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262" w:rsidRDefault="001C5262" w:rsidP="00320FC4">
      <w:pPr>
        <w:tabs>
          <w:tab w:val="left" w:pos="1260"/>
        </w:tabs>
        <w:jc w:val="center"/>
        <w:rPr>
          <w:b/>
          <w:sz w:val="24"/>
          <w:szCs w:val="24"/>
        </w:rPr>
      </w:pPr>
    </w:p>
    <w:p w:rsidR="001C5262" w:rsidRDefault="001C5262" w:rsidP="00320FC4">
      <w:pPr>
        <w:tabs>
          <w:tab w:val="left" w:pos="1260"/>
        </w:tabs>
        <w:jc w:val="center"/>
        <w:rPr>
          <w:b/>
          <w:sz w:val="24"/>
          <w:szCs w:val="24"/>
        </w:rPr>
      </w:pPr>
    </w:p>
    <w:p w:rsidR="001C5262" w:rsidRDefault="001C5262" w:rsidP="00320FC4">
      <w:pPr>
        <w:tabs>
          <w:tab w:val="left" w:pos="1260"/>
        </w:tabs>
        <w:jc w:val="center"/>
        <w:rPr>
          <w:b/>
          <w:sz w:val="24"/>
          <w:szCs w:val="24"/>
        </w:rPr>
      </w:pPr>
    </w:p>
    <w:p w:rsidR="001C5262" w:rsidRDefault="001C5262" w:rsidP="00320FC4">
      <w:pPr>
        <w:tabs>
          <w:tab w:val="left" w:pos="1260"/>
        </w:tabs>
        <w:jc w:val="center"/>
        <w:rPr>
          <w:b/>
          <w:sz w:val="24"/>
          <w:szCs w:val="24"/>
        </w:rPr>
      </w:pPr>
    </w:p>
    <w:p w:rsidR="001C5262" w:rsidRDefault="001C5262" w:rsidP="00320FC4">
      <w:pPr>
        <w:tabs>
          <w:tab w:val="left" w:pos="1260"/>
        </w:tabs>
        <w:jc w:val="center"/>
        <w:rPr>
          <w:b/>
          <w:sz w:val="28"/>
          <w:szCs w:val="28"/>
        </w:rPr>
      </w:pPr>
      <w:r w:rsidRPr="001C5262">
        <w:rPr>
          <w:b/>
          <w:sz w:val="28"/>
          <w:szCs w:val="28"/>
        </w:rPr>
        <w:t xml:space="preserve">Appendix </w:t>
      </w:r>
      <w:r w:rsidR="00272C98">
        <w:rPr>
          <w:b/>
          <w:sz w:val="28"/>
          <w:szCs w:val="28"/>
        </w:rPr>
        <w:t>G</w:t>
      </w:r>
    </w:p>
    <w:p w:rsidR="001C5262" w:rsidRDefault="001C5262" w:rsidP="00320FC4">
      <w:pPr>
        <w:tabs>
          <w:tab w:val="left" w:pos="1260"/>
        </w:tabs>
        <w:jc w:val="center"/>
        <w:rPr>
          <w:b/>
          <w:sz w:val="28"/>
          <w:szCs w:val="28"/>
        </w:rPr>
      </w:pPr>
    </w:p>
    <w:p w:rsidR="001C5262" w:rsidRPr="00323E02" w:rsidRDefault="0017739F" w:rsidP="00D8555F">
      <w:pPr>
        <w:tabs>
          <w:tab w:val="left" w:pos="1260"/>
        </w:tabs>
        <w:spacing w:line="480" w:lineRule="auto"/>
        <w:jc w:val="center"/>
        <w:rPr>
          <w:b/>
          <w:sz w:val="28"/>
          <w:szCs w:val="28"/>
        </w:rPr>
      </w:pPr>
      <w:r w:rsidRPr="00323E02">
        <w:rPr>
          <w:b/>
          <w:sz w:val="28"/>
          <w:szCs w:val="28"/>
        </w:rPr>
        <w:t xml:space="preserve">Draft of </w:t>
      </w:r>
      <w:r w:rsidR="001C5262" w:rsidRPr="00323E02">
        <w:rPr>
          <w:b/>
          <w:sz w:val="28"/>
          <w:szCs w:val="28"/>
        </w:rPr>
        <w:t>Handbook 133</w:t>
      </w:r>
    </w:p>
    <w:p w:rsidR="001C5262" w:rsidRDefault="001C5262" w:rsidP="00D8555F">
      <w:pPr>
        <w:tabs>
          <w:tab w:val="left" w:pos="1260"/>
        </w:tabs>
        <w:autoSpaceDE w:val="0"/>
        <w:spacing w:line="480" w:lineRule="auto"/>
        <w:jc w:val="center"/>
        <w:rPr>
          <w:b/>
          <w:sz w:val="24"/>
          <w:szCs w:val="24"/>
        </w:rPr>
      </w:pPr>
      <w:r w:rsidRPr="001C5262">
        <w:rPr>
          <w:b/>
          <w:i/>
          <w:sz w:val="24"/>
          <w:szCs w:val="24"/>
        </w:rPr>
        <w:t>Checking the Net Contents of Packaged Goods</w:t>
      </w:r>
      <w:r w:rsidRPr="001C5262">
        <w:rPr>
          <w:b/>
          <w:sz w:val="24"/>
          <w:szCs w:val="24"/>
        </w:rPr>
        <w:t>, 4</w:t>
      </w:r>
      <w:r w:rsidR="00BD1B4B">
        <w:rPr>
          <w:rFonts w:ascii="ZWAdobeF" w:hAnsi="ZWAdobeF" w:cs="ZWAdobeF"/>
          <w:color w:val="auto"/>
          <w:sz w:val="2"/>
          <w:szCs w:val="2"/>
        </w:rPr>
        <w:t>P</w:t>
      </w:r>
      <w:r w:rsidRPr="001C5262">
        <w:rPr>
          <w:b/>
          <w:sz w:val="24"/>
          <w:szCs w:val="24"/>
          <w:vertAlign w:val="superscript"/>
        </w:rPr>
        <w:t>th</w:t>
      </w:r>
      <w:r w:rsidR="00BD1B4B">
        <w:rPr>
          <w:rFonts w:ascii="ZWAdobeF" w:hAnsi="ZWAdobeF" w:cs="ZWAdobeF"/>
          <w:color w:val="auto"/>
          <w:sz w:val="2"/>
          <w:szCs w:val="2"/>
        </w:rPr>
        <w:t>P</w:t>
      </w:r>
      <w:r w:rsidRPr="001C5262">
        <w:rPr>
          <w:b/>
          <w:sz w:val="24"/>
          <w:szCs w:val="24"/>
        </w:rPr>
        <w:t xml:space="preserve"> Edition</w:t>
      </w:r>
    </w:p>
    <w:p w:rsidR="001C5262" w:rsidRPr="0017739F" w:rsidRDefault="0017739F" w:rsidP="00AF1A71">
      <w:pPr>
        <w:tabs>
          <w:tab w:val="left" w:pos="1260"/>
        </w:tabs>
        <w:spacing w:line="480" w:lineRule="auto"/>
        <w:jc w:val="center"/>
        <w:rPr>
          <w:b/>
          <w:sz w:val="24"/>
          <w:szCs w:val="24"/>
        </w:rPr>
      </w:pPr>
      <w:proofErr w:type="gramStart"/>
      <w:r>
        <w:rPr>
          <w:b/>
          <w:sz w:val="24"/>
          <w:szCs w:val="24"/>
        </w:rPr>
        <w:t>with</w:t>
      </w:r>
      <w:proofErr w:type="gramEnd"/>
      <w:r>
        <w:rPr>
          <w:b/>
          <w:sz w:val="24"/>
          <w:szCs w:val="24"/>
        </w:rPr>
        <w:t xml:space="preserve"> Proposed Amendments and Editorial Changes</w:t>
      </w:r>
    </w:p>
    <w:p w:rsidR="00826BB2" w:rsidRDefault="0017739F" w:rsidP="00320FC4">
      <w:pPr>
        <w:tabs>
          <w:tab w:val="left" w:pos="1260"/>
        </w:tabs>
        <w:jc w:val="center"/>
        <w:rPr>
          <w:b/>
          <w:sz w:val="24"/>
          <w:szCs w:val="24"/>
        </w:rPr>
      </w:pPr>
      <w:r>
        <w:rPr>
          <w:sz w:val="20"/>
        </w:rPr>
        <w:t>(</w:t>
      </w:r>
      <w:r w:rsidR="001C5262" w:rsidRPr="001C5262">
        <w:rPr>
          <w:sz w:val="20"/>
        </w:rPr>
        <w:t>Proposed changes for 2011</w:t>
      </w:r>
      <w:r w:rsidR="001647C8">
        <w:rPr>
          <w:sz w:val="20"/>
        </w:rPr>
        <w:t xml:space="preserve"> printing</w:t>
      </w:r>
      <w:r>
        <w:rPr>
          <w:sz w:val="20"/>
        </w:rPr>
        <w:t>)</w:t>
      </w:r>
      <w:r w:rsidR="00C57296">
        <w:rPr>
          <w:b/>
          <w:sz w:val="24"/>
          <w:szCs w:val="24"/>
        </w:rPr>
        <w:br w:type="page"/>
      </w:r>
    </w:p>
    <w:p w:rsidR="0088756E" w:rsidRDefault="0088756E" w:rsidP="00320FC4">
      <w:pPr>
        <w:tabs>
          <w:tab w:val="left" w:pos="1260"/>
        </w:tabs>
        <w:jc w:val="center"/>
        <w:rPr>
          <w:b/>
          <w:sz w:val="24"/>
          <w:szCs w:val="24"/>
        </w:rPr>
      </w:pPr>
    </w:p>
    <w:p w:rsidR="00826BB2" w:rsidRDefault="00826BB2" w:rsidP="00320FC4">
      <w:pPr>
        <w:tabs>
          <w:tab w:val="left" w:pos="1260"/>
        </w:tabs>
        <w:jc w:val="center"/>
        <w:rPr>
          <w:b/>
          <w:sz w:val="24"/>
          <w:szCs w:val="24"/>
        </w:rPr>
      </w:pPr>
    </w:p>
    <w:p w:rsidR="00826BB2" w:rsidRDefault="00826BB2" w:rsidP="00320FC4">
      <w:pPr>
        <w:tabs>
          <w:tab w:val="left" w:pos="1260"/>
        </w:tabs>
        <w:jc w:val="center"/>
        <w:rPr>
          <w:b/>
          <w:sz w:val="24"/>
          <w:szCs w:val="24"/>
        </w:rPr>
      </w:pPr>
    </w:p>
    <w:p w:rsidR="00826BB2" w:rsidRDefault="00826BB2" w:rsidP="00320FC4">
      <w:pPr>
        <w:tabs>
          <w:tab w:val="left" w:pos="1260"/>
        </w:tabs>
        <w:jc w:val="center"/>
        <w:rPr>
          <w:b/>
          <w:sz w:val="24"/>
          <w:szCs w:val="24"/>
        </w:rPr>
      </w:pPr>
    </w:p>
    <w:p w:rsidR="00826BB2" w:rsidRDefault="00826BB2" w:rsidP="00320FC4">
      <w:pPr>
        <w:tabs>
          <w:tab w:val="left" w:pos="1260"/>
        </w:tabs>
        <w:jc w:val="center"/>
        <w:rPr>
          <w:b/>
          <w:sz w:val="24"/>
          <w:szCs w:val="24"/>
        </w:rPr>
      </w:pPr>
    </w:p>
    <w:p w:rsidR="00826BB2" w:rsidRDefault="00826BB2" w:rsidP="00320FC4">
      <w:pPr>
        <w:tabs>
          <w:tab w:val="left" w:pos="1260"/>
        </w:tabs>
        <w:jc w:val="center"/>
        <w:rPr>
          <w:b/>
          <w:sz w:val="24"/>
          <w:szCs w:val="24"/>
        </w:rPr>
      </w:pPr>
    </w:p>
    <w:p w:rsidR="00826BB2" w:rsidRDefault="00826BB2" w:rsidP="00320FC4">
      <w:pPr>
        <w:tabs>
          <w:tab w:val="left" w:pos="1260"/>
        </w:tabs>
        <w:jc w:val="center"/>
        <w:rPr>
          <w:b/>
          <w:sz w:val="24"/>
          <w:szCs w:val="24"/>
        </w:rPr>
      </w:pPr>
    </w:p>
    <w:p w:rsidR="00826BB2" w:rsidRDefault="00826BB2" w:rsidP="00320FC4">
      <w:pPr>
        <w:tabs>
          <w:tab w:val="left" w:pos="1260"/>
        </w:tabs>
        <w:jc w:val="center"/>
        <w:rPr>
          <w:b/>
          <w:sz w:val="24"/>
          <w:szCs w:val="24"/>
        </w:rPr>
      </w:pPr>
    </w:p>
    <w:p w:rsidR="00523201" w:rsidRDefault="00523201" w:rsidP="00320FC4">
      <w:pPr>
        <w:tabs>
          <w:tab w:val="left" w:pos="1260"/>
        </w:tabs>
        <w:jc w:val="center"/>
        <w:rPr>
          <w:b/>
          <w:sz w:val="24"/>
          <w:szCs w:val="24"/>
        </w:rPr>
      </w:pPr>
    </w:p>
    <w:p w:rsidR="00523201" w:rsidRDefault="00523201" w:rsidP="00320FC4">
      <w:pPr>
        <w:tabs>
          <w:tab w:val="left" w:pos="1260"/>
        </w:tabs>
        <w:jc w:val="center"/>
        <w:rPr>
          <w:b/>
          <w:sz w:val="24"/>
          <w:szCs w:val="24"/>
        </w:rPr>
      </w:pPr>
    </w:p>
    <w:p w:rsidR="00826BB2" w:rsidRDefault="00826BB2" w:rsidP="00320FC4">
      <w:pPr>
        <w:tabs>
          <w:tab w:val="left" w:pos="1260"/>
        </w:tabs>
        <w:jc w:val="center"/>
        <w:rPr>
          <w:b/>
          <w:sz w:val="24"/>
          <w:szCs w:val="24"/>
        </w:rPr>
      </w:pPr>
    </w:p>
    <w:p w:rsidR="00826BB2" w:rsidRDefault="00826BB2" w:rsidP="00320FC4">
      <w:pPr>
        <w:tabs>
          <w:tab w:val="left" w:pos="1260"/>
        </w:tabs>
        <w:jc w:val="center"/>
        <w:rPr>
          <w:b/>
          <w:sz w:val="24"/>
          <w:szCs w:val="24"/>
        </w:rPr>
      </w:pPr>
    </w:p>
    <w:p w:rsidR="00320FC4" w:rsidRDefault="00826BB2" w:rsidP="00320FC4">
      <w:pPr>
        <w:tabs>
          <w:tab w:val="left" w:pos="1260"/>
        </w:tabs>
        <w:jc w:val="center"/>
        <w:rPr>
          <w:b/>
          <w:sz w:val="24"/>
          <w:szCs w:val="24"/>
        </w:rPr>
      </w:pPr>
      <w:r>
        <w:rPr>
          <w:sz w:val="20"/>
        </w:rPr>
        <w:t>THIS PAGE INTENTIONALLY LEFT BLANK</w:t>
      </w:r>
      <w:r w:rsidR="00C57296">
        <w:rPr>
          <w:b/>
          <w:sz w:val="24"/>
          <w:szCs w:val="24"/>
        </w:rPr>
        <w:br w:type="page"/>
      </w:r>
      <w:r w:rsidR="00320FC4">
        <w:rPr>
          <w:b/>
          <w:sz w:val="24"/>
          <w:szCs w:val="24"/>
        </w:rPr>
        <w:lastRenderedPageBreak/>
        <w:t>Table of Contents</w:t>
      </w:r>
    </w:p>
    <w:p w:rsidR="00320FC4" w:rsidRDefault="00320FC4" w:rsidP="00320FC4">
      <w:pPr>
        <w:tabs>
          <w:tab w:val="left" w:pos="1260"/>
        </w:tabs>
        <w:jc w:val="center"/>
        <w:rPr>
          <w:b/>
          <w:sz w:val="24"/>
          <w:szCs w:val="24"/>
        </w:rPr>
      </w:pPr>
    </w:p>
    <w:p w:rsidR="003F2549" w:rsidRDefault="003A6CC0">
      <w:pPr>
        <w:pStyle w:val="TOC1"/>
        <w:tabs>
          <w:tab w:val="right" w:leader="dot" w:pos="9350"/>
        </w:tabs>
        <w:rPr>
          <w:rFonts w:ascii="Calibri" w:hAnsi="Calibri"/>
          <w:b w:val="0"/>
          <w:bCs w:val="0"/>
          <w:caps w:val="0"/>
          <w:color w:val="auto"/>
          <w:sz w:val="22"/>
          <w:szCs w:val="22"/>
        </w:rPr>
      </w:pPr>
      <w:r>
        <w:rPr>
          <w:bCs w:val="0"/>
          <w:szCs w:val="24"/>
        </w:rPr>
        <w:fldChar w:fldCharType="begin"/>
      </w:r>
      <w:r>
        <w:rPr>
          <w:bCs w:val="0"/>
          <w:szCs w:val="24"/>
        </w:rPr>
        <w:instrText xml:space="preserve"> TOC \o "1-4" \h \z \u </w:instrText>
      </w:r>
      <w:r>
        <w:rPr>
          <w:bCs w:val="0"/>
          <w:szCs w:val="24"/>
        </w:rPr>
        <w:fldChar w:fldCharType="separate"/>
      </w:r>
      <w:hyperlink w:anchor="_Toc294000965" w:history="1">
        <w:r w:rsidR="003F2549" w:rsidRPr="00C1211A">
          <w:rPr>
            <w:rStyle w:val="Hyperlink"/>
          </w:rPr>
          <w:t>Chapter 1.  General Information</w:t>
        </w:r>
        <w:r w:rsidR="003F2549">
          <w:rPr>
            <w:webHidden/>
          </w:rPr>
          <w:tab/>
        </w:r>
        <w:r w:rsidR="003F2549">
          <w:rPr>
            <w:webHidden/>
          </w:rPr>
          <w:fldChar w:fldCharType="begin"/>
        </w:r>
        <w:r w:rsidR="003F2549">
          <w:rPr>
            <w:webHidden/>
          </w:rPr>
          <w:instrText xml:space="preserve"> PAGEREF _Toc294000965 \h </w:instrText>
        </w:r>
        <w:r w:rsidR="003F2549">
          <w:rPr>
            <w:webHidden/>
          </w:rPr>
        </w:r>
        <w:r w:rsidR="003F2549">
          <w:rPr>
            <w:webHidden/>
          </w:rPr>
          <w:fldChar w:fldCharType="separate"/>
        </w:r>
        <w:r w:rsidR="00195DFA">
          <w:rPr>
            <w:webHidden/>
          </w:rPr>
          <w:t>9</w:t>
        </w:r>
        <w:r w:rsidR="003F2549">
          <w:rPr>
            <w:webHidden/>
          </w:rPr>
          <w:fldChar w:fldCharType="end"/>
        </w:r>
      </w:hyperlink>
    </w:p>
    <w:p w:rsidR="003F2549" w:rsidRDefault="003F2549" w:rsidP="00047F05">
      <w:pPr>
        <w:pStyle w:val="TOC2"/>
        <w:rPr>
          <w:rFonts w:ascii="Calibri" w:hAnsi="Calibri"/>
          <w:color w:val="auto"/>
        </w:rPr>
      </w:pPr>
      <w:hyperlink w:anchor="_Toc294000966" w:history="1">
        <w:r w:rsidRPr="00C1211A">
          <w:rPr>
            <w:rStyle w:val="Hyperlink"/>
          </w:rPr>
          <w:t>1.1.</w:t>
        </w:r>
        <w:r>
          <w:rPr>
            <w:rFonts w:ascii="Calibri" w:hAnsi="Calibri"/>
            <w:color w:val="auto"/>
          </w:rPr>
          <w:tab/>
        </w:r>
        <w:r w:rsidRPr="00C1211A">
          <w:rPr>
            <w:rStyle w:val="Hyperlink"/>
          </w:rPr>
          <w:t>Scope</w:t>
        </w:r>
        <w:r>
          <w:rPr>
            <w:webHidden/>
          </w:rPr>
          <w:tab/>
        </w:r>
        <w:r>
          <w:rPr>
            <w:webHidden/>
          </w:rPr>
          <w:fldChar w:fldCharType="begin"/>
        </w:r>
        <w:r>
          <w:rPr>
            <w:webHidden/>
          </w:rPr>
          <w:instrText xml:space="preserve"> PAGEREF _Toc294000966 \h </w:instrText>
        </w:r>
        <w:r>
          <w:rPr>
            <w:webHidden/>
          </w:rPr>
        </w:r>
        <w:r>
          <w:rPr>
            <w:webHidden/>
          </w:rPr>
          <w:fldChar w:fldCharType="separate"/>
        </w:r>
        <w:r w:rsidR="00195DFA">
          <w:rPr>
            <w:webHidden/>
          </w:rPr>
          <w:t>9</w:t>
        </w:r>
        <w:r>
          <w:rPr>
            <w:webHidden/>
          </w:rPr>
          <w:fldChar w:fldCharType="end"/>
        </w:r>
      </w:hyperlink>
    </w:p>
    <w:p w:rsidR="003F2549" w:rsidRDefault="003F2549">
      <w:pPr>
        <w:pStyle w:val="TOC3"/>
        <w:rPr>
          <w:rFonts w:ascii="Calibri" w:hAnsi="Calibri"/>
          <w:iCs w:val="0"/>
          <w:color w:val="auto"/>
          <w:szCs w:val="22"/>
        </w:rPr>
      </w:pPr>
      <w:hyperlink w:anchor="_Toc294000967" w:history="1">
        <w:r w:rsidRPr="00C1211A">
          <w:rPr>
            <w:rStyle w:val="Hyperlink"/>
          </w:rPr>
          <w:t>a.</w:t>
        </w:r>
        <w:r>
          <w:rPr>
            <w:rFonts w:ascii="Calibri" w:hAnsi="Calibri"/>
            <w:iCs w:val="0"/>
            <w:color w:val="auto"/>
            <w:szCs w:val="22"/>
          </w:rPr>
          <w:tab/>
        </w:r>
        <w:r w:rsidRPr="00C1211A">
          <w:rPr>
            <w:rStyle w:val="Hyperlink"/>
            <w:strike/>
          </w:rPr>
          <w:t>Where</w:t>
        </w:r>
        <w:r w:rsidRPr="00C1211A">
          <w:rPr>
            <w:rStyle w:val="Hyperlink"/>
          </w:rPr>
          <w:t>S S</w:t>
        </w:r>
        <w:r w:rsidRPr="00C1211A">
          <w:rPr>
            <w:rStyle w:val="Hyperlink"/>
            <w:strike/>
          </w:rPr>
          <w:t>and</w:t>
        </w:r>
        <w:r w:rsidRPr="00C1211A">
          <w:rPr>
            <w:rStyle w:val="Hyperlink"/>
          </w:rPr>
          <w:t>S S</w:t>
        </w:r>
        <w:r w:rsidRPr="00C1211A">
          <w:rPr>
            <w:rStyle w:val="Hyperlink"/>
            <w:strike/>
          </w:rPr>
          <w:t>when</w:t>
        </w:r>
        <w:r w:rsidRPr="00C1211A">
          <w:rPr>
            <w:rStyle w:val="Hyperlink"/>
          </w:rPr>
          <w:t>S UWhen and whereU to use UpackageU checking procedures?</w:t>
        </w:r>
        <w:r>
          <w:rPr>
            <w:webHidden/>
          </w:rPr>
          <w:tab/>
        </w:r>
        <w:r>
          <w:rPr>
            <w:webHidden/>
          </w:rPr>
          <w:fldChar w:fldCharType="begin"/>
        </w:r>
        <w:r>
          <w:rPr>
            <w:webHidden/>
          </w:rPr>
          <w:instrText xml:space="preserve"> PAGEREF _Toc294000967 \h </w:instrText>
        </w:r>
        <w:r>
          <w:rPr>
            <w:webHidden/>
          </w:rPr>
        </w:r>
        <w:r>
          <w:rPr>
            <w:webHidden/>
          </w:rPr>
          <w:fldChar w:fldCharType="separate"/>
        </w:r>
        <w:r w:rsidR="00195DFA">
          <w:rPr>
            <w:webHidden/>
          </w:rPr>
          <w:t>9</w:t>
        </w:r>
        <w:r>
          <w:rPr>
            <w:webHidden/>
          </w:rPr>
          <w:fldChar w:fldCharType="end"/>
        </w:r>
      </w:hyperlink>
    </w:p>
    <w:p w:rsidR="003F2549" w:rsidRDefault="003F2549">
      <w:pPr>
        <w:pStyle w:val="TOC4"/>
        <w:rPr>
          <w:rFonts w:ascii="Calibri" w:hAnsi="Calibri"/>
          <w:noProof/>
          <w:color w:val="auto"/>
          <w:szCs w:val="22"/>
        </w:rPr>
      </w:pPr>
      <w:hyperlink w:anchor="_Toc294000968" w:history="1">
        <w:r w:rsidRPr="00C1211A">
          <w:rPr>
            <w:rStyle w:val="Hyperlink"/>
            <w:noProof/>
          </w:rPr>
          <w:t>(1)</w:t>
        </w:r>
        <w:r>
          <w:rPr>
            <w:rFonts w:ascii="Calibri" w:hAnsi="Calibri"/>
            <w:noProof/>
            <w:color w:val="auto"/>
            <w:szCs w:val="22"/>
          </w:rPr>
          <w:tab/>
        </w:r>
        <w:r w:rsidRPr="00C1211A">
          <w:rPr>
            <w:rStyle w:val="Hyperlink"/>
            <w:noProof/>
          </w:rPr>
          <w:t>Point-of-pack</w:t>
        </w:r>
        <w:r>
          <w:rPr>
            <w:noProof/>
            <w:webHidden/>
          </w:rPr>
          <w:tab/>
        </w:r>
        <w:r>
          <w:rPr>
            <w:noProof/>
            <w:webHidden/>
          </w:rPr>
          <w:fldChar w:fldCharType="begin"/>
        </w:r>
        <w:r>
          <w:rPr>
            <w:noProof/>
            <w:webHidden/>
          </w:rPr>
          <w:instrText xml:space="preserve"> PAGEREF _Toc294000968 \h </w:instrText>
        </w:r>
        <w:r>
          <w:rPr>
            <w:noProof/>
            <w:webHidden/>
          </w:rPr>
        </w:r>
        <w:r>
          <w:rPr>
            <w:noProof/>
            <w:webHidden/>
          </w:rPr>
          <w:fldChar w:fldCharType="separate"/>
        </w:r>
        <w:r w:rsidR="00195DFA">
          <w:rPr>
            <w:noProof/>
            <w:webHidden/>
          </w:rPr>
          <w:t>9</w:t>
        </w:r>
        <w:r>
          <w:rPr>
            <w:noProof/>
            <w:webHidden/>
          </w:rPr>
          <w:fldChar w:fldCharType="end"/>
        </w:r>
      </w:hyperlink>
    </w:p>
    <w:p w:rsidR="003F2549" w:rsidRDefault="003F2549">
      <w:pPr>
        <w:pStyle w:val="TOC4"/>
        <w:rPr>
          <w:rFonts w:ascii="Calibri" w:hAnsi="Calibri"/>
          <w:noProof/>
          <w:color w:val="auto"/>
          <w:szCs w:val="22"/>
        </w:rPr>
      </w:pPr>
      <w:hyperlink w:anchor="_Toc294000969" w:history="1">
        <w:r w:rsidRPr="00C1211A">
          <w:rPr>
            <w:rStyle w:val="Hyperlink"/>
            <w:noProof/>
          </w:rPr>
          <w:t>(2)</w:t>
        </w:r>
        <w:r>
          <w:rPr>
            <w:rFonts w:ascii="Calibri" w:hAnsi="Calibri"/>
            <w:noProof/>
            <w:color w:val="auto"/>
            <w:szCs w:val="22"/>
          </w:rPr>
          <w:tab/>
        </w:r>
        <w:r w:rsidRPr="00C1211A">
          <w:rPr>
            <w:rStyle w:val="Hyperlink"/>
            <w:noProof/>
          </w:rPr>
          <w:t>Wholesale</w:t>
        </w:r>
        <w:r>
          <w:rPr>
            <w:noProof/>
            <w:webHidden/>
          </w:rPr>
          <w:tab/>
        </w:r>
        <w:r>
          <w:rPr>
            <w:noProof/>
            <w:webHidden/>
          </w:rPr>
          <w:fldChar w:fldCharType="begin"/>
        </w:r>
        <w:r>
          <w:rPr>
            <w:noProof/>
            <w:webHidden/>
          </w:rPr>
          <w:instrText xml:space="preserve"> PAGEREF _Toc294000969 \h </w:instrText>
        </w:r>
        <w:r>
          <w:rPr>
            <w:noProof/>
            <w:webHidden/>
          </w:rPr>
        </w:r>
        <w:r>
          <w:rPr>
            <w:noProof/>
            <w:webHidden/>
          </w:rPr>
          <w:fldChar w:fldCharType="separate"/>
        </w:r>
        <w:r w:rsidR="00195DFA">
          <w:rPr>
            <w:noProof/>
            <w:webHidden/>
          </w:rPr>
          <w:t>9</w:t>
        </w:r>
        <w:r>
          <w:rPr>
            <w:noProof/>
            <w:webHidden/>
          </w:rPr>
          <w:fldChar w:fldCharType="end"/>
        </w:r>
      </w:hyperlink>
    </w:p>
    <w:p w:rsidR="003F2549" w:rsidRDefault="003F2549">
      <w:pPr>
        <w:pStyle w:val="TOC4"/>
        <w:rPr>
          <w:rFonts w:ascii="Calibri" w:hAnsi="Calibri"/>
          <w:noProof/>
          <w:color w:val="auto"/>
          <w:szCs w:val="22"/>
        </w:rPr>
      </w:pPr>
      <w:hyperlink w:anchor="_Toc294000970" w:history="1">
        <w:r w:rsidRPr="00C1211A">
          <w:rPr>
            <w:rStyle w:val="Hyperlink"/>
            <w:noProof/>
          </w:rPr>
          <w:t>(3)</w:t>
        </w:r>
        <w:r>
          <w:rPr>
            <w:rFonts w:ascii="Calibri" w:hAnsi="Calibri"/>
            <w:noProof/>
            <w:color w:val="auto"/>
            <w:szCs w:val="22"/>
          </w:rPr>
          <w:tab/>
        </w:r>
        <w:r w:rsidRPr="00C1211A">
          <w:rPr>
            <w:rStyle w:val="Hyperlink"/>
            <w:noProof/>
          </w:rPr>
          <w:t>18Retail</w:t>
        </w:r>
        <w:r>
          <w:rPr>
            <w:noProof/>
            <w:webHidden/>
          </w:rPr>
          <w:tab/>
        </w:r>
        <w:r>
          <w:rPr>
            <w:noProof/>
            <w:webHidden/>
          </w:rPr>
          <w:fldChar w:fldCharType="begin"/>
        </w:r>
        <w:r>
          <w:rPr>
            <w:noProof/>
            <w:webHidden/>
          </w:rPr>
          <w:instrText xml:space="preserve"> PAGEREF _Toc294000970 \h </w:instrText>
        </w:r>
        <w:r>
          <w:rPr>
            <w:noProof/>
            <w:webHidden/>
          </w:rPr>
        </w:r>
        <w:r>
          <w:rPr>
            <w:noProof/>
            <w:webHidden/>
          </w:rPr>
          <w:fldChar w:fldCharType="separate"/>
        </w:r>
        <w:r w:rsidR="00195DFA">
          <w:rPr>
            <w:noProof/>
            <w:webHidden/>
          </w:rPr>
          <w:t>9</w:t>
        </w:r>
        <w:r>
          <w:rPr>
            <w:noProof/>
            <w:webHidden/>
          </w:rPr>
          <w:fldChar w:fldCharType="end"/>
        </w:r>
      </w:hyperlink>
    </w:p>
    <w:p w:rsidR="003F2549" w:rsidRDefault="003F2549">
      <w:pPr>
        <w:pStyle w:val="TOC3"/>
        <w:rPr>
          <w:rFonts w:ascii="Calibri" w:hAnsi="Calibri"/>
          <w:iCs w:val="0"/>
          <w:color w:val="auto"/>
          <w:szCs w:val="22"/>
        </w:rPr>
      </w:pPr>
      <w:hyperlink w:anchor="_Toc294000971" w:history="1">
        <w:r w:rsidRPr="00C1211A">
          <w:rPr>
            <w:rStyle w:val="Hyperlink"/>
          </w:rPr>
          <w:t>b.</w:t>
        </w:r>
        <w:r>
          <w:rPr>
            <w:rFonts w:ascii="Calibri" w:hAnsi="Calibri"/>
            <w:iCs w:val="0"/>
            <w:color w:val="auto"/>
            <w:szCs w:val="22"/>
          </w:rPr>
          <w:tab/>
        </w:r>
        <w:r w:rsidRPr="00C1211A">
          <w:rPr>
            <w:rStyle w:val="Hyperlink"/>
          </w:rPr>
          <w:t>What products can be tested?</w:t>
        </w:r>
        <w:r>
          <w:rPr>
            <w:webHidden/>
          </w:rPr>
          <w:tab/>
        </w:r>
        <w:r>
          <w:rPr>
            <w:webHidden/>
          </w:rPr>
          <w:fldChar w:fldCharType="begin"/>
        </w:r>
        <w:r>
          <w:rPr>
            <w:webHidden/>
          </w:rPr>
          <w:instrText xml:space="preserve"> PAGEREF _Toc294000971 \h </w:instrText>
        </w:r>
        <w:r>
          <w:rPr>
            <w:webHidden/>
          </w:rPr>
        </w:r>
        <w:r>
          <w:rPr>
            <w:webHidden/>
          </w:rPr>
          <w:fldChar w:fldCharType="separate"/>
        </w:r>
        <w:r w:rsidR="00195DFA">
          <w:rPr>
            <w:webHidden/>
          </w:rPr>
          <w:t>10</w:t>
        </w:r>
        <w:r>
          <w:rPr>
            <w:webHidden/>
          </w:rPr>
          <w:fldChar w:fldCharType="end"/>
        </w:r>
      </w:hyperlink>
    </w:p>
    <w:p w:rsidR="003F2549" w:rsidRDefault="003F2549" w:rsidP="00047F05">
      <w:pPr>
        <w:pStyle w:val="TOC2"/>
        <w:rPr>
          <w:rFonts w:ascii="Calibri" w:hAnsi="Calibri"/>
          <w:color w:val="auto"/>
        </w:rPr>
      </w:pPr>
      <w:hyperlink w:anchor="_Toc294000972" w:history="1">
        <w:r w:rsidRPr="00C1211A">
          <w:rPr>
            <w:rStyle w:val="Hyperlink"/>
          </w:rPr>
          <w:t>1.2.</w:t>
        </w:r>
        <w:r>
          <w:rPr>
            <w:rFonts w:ascii="Calibri" w:hAnsi="Calibri"/>
            <w:color w:val="auto"/>
          </w:rPr>
          <w:tab/>
        </w:r>
        <w:r w:rsidRPr="00C1211A">
          <w:rPr>
            <w:rStyle w:val="Hyperlink"/>
          </w:rPr>
          <w:t>Package Requirements</w:t>
        </w:r>
        <w:r>
          <w:rPr>
            <w:webHidden/>
          </w:rPr>
          <w:tab/>
        </w:r>
        <w:r>
          <w:rPr>
            <w:webHidden/>
          </w:rPr>
          <w:fldChar w:fldCharType="begin"/>
        </w:r>
        <w:r>
          <w:rPr>
            <w:webHidden/>
          </w:rPr>
          <w:instrText xml:space="preserve"> PAGEREF _Toc294000972 \h </w:instrText>
        </w:r>
        <w:r>
          <w:rPr>
            <w:webHidden/>
          </w:rPr>
        </w:r>
        <w:r>
          <w:rPr>
            <w:webHidden/>
          </w:rPr>
          <w:fldChar w:fldCharType="separate"/>
        </w:r>
        <w:r w:rsidR="00195DFA">
          <w:rPr>
            <w:webHidden/>
          </w:rPr>
          <w:t>10</w:t>
        </w:r>
        <w:r>
          <w:rPr>
            <w:webHidden/>
          </w:rPr>
          <w:fldChar w:fldCharType="end"/>
        </w:r>
      </w:hyperlink>
    </w:p>
    <w:p w:rsidR="003F2549" w:rsidRDefault="003F2549">
      <w:pPr>
        <w:pStyle w:val="TOC4"/>
        <w:rPr>
          <w:rFonts w:ascii="Calibri" w:hAnsi="Calibri"/>
          <w:noProof/>
          <w:color w:val="auto"/>
          <w:szCs w:val="22"/>
        </w:rPr>
      </w:pPr>
      <w:hyperlink w:anchor="_Toc294000973" w:history="1">
        <w:r w:rsidRPr="00C1211A">
          <w:rPr>
            <w:rStyle w:val="Hyperlink"/>
            <w:noProof/>
          </w:rPr>
          <w:t>(1)</w:t>
        </w:r>
        <w:r>
          <w:rPr>
            <w:rFonts w:ascii="Calibri" w:hAnsi="Calibri"/>
            <w:noProof/>
            <w:color w:val="auto"/>
            <w:szCs w:val="22"/>
          </w:rPr>
          <w:tab/>
        </w:r>
        <w:r w:rsidRPr="00C1211A">
          <w:rPr>
            <w:rStyle w:val="Hyperlink"/>
            <w:noProof/>
          </w:rPr>
          <w:t>Inspection Lot</w:t>
        </w:r>
        <w:r>
          <w:rPr>
            <w:noProof/>
            <w:webHidden/>
          </w:rPr>
          <w:tab/>
        </w:r>
        <w:r>
          <w:rPr>
            <w:noProof/>
            <w:webHidden/>
          </w:rPr>
          <w:fldChar w:fldCharType="begin"/>
        </w:r>
        <w:r>
          <w:rPr>
            <w:noProof/>
            <w:webHidden/>
          </w:rPr>
          <w:instrText xml:space="preserve"> PAGEREF _Toc294000973 \h </w:instrText>
        </w:r>
        <w:r>
          <w:rPr>
            <w:noProof/>
            <w:webHidden/>
          </w:rPr>
        </w:r>
        <w:r>
          <w:rPr>
            <w:noProof/>
            <w:webHidden/>
          </w:rPr>
          <w:fldChar w:fldCharType="separate"/>
        </w:r>
        <w:r w:rsidR="00195DFA">
          <w:rPr>
            <w:noProof/>
            <w:webHidden/>
          </w:rPr>
          <w:t>10</w:t>
        </w:r>
        <w:r>
          <w:rPr>
            <w:noProof/>
            <w:webHidden/>
          </w:rPr>
          <w:fldChar w:fldCharType="end"/>
        </w:r>
      </w:hyperlink>
    </w:p>
    <w:p w:rsidR="003F2549" w:rsidRDefault="003F2549">
      <w:pPr>
        <w:pStyle w:val="TOC4"/>
        <w:rPr>
          <w:rFonts w:ascii="Calibri" w:hAnsi="Calibri"/>
          <w:noProof/>
          <w:color w:val="auto"/>
          <w:szCs w:val="22"/>
        </w:rPr>
      </w:pPr>
      <w:hyperlink w:anchor="_Toc294000974" w:history="1">
        <w:r w:rsidRPr="00C1211A">
          <w:rPr>
            <w:rStyle w:val="Hyperlink"/>
            <w:noProof/>
          </w:rPr>
          <w:t>(2)</w:t>
        </w:r>
        <w:r>
          <w:rPr>
            <w:rFonts w:ascii="Calibri" w:hAnsi="Calibri"/>
            <w:noProof/>
            <w:color w:val="auto"/>
            <w:szCs w:val="22"/>
          </w:rPr>
          <w:tab/>
        </w:r>
        <w:r w:rsidRPr="00C1211A">
          <w:rPr>
            <w:rStyle w:val="Hyperlink"/>
            <w:noProof/>
          </w:rPr>
          <w:t>1Average Requirement</w:t>
        </w:r>
        <w:r>
          <w:rPr>
            <w:noProof/>
            <w:webHidden/>
          </w:rPr>
          <w:tab/>
        </w:r>
        <w:r>
          <w:rPr>
            <w:noProof/>
            <w:webHidden/>
          </w:rPr>
          <w:fldChar w:fldCharType="begin"/>
        </w:r>
        <w:r>
          <w:rPr>
            <w:noProof/>
            <w:webHidden/>
          </w:rPr>
          <w:instrText xml:space="preserve"> PAGEREF _Toc294000974 \h </w:instrText>
        </w:r>
        <w:r>
          <w:rPr>
            <w:noProof/>
            <w:webHidden/>
          </w:rPr>
        </w:r>
        <w:r>
          <w:rPr>
            <w:noProof/>
            <w:webHidden/>
          </w:rPr>
          <w:fldChar w:fldCharType="separate"/>
        </w:r>
        <w:r w:rsidR="00195DFA">
          <w:rPr>
            <w:noProof/>
            <w:webHidden/>
          </w:rPr>
          <w:t>11</w:t>
        </w:r>
        <w:r>
          <w:rPr>
            <w:noProof/>
            <w:webHidden/>
          </w:rPr>
          <w:fldChar w:fldCharType="end"/>
        </w:r>
      </w:hyperlink>
    </w:p>
    <w:p w:rsidR="003F2549" w:rsidRDefault="003F2549">
      <w:pPr>
        <w:pStyle w:val="TOC4"/>
        <w:rPr>
          <w:rFonts w:ascii="Calibri" w:hAnsi="Calibri"/>
          <w:noProof/>
          <w:color w:val="auto"/>
          <w:szCs w:val="22"/>
        </w:rPr>
      </w:pPr>
      <w:hyperlink w:anchor="_Toc294000975" w:history="1">
        <w:r w:rsidRPr="00C1211A">
          <w:rPr>
            <w:rStyle w:val="Hyperlink"/>
            <w:noProof/>
          </w:rPr>
          <w:t>(3)</w:t>
        </w:r>
        <w:r>
          <w:rPr>
            <w:rFonts w:ascii="Calibri" w:hAnsi="Calibri"/>
            <w:noProof/>
            <w:color w:val="auto"/>
            <w:szCs w:val="22"/>
          </w:rPr>
          <w:tab/>
        </w:r>
        <w:r w:rsidRPr="00C1211A">
          <w:rPr>
            <w:rStyle w:val="Hyperlink"/>
            <w:noProof/>
          </w:rPr>
          <w:t>Individual Package Requirement</w:t>
        </w:r>
        <w:r>
          <w:rPr>
            <w:noProof/>
            <w:webHidden/>
          </w:rPr>
          <w:tab/>
        </w:r>
        <w:r>
          <w:rPr>
            <w:noProof/>
            <w:webHidden/>
          </w:rPr>
          <w:fldChar w:fldCharType="begin"/>
        </w:r>
        <w:r>
          <w:rPr>
            <w:noProof/>
            <w:webHidden/>
          </w:rPr>
          <w:instrText xml:space="preserve"> PAGEREF _Toc294000975 \h </w:instrText>
        </w:r>
        <w:r>
          <w:rPr>
            <w:noProof/>
            <w:webHidden/>
          </w:rPr>
        </w:r>
        <w:r>
          <w:rPr>
            <w:noProof/>
            <w:webHidden/>
          </w:rPr>
          <w:fldChar w:fldCharType="separate"/>
        </w:r>
        <w:r w:rsidR="00195DFA">
          <w:rPr>
            <w:noProof/>
            <w:webHidden/>
          </w:rPr>
          <w:t>11</w:t>
        </w:r>
        <w:r>
          <w:rPr>
            <w:noProof/>
            <w:webHidden/>
          </w:rPr>
          <w:fldChar w:fldCharType="end"/>
        </w:r>
      </w:hyperlink>
    </w:p>
    <w:p w:rsidR="003F2549" w:rsidRDefault="003F2549">
      <w:pPr>
        <w:pStyle w:val="TOC4"/>
        <w:rPr>
          <w:rFonts w:ascii="Calibri" w:hAnsi="Calibri"/>
          <w:noProof/>
          <w:color w:val="auto"/>
          <w:szCs w:val="22"/>
        </w:rPr>
      </w:pPr>
      <w:hyperlink w:anchor="_Toc294000976" w:history="1">
        <w:r w:rsidRPr="00C1211A">
          <w:rPr>
            <w:rStyle w:val="Hyperlink"/>
            <w:noProof/>
          </w:rPr>
          <w:t>(4)</w:t>
        </w:r>
        <w:r>
          <w:rPr>
            <w:rFonts w:ascii="Calibri" w:hAnsi="Calibri"/>
            <w:noProof/>
            <w:color w:val="auto"/>
            <w:szCs w:val="22"/>
          </w:rPr>
          <w:tab/>
        </w:r>
        <w:r w:rsidRPr="00C1211A">
          <w:rPr>
            <w:rStyle w:val="Hyperlink"/>
            <w:noProof/>
          </w:rPr>
          <w:t>Maximum Allowable Variation</w:t>
        </w:r>
        <w:r>
          <w:rPr>
            <w:noProof/>
            <w:webHidden/>
          </w:rPr>
          <w:tab/>
        </w:r>
        <w:r>
          <w:rPr>
            <w:noProof/>
            <w:webHidden/>
          </w:rPr>
          <w:fldChar w:fldCharType="begin"/>
        </w:r>
        <w:r>
          <w:rPr>
            <w:noProof/>
            <w:webHidden/>
          </w:rPr>
          <w:instrText xml:space="preserve"> PAGEREF _Toc294000976 \h </w:instrText>
        </w:r>
        <w:r>
          <w:rPr>
            <w:noProof/>
            <w:webHidden/>
          </w:rPr>
        </w:r>
        <w:r>
          <w:rPr>
            <w:noProof/>
            <w:webHidden/>
          </w:rPr>
          <w:fldChar w:fldCharType="separate"/>
        </w:r>
        <w:r w:rsidR="00195DFA">
          <w:rPr>
            <w:noProof/>
            <w:webHidden/>
          </w:rPr>
          <w:t>11</w:t>
        </w:r>
        <w:r>
          <w:rPr>
            <w:noProof/>
            <w:webHidden/>
          </w:rPr>
          <w:fldChar w:fldCharType="end"/>
        </w:r>
      </w:hyperlink>
    </w:p>
    <w:p w:rsidR="003F2549" w:rsidRDefault="003F2549">
      <w:pPr>
        <w:pStyle w:val="TOC4"/>
        <w:rPr>
          <w:rFonts w:ascii="Calibri" w:hAnsi="Calibri"/>
          <w:noProof/>
          <w:color w:val="auto"/>
          <w:szCs w:val="22"/>
        </w:rPr>
      </w:pPr>
      <w:hyperlink w:anchor="_Toc294000977" w:history="1">
        <w:r w:rsidRPr="00C1211A">
          <w:rPr>
            <w:rStyle w:val="Hyperlink"/>
            <w:noProof/>
          </w:rPr>
          <w:t>(5)</w:t>
        </w:r>
        <w:r>
          <w:rPr>
            <w:rFonts w:ascii="Calibri" w:hAnsi="Calibri"/>
            <w:noProof/>
            <w:color w:val="auto"/>
            <w:szCs w:val="22"/>
          </w:rPr>
          <w:tab/>
        </w:r>
        <w:r w:rsidRPr="00C1211A">
          <w:rPr>
            <w:rStyle w:val="Hyperlink"/>
            <w:noProof/>
          </w:rPr>
          <w:t>Deviations Caused by Moisture Loss or Gain</w:t>
        </w:r>
        <w:r>
          <w:rPr>
            <w:noProof/>
            <w:webHidden/>
          </w:rPr>
          <w:tab/>
        </w:r>
        <w:r>
          <w:rPr>
            <w:noProof/>
            <w:webHidden/>
          </w:rPr>
          <w:fldChar w:fldCharType="begin"/>
        </w:r>
        <w:r>
          <w:rPr>
            <w:noProof/>
            <w:webHidden/>
          </w:rPr>
          <w:instrText xml:space="preserve"> PAGEREF _Toc294000977 \h </w:instrText>
        </w:r>
        <w:r>
          <w:rPr>
            <w:noProof/>
            <w:webHidden/>
          </w:rPr>
        </w:r>
        <w:r>
          <w:rPr>
            <w:noProof/>
            <w:webHidden/>
          </w:rPr>
          <w:fldChar w:fldCharType="separate"/>
        </w:r>
        <w:r w:rsidR="00195DFA">
          <w:rPr>
            <w:noProof/>
            <w:webHidden/>
          </w:rPr>
          <w:t>11</w:t>
        </w:r>
        <w:r>
          <w:rPr>
            <w:noProof/>
            <w:webHidden/>
          </w:rPr>
          <w:fldChar w:fldCharType="end"/>
        </w:r>
      </w:hyperlink>
    </w:p>
    <w:p w:rsidR="003F2549" w:rsidRDefault="003F2549">
      <w:pPr>
        <w:pStyle w:val="TOC3"/>
        <w:rPr>
          <w:rFonts w:ascii="Calibri" w:hAnsi="Calibri"/>
          <w:iCs w:val="0"/>
          <w:color w:val="auto"/>
          <w:szCs w:val="22"/>
        </w:rPr>
      </w:pPr>
      <w:hyperlink w:anchor="_Toc294000978" w:history="1">
        <w:r w:rsidRPr="00C1211A">
          <w:rPr>
            <w:rStyle w:val="Hyperlink"/>
          </w:rPr>
          <w:t>a.</w:t>
        </w:r>
        <w:r>
          <w:rPr>
            <w:rFonts w:ascii="Calibri" w:hAnsi="Calibri"/>
            <w:iCs w:val="0"/>
            <w:color w:val="auto"/>
            <w:szCs w:val="22"/>
          </w:rPr>
          <w:tab/>
        </w:r>
        <w:r w:rsidRPr="00C1211A">
          <w:rPr>
            <w:rStyle w:val="Hyperlink"/>
          </w:rPr>
          <w:t>Why Uand whenU do we allow for moisture loss or gain?</w:t>
        </w:r>
        <w:r>
          <w:rPr>
            <w:webHidden/>
          </w:rPr>
          <w:tab/>
        </w:r>
        <w:r>
          <w:rPr>
            <w:webHidden/>
          </w:rPr>
          <w:fldChar w:fldCharType="begin"/>
        </w:r>
        <w:r>
          <w:rPr>
            <w:webHidden/>
          </w:rPr>
          <w:instrText xml:space="preserve"> PAGEREF _Toc294000978 \h </w:instrText>
        </w:r>
        <w:r>
          <w:rPr>
            <w:webHidden/>
          </w:rPr>
        </w:r>
        <w:r>
          <w:rPr>
            <w:webHidden/>
          </w:rPr>
          <w:fldChar w:fldCharType="separate"/>
        </w:r>
        <w:r w:rsidR="00195DFA">
          <w:rPr>
            <w:webHidden/>
          </w:rPr>
          <w:t>11</w:t>
        </w:r>
        <w:r>
          <w:rPr>
            <w:webHidden/>
          </w:rPr>
          <w:fldChar w:fldCharType="end"/>
        </w:r>
      </w:hyperlink>
    </w:p>
    <w:p w:rsidR="003F2549" w:rsidRDefault="003F2549">
      <w:pPr>
        <w:pStyle w:val="TOC4"/>
        <w:rPr>
          <w:rFonts w:ascii="Calibri" w:hAnsi="Calibri"/>
          <w:noProof/>
          <w:color w:val="auto"/>
          <w:szCs w:val="22"/>
        </w:rPr>
      </w:pPr>
      <w:hyperlink w:anchor="_Toc294000979" w:history="1">
        <w:r w:rsidRPr="00C1211A">
          <w:rPr>
            <w:rStyle w:val="Hyperlink"/>
            <w:noProof/>
          </w:rPr>
          <w:t>(6)</w:t>
        </w:r>
        <w:r>
          <w:rPr>
            <w:rFonts w:ascii="Calibri" w:hAnsi="Calibri"/>
            <w:noProof/>
            <w:color w:val="auto"/>
            <w:szCs w:val="22"/>
          </w:rPr>
          <w:tab/>
        </w:r>
        <w:r w:rsidRPr="00C1211A">
          <w:rPr>
            <w:rStyle w:val="Hyperlink"/>
            <w:noProof/>
          </w:rPr>
          <w:t>Exceptions to the Average and Individual Package Requirements</w:t>
        </w:r>
        <w:r>
          <w:rPr>
            <w:noProof/>
            <w:webHidden/>
          </w:rPr>
          <w:tab/>
        </w:r>
        <w:r>
          <w:rPr>
            <w:noProof/>
            <w:webHidden/>
          </w:rPr>
          <w:fldChar w:fldCharType="begin"/>
        </w:r>
        <w:r>
          <w:rPr>
            <w:noProof/>
            <w:webHidden/>
          </w:rPr>
          <w:instrText xml:space="preserve"> PAGEREF _Toc294000979 \h </w:instrText>
        </w:r>
        <w:r>
          <w:rPr>
            <w:noProof/>
            <w:webHidden/>
          </w:rPr>
        </w:r>
        <w:r>
          <w:rPr>
            <w:noProof/>
            <w:webHidden/>
          </w:rPr>
          <w:fldChar w:fldCharType="separate"/>
        </w:r>
        <w:r w:rsidR="00195DFA">
          <w:rPr>
            <w:noProof/>
            <w:webHidden/>
          </w:rPr>
          <w:t>12</w:t>
        </w:r>
        <w:r>
          <w:rPr>
            <w:noProof/>
            <w:webHidden/>
          </w:rPr>
          <w:fldChar w:fldCharType="end"/>
        </w:r>
      </w:hyperlink>
    </w:p>
    <w:p w:rsidR="003F2549" w:rsidRDefault="003F2549" w:rsidP="00047F05">
      <w:pPr>
        <w:pStyle w:val="TOC2"/>
        <w:rPr>
          <w:rFonts w:ascii="Calibri" w:hAnsi="Calibri"/>
          <w:color w:val="auto"/>
        </w:rPr>
      </w:pPr>
      <w:hyperlink w:anchor="_Toc294000980" w:history="1">
        <w:r w:rsidRPr="00C1211A">
          <w:rPr>
            <w:rStyle w:val="Hyperlink"/>
          </w:rPr>
          <w:t>1.3.</w:t>
        </w:r>
        <w:r>
          <w:rPr>
            <w:rFonts w:ascii="Calibri" w:hAnsi="Calibri"/>
            <w:color w:val="auto"/>
          </w:rPr>
          <w:tab/>
        </w:r>
        <w:r w:rsidRPr="00C1211A">
          <w:rPr>
            <w:rStyle w:val="Hyperlink"/>
          </w:rPr>
          <w:t>Sampling Plans</w:t>
        </w:r>
        <w:r>
          <w:rPr>
            <w:webHidden/>
          </w:rPr>
          <w:tab/>
        </w:r>
        <w:r>
          <w:rPr>
            <w:webHidden/>
          </w:rPr>
          <w:fldChar w:fldCharType="begin"/>
        </w:r>
        <w:r>
          <w:rPr>
            <w:webHidden/>
          </w:rPr>
          <w:instrText xml:space="preserve"> PAGEREF _Toc294000980 \h </w:instrText>
        </w:r>
        <w:r>
          <w:rPr>
            <w:webHidden/>
          </w:rPr>
        </w:r>
        <w:r>
          <w:rPr>
            <w:webHidden/>
          </w:rPr>
          <w:fldChar w:fldCharType="separate"/>
        </w:r>
        <w:r w:rsidR="00195DFA">
          <w:rPr>
            <w:webHidden/>
          </w:rPr>
          <w:t>12</w:t>
        </w:r>
        <w:r>
          <w:rPr>
            <w:webHidden/>
          </w:rPr>
          <w:fldChar w:fldCharType="end"/>
        </w:r>
      </w:hyperlink>
    </w:p>
    <w:p w:rsidR="003F2549" w:rsidRDefault="003F2549">
      <w:pPr>
        <w:pStyle w:val="TOC3"/>
        <w:rPr>
          <w:rFonts w:ascii="Calibri" w:hAnsi="Calibri"/>
          <w:iCs w:val="0"/>
          <w:color w:val="auto"/>
          <w:szCs w:val="22"/>
        </w:rPr>
      </w:pPr>
      <w:hyperlink w:anchor="_Toc294000981" w:history="1">
        <w:r w:rsidRPr="00C1211A">
          <w:rPr>
            <w:rStyle w:val="Hyperlink"/>
          </w:rPr>
          <w:t>a.</w:t>
        </w:r>
        <w:r>
          <w:rPr>
            <w:rFonts w:ascii="Calibri" w:hAnsi="Calibri"/>
            <w:iCs w:val="0"/>
            <w:color w:val="auto"/>
            <w:szCs w:val="22"/>
          </w:rPr>
          <w:tab/>
        </w:r>
        <w:r w:rsidRPr="00C1211A">
          <w:rPr>
            <w:rStyle w:val="Hyperlink"/>
          </w:rPr>
          <w:t>Why is sampling used to test packages?</w:t>
        </w:r>
        <w:r>
          <w:rPr>
            <w:webHidden/>
          </w:rPr>
          <w:tab/>
        </w:r>
        <w:r>
          <w:rPr>
            <w:webHidden/>
          </w:rPr>
          <w:fldChar w:fldCharType="begin"/>
        </w:r>
        <w:r>
          <w:rPr>
            <w:webHidden/>
          </w:rPr>
          <w:instrText xml:space="preserve"> PAGEREF _Toc294000981 \h </w:instrText>
        </w:r>
        <w:r>
          <w:rPr>
            <w:webHidden/>
          </w:rPr>
        </w:r>
        <w:r>
          <w:rPr>
            <w:webHidden/>
          </w:rPr>
          <w:fldChar w:fldCharType="separate"/>
        </w:r>
        <w:r w:rsidR="00195DFA">
          <w:rPr>
            <w:webHidden/>
          </w:rPr>
          <w:t>12</w:t>
        </w:r>
        <w:r>
          <w:rPr>
            <w:webHidden/>
          </w:rPr>
          <w:fldChar w:fldCharType="end"/>
        </w:r>
      </w:hyperlink>
    </w:p>
    <w:p w:rsidR="003F2549" w:rsidRDefault="003F2549">
      <w:pPr>
        <w:pStyle w:val="TOC3"/>
        <w:rPr>
          <w:rFonts w:ascii="Calibri" w:hAnsi="Calibri"/>
          <w:iCs w:val="0"/>
          <w:color w:val="auto"/>
          <w:szCs w:val="22"/>
        </w:rPr>
      </w:pPr>
      <w:hyperlink w:anchor="_Toc294000982" w:history="1">
        <w:r w:rsidRPr="00C1211A">
          <w:rPr>
            <w:rStyle w:val="Hyperlink"/>
          </w:rPr>
          <w:t>b.</w:t>
        </w:r>
        <w:r>
          <w:rPr>
            <w:rFonts w:ascii="Calibri" w:hAnsi="Calibri"/>
            <w:iCs w:val="0"/>
            <w:color w:val="auto"/>
            <w:szCs w:val="22"/>
          </w:rPr>
          <w:tab/>
        </w:r>
        <w:r w:rsidRPr="00C1211A">
          <w:rPr>
            <w:rStyle w:val="Hyperlink"/>
          </w:rPr>
          <w:t xml:space="preserve">Why is the test acceptance criteria statistically corrected and what are the confidence levels of </w:t>
        </w:r>
        <w:r>
          <w:rPr>
            <w:rStyle w:val="Hyperlink"/>
          </w:rPr>
          <w:br/>
        </w:r>
        <w:r w:rsidRPr="00C1211A">
          <w:rPr>
            <w:rStyle w:val="Hyperlink"/>
          </w:rPr>
          <w:t>the sampling plans?</w:t>
        </w:r>
        <w:r>
          <w:rPr>
            <w:webHidden/>
          </w:rPr>
          <w:tab/>
        </w:r>
        <w:r>
          <w:rPr>
            <w:webHidden/>
          </w:rPr>
          <w:fldChar w:fldCharType="begin"/>
        </w:r>
        <w:r>
          <w:rPr>
            <w:webHidden/>
          </w:rPr>
          <w:instrText xml:space="preserve"> PAGEREF _Toc294000982 \h </w:instrText>
        </w:r>
        <w:r>
          <w:rPr>
            <w:webHidden/>
          </w:rPr>
        </w:r>
        <w:r>
          <w:rPr>
            <w:webHidden/>
          </w:rPr>
          <w:fldChar w:fldCharType="separate"/>
        </w:r>
        <w:r w:rsidR="00195DFA">
          <w:rPr>
            <w:webHidden/>
          </w:rPr>
          <w:t>13</w:t>
        </w:r>
        <w:r>
          <w:rPr>
            <w:webHidden/>
          </w:rPr>
          <w:fldChar w:fldCharType="end"/>
        </w:r>
      </w:hyperlink>
    </w:p>
    <w:p w:rsidR="003F2549" w:rsidRDefault="003F2549">
      <w:pPr>
        <w:pStyle w:val="TOC3"/>
        <w:rPr>
          <w:rFonts w:ascii="Calibri" w:hAnsi="Calibri"/>
          <w:iCs w:val="0"/>
          <w:color w:val="auto"/>
          <w:szCs w:val="22"/>
        </w:rPr>
      </w:pPr>
      <w:hyperlink w:anchor="_Toc294000983" w:history="1">
        <w:r w:rsidRPr="00C1211A">
          <w:rPr>
            <w:rStyle w:val="Hyperlink"/>
          </w:rPr>
          <w:t>c.</w:t>
        </w:r>
        <w:r>
          <w:rPr>
            <w:rFonts w:ascii="Calibri" w:hAnsi="Calibri"/>
            <w:iCs w:val="0"/>
            <w:color w:val="auto"/>
            <w:szCs w:val="22"/>
          </w:rPr>
          <w:tab/>
        </w:r>
        <w:r w:rsidRPr="00C1211A">
          <w:rPr>
            <w:rStyle w:val="Hyperlink"/>
          </w:rPr>
          <w:t>Why use random samples?</w:t>
        </w:r>
        <w:r>
          <w:rPr>
            <w:webHidden/>
          </w:rPr>
          <w:tab/>
        </w:r>
        <w:r>
          <w:rPr>
            <w:webHidden/>
          </w:rPr>
          <w:fldChar w:fldCharType="begin"/>
        </w:r>
        <w:r>
          <w:rPr>
            <w:webHidden/>
          </w:rPr>
          <w:instrText xml:space="preserve"> PAGEREF _Toc294000983 \h </w:instrText>
        </w:r>
        <w:r>
          <w:rPr>
            <w:webHidden/>
          </w:rPr>
        </w:r>
        <w:r>
          <w:rPr>
            <w:webHidden/>
          </w:rPr>
          <w:fldChar w:fldCharType="separate"/>
        </w:r>
        <w:r w:rsidR="00195DFA">
          <w:rPr>
            <w:webHidden/>
          </w:rPr>
          <w:t>13</w:t>
        </w:r>
        <w:r>
          <w:rPr>
            <w:webHidden/>
          </w:rPr>
          <w:fldChar w:fldCharType="end"/>
        </w:r>
      </w:hyperlink>
    </w:p>
    <w:p w:rsidR="003F2549" w:rsidRDefault="003F2549">
      <w:pPr>
        <w:pStyle w:val="TOC3"/>
        <w:rPr>
          <w:rFonts w:ascii="Calibri" w:hAnsi="Calibri"/>
          <w:iCs w:val="0"/>
          <w:color w:val="auto"/>
          <w:szCs w:val="22"/>
        </w:rPr>
      </w:pPr>
      <w:hyperlink w:anchor="_Toc294000984" w:history="1">
        <w:r w:rsidRPr="00C1211A">
          <w:rPr>
            <w:rStyle w:val="Hyperlink"/>
          </w:rPr>
          <w:t>d.</w:t>
        </w:r>
        <w:r>
          <w:rPr>
            <w:rFonts w:ascii="Calibri" w:hAnsi="Calibri"/>
            <w:iCs w:val="0"/>
            <w:color w:val="auto"/>
            <w:szCs w:val="22"/>
          </w:rPr>
          <w:tab/>
        </w:r>
        <w:r w:rsidRPr="00C1211A">
          <w:rPr>
            <w:rStyle w:val="Hyperlink"/>
          </w:rPr>
          <w:t>May audit tests and other shortcuts be used to identify potentially violative lots?</w:t>
        </w:r>
        <w:r>
          <w:rPr>
            <w:webHidden/>
          </w:rPr>
          <w:tab/>
        </w:r>
        <w:r>
          <w:rPr>
            <w:webHidden/>
          </w:rPr>
          <w:fldChar w:fldCharType="begin"/>
        </w:r>
        <w:r>
          <w:rPr>
            <w:webHidden/>
          </w:rPr>
          <w:instrText xml:space="preserve"> PAGEREF _Toc294000984 \h </w:instrText>
        </w:r>
        <w:r>
          <w:rPr>
            <w:webHidden/>
          </w:rPr>
        </w:r>
        <w:r>
          <w:rPr>
            <w:webHidden/>
          </w:rPr>
          <w:fldChar w:fldCharType="separate"/>
        </w:r>
        <w:r w:rsidR="00195DFA">
          <w:rPr>
            <w:webHidden/>
          </w:rPr>
          <w:t>13</w:t>
        </w:r>
        <w:r>
          <w:rPr>
            <w:webHidden/>
          </w:rPr>
          <w:fldChar w:fldCharType="end"/>
        </w:r>
      </w:hyperlink>
    </w:p>
    <w:p w:rsidR="003F2549" w:rsidRDefault="003F2549">
      <w:pPr>
        <w:pStyle w:val="TOC3"/>
        <w:rPr>
          <w:rFonts w:ascii="Calibri" w:hAnsi="Calibri"/>
          <w:iCs w:val="0"/>
          <w:color w:val="auto"/>
          <w:szCs w:val="22"/>
        </w:rPr>
      </w:pPr>
      <w:hyperlink w:anchor="_Toc294000985" w:history="1">
        <w:r w:rsidRPr="00C1211A">
          <w:rPr>
            <w:rStyle w:val="Hyperlink"/>
          </w:rPr>
          <w:t>e.</w:t>
        </w:r>
        <w:r>
          <w:rPr>
            <w:rFonts w:ascii="Calibri" w:hAnsi="Calibri"/>
            <w:iCs w:val="0"/>
            <w:color w:val="auto"/>
            <w:szCs w:val="22"/>
          </w:rPr>
          <w:tab/>
        </w:r>
        <w:r w:rsidRPr="00C1211A">
          <w:rPr>
            <w:rStyle w:val="Hyperlink"/>
          </w:rPr>
          <w:t>Can audit tests and other shortcuts be used to take enforcement action?</w:t>
        </w:r>
        <w:r>
          <w:rPr>
            <w:webHidden/>
          </w:rPr>
          <w:tab/>
        </w:r>
        <w:r>
          <w:rPr>
            <w:webHidden/>
          </w:rPr>
          <w:fldChar w:fldCharType="begin"/>
        </w:r>
        <w:r>
          <w:rPr>
            <w:webHidden/>
          </w:rPr>
          <w:instrText xml:space="preserve"> PAGEREF _Toc294000985 \h </w:instrText>
        </w:r>
        <w:r>
          <w:rPr>
            <w:webHidden/>
          </w:rPr>
        </w:r>
        <w:r>
          <w:rPr>
            <w:webHidden/>
          </w:rPr>
          <w:fldChar w:fldCharType="separate"/>
        </w:r>
        <w:r w:rsidR="00195DFA">
          <w:rPr>
            <w:webHidden/>
          </w:rPr>
          <w:t>13</w:t>
        </w:r>
        <w:r>
          <w:rPr>
            <w:webHidden/>
          </w:rPr>
          <w:fldChar w:fldCharType="end"/>
        </w:r>
      </w:hyperlink>
    </w:p>
    <w:p w:rsidR="003F2549" w:rsidRDefault="003F2549" w:rsidP="00047F05">
      <w:pPr>
        <w:pStyle w:val="TOC2"/>
        <w:rPr>
          <w:rFonts w:ascii="Calibri" w:hAnsi="Calibri"/>
          <w:color w:val="auto"/>
        </w:rPr>
      </w:pPr>
      <w:hyperlink w:anchor="_Toc294000986" w:history="1">
        <w:r w:rsidRPr="00C1211A">
          <w:rPr>
            <w:rStyle w:val="Hyperlink"/>
          </w:rPr>
          <w:t>1.4.</w:t>
        </w:r>
        <w:r>
          <w:rPr>
            <w:rFonts w:ascii="Calibri" w:hAnsi="Calibri"/>
            <w:color w:val="auto"/>
          </w:rPr>
          <w:tab/>
        </w:r>
        <w:r w:rsidRPr="00C1211A">
          <w:rPr>
            <w:rStyle w:val="Hyperlink"/>
          </w:rPr>
          <w:t>Other Regulatory Agencies Responsible for Package Regulations and Applicable Requirements</w:t>
        </w:r>
        <w:r>
          <w:rPr>
            <w:webHidden/>
          </w:rPr>
          <w:tab/>
        </w:r>
        <w:r>
          <w:rPr>
            <w:webHidden/>
          </w:rPr>
          <w:fldChar w:fldCharType="begin"/>
        </w:r>
        <w:r>
          <w:rPr>
            <w:webHidden/>
          </w:rPr>
          <w:instrText xml:space="preserve"> PAGEREF _Toc294000986 \h </w:instrText>
        </w:r>
        <w:r>
          <w:rPr>
            <w:webHidden/>
          </w:rPr>
        </w:r>
        <w:r>
          <w:rPr>
            <w:webHidden/>
          </w:rPr>
          <w:fldChar w:fldCharType="separate"/>
        </w:r>
        <w:r w:rsidR="00195DFA">
          <w:rPr>
            <w:webHidden/>
          </w:rPr>
          <w:t>13</w:t>
        </w:r>
        <w:r>
          <w:rPr>
            <w:webHidden/>
          </w:rPr>
          <w:fldChar w:fldCharType="end"/>
        </w:r>
      </w:hyperlink>
    </w:p>
    <w:p w:rsidR="003F2549" w:rsidRDefault="003F2549" w:rsidP="00047F05">
      <w:pPr>
        <w:pStyle w:val="TOC2"/>
        <w:rPr>
          <w:rFonts w:ascii="Calibri" w:hAnsi="Calibri"/>
          <w:color w:val="auto"/>
        </w:rPr>
      </w:pPr>
      <w:hyperlink w:anchor="_Toc294000987" w:history="1">
        <w:r w:rsidRPr="00C1211A">
          <w:rPr>
            <w:rStyle w:val="Hyperlink"/>
          </w:rPr>
          <w:t>1.5.</w:t>
        </w:r>
        <w:r>
          <w:rPr>
            <w:rFonts w:ascii="Calibri" w:hAnsi="Calibri"/>
            <w:color w:val="auto"/>
          </w:rPr>
          <w:tab/>
        </w:r>
        <w:r w:rsidRPr="00C1211A">
          <w:rPr>
            <w:rStyle w:val="Hyperlink"/>
          </w:rPr>
          <w:t>Assistance in Testing Operations</w:t>
        </w:r>
        <w:r>
          <w:rPr>
            <w:webHidden/>
          </w:rPr>
          <w:tab/>
        </w:r>
        <w:r>
          <w:rPr>
            <w:webHidden/>
          </w:rPr>
          <w:fldChar w:fldCharType="begin"/>
        </w:r>
        <w:r>
          <w:rPr>
            <w:webHidden/>
          </w:rPr>
          <w:instrText xml:space="preserve"> PAGEREF _Toc294000987 \h </w:instrText>
        </w:r>
        <w:r>
          <w:rPr>
            <w:webHidden/>
          </w:rPr>
        </w:r>
        <w:r>
          <w:rPr>
            <w:webHidden/>
          </w:rPr>
          <w:fldChar w:fldCharType="separate"/>
        </w:r>
        <w:r w:rsidR="00195DFA">
          <w:rPr>
            <w:webHidden/>
          </w:rPr>
          <w:t>14</w:t>
        </w:r>
        <w:r>
          <w:rPr>
            <w:webHidden/>
          </w:rPr>
          <w:fldChar w:fldCharType="end"/>
        </w:r>
      </w:hyperlink>
    </w:p>
    <w:p w:rsidR="003F2549" w:rsidRDefault="003F2549" w:rsidP="00047F05">
      <w:pPr>
        <w:pStyle w:val="TOC2"/>
        <w:rPr>
          <w:rFonts w:ascii="Calibri" w:hAnsi="Calibri"/>
          <w:color w:val="auto"/>
        </w:rPr>
      </w:pPr>
      <w:hyperlink w:anchor="_Toc294000988" w:history="1">
        <w:r w:rsidRPr="00C1211A">
          <w:rPr>
            <w:rStyle w:val="Hyperlink"/>
          </w:rPr>
          <w:t>1.6.</w:t>
        </w:r>
        <w:r>
          <w:rPr>
            <w:rFonts w:ascii="Calibri" w:hAnsi="Calibri"/>
            <w:color w:val="auto"/>
          </w:rPr>
          <w:tab/>
        </w:r>
        <w:r w:rsidRPr="00C1211A">
          <w:rPr>
            <w:rStyle w:val="Hyperlink"/>
          </w:rPr>
          <w:t>Health and Safety</w:t>
        </w:r>
        <w:r>
          <w:rPr>
            <w:webHidden/>
          </w:rPr>
          <w:tab/>
        </w:r>
        <w:r>
          <w:rPr>
            <w:webHidden/>
          </w:rPr>
          <w:fldChar w:fldCharType="begin"/>
        </w:r>
        <w:r>
          <w:rPr>
            <w:webHidden/>
          </w:rPr>
          <w:instrText xml:space="preserve"> PAGEREF _Toc294000988 \h </w:instrText>
        </w:r>
        <w:r>
          <w:rPr>
            <w:webHidden/>
          </w:rPr>
        </w:r>
        <w:r>
          <w:rPr>
            <w:webHidden/>
          </w:rPr>
          <w:fldChar w:fldCharType="separate"/>
        </w:r>
        <w:r w:rsidR="00195DFA">
          <w:rPr>
            <w:webHidden/>
          </w:rPr>
          <w:t>14</w:t>
        </w:r>
        <w:r>
          <w:rPr>
            <w:webHidden/>
          </w:rPr>
          <w:fldChar w:fldCharType="end"/>
        </w:r>
      </w:hyperlink>
    </w:p>
    <w:p w:rsidR="003F2549" w:rsidRDefault="003F2549" w:rsidP="00047F05">
      <w:pPr>
        <w:pStyle w:val="TOC2"/>
        <w:rPr>
          <w:rFonts w:ascii="Calibri" w:hAnsi="Calibri"/>
          <w:color w:val="auto"/>
        </w:rPr>
      </w:pPr>
      <w:hyperlink w:anchor="_Toc294000989" w:history="1">
        <w:r w:rsidRPr="00C1211A">
          <w:rPr>
            <w:rStyle w:val="Hyperlink"/>
          </w:rPr>
          <w:t>1.7.</w:t>
        </w:r>
        <w:r>
          <w:rPr>
            <w:rFonts w:ascii="Calibri" w:hAnsi="Calibri"/>
            <w:color w:val="auto"/>
          </w:rPr>
          <w:tab/>
        </w:r>
        <w:r w:rsidRPr="00C1211A">
          <w:rPr>
            <w:rStyle w:val="Hyperlink"/>
          </w:rPr>
          <w:t>Good Measurement Practices</w:t>
        </w:r>
        <w:r>
          <w:rPr>
            <w:webHidden/>
          </w:rPr>
          <w:tab/>
        </w:r>
        <w:r>
          <w:rPr>
            <w:webHidden/>
          </w:rPr>
          <w:fldChar w:fldCharType="begin"/>
        </w:r>
        <w:r>
          <w:rPr>
            <w:webHidden/>
          </w:rPr>
          <w:instrText xml:space="preserve"> PAGEREF _Toc294000989 \h </w:instrText>
        </w:r>
        <w:r>
          <w:rPr>
            <w:webHidden/>
          </w:rPr>
        </w:r>
        <w:r>
          <w:rPr>
            <w:webHidden/>
          </w:rPr>
          <w:fldChar w:fldCharType="separate"/>
        </w:r>
        <w:r w:rsidR="00195DFA">
          <w:rPr>
            <w:webHidden/>
          </w:rPr>
          <w:t>14</w:t>
        </w:r>
        <w:r>
          <w:rPr>
            <w:webHidden/>
          </w:rPr>
          <w:fldChar w:fldCharType="end"/>
        </w:r>
      </w:hyperlink>
    </w:p>
    <w:p w:rsidR="003F2549" w:rsidRDefault="003F2549">
      <w:pPr>
        <w:pStyle w:val="TOC4"/>
        <w:rPr>
          <w:rFonts w:ascii="Calibri" w:hAnsi="Calibri"/>
          <w:noProof/>
          <w:color w:val="auto"/>
          <w:szCs w:val="22"/>
        </w:rPr>
      </w:pPr>
      <w:hyperlink w:anchor="_Toc294000990" w:history="1">
        <w:r w:rsidRPr="00C1211A">
          <w:rPr>
            <w:rStyle w:val="Hyperlink"/>
            <w:noProof/>
          </w:rPr>
          <w:t>(1)</w:t>
        </w:r>
        <w:r>
          <w:rPr>
            <w:rFonts w:ascii="Calibri" w:hAnsi="Calibri"/>
            <w:noProof/>
            <w:color w:val="auto"/>
            <w:szCs w:val="22"/>
          </w:rPr>
          <w:tab/>
        </w:r>
        <w:r w:rsidRPr="00C1211A">
          <w:rPr>
            <w:rStyle w:val="Hyperlink"/>
            <w:noProof/>
          </w:rPr>
          <w:t>Traceability Requirements for Measurement Standards and Test Equipment</w:t>
        </w:r>
        <w:r>
          <w:rPr>
            <w:noProof/>
            <w:webHidden/>
          </w:rPr>
          <w:tab/>
        </w:r>
        <w:r>
          <w:rPr>
            <w:noProof/>
            <w:webHidden/>
          </w:rPr>
          <w:fldChar w:fldCharType="begin"/>
        </w:r>
        <w:r>
          <w:rPr>
            <w:noProof/>
            <w:webHidden/>
          </w:rPr>
          <w:instrText xml:space="preserve"> PAGEREF _Toc294000990 \h </w:instrText>
        </w:r>
        <w:r>
          <w:rPr>
            <w:noProof/>
            <w:webHidden/>
          </w:rPr>
        </w:r>
        <w:r>
          <w:rPr>
            <w:noProof/>
            <w:webHidden/>
          </w:rPr>
          <w:fldChar w:fldCharType="separate"/>
        </w:r>
        <w:r w:rsidR="00195DFA">
          <w:rPr>
            <w:noProof/>
            <w:webHidden/>
          </w:rPr>
          <w:t>14</w:t>
        </w:r>
        <w:r>
          <w:rPr>
            <w:noProof/>
            <w:webHidden/>
          </w:rPr>
          <w:fldChar w:fldCharType="end"/>
        </w:r>
      </w:hyperlink>
    </w:p>
    <w:p w:rsidR="003F2549" w:rsidRDefault="003F2549">
      <w:pPr>
        <w:pStyle w:val="TOC4"/>
        <w:rPr>
          <w:rFonts w:ascii="Calibri" w:hAnsi="Calibri"/>
          <w:noProof/>
          <w:color w:val="auto"/>
          <w:szCs w:val="22"/>
        </w:rPr>
      </w:pPr>
      <w:hyperlink w:anchor="_Toc294000991" w:history="1">
        <w:r w:rsidRPr="00C1211A">
          <w:rPr>
            <w:rStyle w:val="Hyperlink"/>
            <w:noProof/>
          </w:rPr>
          <w:t>(2)</w:t>
        </w:r>
        <w:r>
          <w:rPr>
            <w:rFonts w:ascii="Calibri" w:hAnsi="Calibri"/>
            <w:noProof/>
            <w:color w:val="auto"/>
            <w:szCs w:val="22"/>
          </w:rPr>
          <w:tab/>
        </w:r>
        <w:r w:rsidRPr="00C1211A">
          <w:rPr>
            <w:rStyle w:val="Hyperlink"/>
            <w:noProof/>
          </w:rPr>
          <w:t>Certification Requirements for Standards and Test Equipment</w:t>
        </w:r>
        <w:r>
          <w:rPr>
            <w:noProof/>
            <w:webHidden/>
          </w:rPr>
          <w:tab/>
        </w:r>
        <w:r>
          <w:rPr>
            <w:noProof/>
            <w:webHidden/>
          </w:rPr>
          <w:fldChar w:fldCharType="begin"/>
        </w:r>
        <w:r>
          <w:rPr>
            <w:noProof/>
            <w:webHidden/>
          </w:rPr>
          <w:instrText xml:space="preserve"> PAGEREF _Toc294000991 \h </w:instrText>
        </w:r>
        <w:r>
          <w:rPr>
            <w:noProof/>
            <w:webHidden/>
          </w:rPr>
        </w:r>
        <w:r>
          <w:rPr>
            <w:noProof/>
            <w:webHidden/>
          </w:rPr>
          <w:fldChar w:fldCharType="separate"/>
        </w:r>
        <w:r w:rsidR="00195DFA">
          <w:rPr>
            <w:noProof/>
            <w:webHidden/>
          </w:rPr>
          <w:t>15</w:t>
        </w:r>
        <w:r>
          <w:rPr>
            <w:noProof/>
            <w:webHidden/>
          </w:rPr>
          <w:fldChar w:fldCharType="end"/>
        </w:r>
      </w:hyperlink>
    </w:p>
    <w:p w:rsidR="003F2549" w:rsidRDefault="003F2549">
      <w:pPr>
        <w:pStyle w:val="TOC1"/>
        <w:tabs>
          <w:tab w:val="right" w:leader="dot" w:pos="9350"/>
        </w:tabs>
        <w:rPr>
          <w:rFonts w:ascii="Calibri" w:hAnsi="Calibri"/>
          <w:b w:val="0"/>
          <w:bCs w:val="0"/>
          <w:caps w:val="0"/>
          <w:color w:val="auto"/>
          <w:sz w:val="22"/>
          <w:szCs w:val="22"/>
        </w:rPr>
      </w:pPr>
      <w:hyperlink w:anchor="_Toc294000992" w:history="1">
        <w:r w:rsidRPr="00C1211A">
          <w:rPr>
            <w:rStyle w:val="Hyperlink"/>
          </w:rPr>
          <w:t>Chapter 2.  Basic Test Procedure – Gravimetric Testing</w:t>
        </w:r>
        <w:r>
          <w:rPr>
            <w:webHidden/>
          </w:rPr>
          <w:tab/>
        </w:r>
        <w:r>
          <w:rPr>
            <w:webHidden/>
          </w:rPr>
          <w:fldChar w:fldCharType="begin"/>
        </w:r>
        <w:r>
          <w:rPr>
            <w:webHidden/>
          </w:rPr>
          <w:instrText xml:space="preserve"> PAGEREF _Toc294000992 \h </w:instrText>
        </w:r>
        <w:r>
          <w:rPr>
            <w:webHidden/>
          </w:rPr>
        </w:r>
        <w:r>
          <w:rPr>
            <w:webHidden/>
          </w:rPr>
          <w:fldChar w:fldCharType="separate"/>
        </w:r>
        <w:r w:rsidR="00195DFA">
          <w:rPr>
            <w:webHidden/>
          </w:rPr>
          <w:t>16</w:t>
        </w:r>
        <w:r>
          <w:rPr>
            <w:webHidden/>
          </w:rPr>
          <w:fldChar w:fldCharType="end"/>
        </w:r>
      </w:hyperlink>
    </w:p>
    <w:p w:rsidR="003F2549" w:rsidRDefault="003F2549" w:rsidP="00047F05">
      <w:pPr>
        <w:pStyle w:val="TOC2"/>
        <w:rPr>
          <w:rFonts w:ascii="Calibri" w:hAnsi="Calibri"/>
          <w:color w:val="auto"/>
        </w:rPr>
      </w:pPr>
      <w:hyperlink w:anchor="_Toc294000993" w:history="1">
        <w:r w:rsidRPr="00C1211A">
          <w:rPr>
            <w:rStyle w:val="Hyperlink"/>
          </w:rPr>
          <w:t>2.1.</w:t>
        </w:r>
        <w:r>
          <w:rPr>
            <w:rFonts w:ascii="Calibri" w:hAnsi="Calibri"/>
            <w:color w:val="auto"/>
          </w:rPr>
          <w:tab/>
        </w:r>
        <w:r w:rsidRPr="00C1211A">
          <w:rPr>
            <w:rStyle w:val="Hyperlink"/>
          </w:rPr>
          <w:t>Gravimetric Test Procedure for Checking the Net Contents of Packaged Goods</w:t>
        </w:r>
        <w:r>
          <w:rPr>
            <w:webHidden/>
          </w:rPr>
          <w:tab/>
        </w:r>
        <w:r>
          <w:rPr>
            <w:webHidden/>
          </w:rPr>
          <w:fldChar w:fldCharType="begin"/>
        </w:r>
        <w:r>
          <w:rPr>
            <w:webHidden/>
          </w:rPr>
          <w:instrText xml:space="preserve"> PAGEREF _Toc294000993 \h </w:instrText>
        </w:r>
        <w:r>
          <w:rPr>
            <w:webHidden/>
          </w:rPr>
        </w:r>
        <w:r>
          <w:rPr>
            <w:webHidden/>
          </w:rPr>
          <w:fldChar w:fldCharType="separate"/>
        </w:r>
        <w:r w:rsidR="00195DFA">
          <w:rPr>
            <w:webHidden/>
          </w:rPr>
          <w:t>16</w:t>
        </w:r>
        <w:r>
          <w:rPr>
            <w:webHidden/>
          </w:rPr>
          <w:fldChar w:fldCharType="end"/>
        </w:r>
      </w:hyperlink>
    </w:p>
    <w:p w:rsidR="003F2549" w:rsidRDefault="003F2549" w:rsidP="00047F05">
      <w:pPr>
        <w:pStyle w:val="TOC2"/>
        <w:rPr>
          <w:rFonts w:ascii="Calibri" w:hAnsi="Calibri"/>
          <w:color w:val="auto"/>
        </w:rPr>
      </w:pPr>
      <w:hyperlink w:anchor="_Toc294000994" w:history="1">
        <w:r w:rsidRPr="00C1211A">
          <w:rPr>
            <w:rStyle w:val="Hyperlink"/>
          </w:rPr>
          <w:t>2.2.</w:t>
        </w:r>
        <w:r>
          <w:rPr>
            <w:rFonts w:ascii="Calibri" w:hAnsi="Calibri"/>
            <w:color w:val="auto"/>
          </w:rPr>
          <w:tab/>
        </w:r>
        <w:r w:rsidRPr="00C1211A">
          <w:rPr>
            <w:rStyle w:val="Hyperlink"/>
          </w:rPr>
          <w:t>Meeasurement Standards and Test Equipment</w:t>
        </w:r>
        <w:r>
          <w:rPr>
            <w:webHidden/>
          </w:rPr>
          <w:tab/>
        </w:r>
        <w:r>
          <w:rPr>
            <w:webHidden/>
          </w:rPr>
          <w:fldChar w:fldCharType="begin"/>
        </w:r>
        <w:r>
          <w:rPr>
            <w:webHidden/>
          </w:rPr>
          <w:instrText xml:space="preserve"> PAGEREF _Toc294000994 \h </w:instrText>
        </w:r>
        <w:r>
          <w:rPr>
            <w:webHidden/>
          </w:rPr>
        </w:r>
        <w:r>
          <w:rPr>
            <w:webHidden/>
          </w:rPr>
          <w:fldChar w:fldCharType="separate"/>
        </w:r>
        <w:r w:rsidR="00195DFA">
          <w:rPr>
            <w:webHidden/>
          </w:rPr>
          <w:t>16</w:t>
        </w:r>
        <w:r>
          <w:rPr>
            <w:webHidden/>
          </w:rPr>
          <w:fldChar w:fldCharType="end"/>
        </w:r>
      </w:hyperlink>
    </w:p>
    <w:p w:rsidR="003F2549" w:rsidRDefault="003F2549">
      <w:pPr>
        <w:pStyle w:val="TOC3"/>
        <w:rPr>
          <w:rFonts w:ascii="Calibri" w:hAnsi="Calibri"/>
          <w:iCs w:val="0"/>
          <w:color w:val="auto"/>
          <w:szCs w:val="22"/>
        </w:rPr>
      </w:pPr>
      <w:hyperlink w:anchor="_Toc294000995" w:history="1">
        <w:r w:rsidRPr="00C1211A">
          <w:rPr>
            <w:rStyle w:val="Hyperlink"/>
          </w:rPr>
          <w:t>a.</w:t>
        </w:r>
        <w:r>
          <w:rPr>
            <w:rFonts w:ascii="Calibri" w:hAnsi="Calibri"/>
            <w:iCs w:val="0"/>
            <w:color w:val="auto"/>
            <w:szCs w:val="22"/>
          </w:rPr>
          <w:tab/>
        </w:r>
        <w:r w:rsidRPr="00C1211A">
          <w:rPr>
            <w:rStyle w:val="Hyperlink"/>
          </w:rPr>
          <w:t>What type of scale is required to perform the gravimetric test method?</w:t>
        </w:r>
        <w:r>
          <w:rPr>
            <w:webHidden/>
          </w:rPr>
          <w:tab/>
        </w:r>
        <w:r>
          <w:rPr>
            <w:webHidden/>
          </w:rPr>
          <w:fldChar w:fldCharType="begin"/>
        </w:r>
        <w:r>
          <w:rPr>
            <w:webHidden/>
          </w:rPr>
          <w:instrText xml:space="preserve"> PAGEREF _Toc294000995 \h </w:instrText>
        </w:r>
        <w:r>
          <w:rPr>
            <w:webHidden/>
          </w:rPr>
        </w:r>
        <w:r>
          <w:rPr>
            <w:webHidden/>
          </w:rPr>
          <w:fldChar w:fldCharType="separate"/>
        </w:r>
        <w:r w:rsidR="00195DFA">
          <w:rPr>
            <w:webHidden/>
          </w:rPr>
          <w:t>16</w:t>
        </w:r>
        <w:r>
          <w:rPr>
            <w:webHidden/>
          </w:rPr>
          <w:fldChar w:fldCharType="end"/>
        </w:r>
      </w:hyperlink>
    </w:p>
    <w:p w:rsidR="003F2549" w:rsidRDefault="003F2549">
      <w:pPr>
        <w:pStyle w:val="TOC3"/>
        <w:rPr>
          <w:rFonts w:ascii="Calibri" w:hAnsi="Calibri"/>
          <w:iCs w:val="0"/>
          <w:color w:val="auto"/>
          <w:szCs w:val="22"/>
        </w:rPr>
      </w:pPr>
      <w:hyperlink w:anchor="_Toc294000996" w:history="1">
        <w:r w:rsidRPr="00C1211A">
          <w:rPr>
            <w:rStyle w:val="Hyperlink"/>
          </w:rPr>
          <w:t>b.</w:t>
        </w:r>
        <w:r>
          <w:rPr>
            <w:rFonts w:ascii="Calibri" w:hAnsi="Calibri"/>
            <w:iCs w:val="0"/>
            <w:color w:val="auto"/>
            <w:szCs w:val="22"/>
          </w:rPr>
          <w:tab/>
        </w:r>
        <w:r w:rsidRPr="00C1211A">
          <w:rPr>
            <w:rStyle w:val="Hyperlink"/>
          </w:rPr>
          <w:t>How often should I verify the accuracy of a scale?</w:t>
        </w:r>
        <w:r>
          <w:rPr>
            <w:webHidden/>
          </w:rPr>
          <w:tab/>
        </w:r>
        <w:r>
          <w:rPr>
            <w:webHidden/>
          </w:rPr>
          <w:fldChar w:fldCharType="begin"/>
        </w:r>
        <w:r>
          <w:rPr>
            <w:webHidden/>
          </w:rPr>
          <w:instrText xml:space="preserve"> PAGEREF _Toc294000996 \h </w:instrText>
        </w:r>
        <w:r>
          <w:rPr>
            <w:webHidden/>
          </w:rPr>
        </w:r>
        <w:r>
          <w:rPr>
            <w:webHidden/>
          </w:rPr>
          <w:fldChar w:fldCharType="separate"/>
        </w:r>
        <w:r w:rsidR="00195DFA">
          <w:rPr>
            <w:webHidden/>
          </w:rPr>
          <w:t>16</w:t>
        </w:r>
        <w:r>
          <w:rPr>
            <w:webHidden/>
          </w:rPr>
          <w:fldChar w:fldCharType="end"/>
        </w:r>
      </w:hyperlink>
    </w:p>
    <w:p w:rsidR="003F2549" w:rsidRDefault="003F2549">
      <w:pPr>
        <w:pStyle w:val="TOC3"/>
        <w:rPr>
          <w:rFonts w:ascii="Calibri" w:hAnsi="Calibri"/>
          <w:iCs w:val="0"/>
          <w:color w:val="auto"/>
          <w:szCs w:val="22"/>
        </w:rPr>
      </w:pPr>
      <w:hyperlink w:anchor="_Toc294000997" w:history="1">
        <w:r w:rsidRPr="00C1211A">
          <w:rPr>
            <w:rStyle w:val="Hyperlink"/>
          </w:rPr>
          <w:t>c.</w:t>
        </w:r>
        <w:r>
          <w:rPr>
            <w:rFonts w:ascii="Calibri" w:hAnsi="Calibri"/>
            <w:iCs w:val="0"/>
            <w:color w:val="auto"/>
            <w:szCs w:val="22"/>
          </w:rPr>
          <w:tab/>
        </w:r>
        <w:r w:rsidRPr="00C1211A">
          <w:rPr>
            <w:rStyle w:val="Hyperlink"/>
          </w:rPr>
          <w:t>Which accuracy requirements apply?</w:t>
        </w:r>
        <w:r>
          <w:rPr>
            <w:webHidden/>
          </w:rPr>
          <w:tab/>
        </w:r>
        <w:r>
          <w:rPr>
            <w:webHidden/>
          </w:rPr>
          <w:fldChar w:fldCharType="begin"/>
        </w:r>
        <w:r>
          <w:rPr>
            <w:webHidden/>
          </w:rPr>
          <w:instrText xml:space="preserve"> PAGEREF _Toc294000997 \h </w:instrText>
        </w:r>
        <w:r>
          <w:rPr>
            <w:webHidden/>
          </w:rPr>
        </w:r>
        <w:r>
          <w:rPr>
            <w:webHidden/>
          </w:rPr>
          <w:fldChar w:fldCharType="separate"/>
        </w:r>
        <w:r w:rsidR="00195DFA">
          <w:rPr>
            <w:webHidden/>
          </w:rPr>
          <w:t>16</w:t>
        </w:r>
        <w:r>
          <w:rPr>
            <w:webHidden/>
          </w:rPr>
          <w:fldChar w:fldCharType="end"/>
        </w:r>
      </w:hyperlink>
    </w:p>
    <w:p w:rsidR="003F2549" w:rsidRDefault="003F2549">
      <w:pPr>
        <w:pStyle w:val="TOC3"/>
        <w:rPr>
          <w:rFonts w:ascii="Calibri" w:hAnsi="Calibri"/>
          <w:iCs w:val="0"/>
          <w:color w:val="auto"/>
          <w:szCs w:val="22"/>
        </w:rPr>
      </w:pPr>
      <w:hyperlink w:anchor="_Toc294000998" w:history="1">
        <w:r w:rsidRPr="00C1211A">
          <w:rPr>
            <w:rStyle w:val="Hyperlink"/>
          </w:rPr>
          <w:t>d.</w:t>
        </w:r>
        <w:r>
          <w:rPr>
            <w:rFonts w:ascii="Calibri" w:hAnsi="Calibri"/>
            <w:iCs w:val="0"/>
            <w:color w:val="auto"/>
            <w:szCs w:val="22"/>
          </w:rPr>
          <w:tab/>
        </w:r>
        <w:r w:rsidRPr="00C1211A">
          <w:rPr>
            <w:rStyle w:val="Hyperlink"/>
          </w:rPr>
          <w:t>What considerations affect measurement accuracy?</w:t>
        </w:r>
        <w:r>
          <w:rPr>
            <w:webHidden/>
          </w:rPr>
          <w:tab/>
        </w:r>
        <w:r>
          <w:rPr>
            <w:webHidden/>
          </w:rPr>
          <w:fldChar w:fldCharType="begin"/>
        </w:r>
        <w:r>
          <w:rPr>
            <w:webHidden/>
          </w:rPr>
          <w:instrText xml:space="preserve"> PAGEREF _Toc294000998 \h </w:instrText>
        </w:r>
        <w:r>
          <w:rPr>
            <w:webHidden/>
          </w:rPr>
        </w:r>
        <w:r>
          <w:rPr>
            <w:webHidden/>
          </w:rPr>
          <w:fldChar w:fldCharType="separate"/>
        </w:r>
        <w:r w:rsidR="00195DFA">
          <w:rPr>
            <w:webHidden/>
          </w:rPr>
          <w:t>17</w:t>
        </w:r>
        <w:r>
          <w:rPr>
            <w:webHidden/>
          </w:rPr>
          <w:fldChar w:fldCharType="end"/>
        </w:r>
      </w:hyperlink>
    </w:p>
    <w:p w:rsidR="003F2549" w:rsidRDefault="003F2549">
      <w:pPr>
        <w:pStyle w:val="TOC3"/>
        <w:rPr>
          <w:rFonts w:ascii="Calibri" w:hAnsi="Calibri"/>
          <w:iCs w:val="0"/>
          <w:color w:val="auto"/>
          <w:szCs w:val="22"/>
        </w:rPr>
      </w:pPr>
      <w:hyperlink w:anchor="_Toc294000999" w:history="1">
        <w:r w:rsidRPr="00C1211A">
          <w:rPr>
            <w:rStyle w:val="Hyperlink"/>
          </w:rPr>
          <w:t>e.</w:t>
        </w:r>
        <w:r>
          <w:rPr>
            <w:rFonts w:ascii="Calibri" w:hAnsi="Calibri"/>
            <w:iCs w:val="0"/>
            <w:color w:val="auto"/>
            <w:szCs w:val="22"/>
          </w:rPr>
          <w:tab/>
        </w:r>
        <w:r w:rsidRPr="00C1211A">
          <w:rPr>
            <w:rStyle w:val="Hyperlink"/>
          </w:rPr>
          <w:t>In testing, which tolerances apply to the scale?</w:t>
        </w:r>
        <w:r>
          <w:rPr>
            <w:webHidden/>
          </w:rPr>
          <w:tab/>
        </w:r>
        <w:r>
          <w:rPr>
            <w:webHidden/>
          </w:rPr>
          <w:fldChar w:fldCharType="begin"/>
        </w:r>
        <w:r>
          <w:rPr>
            <w:webHidden/>
          </w:rPr>
          <w:instrText xml:space="preserve"> PAGEREF _Toc294000999 \h </w:instrText>
        </w:r>
        <w:r>
          <w:rPr>
            <w:webHidden/>
          </w:rPr>
        </w:r>
        <w:r>
          <w:rPr>
            <w:webHidden/>
          </w:rPr>
          <w:fldChar w:fldCharType="separate"/>
        </w:r>
        <w:r w:rsidR="00195DFA">
          <w:rPr>
            <w:webHidden/>
          </w:rPr>
          <w:t>17</w:t>
        </w:r>
        <w:r>
          <w:rPr>
            <w:webHidden/>
          </w:rPr>
          <w:fldChar w:fldCharType="end"/>
        </w:r>
      </w:hyperlink>
    </w:p>
    <w:p w:rsidR="003F2549" w:rsidRDefault="003F2549">
      <w:pPr>
        <w:pStyle w:val="TOC3"/>
        <w:rPr>
          <w:rFonts w:ascii="Calibri" w:hAnsi="Calibri"/>
          <w:iCs w:val="0"/>
          <w:color w:val="auto"/>
          <w:szCs w:val="22"/>
        </w:rPr>
      </w:pPr>
      <w:hyperlink w:anchor="_Toc294001000" w:history="1">
        <w:r w:rsidRPr="00C1211A">
          <w:rPr>
            <w:rStyle w:val="Hyperlink"/>
          </w:rPr>
          <w:t>f.</w:t>
        </w:r>
        <w:r>
          <w:rPr>
            <w:rFonts w:ascii="Calibri" w:hAnsi="Calibri"/>
            <w:iCs w:val="0"/>
            <w:color w:val="auto"/>
            <w:szCs w:val="22"/>
          </w:rPr>
          <w:tab/>
        </w:r>
        <w:r w:rsidRPr="00C1211A">
          <w:rPr>
            <w:rStyle w:val="Hyperlink"/>
          </w:rPr>
          <w:t>Which performance tests should be conducted to ensure the accuracy of a scale?</w:t>
        </w:r>
        <w:r>
          <w:rPr>
            <w:webHidden/>
          </w:rPr>
          <w:tab/>
        </w:r>
        <w:r>
          <w:rPr>
            <w:webHidden/>
          </w:rPr>
          <w:fldChar w:fldCharType="begin"/>
        </w:r>
        <w:r>
          <w:rPr>
            <w:webHidden/>
          </w:rPr>
          <w:instrText xml:space="preserve"> PAGEREF _Toc294001000 \h </w:instrText>
        </w:r>
        <w:r>
          <w:rPr>
            <w:webHidden/>
          </w:rPr>
        </w:r>
        <w:r>
          <w:rPr>
            <w:webHidden/>
          </w:rPr>
          <w:fldChar w:fldCharType="separate"/>
        </w:r>
        <w:r w:rsidR="00195DFA">
          <w:rPr>
            <w:webHidden/>
          </w:rPr>
          <w:t>19</w:t>
        </w:r>
        <w:r>
          <w:rPr>
            <w:webHidden/>
          </w:rPr>
          <w:fldChar w:fldCharType="end"/>
        </w:r>
      </w:hyperlink>
    </w:p>
    <w:p w:rsidR="003F2549" w:rsidRDefault="003F2549">
      <w:pPr>
        <w:pStyle w:val="TOC4"/>
        <w:rPr>
          <w:rFonts w:ascii="Calibri" w:hAnsi="Calibri"/>
          <w:noProof/>
          <w:color w:val="auto"/>
          <w:szCs w:val="22"/>
        </w:rPr>
      </w:pPr>
      <w:hyperlink w:anchor="_Toc294001001" w:history="1">
        <w:r w:rsidRPr="00C1211A">
          <w:rPr>
            <w:rStyle w:val="Hyperlink"/>
            <w:noProof/>
          </w:rPr>
          <w:t>(1)</w:t>
        </w:r>
        <w:r>
          <w:rPr>
            <w:rFonts w:ascii="Calibri" w:hAnsi="Calibri"/>
            <w:noProof/>
            <w:color w:val="auto"/>
            <w:szCs w:val="22"/>
          </w:rPr>
          <w:tab/>
        </w:r>
        <w:r w:rsidRPr="00C1211A">
          <w:rPr>
            <w:rStyle w:val="Hyperlink"/>
            <w:rFonts w:ascii="ZWAdobeF" w:hAnsi="ZWAdobeF" w:cs="ZWAdobeF"/>
            <w:noProof/>
          </w:rPr>
          <w:t>195B</w:t>
        </w:r>
        <w:r w:rsidRPr="00C1211A">
          <w:rPr>
            <w:rStyle w:val="Hyperlink"/>
            <w:noProof/>
          </w:rPr>
          <w:t>Increasing-Load Test</w:t>
        </w:r>
        <w:r>
          <w:rPr>
            <w:noProof/>
            <w:webHidden/>
          </w:rPr>
          <w:tab/>
        </w:r>
        <w:r>
          <w:rPr>
            <w:noProof/>
            <w:webHidden/>
          </w:rPr>
          <w:fldChar w:fldCharType="begin"/>
        </w:r>
        <w:r>
          <w:rPr>
            <w:noProof/>
            <w:webHidden/>
          </w:rPr>
          <w:instrText xml:space="preserve"> PAGEREF _Toc294001001 \h </w:instrText>
        </w:r>
        <w:r>
          <w:rPr>
            <w:noProof/>
            <w:webHidden/>
          </w:rPr>
        </w:r>
        <w:r>
          <w:rPr>
            <w:noProof/>
            <w:webHidden/>
          </w:rPr>
          <w:fldChar w:fldCharType="separate"/>
        </w:r>
        <w:r w:rsidR="00195DFA">
          <w:rPr>
            <w:noProof/>
            <w:webHidden/>
          </w:rPr>
          <w:t>19</w:t>
        </w:r>
        <w:r>
          <w:rPr>
            <w:noProof/>
            <w:webHidden/>
          </w:rPr>
          <w:fldChar w:fldCharType="end"/>
        </w:r>
      </w:hyperlink>
    </w:p>
    <w:p w:rsidR="003F2549" w:rsidRDefault="003F2549">
      <w:pPr>
        <w:pStyle w:val="TOC4"/>
        <w:rPr>
          <w:rFonts w:ascii="Calibri" w:hAnsi="Calibri"/>
          <w:noProof/>
          <w:color w:val="auto"/>
          <w:szCs w:val="22"/>
        </w:rPr>
      </w:pPr>
      <w:hyperlink w:anchor="_Toc294001002" w:history="1">
        <w:r w:rsidRPr="00C1211A">
          <w:rPr>
            <w:rStyle w:val="Hyperlink"/>
            <w:noProof/>
          </w:rPr>
          <w:t>(2)</w:t>
        </w:r>
        <w:r>
          <w:rPr>
            <w:rFonts w:ascii="Calibri" w:hAnsi="Calibri"/>
            <w:noProof/>
            <w:color w:val="auto"/>
            <w:szCs w:val="22"/>
          </w:rPr>
          <w:tab/>
        </w:r>
        <w:r w:rsidRPr="00C1211A">
          <w:rPr>
            <w:rStyle w:val="Hyperlink"/>
            <w:rFonts w:ascii="ZWAdobeF" w:hAnsi="ZWAdobeF" w:cs="ZWAdobeF"/>
            <w:noProof/>
          </w:rPr>
          <w:t>196B</w:t>
        </w:r>
        <w:r w:rsidRPr="00C1211A">
          <w:rPr>
            <w:rStyle w:val="Hyperlink"/>
            <w:noProof/>
          </w:rPr>
          <w:t>Decreasing-Load Test</w:t>
        </w:r>
        <w:r>
          <w:rPr>
            <w:noProof/>
            <w:webHidden/>
          </w:rPr>
          <w:tab/>
        </w:r>
        <w:r>
          <w:rPr>
            <w:noProof/>
            <w:webHidden/>
          </w:rPr>
          <w:fldChar w:fldCharType="begin"/>
        </w:r>
        <w:r>
          <w:rPr>
            <w:noProof/>
            <w:webHidden/>
          </w:rPr>
          <w:instrText xml:space="preserve"> PAGEREF _Toc294001002 \h </w:instrText>
        </w:r>
        <w:r>
          <w:rPr>
            <w:noProof/>
            <w:webHidden/>
          </w:rPr>
        </w:r>
        <w:r>
          <w:rPr>
            <w:noProof/>
            <w:webHidden/>
          </w:rPr>
          <w:fldChar w:fldCharType="separate"/>
        </w:r>
        <w:r w:rsidR="00195DFA">
          <w:rPr>
            <w:noProof/>
            <w:webHidden/>
          </w:rPr>
          <w:t>19</w:t>
        </w:r>
        <w:r>
          <w:rPr>
            <w:noProof/>
            <w:webHidden/>
          </w:rPr>
          <w:fldChar w:fldCharType="end"/>
        </w:r>
      </w:hyperlink>
    </w:p>
    <w:p w:rsidR="003F2549" w:rsidRDefault="003F2549">
      <w:pPr>
        <w:pStyle w:val="TOC4"/>
        <w:rPr>
          <w:rFonts w:ascii="Calibri" w:hAnsi="Calibri"/>
          <w:noProof/>
          <w:color w:val="auto"/>
          <w:szCs w:val="22"/>
        </w:rPr>
      </w:pPr>
      <w:hyperlink w:anchor="_Toc294001003" w:history="1">
        <w:r w:rsidRPr="00C1211A">
          <w:rPr>
            <w:rStyle w:val="Hyperlink"/>
            <w:noProof/>
          </w:rPr>
          <w:t>(3)</w:t>
        </w:r>
        <w:r>
          <w:rPr>
            <w:rFonts w:ascii="Calibri" w:hAnsi="Calibri"/>
            <w:noProof/>
            <w:color w:val="auto"/>
            <w:szCs w:val="22"/>
          </w:rPr>
          <w:tab/>
        </w:r>
        <w:r w:rsidRPr="00C1211A">
          <w:rPr>
            <w:rStyle w:val="Hyperlink"/>
            <w:rFonts w:ascii="ZWAdobeF" w:hAnsi="ZWAdobeF" w:cs="ZWAdobeF"/>
            <w:noProof/>
          </w:rPr>
          <w:t>197B</w:t>
        </w:r>
        <w:r w:rsidRPr="00C1211A">
          <w:rPr>
            <w:rStyle w:val="Hyperlink"/>
            <w:noProof/>
          </w:rPr>
          <w:t>Shift Test</w:t>
        </w:r>
        <w:r>
          <w:rPr>
            <w:noProof/>
            <w:webHidden/>
          </w:rPr>
          <w:tab/>
        </w:r>
        <w:r>
          <w:rPr>
            <w:noProof/>
            <w:webHidden/>
          </w:rPr>
          <w:fldChar w:fldCharType="begin"/>
        </w:r>
        <w:r>
          <w:rPr>
            <w:noProof/>
            <w:webHidden/>
          </w:rPr>
          <w:instrText xml:space="preserve"> PAGEREF _Toc294001003 \h </w:instrText>
        </w:r>
        <w:r>
          <w:rPr>
            <w:noProof/>
            <w:webHidden/>
          </w:rPr>
        </w:r>
        <w:r>
          <w:rPr>
            <w:noProof/>
            <w:webHidden/>
          </w:rPr>
          <w:fldChar w:fldCharType="separate"/>
        </w:r>
        <w:r w:rsidR="00195DFA">
          <w:rPr>
            <w:noProof/>
            <w:webHidden/>
          </w:rPr>
          <w:t>19</w:t>
        </w:r>
        <w:r>
          <w:rPr>
            <w:noProof/>
            <w:webHidden/>
          </w:rPr>
          <w:fldChar w:fldCharType="end"/>
        </w:r>
      </w:hyperlink>
    </w:p>
    <w:p w:rsidR="003F2549" w:rsidRDefault="003F2549">
      <w:pPr>
        <w:pStyle w:val="TOC4"/>
        <w:rPr>
          <w:rFonts w:ascii="Calibri" w:hAnsi="Calibri"/>
          <w:noProof/>
          <w:color w:val="auto"/>
          <w:szCs w:val="22"/>
        </w:rPr>
      </w:pPr>
      <w:hyperlink w:anchor="_Toc294001004" w:history="1">
        <w:r w:rsidRPr="00C1211A">
          <w:rPr>
            <w:rStyle w:val="Hyperlink"/>
            <w:noProof/>
          </w:rPr>
          <w:t>(4)</w:t>
        </w:r>
        <w:r>
          <w:rPr>
            <w:rFonts w:ascii="Calibri" w:hAnsi="Calibri"/>
            <w:noProof/>
            <w:color w:val="auto"/>
            <w:szCs w:val="22"/>
          </w:rPr>
          <w:tab/>
        </w:r>
        <w:r w:rsidRPr="00C1211A">
          <w:rPr>
            <w:rStyle w:val="Hyperlink"/>
            <w:rFonts w:ascii="ZWAdobeF" w:hAnsi="ZWAdobeF" w:cs="ZWAdobeF"/>
            <w:noProof/>
          </w:rPr>
          <w:t>198B</w:t>
        </w:r>
        <w:r w:rsidRPr="00C1211A">
          <w:rPr>
            <w:rStyle w:val="Hyperlink"/>
            <w:noProof/>
          </w:rPr>
          <w:t>Return to Zero</w:t>
        </w:r>
        <w:r>
          <w:rPr>
            <w:noProof/>
            <w:webHidden/>
          </w:rPr>
          <w:tab/>
        </w:r>
        <w:r>
          <w:rPr>
            <w:noProof/>
            <w:webHidden/>
          </w:rPr>
          <w:fldChar w:fldCharType="begin"/>
        </w:r>
        <w:r>
          <w:rPr>
            <w:noProof/>
            <w:webHidden/>
          </w:rPr>
          <w:instrText xml:space="preserve"> PAGEREF _Toc294001004 \h </w:instrText>
        </w:r>
        <w:r>
          <w:rPr>
            <w:noProof/>
            <w:webHidden/>
          </w:rPr>
        </w:r>
        <w:r>
          <w:rPr>
            <w:noProof/>
            <w:webHidden/>
          </w:rPr>
          <w:fldChar w:fldCharType="separate"/>
        </w:r>
        <w:r w:rsidR="00195DFA">
          <w:rPr>
            <w:noProof/>
            <w:webHidden/>
          </w:rPr>
          <w:t>20</w:t>
        </w:r>
        <w:r>
          <w:rPr>
            <w:noProof/>
            <w:webHidden/>
          </w:rPr>
          <w:fldChar w:fldCharType="end"/>
        </w:r>
      </w:hyperlink>
    </w:p>
    <w:p w:rsidR="003F2549" w:rsidRDefault="003F2549">
      <w:pPr>
        <w:pStyle w:val="TOC3"/>
        <w:rPr>
          <w:rFonts w:ascii="Calibri" w:hAnsi="Calibri"/>
          <w:iCs w:val="0"/>
          <w:color w:val="auto"/>
          <w:szCs w:val="22"/>
        </w:rPr>
      </w:pPr>
      <w:hyperlink w:anchor="_Toc294001005" w:history="1">
        <w:r w:rsidRPr="00C1211A">
          <w:rPr>
            <w:rStyle w:val="Hyperlink"/>
          </w:rPr>
          <w:t>g.</w:t>
        </w:r>
        <w:r>
          <w:rPr>
            <w:rFonts w:ascii="Calibri" w:hAnsi="Calibri"/>
            <w:iCs w:val="0"/>
            <w:color w:val="auto"/>
            <w:szCs w:val="22"/>
          </w:rPr>
          <w:tab/>
        </w:r>
        <w:r w:rsidRPr="00C1211A">
          <w:rPr>
            <w:rStyle w:val="Hyperlink"/>
          </w:rPr>
          <w:t>Which standards apply to other test equipment?</w:t>
        </w:r>
        <w:r>
          <w:rPr>
            <w:webHidden/>
          </w:rPr>
          <w:tab/>
        </w:r>
        <w:r>
          <w:rPr>
            <w:webHidden/>
          </w:rPr>
          <w:fldChar w:fldCharType="begin"/>
        </w:r>
        <w:r>
          <w:rPr>
            <w:webHidden/>
          </w:rPr>
          <w:instrText xml:space="preserve"> PAGEREF _Toc294001005 \h </w:instrText>
        </w:r>
        <w:r>
          <w:rPr>
            <w:webHidden/>
          </w:rPr>
        </w:r>
        <w:r>
          <w:rPr>
            <w:webHidden/>
          </w:rPr>
          <w:fldChar w:fldCharType="separate"/>
        </w:r>
        <w:r w:rsidR="00195DFA">
          <w:rPr>
            <w:webHidden/>
          </w:rPr>
          <w:t>20</w:t>
        </w:r>
        <w:r>
          <w:rPr>
            <w:webHidden/>
          </w:rPr>
          <w:fldChar w:fldCharType="end"/>
        </w:r>
      </w:hyperlink>
    </w:p>
    <w:p w:rsidR="003F2549" w:rsidRDefault="003F2549" w:rsidP="00047F05">
      <w:pPr>
        <w:pStyle w:val="TOC2"/>
        <w:rPr>
          <w:rFonts w:ascii="Calibri" w:hAnsi="Calibri"/>
          <w:color w:val="auto"/>
        </w:rPr>
      </w:pPr>
      <w:hyperlink w:anchor="_Toc294001006" w:history="1">
        <w:r w:rsidRPr="00C1211A">
          <w:rPr>
            <w:rStyle w:val="Hyperlink"/>
          </w:rPr>
          <w:t>2.3.</w:t>
        </w:r>
        <w:r>
          <w:rPr>
            <w:rFonts w:ascii="Calibri" w:hAnsi="Calibri"/>
            <w:color w:val="auto"/>
          </w:rPr>
          <w:tab/>
        </w:r>
        <w:r w:rsidRPr="00C1211A">
          <w:rPr>
            <w:rStyle w:val="Hyperlink"/>
          </w:rPr>
          <w:t>Basic Test Procedure</w:t>
        </w:r>
        <w:r>
          <w:rPr>
            <w:webHidden/>
          </w:rPr>
          <w:tab/>
        </w:r>
        <w:r>
          <w:rPr>
            <w:webHidden/>
          </w:rPr>
          <w:fldChar w:fldCharType="begin"/>
        </w:r>
        <w:r>
          <w:rPr>
            <w:webHidden/>
          </w:rPr>
          <w:instrText xml:space="preserve"> PAGEREF _Toc294001006 \h </w:instrText>
        </w:r>
        <w:r>
          <w:rPr>
            <w:webHidden/>
          </w:rPr>
        </w:r>
        <w:r>
          <w:rPr>
            <w:webHidden/>
          </w:rPr>
          <w:fldChar w:fldCharType="separate"/>
        </w:r>
        <w:r w:rsidR="00195DFA">
          <w:rPr>
            <w:webHidden/>
          </w:rPr>
          <w:t>20</w:t>
        </w:r>
        <w:r>
          <w:rPr>
            <w:webHidden/>
          </w:rPr>
          <w:fldChar w:fldCharType="end"/>
        </w:r>
      </w:hyperlink>
    </w:p>
    <w:p w:rsidR="003F2549" w:rsidRDefault="003F2549" w:rsidP="00047F05">
      <w:pPr>
        <w:pStyle w:val="TOC2"/>
        <w:rPr>
          <w:rFonts w:ascii="Calibri" w:hAnsi="Calibri"/>
          <w:color w:val="auto"/>
        </w:rPr>
      </w:pPr>
      <w:hyperlink w:anchor="_Toc294001007" w:history="1">
        <w:r w:rsidRPr="00C1211A">
          <w:rPr>
            <w:rStyle w:val="Hyperlink"/>
          </w:rPr>
          <w:t>2.3.1.</w:t>
        </w:r>
        <w:r>
          <w:rPr>
            <w:rFonts w:ascii="Calibri" w:hAnsi="Calibri"/>
            <w:color w:val="auto"/>
          </w:rPr>
          <w:tab/>
        </w:r>
        <w:r w:rsidRPr="00C1211A">
          <w:rPr>
            <w:rStyle w:val="Hyperlink"/>
          </w:rPr>
          <w:t>Define the Inspection Lot</w:t>
        </w:r>
        <w:r>
          <w:rPr>
            <w:webHidden/>
          </w:rPr>
          <w:tab/>
        </w:r>
        <w:r>
          <w:rPr>
            <w:webHidden/>
          </w:rPr>
          <w:fldChar w:fldCharType="begin"/>
        </w:r>
        <w:r>
          <w:rPr>
            <w:webHidden/>
          </w:rPr>
          <w:instrText xml:space="preserve"> PAGEREF _Toc294001007 \h </w:instrText>
        </w:r>
        <w:r>
          <w:rPr>
            <w:webHidden/>
          </w:rPr>
        </w:r>
        <w:r>
          <w:rPr>
            <w:webHidden/>
          </w:rPr>
          <w:fldChar w:fldCharType="separate"/>
        </w:r>
        <w:r w:rsidR="00195DFA">
          <w:rPr>
            <w:webHidden/>
          </w:rPr>
          <w:t>21</w:t>
        </w:r>
        <w:r>
          <w:rPr>
            <w:webHidden/>
          </w:rPr>
          <w:fldChar w:fldCharType="end"/>
        </w:r>
      </w:hyperlink>
    </w:p>
    <w:p w:rsidR="003F2549" w:rsidRDefault="003F2549">
      <w:pPr>
        <w:pStyle w:val="TOC3"/>
        <w:rPr>
          <w:rFonts w:ascii="Calibri" w:hAnsi="Calibri"/>
          <w:iCs w:val="0"/>
          <w:color w:val="auto"/>
          <w:szCs w:val="22"/>
        </w:rPr>
      </w:pPr>
      <w:hyperlink w:anchor="_Toc294001008" w:history="1">
        <w:r w:rsidRPr="00C1211A">
          <w:rPr>
            <w:rStyle w:val="Hyperlink"/>
          </w:rPr>
          <w:t>a.</w:t>
        </w:r>
        <w:r>
          <w:rPr>
            <w:rFonts w:ascii="Calibri" w:hAnsi="Calibri"/>
            <w:iCs w:val="0"/>
            <w:color w:val="auto"/>
            <w:szCs w:val="22"/>
          </w:rPr>
          <w:tab/>
        </w:r>
        <w:r w:rsidRPr="00C1211A">
          <w:rPr>
            <w:rStyle w:val="Hyperlink"/>
          </w:rPr>
          <w:t>What is the difference between standard and random weight packages?</w:t>
        </w:r>
        <w:r>
          <w:rPr>
            <w:webHidden/>
          </w:rPr>
          <w:tab/>
        </w:r>
        <w:r>
          <w:rPr>
            <w:webHidden/>
          </w:rPr>
          <w:fldChar w:fldCharType="begin"/>
        </w:r>
        <w:r>
          <w:rPr>
            <w:webHidden/>
          </w:rPr>
          <w:instrText xml:space="preserve"> PAGEREF _Toc294001008 \h </w:instrText>
        </w:r>
        <w:r>
          <w:rPr>
            <w:webHidden/>
          </w:rPr>
        </w:r>
        <w:r>
          <w:rPr>
            <w:webHidden/>
          </w:rPr>
          <w:fldChar w:fldCharType="separate"/>
        </w:r>
        <w:r w:rsidR="00195DFA">
          <w:rPr>
            <w:webHidden/>
          </w:rPr>
          <w:t>21</w:t>
        </w:r>
        <w:r>
          <w:rPr>
            <w:webHidden/>
          </w:rPr>
          <w:fldChar w:fldCharType="end"/>
        </w:r>
      </w:hyperlink>
    </w:p>
    <w:p w:rsidR="003F2549" w:rsidRDefault="003F2549" w:rsidP="00047F05">
      <w:pPr>
        <w:pStyle w:val="TOC2"/>
        <w:rPr>
          <w:rFonts w:ascii="Calibri" w:hAnsi="Calibri"/>
          <w:color w:val="auto"/>
        </w:rPr>
      </w:pPr>
      <w:hyperlink w:anchor="_Toc294001009" w:history="1">
        <w:r w:rsidRPr="00C1211A">
          <w:rPr>
            <w:rStyle w:val="Hyperlink"/>
          </w:rPr>
          <w:t>2.3.2.</w:t>
        </w:r>
        <w:r>
          <w:rPr>
            <w:rFonts w:ascii="Calibri" w:hAnsi="Calibri"/>
            <w:color w:val="auto"/>
          </w:rPr>
          <w:tab/>
        </w:r>
        <w:r w:rsidRPr="00C1211A">
          <w:rPr>
            <w:rStyle w:val="Hyperlink"/>
          </w:rPr>
          <w:t>Sampling Plans</w:t>
        </w:r>
        <w:r>
          <w:rPr>
            <w:webHidden/>
          </w:rPr>
          <w:tab/>
        </w:r>
        <w:r>
          <w:rPr>
            <w:webHidden/>
          </w:rPr>
          <w:fldChar w:fldCharType="begin"/>
        </w:r>
        <w:r>
          <w:rPr>
            <w:webHidden/>
          </w:rPr>
          <w:instrText xml:space="preserve"> PAGEREF _Toc294001009 \h </w:instrText>
        </w:r>
        <w:r>
          <w:rPr>
            <w:webHidden/>
          </w:rPr>
        </w:r>
        <w:r>
          <w:rPr>
            <w:webHidden/>
          </w:rPr>
          <w:fldChar w:fldCharType="separate"/>
        </w:r>
        <w:r w:rsidR="00195DFA">
          <w:rPr>
            <w:webHidden/>
          </w:rPr>
          <w:t>21</w:t>
        </w:r>
        <w:r>
          <w:rPr>
            <w:webHidden/>
          </w:rPr>
          <w:fldChar w:fldCharType="end"/>
        </w:r>
      </w:hyperlink>
    </w:p>
    <w:p w:rsidR="003F2549" w:rsidRDefault="003F2549">
      <w:pPr>
        <w:pStyle w:val="TOC3"/>
        <w:rPr>
          <w:rFonts w:ascii="Calibri" w:hAnsi="Calibri"/>
          <w:iCs w:val="0"/>
          <w:color w:val="auto"/>
          <w:szCs w:val="22"/>
        </w:rPr>
      </w:pPr>
      <w:hyperlink w:anchor="_Toc294001010" w:history="1">
        <w:r w:rsidRPr="00C1211A">
          <w:rPr>
            <w:rStyle w:val="Hyperlink"/>
          </w:rPr>
          <w:t>a.</w:t>
        </w:r>
        <w:r>
          <w:rPr>
            <w:rFonts w:ascii="Calibri" w:hAnsi="Calibri"/>
            <w:iCs w:val="0"/>
            <w:color w:val="auto"/>
            <w:szCs w:val="22"/>
          </w:rPr>
          <w:tab/>
        </w:r>
        <w:r w:rsidRPr="00C1211A">
          <w:rPr>
            <w:rStyle w:val="Hyperlink"/>
          </w:rPr>
          <w:t>Where are sampling plans located for “Category A” inspections?</w:t>
        </w:r>
        <w:r>
          <w:rPr>
            <w:webHidden/>
          </w:rPr>
          <w:tab/>
        </w:r>
        <w:r>
          <w:rPr>
            <w:webHidden/>
          </w:rPr>
          <w:fldChar w:fldCharType="begin"/>
        </w:r>
        <w:r>
          <w:rPr>
            <w:webHidden/>
          </w:rPr>
          <w:instrText xml:space="preserve"> PAGEREF _Toc294001010 \h </w:instrText>
        </w:r>
        <w:r>
          <w:rPr>
            <w:webHidden/>
          </w:rPr>
        </w:r>
        <w:r>
          <w:rPr>
            <w:webHidden/>
          </w:rPr>
          <w:fldChar w:fldCharType="separate"/>
        </w:r>
        <w:r w:rsidR="00195DFA">
          <w:rPr>
            <w:webHidden/>
          </w:rPr>
          <w:t>21</w:t>
        </w:r>
        <w:r>
          <w:rPr>
            <w:webHidden/>
          </w:rPr>
          <w:fldChar w:fldCharType="end"/>
        </w:r>
      </w:hyperlink>
    </w:p>
    <w:p w:rsidR="003F2549" w:rsidRDefault="003F2549">
      <w:pPr>
        <w:pStyle w:val="TOC3"/>
        <w:rPr>
          <w:rFonts w:ascii="Calibri" w:hAnsi="Calibri"/>
          <w:iCs w:val="0"/>
          <w:color w:val="auto"/>
          <w:szCs w:val="22"/>
        </w:rPr>
      </w:pPr>
      <w:hyperlink w:anchor="_Toc294001011" w:history="1">
        <w:r w:rsidRPr="00C1211A">
          <w:rPr>
            <w:rStyle w:val="Hyperlink"/>
          </w:rPr>
          <w:t>b.</w:t>
        </w:r>
        <w:r>
          <w:rPr>
            <w:rFonts w:ascii="Calibri" w:hAnsi="Calibri"/>
            <w:iCs w:val="0"/>
            <w:color w:val="auto"/>
            <w:szCs w:val="22"/>
          </w:rPr>
          <w:tab/>
        </w:r>
        <w:r w:rsidRPr="00C1211A">
          <w:rPr>
            <w:rStyle w:val="Hyperlink"/>
          </w:rPr>
          <w:t>Where are sampling plans located for “Category B” inspections?</w:t>
        </w:r>
        <w:r>
          <w:rPr>
            <w:webHidden/>
          </w:rPr>
          <w:tab/>
        </w:r>
        <w:r>
          <w:rPr>
            <w:webHidden/>
          </w:rPr>
          <w:fldChar w:fldCharType="begin"/>
        </w:r>
        <w:r>
          <w:rPr>
            <w:webHidden/>
          </w:rPr>
          <w:instrText xml:space="preserve"> PAGEREF _Toc294001011 \h </w:instrText>
        </w:r>
        <w:r>
          <w:rPr>
            <w:webHidden/>
          </w:rPr>
        </w:r>
        <w:r>
          <w:rPr>
            <w:webHidden/>
          </w:rPr>
          <w:fldChar w:fldCharType="separate"/>
        </w:r>
        <w:r w:rsidR="00195DFA">
          <w:rPr>
            <w:webHidden/>
          </w:rPr>
          <w:t>22</w:t>
        </w:r>
        <w:r>
          <w:rPr>
            <w:webHidden/>
          </w:rPr>
          <w:fldChar w:fldCharType="end"/>
        </w:r>
      </w:hyperlink>
    </w:p>
    <w:p w:rsidR="003F2549" w:rsidRDefault="003F2549" w:rsidP="00047F05">
      <w:pPr>
        <w:pStyle w:val="TOC2"/>
        <w:rPr>
          <w:rFonts w:ascii="Calibri" w:hAnsi="Calibri"/>
          <w:color w:val="auto"/>
        </w:rPr>
      </w:pPr>
      <w:hyperlink w:anchor="_Toc294001012" w:history="1">
        <w:r w:rsidRPr="00C1211A">
          <w:rPr>
            <w:rStyle w:val="Hyperlink"/>
          </w:rPr>
          <w:t>2.3.3.</w:t>
        </w:r>
        <w:r>
          <w:rPr>
            <w:rFonts w:ascii="Calibri" w:hAnsi="Calibri"/>
            <w:color w:val="auto"/>
          </w:rPr>
          <w:tab/>
        </w:r>
        <w:r w:rsidRPr="00C1211A">
          <w:rPr>
            <w:rStyle w:val="Hyperlink"/>
          </w:rPr>
          <w:t>Basic Inspection Procedure and Recordkeeping</w:t>
        </w:r>
        <w:r>
          <w:rPr>
            <w:webHidden/>
          </w:rPr>
          <w:tab/>
        </w:r>
        <w:r>
          <w:rPr>
            <w:webHidden/>
          </w:rPr>
          <w:fldChar w:fldCharType="begin"/>
        </w:r>
        <w:r>
          <w:rPr>
            <w:webHidden/>
          </w:rPr>
          <w:instrText xml:space="preserve"> PAGEREF _Toc294001012 \h </w:instrText>
        </w:r>
        <w:r>
          <w:rPr>
            <w:webHidden/>
          </w:rPr>
        </w:r>
        <w:r>
          <w:rPr>
            <w:webHidden/>
          </w:rPr>
          <w:fldChar w:fldCharType="separate"/>
        </w:r>
        <w:r w:rsidR="00195DFA">
          <w:rPr>
            <w:webHidden/>
          </w:rPr>
          <w:t>22</w:t>
        </w:r>
        <w:r>
          <w:rPr>
            <w:webHidden/>
          </w:rPr>
          <w:fldChar w:fldCharType="end"/>
        </w:r>
      </w:hyperlink>
    </w:p>
    <w:p w:rsidR="003F2549" w:rsidRDefault="003F2549">
      <w:pPr>
        <w:pStyle w:val="TOC3"/>
        <w:rPr>
          <w:rFonts w:ascii="Calibri" w:hAnsi="Calibri"/>
          <w:iCs w:val="0"/>
          <w:color w:val="auto"/>
          <w:szCs w:val="22"/>
        </w:rPr>
      </w:pPr>
      <w:hyperlink w:anchor="_Toc294001013" w:history="1">
        <w:r w:rsidRPr="00C1211A">
          <w:rPr>
            <w:rStyle w:val="Hyperlink"/>
          </w:rPr>
          <w:t>a.</w:t>
        </w:r>
        <w:r>
          <w:rPr>
            <w:rFonts w:ascii="Calibri" w:hAnsi="Calibri"/>
            <w:iCs w:val="0"/>
            <w:color w:val="auto"/>
            <w:szCs w:val="22"/>
          </w:rPr>
          <w:tab/>
        </w:r>
        <w:r w:rsidRPr="00C1211A">
          <w:rPr>
            <w:rStyle w:val="Hyperlink"/>
          </w:rPr>
          <w:t>How are the specific steps of the Basic Test Procedure documented?</w:t>
        </w:r>
        <w:r>
          <w:rPr>
            <w:webHidden/>
          </w:rPr>
          <w:tab/>
        </w:r>
        <w:r>
          <w:rPr>
            <w:webHidden/>
          </w:rPr>
          <w:fldChar w:fldCharType="begin"/>
        </w:r>
        <w:r>
          <w:rPr>
            <w:webHidden/>
          </w:rPr>
          <w:instrText xml:space="preserve"> PAGEREF _Toc294001013 \h </w:instrText>
        </w:r>
        <w:r>
          <w:rPr>
            <w:webHidden/>
          </w:rPr>
        </w:r>
        <w:r>
          <w:rPr>
            <w:webHidden/>
          </w:rPr>
          <w:fldChar w:fldCharType="separate"/>
        </w:r>
        <w:r w:rsidR="00195DFA">
          <w:rPr>
            <w:webHidden/>
          </w:rPr>
          <w:t>22</w:t>
        </w:r>
        <w:r>
          <w:rPr>
            <w:webHidden/>
          </w:rPr>
          <w:fldChar w:fldCharType="end"/>
        </w:r>
      </w:hyperlink>
    </w:p>
    <w:p w:rsidR="003F2549" w:rsidRDefault="003F2549">
      <w:pPr>
        <w:pStyle w:val="TOC3"/>
        <w:rPr>
          <w:rFonts w:ascii="Calibri" w:hAnsi="Calibri"/>
          <w:iCs w:val="0"/>
          <w:color w:val="auto"/>
          <w:szCs w:val="22"/>
        </w:rPr>
      </w:pPr>
      <w:hyperlink w:anchor="_Toc294001014" w:history="1">
        <w:r w:rsidRPr="00C1211A">
          <w:rPr>
            <w:rStyle w:val="Hyperlink"/>
          </w:rPr>
          <w:t>b.</w:t>
        </w:r>
        <w:r>
          <w:rPr>
            <w:rFonts w:ascii="Calibri" w:hAnsi="Calibri"/>
            <w:iCs w:val="0"/>
            <w:color w:val="auto"/>
            <w:szCs w:val="22"/>
          </w:rPr>
          <w:tab/>
        </w:r>
        <w:r w:rsidRPr="00C1211A">
          <w:rPr>
            <w:rStyle w:val="Hyperlink"/>
          </w:rPr>
          <w:t>Where are Maximum Allowable Variations found?</w:t>
        </w:r>
        <w:r>
          <w:rPr>
            <w:webHidden/>
          </w:rPr>
          <w:tab/>
        </w:r>
        <w:r>
          <w:rPr>
            <w:webHidden/>
          </w:rPr>
          <w:fldChar w:fldCharType="begin"/>
        </w:r>
        <w:r>
          <w:rPr>
            <w:webHidden/>
          </w:rPr>
          <w:instrText xml:space="preserve"> PAGEREF _Toc294001014 \h </w:instrText>
        </w:r>
        <w:r>
          <w:rPr>
            <w:webHidden/>
          </w:rPr>
        </w:r>
        <w:r>
          <w:rPr>
            <w:webHidden/>
          </w:rPr>
          <w:fldChar w:fldCharType="separate"/>
        </w:r>
        <w:r w:rsidR="00195DFA">
          <w:rPr>
            <w:webHidden/>
          </w:rPr>
          <w:t>23</w:t>
        </w:r>
        <w:r>
          <w:rPr>
            <w:webHidden/>
          </w:rPr>
          <w:fldChar w:fldCharType="end"/>
        </w:r>
      </w:hyperlink>
    </w:p>
    <w:p w:rsidR="003F2549" w:rsidRDefault="003F2549">
      <w:pPr>
        <w:pStyle w:val="TOC3"/>
        <w:rPr>
          <w:rFonts w:ascii="Calibri" w:hAnsi="Calibri"/>
          <w:iCs w:val="0"/>
          <w:color w:val="auto"/>
          <w:szCs w:val="22"/>
        </w:rPr>
      </w:pPr>
      <w:hyperlink w:anchor="_Toc294001015" w:history="1">
        <w:r w:rsidRPr="00C1211A">
          <w:rPr>
            <w:rStyle w:val="Hyperlink"/>
          </w:rPr>
          <w:t>c.</w:t>
        </w:r>
        <w:r>
          <w:rPr>
            <w:rFonts w:ascii="Calibri" w:hAnsi="Calibri"/>
            <w:iCs w:val="0"/>
            <w:color w:val="auto"/>
            <w:szCs w:val="22"/>
          </w:rPr>
          <w:tab/>
        </w:r>
        <w:r w:rsidRPr="00C1211A">
          <w:rPr>
            <w:rStyle w:val="Hyperlink"/>
          </w:rPr>
          <w:t>How is the value of an MAV found?</w:t>
        </w:r>
        <w:r>
          <w:rPr>
            <w:webHidden/>
          </w:rPr>
          <w:tab/>
        </w:r>
        <w:r>
          <w:rPr>
            <w:webHidden/>
          </w:rPr>
          <w:fldChar w:fldCharType="begin"/>
        </w:r>
        <w:r>
          <w:rPr>
            <w:webHidden/>
          </w:rPr>
          <w:instrText xml:space="preserve"> PAGEREF _Toc294001015 \h </w:instrText>
        </w:r>
        <w:r>
          <w:rPr>
            <w:webHidden/>
          </w:rPr>
        </w:r>
        <w:r>
          <w:rPr>
            <w:webHidden/>
          </w:rPr>
          <w:fldChar w:fldCharType="separate"/>
        </w:r>
        <w:r w:rsidR="00195DFA">
          <w:rPr>
            <w:webHidden/>
          </w:rPr>
          <w:t>23</w:t>
        </w:r>
        <w:r>
          <w:rPr>
            <w:webHidden/>
          </w:rPr>
          <w:fldChar w:fldCharType="end"/>
        </w:r>
      </w:hyperlink>
    </w:p>
    <w:p w:rsidR="003F2549" w:rsidRDefault="003F2549">
      <w:pPr>
        <w:pStyle w:val="TOC3"/>
        <w:rPr>
          <w:rFonts w:ascii="Calibri" w:hAnsi="Calibri"/>
          <w:iCs w:val="0"/>
          <w:color w:val="auto"/>
          <w:szCs w:val="22"/>
        </w:rPr>
      </w:pPr>
      <w:hyperlink w:anchor="_Toc294001016" w:history="1">
        <w:r w:rsidRPr="00C1211A">
          <w:rPr>
            <w:rStyle w:val="Hyperlink"/>
          </w:rPr>
          <w:t>d.</w:t>
        </w:r>
        <w:r>
          <w:rPr>
            <w:rFonts w:ascii="Calibri" w:hAnsi="Calibri"/>
            <w:iCs w:val="0"/>
            <w:color w:val="auto"/>
            <w:szCs w:val="22"/>
          </w:rPr>
          <w:tab/>
        </w:r>
        <w:r w:rsidRPr="00C1211A">
          <w:rPr>
            <w:rStyle w:val="Hyperlink"/>
          </w:rPr>
          <w:t xml:space="preserve">How many </w:t>
        </w:r>
        <w:r w:rsidRPr="00C1211A">
          <w:rPr>
            <w:rStyle w:val="Hyperlink"/>
            <w:rFonts w:ascii="ZWAdobeF" w:hAnsi="ZWAdobeF" w:cs="ZWAdobeF"/>
          </w:rPr>
          <w:t>S</w:t>
        </w:r>
        <w:r w:rsidRPr="00C1211A">
          <w:rPr>
            <w:rStyle w:val="Hyperlink"/>
            <w:rFonts w:ascii="Times New Roman Bold" w:hAnsi="Times New Roman Bold"/>
            <w:strike/>
          </w:rPr>
          <w:t xml:space="preserve">MAVs </w:t>
        </w:r>
        <w:r w:rsidRPr="00C1211A">
          <w:rPr>
            <w:rStyle w:val="Hyperlink"/>
            <w:rFonts w:ascii="ZWAdobeF" w:hAnsi="ZWAdobeF" w:cs="ZWAdobeF"/>
          </w:rPr>
          <w:t>SU</w:t>
        </w:r>
        <w:r w:rsidRPr="00C1211A">
          <w:rPr>
            <w:rStyle w:val="Hyperlink"/>
          </w:rPr>
          <w:t>unreasonable minus errors (UMEs)</w:t>
        </w:r>
        <w:r w:rsidRPr="00C1211A">
          <w:rPr>
            <w:rStyle w:val="Hyperlink"/>
            <w:rFonts w:ascii="ZWAdobeF" w:hAnsi="ZWAdobeF" w:cs="ZWAdobeF"/>
          </w:rPr>
          <w:t>U</w:t>
        </w:r>
        <w:r w:rsidRPr="00C1211A">
          <w:rPr>
            <w:rStyle w:val="Hyperlink"/>
          </w:rPr>
          <w:t xml:space="preserve"> are permitted in a sample?</w:t>
        </w:r>
        <w:r>
          <w:rPr>
            <w:webHidden/>
          </w:rPr>
          <w:tab/>
        </w:r>
        <w:r>
          <w:rPr>
            <w:webHidden/>
          </w:rPr>
          <w:fldChar w:fldCharType="begin"/>
        </w:r>
        <w:r>
          <w:rPr>
            <w:webHidden/>
          </w:rPr>
          <w:instrText xml:space="preserve"> PAGEREF _Toc294001016 \h </w:instrText>
        </w:r>
        <w:r>
          <w:rPr>
            <w:webHidden/>
          </w:rPr>
        </w:r>
        <w:r>
          <w:rPr>
            <w:webHidden/>
          </w:rPr>
          <w:fldChar w:fldCharType="separate"/>
        </w:r>
        <w:r w:rsidR="00195DFA">
          <w:rPr>
            <w:webHidden/>
          </w:rPr>
          <w:t>23</w:t>
        </w:r>
        <w:r>
          <w:rPr>
            <w:webHidden/>
          </w:rPr>
          <w:fldChar w:fldCharType="end"/>
        </w:r>
      </w:hyperlink>
    </w:p>
    <w:p w:rsidR="003F2549" w:rsidRDefault="003F2549" w:rsidP="00047F05">
      <w:pPr>
        <w:pStyle w:val="TOC2"/>
        <w:rPr>
          <w:rFonts w:ascii="Calibri" w:hAnsi="Calibri"/>
          <w:color w:val="auto"/>
        </w:rPr>
      </w:pPr>
      <w:hyperlink w:anchor="_Toc294001017" w:history="1">
        <w:r w:rsidRPr="00C1211A">
          <w:rPr>
            <w:rStyle w:val="Hyperlink"/>
          </w:rPr>
          <w:t>2.3.4.</w:t>
        </w:r>
        <w:r>
          <w:rPr>
            <w:rFonts w:ascii="Calibri" w:hAnsi="Calibri"/>
            <w:color w:val="auto"/>
          </w:rPr>
          <w:tab/>
        </w:r>
        <w:r w:rsidRPr="00C1211A">
          <w:rPr>
            <w:rStyle w:val="Hyperlink"/>
          </w:rPr>
          <w:t>Random Sample Selection</w:t>
        </w:r>
        <w:r>
          <w:rPr>
            <w:webHidden/>
          </w:rPr>
          <w:tab/>
        </w:r>
        <w:r>
          <w:rPr>
            <w:webHidden/>
          </w:rPr>
          <w:fldChar w:fldCharType="begin"/>
        </w:r>
        <w:r>
          <w:rPr>
            <w:webHidden/>
          </w:rPr>
          <w:instrText xml:space="preserve"> PAGEREF _Toc294001017 \h </w:instrText>
        </w:r>
        <w:r>
          <w:rPr>
            <w:webHidden/>
          </w:rPr>
        </w:r>
        <w:r>
          <w:rPr>
            <w:webHidden/>
          </w:rPr>
          <w:fldChar w:fldCharType="separate"/>
        </w:r>
        <w:r w:rsidR="00195DFA">
          <w:rPr>
            <w:webHidden/>
          </w:rPr>
          <w:t>24</w:t>
        </w:r>
        <w:r>
          <w:rPr>
            <w:webHidden/>
          </w:rPr>
          <w:fldChar w:fldCharType="end"/>
        </w:r>
      </w:hyperlink>
    </w:p>
    <w:p w:rsidR="003F2549" w:rsidRDefault="003F2549">
      <w:pPr>
        <w:pStyle w:val="TOC3"/>
        <w:rPr>
          <w:rFonts w:ascii="Calibri" w:hAnsi="Calibri"/>
          <w:iCs w:val="0"/>
          <w:color w:val="auto"/>
          <w:szCs w:val="22"/>
        </w:rPr>
      </w:pPr>
      <w:hyperlink w:anchor="_Toc294001018" w:history="1">
        <w:r w:rsidRPr="00C1211A">
          <w:rPr>
            <w:rStyle w:val="Hyperlink"/>
          </w:rPr>
          <w:t>a.</w:t>
        </w:r>
        <w:r>
          <w:rPr>
            <w:rFonts w:ascii="Calibri" w:hAnsi="Calibri"/>
            <w:iCs w:val="0"/>
            <w:color w:val="auto"/>
            <w:szCs w:val="22"/>
          </w:rPr>
          <w:tab/>
        </w:r>
        <w:r w:rsidRPr="00C1211A">
          <w:rPr>
            <w:rStyle w:val="Hyperlink"/>
          </w:rPr>
          <w:t>How are sample packages selected?</w:t>
        </w:r>
        <w:r>
          <w:rPr>
            <w:webHidden/>
          </w:rPr>
          <w:tab/>
        </w:r>
        <w:r>
          <w:rPr>
            <w:webHidden/>
          </w:rPr>
          <w:fldChar w:fldCharType="begin"/>
        </w:r>
        <w:r>
          <w:rPr>
            <w:webHidden/>
          </w:rPr>
          <w:instrText xml:space="preserve"> PAGEREF _Toc294001018 \h </w:instrText>
        </w:r>
        <w:r>
          <w:rPr>
            <w:webHidden/>
          </w:rPr>
        </w:r>
        <w:r>
          <w:rPr>
            <w:webHidden/>
          </w:rPr>
          <w:fldChar w:fldCharType="separate"/>
        </w:r>
        <w:r w:rsidR="00195DFA">
          <w:rPr>
            <w:webHidden/>
          </w:rPr>
          <w:t>24</w:t>
        </w:r>
        <w:r>
          <w:rPr>
            <w:webHidden/>
          </w:rPr>
          <w:fldChar w:fldCharType="end"/>
        </w:r>
      </w:hyperlink>
    </w:p>
    <w:p w:rsidR="003F2549" w:rsidRDefault="003F2549">
      <w:pPr>
        <w:pStyle w:val="TOC3"/>
        <w:rPr>
          <w:rFonts w:ascii="Calibri" w:hAnsi="Calibri"/>
          <w:iCs w:val="0"/>
          <w:color w:val="auto"/>
          <w:szCs w:val="22"/>
        </w:rPr>
      </w:pPr>
      <w:hyperlink w:anchor="_Toc294001019" w:history="1">
        <w:r w:rsidRPr="00C1211A">
          <w:rPr>
            <w:rStyle w:val="Hyperlink"/>
          </w:rPr>
          <w:t>a.</w:t>
        </w:r>
        <w:r>
          <w:rPr>
            <w:rFonts w:ascii="Calibri" w:hAnsi="Calibri"/>
            <w:iCs w:val="0"/>
            <w:color w:val="auto"/>
            <w:szCs w:val="22"/>
          </w:rPr>
          <w:tab/>
        </w:r>
        <w:r w:rsidRPr="00C1211A">
          <w:rPr>
            <w:rStyle w:val="Hyperlink"/>
          </w:rPr>
          <w:t>How is the size of the “Lot” determined?</w:t>
        </w:r>
        <w:r>
          <w:rPr>
            <w:webHidden/>
          </w:rPr>
          <w:tab/>
        </w:r>
        <w:r>
          <w:rPr>
            <w:webHidden/>
          </w:rPr>
          <w:fldChar w:fldCharType="begin"/>
        </w:r>
        <w:r>
          <w:rPr>
            <w:webHidden/>
          </w:rPr>
          <w:instrText xml:space="preserve"> PAGEREF _Toc294001019 \h </w:instrText>
        </w:r>
        <w:r>
          <w:rPr>
            <w:webHidden/>
          </w:rPr>
        </w:r>
        <w:r>
          <w:rPr>
            <w:webHidden/>
          </w:rPr>
          <w:fldChar w:fldCharType="separate"/>
        </w:r>
        <w:r w:rsidR="00195DFA">
          <w:rPr>
            <w:webHidden/>
          </w:rPr>
          <w:t>24</w:t>
        </w:r>
        <w:r>
          <w:rPr>
            <w:webHidden/>
          </w:rPr>
          <w:fldChar w:fldCharType="end"/>
        </w:r>
      </w:hyperlink>
    </w:p>
    <w:p w:rsidR="003F2549" w:rsidRDefault="003F2549">
      <w:pPr>
        <w:pStyle w:val="TOC3"/>
        <w:rPr>
          <w:rFonts w:ascii="Calibri" w:hAnsi="Calibri"/>
          <w:iCs w:val="0"/>
          <w:color w:val="auto"/>
          <w:szCs w:val="22"/>
        </w:rPr>
      </w:pPr>
      <w:hyperlink w:anchor="_Toc294001020" w:history="1">
        <w:r w:rsidRPr="00C1211A">
          <w:rPr>
            <w:rStyle w:val="Hyperlink"/>
          </w:rPr>
          <w:t>b.</w:t>
        </w:r>
        <w:r>
          <w:rPr>
            <w:rFonts w:ascii="Calibri" w:hAnsi="Calibri"/>
            <w:iCs w:val="0"/>
            <w:color w:val="auto"/>
            <w:szCs w:val="22"/>
          </w:rPr>
          <w:tab/>
        </w:r>
        <w:r w:rsidRPr="00C1211A">
          <w:rPr>
            <w:rStyle w:val="Hyperlink"/>
          </w:rPr>
          <w:t>How is the sample size determined?</w:t>
        </w:r>
        <w:r>
          <w:rPr>
            <w:webHidden/>
          </w:rPr>
          <w:tab/>
        </w:r>
        <w:r>
          <w:rPr>
            <w:webHidden/>
          </w:rPr>
          <w:fldChar w:fldCharType="begin"/>
        </w:r>
        <w:r>
          <w:rPr>
            <w:webHidden/>
          </w:rPr>
          <w:instrText xml:space="preserve"> PAGEREF _Toc294001020 \h </w:instrText>
        </w:r>
        <w:r>
          <w:rPr>
            <w:webHidden/>
          </w:rPr>
        </w:r>
        <w:r>
          <w:rPr>
            <w:webHidden/>
          </w:rPr>
          <w:fldChar w:fldCharType="separate"/>
        </w:r>
        <w:r w:rsidR="00195DFA">
          <w:rPr>
            <w:webHidden/>
          </w:rPr>
          <w:t>24</w:t>
        </w:r>
        <w:r>
          <w:rPr>
            <w:webHidden/>
          </w:rPr>
          <w:fldChar w:fldCharType="end"/>
        </w:r>
      </w:hyperlink>
    </w:p>
    <w:p w:rsidR="003F2549" w:rsidRDefault="003F2549" w:rsidP="00047F05">
      <w:pPr>
        <w:pStyle w:val="TOC2"/>
        <w:rPr>
          <w:rFonts w:ascii="Calibri" w:hAnsi="Calibri"/>
          <w:color w:val="auto"/>
        </w:rPr>
      </w:pPr>
      <w:hyperlink w:anchor="_Toc294001021" w:history="1">
        <w:r w:rsidRPr="00C1211A">
          <w:rPr>
            <w:rStyle w:val="Hyperlink"/>
          </w:rPr>
          <w:t>2.3.5.</w:t>
        </w:r>
        <w:r>
          <w:rPr>
            <w:rFonts w:ascii="Calibri" w:hAnsi="Calibri"/>
            <w:color w:val="auto"/>
          </w:rPr>
          <w:tab/>
        </w:r>
        <w:r w:rsidRPr="00C1211A">
          <w:rPr>
            <w:rStyle w:val="Hyperlink"/>
          </w:rPr>
          <w:t>Tare Procedures</w:t>
        </w:r>
        <w:r>
          <w:rPr>
            <w:webHidden/>
          </w:rPr>
          <w:tab/>
        </w:r>
        <w:r>
          <w:rPr>
            <w:webHidden/>
          </w:rPr>
          <w:fldChar w:fldCharType="begin"/>
        </w:r>
        <w:r>
          <w:rPr>
            <w:webHidden/>
          </w:rPr>
          <w:instrText xml:space="preserve"> PAGEREF _Toc294001021 \h </w:instrText>
        </w:r>
        <w:r>
          <w:rPr>
            <w:webHidden/>
          </w:rPr>
        </w:r>
        <w:r>
          <w:rPr>
            <w:webHidden/>
          </w:rPr>
          <w:fldChar w:fldCharType="separate"/>
        </w:r>
        <w:r w:rsidR="00195DFA">
          <w:rPr>
            <w:webHidden/>
          </w:rPr>
          <w:t>24</w:t>
        </w:r>
        <w:r>
          <w:rPr>
            <w:webHidden/>
          </w:rPr>
          <w:fldChar w:fldCharType="end"/>
        </w:r>
      </w:hyperlink>
    </w:p>
    <w:p w:rsidR="003F2549" w:rsidRDefault="003F2549">
      <w:pPr>
        <w:pStyle w:val="TOC3"/>
        <w:rPr>
          <w:rFonts w:ascii="Calibri" w:hAnsi="Calibri"/>
          <w:iCs w:val="0"/>
          <w:color w:val="auto"/>
          <w:szCs w:val="22"/>
        </w:rPr>
      </w:pPr>
      <w:hyperlink w:anchor="_Toc294001022" w:history="1">
        <w:r w:rsidRPr="00C1211A">
          <w:rPr>
            <w:rStyle w:val="Hyperlink"/>
          </w:rPr>
          <w:t>a.</w:t>
        </w:r>
        <w:r>
          <w:rPr>
            <w:rFonts w:ascii="Calibri" w:hAnsi="Calibri"/>
            <w:iCs w:val="0"/>
            <w:color w:val="auto"/>
            <w:szCs w:val="22"/>
          </w:rPr>
          <w:tab/>
        </w:r>
        <w:r w:rsidRPr="00C1211A">
          <w:rPr>
            <w:rStyle w:val="Hyperlink"/>
          </w:rPr>
          <w:t>What types of tare may be used to determine the net weight of package goods?</w:t>
        </w:r>
        <w:r>
          <w:rPr>
            <w:webHidden/>
          </w:rPr>
          <w:tab/>
        </w:r>
        <w:r>
          <w:rPr>
            <w:webHidden/>
          </w:rPr>
          <w:fldChar w:fldCharType="begin"/>
        </w:r>
        <w:r>
          <w:rPr>
            <w:webHidden/>
          </w:rPr>
          <w:instrText xml:space="preserve"> PAGEREF _Toc294001022 \h </w:instrText>
        </w:r>
        <w:r>
          <w:rPr>
            <w:webHidden/>
          </w:rPr>
        </w:r>
        <w:r>
          <w:rPr>
            <w:webHidden/>
          </w:rPr>
          <w:fldChar w:fldCharType="separate"/>
        </w:r>
        <w:r w:rsidR="00195DFA">
          <w:rPr>
            <w:webHidden/>
          </w:rPr>
          <w:t>24</w:t>
        </w:r>
        <w:r>
          <w:rPr>
            <w:webHidden/>
          </w:rPr>
          <w:fldChar w:fldCharType="end"/>
        </w:r>
      </w:hyperlink>
    </w:p>
    <w:p w:rsidR="003F2549" w:rsidRDefault="003F2549">
      <w:pPr>
        <w:pStyle w:val="TOC4"/>
        <w:rPr>
          <w:rFonts w:ascii="Calibri" w:hAnsi="Calibri"/>
          <w:noProof/>
          <w:color w:val="auto"/>
          <w:szCs w:val="22"/>
        </w:rPr>
      </w:pPr>
      <w:hyperlink w:anchor="_Toc294001023" w:history="1">
        <w:r w:rsidRPr="00C1211A">
          <w:rPr>
            <w:rStyle w:val="Hyperlink"/>
            <w:noProof/>
          </w:rPr>
          <w:t>(1)</w:t>
        </w:r>
        <w:r>
          <w:rPr>
            <w:rFonts w:ascii="Calibri" w:hAnsi="Calibri"/>
            <w:noProof/>
            <w:color w:val="auto"/>
            <w:szCs w:val="22"/>
          </w:rPr>
          <w:tab/>
        </w:r>
        <w:r w:rsidRPr="00C1211A">
          <w:rPr>
            <w:rStyle w:val="Hyperlink"/>
            <w:noProof/>
          </w:rPr>
          <w:t>Used Dry Tare</w:t>
        </w:r>
        <w:r>
          <w:rPr>
            <w:noProof/>
            <w:webHidden/>
          </w:rPr>
          <w:tab/>
        </w:r>
        <w:r>
          <w:rPr>
            <w:noProof/>
            <w:webHidden/>
          </w:rPr>
          <w:fldChar w:fldCharType="begin"/>
        </w:r>
        <w:r>
          <w:rPr>
            <w:noProof/>
            <w:webHidden/>
          </w:rPr>
          <w:instrText xml:space="preserve"> PAGEREF _Toc294001023 \h </w:instrText>
        </w:r>
        <w:r>
          <w:rPr>
            <w:noProof/>
            <w:webHidden/>
          </w:rPr>
        </w:r>
        <w:r>
          <w:rPr>
            <w:noProof/>
            <w:webHidden/>
          </w:rPr>
          <w:fldChar w:fldCharType="separate"/>
        </w:r>
        <w:r w:rsidR="00195DFA">
          <w:rPr>
            <w:noProof/>
            <w:webHidden/>
          </w:rPr>
          <w:t>24</w:t>
        </w:r>
        <w:r>
          <w:rPr>
            <w:noProof/>
            <w:webHidden/>
          </w:rPr>
          <w:fldChar w:fldCharType="end"/>
        </w:r>
      </w:hyperlink>
    </w:p>
    <w:p w:rsidR="003F2549" w:rsidRDefault="003F2549">
      <w:pPr>
        <w:pStyle w:val="TOC4"/>
        <w:rPr>
          <w:rFonts w:ascii="Calibri" w:hAnsi="Calibri"/>
          <w:noProof/>
          <w:color w:val="auto"/>
          <w:szCs w:val="22"/>
        </w:rPr>
      </w:pPr>
      <w:hyperlink w:anchor="_Toc294001024" w:history="1">
        <w:r w:rsidRPr="00C1211A">
          <w:rPr>
            <w:rStyle w:val="Hyperlink"/>
            <w:noProof/>
          </w:rPr>
          <w:t>(2)</w:t>
        </w:r>
        <w:r>
          <w:rPr>
            <w:rFonts w:ascii="Calibri" w:hAnsi="Calibri"/>
            <w:noProof/>
            <w:color w:val="auto"/>
            <w:szCs w:val="22"/>
          </w:rPr>
          <w:tab/>
        </w:r>
        <w:r w:rsidRPr="00C1211A">
          <w:rPr>
            <w:rStyle w:val="Hyperlink"/>
            <w:noProof/>
          </w:rPr>
          <w:t>Unused Dry Tare</w:t>
        </w:r>
        <w:r>
          <w:rPr>
            <w:noProof/>
            <w:webHidden/>
          </w:rPr>
          <w:tab/>
        </w:r>
        <w:r>
          <w:rPr>
            <w:noProof/>
            <w:webHidden/>
          </w:rPr>
          <w:fldChar w:fldCharType="begin"/>
        </w:r>
        <w:r>
          <w:rPr>
            <w:noProof/>
            <w:webHidden/>
          </w:rPr>
          <w:instrText xml:space="preserve"> PAGEREF _Toc294001024 \h </w:instrText>
        </w:r>
        <w:r>
          <w:rPr>
            <w:noProof/>
            <w:webHidden/>
          </w:rPr>
        </w:r>
        <w:r>
          <w:rPr>
            <w:noProof/>
            <w:webHidden/>
          </w:rPr>
          <w:fldChar w:fldCharType="separate"/>
        </w:r>
        <w:r w:rsidR="00195DFA">
          <w:rPr>
            <w:noProof/>
            <w:webHidden/>
          </w:rPr>
          <w:t>25</w:t>
        </w:r>
        <w:r>
          <w:rPr>
            <w:noProof/>
            <w:webHidden/>
          </w:rPr>
          <w:fldChar w:fldCharType="end"/>
        </w:r>
      </w:hyperlink>
    </w:p>
    <w:p w:rsidR="003F2549" w:rsidRDefault="003F2549">
      <w:pPr>
        <w:pStyle w:val="TOC4"/>
        <w:rPr>
          <w:rFonts w:ascii="Calibri" w:hAnsi="Calibri"/>
          <w:noProof/>
          <w:color w:val="auto"/>
          <w:szCs w:val="22"/>
        </w:rPr>
      </w:pPr>
      <w:hyperlink w:anchor="_Toc294001025" w:history="1">
        <w:r w:rsidRPr="00C1211A">
          <w:rPr>
            <w:rStyle w:val="Hyperlink"/>
            <w:noProof/>
          </w:rPr>
          <w:t>(3)</w:t>
        </w:r>
        <w:r>
          <w:rPr>
            <w:rFonts w:ascii="Calibri" w:hAnsi="Calibri"/>
            <w:noProof/>
            <w:color w:val="auto"/>
            <w:szCs w:val="22"/>
          </w:rPr>
          <w:tab/>
        </w:r>
        <w:r w:rsidRPr="00C1211A">
          <w:rPr>
            <w:rStyle w:val="Hyperlink"/>
            <w:noProof/>
          </w:rPr>
          <w:t>Wet Tare</w:t>
        </w:r>
        <w:r>
          <w:rPr>
            <w:noProof/>
            <w:webHidden/>
          </w:rPr>
          <w:tab/>
        </w:r>
        <w:r>
          <w:rPr>
            <w:noProof/>
            <w:webHidden/>
          </w:rPr>
          <w:fldChar w:fldCharType="begin"/>
        </w:r>
        <w:r>
          <w:rPr>
            <w:noProof/>
            <w:webHidden/>
          </w:rPr>
          <w:instrText xml:space="preserve"> PAGEREF _Toc294001025 \h </w:instrText>
        </w:r>
        <w:r>
          <w:rPr>
            <w:noProof/>
            <w:webHidden/>
          </w:rPr>
        </w:r>
        <w:r>
          <w:rPr>
            <w:noProof/>
            <w:webHidden/>
          </w:rPr>
          <w:fldChar w:fldCharType="separate"/>
        </w:r>
        <w:r w:rsidR="00195DFA">
          <w:rPr>
            <w:noProof/>
            <w:webHidden/>
          </w:rPr>
          <w:t>25</w:t>
        </w:r>
        <w:r>
          <w:rPr>
            <w:noProof/>
            <w:webHidden/>
          </w:rPr>
          <w:fldChar w:fldCharType="end"/>
        </w:r>
      </w:hyperlink>
    </w:p>
    <w:p w:rsidR="003F2549" w:rsidRDefault="003F2549">
      <w:pPr>
        <w:pStyle w:val="TOC3"/>
        <w:rPr>
          <w:rFonts w:ascii="Calibri" w:hAnsi="Calibri"/>
          <w:iCs w:val="0"/>
          <w:color w:val="auto"/>
          <w:szCs w:val="22"/>
        </w:rPr>
      </w:pPr>
      <w:hyperlink w:anchor="_Toc294001026" w:history="1">
        <w:r w:rsidRPr="00C1211A">
          <w:rPr>
            <w:rStyle w:val="Hyperlink"/>
          </w:rPr>
          <w:t>b.</w:t>
        </w:r>
        <w:r>
          <w:rPr>
            <w:rFonts w:ascii="Calibri" w:hAnsi="Calibri"/>
            <w:iCs w:val="0"/>
            <w:color w:val="auto"/>
            <w:szCs w:val="22"/>
          </w:rPr>
          <w:tab/>
        </w:r>
        <w:r w:rsidRPr="00C1211A">
          <w:rPr>
            <w:rStyle w:val="Hyperlink"/>
          </w:rPr>
          <w:t>How is a tare weight determined?</w:t>
        </w:r>
        <w:r>
          <w:rPr>
            <w:webHidden/>
          </w:rPr>
          <w:tab/>
        </w:r>
        <w:r>
          <w:rPr>
            <w:webHidden/>
          </w:rPr>
          <w:fldChar w:fldCharType="begin"/>
        </w:r>
        <w:r>
          <w:rPr>
            <w:webHidden/>
          </w:rPr>
          <w:instrText xml:space="preserve"> PAGEREF _Toc294001026 \h </w:instrText>
        </w:r>
        <w:r>
          <w:rPr>
            <w:webHidden/>
          </w:rPr>
        </w:r>
        <w:r>
          <w:rPr>
            <w:webHidden/>
          </w:rPr>
          <w:fldChar w:fldCharType="separate"/>
        </w:r>
        <w:r w:rsidR="00195DFA">
          <w:rPr>
            <w:webHidden/>
          </w:rPr>
          <w:t>25</w:t>
        </w:r>
        <w:r>
          <w:rPr>
            <w:webHidden/>
          </w:rPr>
          <w:fldChar w:fldCharType="end"/>
        </w:r>
      </w:hyperlink>
    </w:p>
    <w:p w:rsidR="003F2549" w:rsidRDefault="003F2549">
      <w:pPr>
        <w:pStyle w:val="TOC3"/>
        <w:rPr>
          <w:rFonts w:ascii="Calibri" w:hAnsi="Calibri"/>
          <w:iCs w:val="0"/>
          <w:color w:val="auto"/>
          <w:szCs w:val="22"/>
        </w:rPr>
      </w:pPr>
      <w:hyperlink w:anchor="_Toc294001027" w:history="1">
        <w:r w:rsidRPr="00C1211A">
          <w:rPr>
            <w:rStyle w:val="Hyperlink"/>
          </w:rPr>
          <w:t>c.</w:t>
        </w:r>
        <w:r>
          <w:rPr>
            <w:rFonts w:ascii="Calibri" w:hAnsi="Calibri"/>
            <w:iCs w:val="0"/>
            <w:color w:val="auto"/>
            <w:szCs w:val="22"/>
          </w:rPr>
          <w:tab/>
        </w:r>
        <w:r w:rsidRPr="00C1211A">
          <w:rPr>
            <w:rStyle w:val="Hyperlink"/>
          </w:rPr>
          <w:t xml:space="preserve">How is it determined </w:t>
        </w:r>
        <w:r w:rsidRPr="00C1211A">
          <w:rPr>
            <w:rStyle w:val="Hyperlink"/>
            <w:rFonts w:ascii="ZWAdobeF" w:hAnsi="ZWAdobeF" w:cs="ZWAdobeF"/>
          </w:rPr>
          <w:t>U</w:t>
        </w:r>
        <w:r w:rsidRPr="00C1211A">
          <w:rPr>
            <w:rStyle w:val="Hyperlink"/>
          </w:rPr>
          <w:t>on</w:t>
        </w:r>
        <w:r w:rsidRPr="00C1211A">
          <w:rPr>
            <w:rStyle w:val="Hyperlink"/>
            <w:rFonts w:ascii="ZWAdobeF" w:hAnsi="ZWAdobeF" w:cs="ZWAdobeF"/>
          </w:rPr>
          <w:t>U</w:t>
        </w:r>
        <w:r w:rsidRPr="00C1211A">
          <w:rPr>
            <w:rStyle w:val="Hyperlink"/>
          </w:rPr>
          <w:t xml:space="preserve"> how many packages to select for the initial tare sample?</w:t>
        </w:r>
        <w:r>
          <w:rPr>
            <w:webHidden/>
          </w:rPr>
          <w:tab/>
        </w:r>
        <w:r>
          <w:rPr>
            <w:webHidden/>
          </w:rPr>
          <w:fldChar w:fldCharType="begin"/>
        </w:r>
        <w:r>
          <w:rPr>
            <w:webHidden/>
          </w:rPr>
          <w:instrText xml:space="preserve"> PAGEREF _Toc294001027 \h </w:instrText>
        </w:r>
        <w:r>
          <w:rPr>
            <w:webHidden/>
          </w:rPr>
        </w:r>
        <w:r>
          <w:rPr>
            <w:webHidden/>
          </w:rPr>
          <w:fldChar w:fldCharType="separate"/>
        </w:r>
        <w:r w:rsidR="00195DFA">
          <w:rPr>
            <w:webHidden/>
          </w:rPr>
          <w:t>25</w:t>
        </w:r>
        <w:r>
          <w:rPr>
            <w:webHidden/>
          </w:rPr>
          <w:fldChar w:fldCharType="end"/>
        </w:r>
      </w:hyperlink>
    </w:p>
    <w:p w:rsidR="003F2549" w:rsidRDefault="003F2549">
      <w:pPr>
        <w:pStyle w:val="TOC3"/>
        <w:rPr>
          <w:rFonts w:ascii="Calibri" w:hAnsi="Calibri"/>
          <w:iCs w:val="0"/>
          <w:color w:val="auto"/>
          <w:szCs w:val="22"/>
        </w:rPr>
      </w:pPr>
      <w:hyperlink w:anchor="_Toc294001028" w:history="1">
        <w:r w:rsidRPr="00C1211A">
          <w:rPr>
            <w:rStyle w:val="Hyperlink"/>
          </w:rPr>
          <w:t>d.</w:t>
        </w:r>
        <w:r>
          <w:rPr>
            <w:rFonts w:ascii="Calibri" w:hAnsi="Calibri"/>
            <w:iCs w:val="0"/>
            <w:color w:val="auto"/>
            <w:szCs w:val="22"/>
          </w:rPr>
          <w:tab/>
        </w:r>
        <w:r w:rsidRPr="00C1211A">
          <w:rPr>
            <w:rStyle w:val="Hyperlink"/>
          </w:rPr>
          <w:t>How are the tare sample and the tare weight of the packaging material determined?</w:t>
        </w:r>
        <w:r>
          <w:rPr>
            <w:webHidden/>
          </w:rPr>
          <w:tab/>
        </w:r>
        <w:r>
          <w:rPr>
            <w:webHidden/>
          </w:rPr>
          <w:fldChar w:fldCharType="begin"/>
        </w:r>
        <w:r>
          <w:rPr>
            <w:webHidden/>
          </w:rPr>
          <w:instrText xml:space="preserve"> PAGEREF _Toc294001028 \h </w:instrText>
        </w:r>
        <w:r>
          <w:rPr>
            <w:webHidden/>
          </w:rPr>
        </w:r>
        <w:r>
          <w:rPr>
            <w:webHidden/>
          </w:rPr>
          <w:fldChar w:fldCharType="separate"/>
        </w:r>
        <w:r w:rsidR="00195DFA">
          <w:rPr>
            <w:webHidden/>
          </w:rPr>
          <w:t>26</w:t>
        </w:r>
        <w:r>
          <w:rPr>
            <w:webHidden/>
          </w:rPr>
          <w:fldChar w:fldCharType="end"/>
        </w:r>
      </w:hyperlink>
    </w:p>
    <w:p w:rsidR="003F2549" w:rsidRDefault="003F2549">
      <w:pPr>
        <w:pStyle w:val="TOC3"/>
        <w:rPr>
          <w:rFonts w:ascii="Calibri" w:hAnsi="Calibri"/>
          <w:iCs w:val="0"/>
          <w:color w:val="auto"/>
          <w:szCs w:val="22"/>
        </w:rPr>
      </w:pPr>
      <w:hyperlink w:anchor="_Toc294001029" w:history="1">
        <w:r w:rsidRPr="00C1211A">
          <w:rPr>
            <w:rStyle w:val="Hyperlink"/>
          </w:rPr>
          <w:t>e.</w:t>
        </w:r>
        <w:r>
          <w:rPr>
            <w:rFonts w:ascii="Calibri" w:hAnsi="Calibri"/>
            <w:iCs w:val="0"/>
            <w:color w:val="auto"/>
            <w:szCs w:val="22"/>
          </w:rPr>
          <w:tab/>
        </w:r>
        <w:r w:rsidRPr="00C1211A">
          <w:rPr>
            <w:rStyle w:val="Hyperlink"/>
          </w:rPr>
          <w:t>Does the inspection of aerosol containers require special procedures?</w:t>
        </w:r>
        <w:r>
          <w:rPr>
            <w:webHidden/>
          </w:rPr>
          <w:tab/>
        </w:r>
        <w:r>
          <w:rPr>
            <w:webHidden/>
          </w:rPr>
          <w:fldChar w:fldCharType="begin"/>
        </w:r>
        <w:r>
          <w:rPr>
            <w:webHidden/>
          </w:rPr>
          <w:instrText xml:space="preserve"> PAGEREF _Toc294001029 \h </w:instrText>
        </w:r>
        <w:r>
          <w:rPr>
            <w:webHidden/>
          </w:rPr>
        </w:r>
        <w:r>
          <w:rPr>
            <w:webHidden/>
          </w:rPr>
          <w:fldChar w:fldCharType="separate"/>
        </w:r>
        <w:r w:rsidR="00195DFA">
          <w:rPr>
            <w:webHidden/>
          </w:rPr>
          <w:t>26</w:t>
        </w:r>
        <w:r>
          <w:rPr>
            <w:webHidden/>
          </w:rPr>
          <w:fldChar w:fldCharType="end"/>
        </w:r>
      </w:hyperlink>
    </w:p>
    <w:p w:rsidR="003F2549" w:rsidRDefault="003F2549">
      <w:pPr>
        <w:pStyle w:val="TOC3"/>
        <w:rPr>
          <w:rFonts w:ascii="Calibri" w:hAnsi="Calibri"/>
          <w:iCs w:val="0"/>
          <w:color w:val="auto"/>
          <w:szCs w:val="22"/>
        </w:rPr>
      </w:pPr>
      <w:hyperlink w:anchor="_Toc294001030" w:history="1">
        <w:r w:rsidRPr="00C1211A">
          <w:rPr>
            <w:rStyle w:val="Hyperlink"/>
          </w:rPr>
          <w:t>f.</w:t>
        </w:r>
        <w:r>
          <w:rPr>
            <w:rFonts w:ascii="Calibri" w:hAnsi="Calibri"/>
            <w:iCs w:val="0"/>
            <w:color w:val="auto"/>
            <w:szCs w:val="22"/>
          </w:rPr>
          <w:tab/>
        </w:r>
        <w:r w:rsidRPr="00C1211A">
          <w:rPr>
            <w:rStyle w:val="Hyperlink"/>
          </w:rPr>
          <w:t>How is the tare of vacuum-packed coffee determined?</w:t>
        </w:r>
        <w:r>
          <w:rPr>
            <w:webHidden/>
          </w:rPr>
          <w:tab/>
        </w:r>
        <w:r>
          <w:rPr>
            <w:webHidden/>
          </w:rPr>
          <w:fldChar w:fldCharType="begin"/>
        </w:r>
        <w:r>
          <w:rPr>
            <w:webHidden/>
          </w:rPr>
          <w:instrText xml:space="preserve"> PAGEREF _Toc294001030 \h </w:instrText>
        </w:r>
        <w:r>
          <w:rPr>
            <w:webHidden/>
          </w:rPr>
        </w:r>
        <w:r>
          <w:rPr>
            <w:webHidden/>
          </w:rPr>
          <w:fldChar w:fldCharType="separate"/>
        </w:r>
        <w:r w:rsidR="00195DFA">
          <w:rPr>
            <w:webHidden/>
          </w:rPr>
          <w:t>27</w:t>
        </w:r>
        <w:r>
          <w:rPr>
            <w:webHidden/>
          </w:rPr>
          <w:fldChar w:fldCharType="end"/>
        </w:r>
      </w:hyperlink>
    </w:p>
    <w:p w:rsidR="003F2549" w:rsidRDefault="003F2549">
      <w:pPr>
        <w:pStyle w:val="TOC3"/>
        <w:rPr>
          <w:rFonts w:ascii="Calibri" w:hAnsi="Calibri"/>
          <w:iCs w:val="0"/>
          <w:color w:val="auto"/>
          <w:szCs w:val="22"/>
        </w:rPr>
      </w:pPr>
      <w:hyperlink w:anchor="_Toc294001031" w:history="1">
        <w:r w:rsidRPr="00C1211A">
          <w:rPr>
            <w:rStyle w:val="Hyperlink"/>
          </w:rPr>
          <w:t>g.</w:t>
        </w:r>
        <w:r>
          <w:rPr>
            <w:rFonts w:ascii="Calibri" w:hAnsi="Calibri"/>
            <w:iCs w:val="0"/>
            <w:color w:val="auto"/>
            <w:szCs w:val="22"/>
          </w:rPr>
          <w:tab/>
        </w:r>
        <w:r w:rsidRPr="00C1211A">
          <w:rPr>
            <w:rStyle w:val="Hyperlink"/>
          </w:rPr>
          <w:t xml:space="preserve">When and where is unused dry tare used,  and how is it used to determine an average tare </w:t>
        </w:r>
        <w:r>
          <w:rPr>
            <w:rStyle w:val="Hyperlink"/>
          </w:rPr>
          <w:br/>
        </w:r>
        <w:r w:rsidRPr="00C1211A">
          <w:rPr>
            <w:rStyle w:val="Hyperlink"/>
          </w:rPr>
          <w:t>weight?</w:t>
        </w:r>
        <w:r>
          <w:rPr>
            <w:webHidden/>
          </w:rPr>
          <w:tab/>
        </w:r>
        <w:r>
          <w:rPr>
            <w:webHidden/>
          </w:rPr>
          <w:fldChar w:fldCharType="begin"/>
        </w:r>
        <w:r>
          <w:rPr>
            <w:webHidden/>
          </w:rPr>
          <w:instrText xml:space="preserve"> PAGEREF _Toc294001031 \h </w:instrText>
        </w:r>
        <w:r>
          <w:rPr>
            <w:webHidden/>
          </w:rPr>
        </w:r>
        <w:r>
          <w:rPr>
            <w:webHidden/>
          </w:rPr>
          <w:fldChar w:fldCharType="separate"/>
        </w:r>
        <w:r w:rsidR="00195DFA">
          <w:rPr>
            <w:webHidden/>
          </w:rPr>
          <w:t>27</w:t>
        </w:r>
        <w:r>
          <w:rPr>
            <w:webHidden/>
          </w:rPr>
          <w:fldChar w:fldCharType="end"/>
        </w:r>
      </w:hyperlink>
    </w:p>
    <w:p w:rsidR="003F2549" w:rsidRDefault="003F2549" w:rsidP="00047F05">
      <w:pPr>
        <w:pStyle w:val="TOC2"/>
        <w:rPr>
          <w:rFonts w:ascii="Calibri" w:hAnsi="Calibri"/>
          <w:color w:val="auto"/>
        </w:rPr>
      </w:pPr>
      <w:hyperlink w:anchor="_Toc294001032" w:history="1">
        <w:r w:rsidRPr="00C1211A">
          <w:rPr>
            <w:rStyle w:val="Hyperlink"/>
          </w:rPr>
          <w:t>2.3.6.</w:t>
        </w:r>
        <w:r>
          <w:rPr>
            <w:rFonts w:ascii="Calibri" w:hAnsi="Calibri"/>
            <w:color w:val="auto"/>
          </w:rPr>
          <w:tab/>
        </w:r>
        <w:r w:rsidRPr="00C1211A">
          <w:rPr>
            <w:rStyle w:val="Hyperlink"/>
          </w:rPr>
          <w:t>Determine Nominal Gross Weight and Package Errors for Tare Sample</w:t>
        </w:r>
        <w:r>
          <w:rPr>
            <w:webHidden/>
          </w:rPr>
          <w:tab/>
        </w:r>
        <w:r>
          <w:rPr>
            <w:webHidden/>
          </w:rPr>
          <w:fldChar w:fldCharType="begin"/>
        </w:r>
        <w:r>
          <w:rPr>
            <w:webHidden/>
          </w:rPr>
          <w:instrText xml:space="preserve"> PAGEREF _Toc294001032 \h </w:instrText>
        </w:r>
        <w:r>
          <w:rPr>
            <w:webHidden/>
          </w:rPr>
        </w:r>
        <w:r>
          <w:rPr>
            <w:webHidden/>
          </w:rPr>
          <w:fldChar w:fldCharType="separate"/>
        </w:r>
        <w:r w:rsidR="00195DFA">
          <w:rPr>
            <w:webHidden/>
          </w:rPr>
          <w:t>27</w:t>
        </w:r>
        <w:r>
          <w:rPr>
            <w:webHidden/>
          </w:rPr>
          <w:fldChar w:fldCharType="end"/>
        </w:r>
      </w:hyperlink>
    </w:p>
    <w:p w:rsidR="003F2549" w:rsidRDefault="003F2549">
      <w:pPr>
        <w:pStyle w:val="TOC3"/>
        <w:rPr>
          <w:rFonts w:ascii="Calibri" w:hAnsi="Calibri"/>
          <w:iCs w:val="0"/>
          <w:color w:val="auto"/>
          <w:szCs w:val="22"/>
        </w:rPr>
      </w:pPr>
      <w:hyperlink w:anchor="_Toc294001033" w:history="1">
        <w:r w:rsidRPr="00C1211A">
          <w:rPr>
            <w:rStyle w:val="Hyperlink"/>
          </w:rPr>
          <w:t>a.</w:t>
        </w:r>
        <w:r>
          <w:rPr>
            <w:rFonts w:ascii="Calibri" w:hAnsi="Calibri"/>
            <w:iCs w:val="0"/>
            <w:color w:val="auto"/>
            <w:szCs w:val="22"/>
          </w:rPr>
          <w:tab/>
        </w:r>
        <w:r w:rsidRPr="00C1211A">
          <w:rPr>
            <w:rStyle w:val="Hyperlink"/>
            <w:strike/>
          </w:rPr>
          <w:t>What</w:t>
        </w:r>
        <w:r w:rsidRPr="00C1211A">
          <w:rPr>
            <w:rStyle w:val="Hyperlink"/>
            <w:rFonts w:ascii="Times New Roman Bold" w:hAnsi="Times New Roman Bold"/>
            <w:strike/>
          </w:rPr>
          <w:t xml:space="preserve"> is </w:t>
        </w:r>
        <w:r w:rsidRPr="00C1211A">
          <w:rPr>
            <w:rStyle w:val="Hyperlink"/>
            <w:rFonts w:ascii="ZWAdobeF" w:hAnsi="ZWAdobeF" w:cs="ZWAdobeF"/>
          </w:rPr>
          <w:t>SU</w:t>
        </w:r>
        <w:r w:rsidRPr="00C1211A">
          <w:rPr>
            <w:rStyle w:val="Hyperlink"/>
          </w:rPr>
          <w:t>How do I compute</w:t>
        </w:r>
        <w:r w:rsidRPr="00C1211A">
          <w:rPr>
            <w:rStyle w:val="Hyperlink"/>
            <w:rFonts w:ascii="ZWAdobeF" w:hAnsi="ZWAdobeF" w:cs="ZWAdobeF"/>
          </w:rPr>
          <w:t>U</w:t>
        </w:r>
        <w:r w:rsidRPr="00C1211A">
          <w:rPr>
            <w:rStyle w:val="Hyperlink"/>
          </w:rPr>
          <w:t xml:space="preserve"> a nominal gross weight?</w:t>
        </w:r>
        <w:r>
          <w:rPr>
            <w:webHidden/>
          </w:rPr>
          <w:tab/>
        </w:r>
        <w:r>
          <w:rPr>
            <w:webHidden/>
          </w:rPr>
          <w:fldChar w:fldCharType="begin"/>
        </w:r>
        <w:r>
          <w:rPr>
            <w:webHidden/>
          </w:rPr>
          <w:instrText xml:space="preserve"> PAGEREF _Toc294001033 \h </w:instrText>
        </w:r>
        <w:r>
          <w:rPr>
            <w:webHidden/>
          </w:rPr>
        </w:r>
        <w:r>
          <w:rPr>
            <w:webHidden/>
          </w:rPr>
          <w:fldChar w:fldCharType="separate"/>
        </w:r>
        <w:r w:rsidR="00195DFA">
          <w:rPr>
            <w:webHidden/>
          </w:rPr>
          <w:t>27</w:t>
        </w:r>
        <w:r>
          <w:rPr>
            <w:webHidden/>
          </w:rPr>
          <w:fldChar w:fldCharType="end"/>
        </w:r>
      </w:hyperlink>
    </w:p>
    <w:p w:rsidR="003F2549" w:rsidRDefault="003F2549">
      <w:pPr>
        <w:pStyle w:val="TOC3"/>
        <w:rPr>
          <w:rFonts w:ascii="Calibri" w:hAnsi="Calibri"/>
          <w:iCs w:val="0"/>
          <w:color w:val="auto"/>
          <w:szCs w:val="22"/>
        </w:rPr>
      </w:pPr>
      <w:hyperlink w:anchor="_Toc294001034" w:history="1">
        <w:r w:rsidRPr="00C1211A">
          <w:rPr>
            <w:rStyle w:val="Hyperlink"/>
          </w:rPr>
          <w:t>b.</w:t>
        </w:r>
        <w:r>
          <w:rPr>
            <w:rFonts w:ascii="Calibri" w:hAnsi="Calibri"/>
            <w:iCs w:val="0"/>
            <w:color w:val="auto"/>
            <w:szCs w:val="22"/>
          </w:rPr>
          <w:tab/>
        </w:r>
        <w:r w:rsidRPr="00C1211A">
          <w:rPr>
            <w:rStyle w:val="Hyperlink"/>
          </w:rPr>
          <w:t>How do I compute the package error?</w:t>
        </w:r>
        <w:r>
          <w:rPr>
            <w:webHidden/>
          </w:rPr>
          <w:tab/>
        </w:r>
        <w:r>
          <w:rPr>
            <w:webHidden/>
          </w:rPr>
          <w:fldChar w:fldCharType="begin"/>
        </w:r>
        <w:r>
          <w:rPr>
            <w:webHidden/>
          </w:rPr>
          <w:instrText xml:space="preserve"> PAGEREF _Toc294001034 \h </w:instrText>
        </w:r>
        <w:r>
          <w:rPr>
            <w:webHidden/>
          </w:rPr>
        </w:r>
        <w:r>
          <w:rPr>
            <w:webHidden/>
          </w:rPr>
          <w:fldChar w:fldCharType="separate"/>
        </w:r>
        <w:r w:rsidR="00195DFA">
          <w:rPr>
            <w:webHidden/>
          </w:rPr>
          <w:t>28</w:t>
        </w:r>
        <w:r>
          <w:rPr>
            <w:webHidden/>
          </w:rPr>
          <w:fldChar w:fldCharType="end"/>
        </w:r>
      </w:hyperlink>
    </w:p>
    <w:p w:rsidR="003F2549" w:rsidRDefault="003F2549">
      <w:pPr>
        <w:pStyle w:val="TOC3"/>
        <w:rPr>
          <w:rFonts w:ascii="Calibri" w:hAnsi="Calibri"/>
          <w:iCs w:val="0"/>
          <w:color w:val="auto"/>
          <w:szCs w:val="22"/>
        </w:rPr>
      </w:pPr>
      <w:hyperlink w:anchor="_Toc294001035" w:history="1">
        <w:r w:rsidRPr="00C1211A">
          <w:rPr>
            <w:rStyle w:val="Hyperlink"/>
          </w:rPr>
          <w:t>c.</w:t>
        </w:r>
        <w:r>
          <w:rPr>
            <w:rFonts w:ascii="Calibri" w:hAnsi="Calibri"/>
            <w:iCs w:val="0"/>
            <w:color w:val="auto"/>
            <w:szCs w:val="22"/>
          </w:rPr>
          <w:tab/>
        </w:r>
        <w:r w:rsidRPr="00C1211A">
          <w:rPr>
            <w:rStyle w:val="Hyperlink"/>
          </w:rPr>
          <w:t>How are individual package errors determined for the tare sample packages?</w:t>
        </w:r>
        <w:r>
          <w:rPr>
            <w:webHidden/>
          </w:rPr>
          <w:tab/>
        </w:r>
        <w:r>
          <w:rPr>
            <w:webHidden/>
          </w:rPr>
          <w:fldChar w:fldCharType="begin"/>
        </w:r>
        <w:r>
          <w:rPr>
            <w:webHidden/>
          </w:rPr>
          <w:instrText xml:space="preserve"> PAGEREF _Toc294001035 \h </w:instrText>
        </w:r>
        <w:r>
          <w:rPr>
            <w:webHidden/>
          </w:rPr>
        </w:r>
        <w:r>
          <w:rPr>
            <w:webHidden/>
          </w:rPr>
          <w:fldChar w:fldCharType="separate"/>
        </w:r>
        <w:r w:rsidR="00195DFA">
          <w:rPr>
            <w:webHidden/>
          </w:rPr>
          <w:t>28</w:t>
        </w:r>
        <w:r>
          <w:rPr>
            <w:webHidden/>
          </w:rPr>
          <w:fldChar w:fldCharType="end"/>
        </w:r>
      </w:hyperlink>
    </w:p>
    <w:p w:rsidR="003F2549" w:rsidRDefault="003F2549">
      <w:pPr>
        <w:pStyle w:val="TOC3"/>
        <w:rPr>
          <w:rFonts w:ascii="Calibri" w:hAnsi="Calibri"/>
          <w:iCs w:val="0"/>
          <w:color w:val="auto"/>
          <w:szCs w:val="22"/>
        </w:rPr>
      </w:pPr>
      <w:hyperlink w:anchor="_Toc294001036" w:history="1">
        <w:r w:rsidRPr="00C1211A">
          <w:rPr>
            <w:rStyle w:val="Hyperlink"/>
          </w:rPr>
          <w:t>d.</w:t>
        </w:r>
        <w:r>
          <w:rPr>
            <w:rFonts w:ascii="Calibri" w:hAnsi="Calibri"/>
            <w:iCs w:val="0"/>
            <w:color w:val="auto"/>
            <w:szCs w:val="22"/>
          </w:rPr>
          <w:tab/>
        </w:r>
        <w:r w:rsidRPr="00C1211A">
          <w:rPr>
            <w:rStyle w:val="Hyperlink"/>
          </w:rPr>
          <w:t>How are individual package errors determined for the other packages in the sample?</w:t>
        </w:r>
        <w:r>
          <w:rPr>
            <w:webHidden/>
          </w:rPr>
          <w:tab/>
        </w:r>
        <w:r>
          <w:rPr>
            <w:webHidden/>
          </w:rPr>
          <w:fldChar w:fldCharType="begin"/>
        </w:r>
        <w:r>
          <w:rPr>
            <w:webHidden/>
          </w:rPr>
          <w:instrText xml:space="preserve"> PAGEREF _Toc294001036 \h </w:instrText>
        </w:r>
        <w:r>
          <w:rPr>
            <w:webHidden/>
          </w:rPr>
        </w:r>
        <w:r>
          <w:rPr>
            <w:webHidden/>
          </w:rPr>
          <w:fldChar w:fldCharType="separate"/>
        </w:r>
        <w:r w:rsidR="00195DFA">
          <w:rPr>
            <w:webHidden/>
          </w:rPr>
          <w:t>28</w:t>
        </w:r>
        <w:r>
          <w:rPr>
            <w:webHidden/>
          </w:rPr>
          <w:fldChar w:fldCharType="end"/>
        </w:r>
      </w:hyperlink>
    </w:p>
    <w:p w:rsidR="003F2549" w:rsidRDefault="003F2549">
      <w:pPr>
        <w:pStyle w:val="TOC3"/>
        <w:rPr>
          <w:rFonts w:ascii="Calibri" w:hAnsi="Calibri"/>
          <w:iCs w:val="0"/>
          <w:color w:val="auto"/>
          <w:szCs w:val="22"/>
        </w:rPr>
      </w:pPr>
      <w:hyperlink w:anchor="_Toc294001037" w:history="1">
        <w:r w:rsidRPr="00C1211A">
          <w:rPr>
            <w:rStyle w:val="Hyperlink"/>
          </w:rPr>
          <w:t>e.</w:t>
        </w:r>
        <w:r>
          <w:rPr>
            <w:rFonts w:ascii="Calibri" w:hAnsi="Calibri"/>
            <w:iCs w:val="0"/>
            <w:color w:val="auto"/>
            <w:szCs w:val="22"/>
          </w:rPr>
          <w:tab/>
        </w:r>
        <w:r w:rsidRPr="00C1211A">
          <w:rPr>
            <w:rStyle w:val="Hyperlink"/>
          </w:rPr>
          <w:t>How is the total package error computed?</w:t>
        </w:r>
        <w:r>
          <w:rPr>
            <w:webHidden/>
          </w:rPr>
          <w:tab/>
        </w:r>
        <w:r>
          <w:rPr>
            <w:webHidden/>
          </w:rPr>
          <w:fldChar w:fldCharType="begin"/>
        </w:r>
        <w:r>
          <w:rPr>
            <w:webHidden/>
          </w:rPr>
          <w:instrText xml:space="preserve"> PAGEREF _Toc294001037 \h </w:instrText>
        </w:r>
        <w:r>
          <w:rPr>
            <w:webHidden/>
          </w:rPr>
        </w:r>
        <w:r>
          <w:rPr>
            <w:webHidden/>
          </w:rPr>
          <w:fldChar w:fldCharType="separate"/>
        </w:r>
        <w:r w:rsidR="00195DFA">
          <w:rPr>
            <w:webHidden/>
          </w:rPr>
          <w:t>28</w:t>
        </w:r>
        <w:r>
          <w:rPr>
            <w:webHidden/>
          </w:rPr>
          <w:fldChar w:fldCharType="end"/>
        </w:r>
      </w:hyperlink>
    </w:p>
    <w:p w:rsidR="003F2549" w:rsidRDefault="003F2549" w:rsidP="00047F05">
      <w:pPr>
        <w:pStyle w:val="TOC2"/>
        <w:rPr>
          <w:rFonts w:ascii="Calibri" w:hAnsi="Calibri"/>
          <w:color w:val="auto"/>
        </w:rPr>
      </w:pPr>
      <w:hyperlink w:anchor="_Toc294001038" w:history="1">
        <w:r w:rsidRPr="00C1211A">
          <w:rPr>
            <w:rStyle w:val="Hyperlink"/>
          </w:rPr>
          <w:t>2.3.7.</w:t>
        </w:r>
        <w:r>
          <w:rPr>
            <w:rFonts w:ascii="Calibri" w:hAnsi="Calibri"/>
            <w:color w:val="auto"/>
          </w:rPr>
          <w:tab/>
        </w:r>
        <w:r w:rsidRPr="00C1211A">
          <w:rPr>
            <w:rStyle w:val="Hyperlink"/>
          </w:rPr>
          <w:t>Evaluating Results</w:t>
        </w:r>
        <w:r>
          <w:rPr>
            <w:webHidden/>
          </w:rPr>
          <w:tab/>
        </w:r>
        <w:r>
          <w:rPr>
            <w:webHidden/>
          </w:rPr>
          <w:fldChar w:fldCharType="begin"/>
        </w:r>
        <w:r>
          <w:rPr>
            <w:webHidden/>
          </w:rPr>
          <w:instrText xml:space="preserve"> PAGEREF _Toc294001038 \h </w:instrText>
        </w:r>
        <w:r>
          <w:rPr>
            <w:webHidden/>
          </w:rPr>
        </w:r>
        <w:r>
          <w:rPr>
            <w:webHidden/>
          </w:rPr>
          <w:fldChar w:fldCharType="separate"/>
        </w:r>
        <w:r w:rsidR="00195DFA">
          <w:rPr>
            <w:webHidden/>
          </w:rPr>
          <w:t>29</w:t>
        </w:r>
        <w:r>
          <w:rPr>
            <w:webHidden/>
          </w:rPr>
          <w:fldChar w:fldCharType="end"/>
        </w:r>
      </w:hyperlink>
    </w:p>
    <w:p w:rsidR="003F2549" w:rsidRDefault="003F2549">
      <w:pPr>
        <w:pStyle w:val="TOC3"/>
        <w:rPr>
          <w:rFonts w:ascii="Calibri" w:hAnsi="Calibri"/>
          <w:iCs w:val="0"/>
          <w:color w:val="auto"/>
          <w:szCs w:val="22"/>
        </w:rPr>
      </w:pPr>
      <w:hyperlink w:anchor="_Toc294001039" w:history="1">
        <w:r w:rsidRPr="00C1211A">
          <w:rPr>
            <w:rStyle w:val="Hyperlink"/>
          </w:rPr>
          <w:t>a.</w:t>
        </w:r>
        <w:r>
          <w:rPr>
            <w:rFonts w:ascii="Calibri" w:hAnsi="Calibri"/>
            <w:iCs w:val="0"/>
            <w:color w:val="auto"/>
            <w:szCs w:val="22"/>
          </w:rPr>
          <w:tab/>
        </w:r>
        <w:r w:rsidRPr="00C1211A">
          <w:rPr>
            <w:rStyle w:val="Hyperlink"/>
          </w:rPr>
          <w:t>How is it determined if a sample passes or fails?</w:t>
        </w:r>
        <w:r>
          <w:rPr>
            <w:webHidden/>
          </w:rPr>
          <w:tab/>
        </w:r>
        <w:r>
          <w:rPr>
            <w:webHidden/>
          </w:rPr>
          <w:fldChar w:fldCharType="begin"/>
        </w:r>
        <w:r>
          <w:rPr>
            <w:webHidden/>
          </w:rPr>
          <w:instrText xml:space="preserve"> PAGEREF _Toc294001039 \h </w:instrText>
        </w:r>
        <w:r>
          <w:rPr>
            <w:webHidden/>
          </w:rPr>
        </w:r>
        <w:r>
          <w:rPr>
            <w:webHidden/>
          </w:rPr>
          <w:fldChar w:fldCharType="separate"/>
        </w:r>
        <w:r w:rsidR="00195DFA">
          <w:rPr>
            <w:webHidden/>
          </w:rPr>
          <w:t>29</w:t>
        </w:r>
        <w:r>
          <w:rPr>
            <w:webHidden/>
          </w:rPr>
          <w:fldChar w:fldCharType="end"/>
        </w:r>
      </w:hyperlink>
    </w:p>
    <w:p w:rsidR="003F2549" w:rsidRDefault="003F2549">
      <w:pPr>
        <w:pStyle w:val="TOC3"/>
        <w:rPr>
          <w:rFonts w:ascii="Calibri" w:hAnsi="Calibri"/>
          <w:iCs w:val="0"/>
          <w:color w:val="auto"/>
          <w:szCs w:val="22"/>
        </w:rPr>
      </w:pPr>
      <w:hyperlink w:anchor="_Toc294001040" w:history="1">
        <w:r w:rsidRPr="00C1211A">
          <w:rPr>
            <w:rStyle w:val="Hyperlink"/>
          </w:rPr>
          <w:t>b.</w:t>
        </w:r>
        <w:r>
          <w:rPr>
            <w:rFonts w:ascii="Calibri" w:hAnsi="Calibri"/>
            <w:iCs w:val="0"/>
            <w:color w:val="auto"/>
            <w:szCs w:val="22"/>
          </w:rPr>
          <w:tab/>
        </w:r>
        <w:r w:rsidRPr="00C1211A">
          <w:rPr>
            <w:rStyle w:val="Hyperlink"/>
          </w:rPr>
          <w:t>How is it determined if packages exceed the Maximum Allowable Variation?</w:t>
        </w:r>
        <w:r>
          <w:rPr>
            <w:webHidden/>
          </w:rPr>
          <w:tab/>
        </w:r>
        <w:r>
          <w:rPr>
            <w:webHidden/>
          </w:rPr>
          <w:fldChar w:fldCharType="begin"/>
        </w:r>
        <w:r>
          <w:rPr>
            <w:webHidden/>
          </w:rPr>
          <w:instrText xml:space="preserve"> PAGEREF _Toc294001040 \h </w:instrText>
        </w:r>
        <w:r>
          <w:rPr>
            <w:webHidden/>
          </w:rPr>
        </w:r>
        <w:r>
          <w:rPr>
            <w:webHidden/>
          </w:rPr>
          <w:fldChar w:fldCharType="separate"/>
        </w:r>
        <w:r w:rsidR="00195DFA">
          <w:rPr>
            <w:webHidden/>
          </w:rPr>
          <w:t>29</w:t>
        </w:r>
        <w:r>
          <w:rPr>
            <w:webHidden/>
          </w:rPr>
          <w:fldChar w:fldCharType="end"/>
        </w:r>
      </w:hyperlink>
    </w:p>
    <w:p w:rsidR="003F2549" w:rsidRDefault="003F2549">
      <w:pPr>
        <w:pStyle w:val="TOC3"/>
        <w:rPr>
          <w:rFonts w:ascii="Calibri" w:hAnsi="Calibri"/>
          <w:iCs w:val="0"/>
          <w:color w:val="auto"/>
          <w:szCs w:val="22"/>
        </w:rPr>
      </w:pPr>
      <w:hyperlink w:anchor="_Toc294001041" w:history="1">
        <w:r w:rsidRPr="00C1211A">
          <w:rPr>
            <w:rStyle w:val="Hyperlink"/>
          </w:rPr>
          <w:t>c.</w:t>
        </w:r>
        <w:r>
          <w:rPr>
            <w:rFonts w:ascii="Calibri" w:hAnsi="Calibri"/>
            <w:iCs w:val="0"/>
            <w:color w:val="auto"/>
            <w:szCs w:val="22"/>
          </w:rPr>
          <w:tab/>
        </w:r>
        <w:r w:rsidRPr="00C1211A">
          <w:rPr>
            <w:rStyle w:val="Hyperlink"/>
          </w:rPr>
          <w:t>How is it determined if the negative package errors in the sample exceed the number of MAVs allowed for the sample?</w:t>
        </w:r>
        <w:r>
          <w:rPr>
            <w:webHidden/>
          </w:rPr>
          <w:tab/>
        </w:r>
        <w:r>
          <w:rPr>
            <w:webHidden/>
          </w:rPr>
          <w:fldChar w:fldCharType="begin"/>
        </w:r>
        <w:r>
          <w:rPr>
            <w:webHidden/>
          </w:rPr>
          <w:instrText xml:space="preserve"> PAGEREF _Toc294001041 \h </w:instrText>
        </w:r>
        <w:r>
          <w:rPr>
            <w:webHidden/>
          </w:rPr>
        </w:r>
        <w:r>
          <w:rPr>
            <w:webHidden/>
          </w:rPr>
          <w:fldChar w:fldCharType="separate"/>
        </w:r>
        <w:r w:rsidR="00195DFA">
          <w:rPr>
            <w:webHidden/>
          </w:rPr>
          <w:t>29</w:t>
        </w:r>
        <w:r>
          <w:rPr>
            <w:webHidden/>
          </w:rPr>
          <w:fldChar w:fldCharType="end"/>
        </w:r>
      </w:hyperlink>
    </w:p>
    <w:p w:rsidR="003F2549" w:rsidRDefault="003F2549">
      <w:pPr>
        <w:pStyle w:val="TOC3"/>
        <w:rPr>
          <w:rFonts w:ascii="Calibri" w:hAnsi="Calibri"/>
          <w:iCs w:val="0"/>
          <w:color w:val="auto"/>
          <w:szCs w:val="22"/>
        </w:rPr>
      </w:pPr>
      <w:hyperlink w:anchor="_Toc294001042" w:history="1">
        <w:r w:rsidRPr="00C1211A">
          <w:rPr>
            <w:rStyle w:val="Hyperlink"/>
          </w:rPr>
          <w:t>d.</w:t>
        </w:r>
        <w:r>
          <w:rPr>
            <w:rFonts w:ascii="Calibri" w:hAnsi="Calibri"/>
            <w:iCs w:val="0"/>
            <w:color w:val="auto"/>
            <w:szCs w:val="22"/>
          </w:rPr>
          <w:tab/>
        </w:r>
        <w:r w:rsidRPr="00C1211A">
          <w:rPr>
            <w:rStyle w:val="Hyperlink"/>
          </w:rPr>
          <w:t>How is the average error of the sample determined and does the inspected lot pass or fail the average requirement?</w:t>
        </w:r>
        <w:r>
          <w:rPr>
            <w:webHidden/>
          </w:rPr>
          <w:tab/>
        </w:r>
        <w:r>
          <w:rPr>
            <w:webHidden/>
          </w:rPr>
          <w:fldChar w:fldCharType="begin"/>
        </w:r>
        <w:r>
          <w:rPr>
            <w:webHidden/>
          </w:rPr>
          <w:instrText xml:space="preserve"> PAGEREF _Toc294001042 \h </w:instrText>
        </w:r>
        <w:r>
          <w:rPr>
            <w:webHidden/>
          </w:rPr>
        </w:r>
        <w:r>
          <w:rPr>
            <w:webHidden/>
          </w:rPr>
          <w:fldChar w:fldCharType="separate"/>
        </w:r>
        <w:r w:rsidR="00195DFA">
          <w:rPr>
            <w:webHidden/>
          </w:rPr>
          <w:t>29</w:t>
        </w:r>
        <w:r>
          <w:rPr>
            <w:webHidden/>
          </w:rPr>
          <w:fldChar w:fldCharType="end"/>
        </w:r>
      </w:hyperlink>
    </w:p>
    <w:p w:rsidR="003F2549" w:rsidRDefault="003F2549" w:rsidP="00047F05">
      <w:pPr>
        <w:pStyle w:val="TOC2"/>
        <w:rPr>
          <w:rFonts w:ascii="Calibri" w:hAnsi="Calibri"/>
          <w:color w:val="auto"/>
        </w:rPr>
      </w:pPr>
      <w:hyperlink w:anchor="_Toc294001043" w:history="1">
        <w:r w:rsidRPr="00C1211A">
          <w:rPr>
            <w:rStyle w:val="Hyperlink"/>
          </w:rPr>
          <w:t>2.3.8.</w:t>
        </w:r>
        <w:r>
          <w:rPr>
            <w:rFonts w:ascii="Calibri" w:hAnsi="Calibri"/>
            <w:color w:val="auto"/>
          </w:rPr>
          <w:tab/>
        </w:r>
        <w:r w:rsidRPr="00C1211A">
          <w:rPr>
            <w:rStyle w:val="Hyperlink"/>
          </w:rPr>
          <w:t>Moisture Allowances</w:t>
        </w:r>
        <w:r>
          <w:rPr>
            <w:webHidden/>
          </w:rPr>
          <w:tab/>
        </w:r>
        <w:r>
          <w:rPr>
            <w:webHidden/>
          </w:rPr>
          <w:fldChar w:fldCharType="begin"/>
        </w:r>
        <w:r>
          <w:rPr>
            <w:webHidden/>
          </w:rPr>
          <w:instrText xml:space="preserve"> PAGEREF _Toc294001043 \h </w:instrText>
        </w:r>
        <w:r>
          <w:rPr>
            <w:webHidden/>
          </w:rPr>
        </w:r>
        <w:r>
          <w:rPr>
            <w:webHidden/>
          </w:rPr>
          <w:fldChar w:fldCharType="separate"/>
        </w:r>
        <w:r w:rsidR="00195DFA">
          <w:rPr>
            <w:webHidden/>
          </w:rPr>
          <w:t>30</w:t>
        </w:r>
        <w:r>
          <w:rPr>
            <w:webHidden/>
          </w:rPr>
          <w:fldChar w:fldCharType="end"/>
        </w:r>
      </w:hyperlink>
    </w:p>
    <w:p w:rsidR="003F2549" w:rsidRDefault="003F2549">
      <w:pPr>
        <w:pStyle w:val="TOC3"/>
        <w:rPr>
          <w:rFonts w:ascii="Calibri" w:hAnsi="Calibri"/>
          <w:iCs w:val="0"/>
          <w:color w:val="auto"/>
          <w:szCs w:val="22"/>
        </w:rPr>
      </w:pPr>
      <w:hyperlink w:anchor="_Toc294001044" w:history="1">
        <w:r w:rsidRPr="00C1211A">
          <w:rPr>
            <w:rStyle w:val="Hyperlink"/>
          </w:rPr>
          <w:t>a.</w:t>
        </w:r>
        <w:r>
          <w:rPr>
            <w:rFonts w:ascii="Calibri" w:hAnsi="Calibri"/>
            <w:iCs w:val="0"/>
            <w:color w:val="auto"/>
            <w:szCs w:val="22"/>
          </w:rPr>
          <w:tab/>
        </w:r>
        <w:r w:rsidRPr="00C1211A">
          <w:rPr>
            <w:rStyle w:val="Hyperlink"/>
          </w:rPr>
          <w:t>How is reasonable moisture loss allowed?</w:t>
        </w:r>
        <w:r>
          <w:rPr>
            <w:webHidden/>
          </w:rPr>
          <w:tab/>
        </w:r>
        <w:r>
          <w:rPr>
            <w:webHidden/>
          </w:rPr>
          <w:fldChar w:fldCharType="begin"/>
        </w:r>
        <w:r>
          <w:rPr>
            <w:webHidden/>
          </w:rPr>
          <w:instrText xml:space="preserve"> PAGEREF _Toc294001044 \h </w:instrText>
        </w:r>
        <w:r>
          <w:rPr>
            <w:webHidden/>
          </w:rPr>
        </w:r>
        <w:r>
          <w:rPr>
            <w:webHidden/>
          </w:rPr>
          <w:fldChar w:fldCharType="separate"/>
        </w:r>
        <w:r w:rsidR="00195DFA">
          <w:rPr>
            <w:webHidden/>
          </w:rPr>
          <w:t>30</w:t>
        </w:r>
        <w:r>
          <w:rPr>
            <w:webHidden/>
          </w:rPr>
          <w:fldChar w:fldCharType="end"/>
        </w:r>
      </w:hyperlink>
    </w:p>
    <w:p w:rsidR="003F2549" w:rsidRDefault="003F2549">
      <w:pPr>
        <w:pStyle w:val="TOC3"/>
        <w:rPr>
          <w:rFonts w:ascii="Calibri" w:hAnsi="Calibri"/>
          <w:iCs w:val="0"/>
          <w:color w:val="auto"/>
          <w:szCs w:val="22"/>
        </w:rPr>
      </w:pPr>
      <w:hyperlink w:anchor="_Toc294001045" w:history="1">
        <w:r w:rsidRPr="00C1211A">
          <w:rPr>
            <w:rStyle w:val="Hyperlink"/>
          </w:rPr>
          <w:t>b.</w:t>
        </w:r>
        <w:r>
          <w:rPr>
            <w:rFonts w:ascii="Calibri" w:hAnsi="Calibri"/>
            <w:iCs w:val="0"/>
            <w:color w:val="auto"/>
            <w:szCs w:val="22"/>
          </w:rPr>
          <w:tab/>
        </w:r>
        <w:r w:rsidRPr="00C1211A">
          <w:rPr>
            <w:rStyle w:val="Hyperlink"/>
          </w:rPr>
          <w:t xml:space="preserve">What are the moisture allowances for flour, </w:t>
        </w:r>
        <w:r w:rsidRPr="00C1211A">
          <w:rPr>
            <w:rStyle w:val="Hyperlink"/>
            <w:strike/>
          </w:rPr>
          <w:t xml:space="preserve">and </w:t>
        </w:r>
        <w:r w:rsidRPr="00C1211A">
          <w:rPr>
            <w:rStyle w:val="Hyperlink"/>
          </w:rPr>
          <w:t>dry pet food, pasta and other products?  (See Table 2-3. “Moisture Allowances.”)</w:t>
        </w:r>
        <w:r>
          <w:rPr>
            <w:webHidden/>
          </w:rPr>
          <w:tab/>
        </w:r>
        <w:r>
          <w:rPr>
            <w:webHidden/>
          </w:rPr>
          <w:fldChar w:fldCharType="begin"/>
        </w:r>
        <w:r>
          <w:rPr>
            <w:webHidden/>
          </w:rPr>
          <w:instrText xml:space="preserve"> PAGEREF _Toc294001045 \h </w:instrText>
        </w:r>
        <w:r>
          <w:rPr>
            <w:webHidden/>
          </w:rPr>
        </w:r>
        <w:r>
          <w:rPr>
            <w:webHidden/>
          </w:rPr>
          <w:fldChar w:fldCharType="separate"/>
        </w:r>
        <w:r w:rsidR="00195DFA">
          <w:rPr>
            <w:webHidden/>
          </w:rPr>
          <w:t>30</w:t>
        </w:r>
        <w:r>
          <w:rPr>
            <w:webHidden/>
          </w:rPr>
          <w:fldChar w:fldCharType="end"/>
        </w:r>
      </w:hyperlink>
    </w:p>
    <w:p w:rsidR="003F2549" w:rsidRDefault="003F2549">
      <w:pPr>
        <w:pStyle w:val="TOC3"/>
        <w:rPr>
          <w:rFonts w:ascii="Calibri" w:hAnsi="Calibri"/>
          <w:iCs w:val="0"/>
          <w:color w:val="auto"/>
          <w:szCs w:val="22"/>
        </w:rPr>
      </w:pPr>
      <w:hyperlink w:anchor="_Toc294001046" w:history="1">
        <w:r w:rsidRPr="00C1211A">
          <w:rPr>
            <w:rStyle w:val="Hyperlink"/>
          </w:rPr>
          <w:t>c.</w:t>
        </w:r>
        <w:r>
          <w:rPr>
            <w:rFonts w:ascii="Calibri" w:hAnsi="Calibri"/>
            <w:iCs w:val="0"/>
            <w:color w:val="auto"/>
            <w:szCs w:val="22"/>
          </w:rPr>
          <w:tab/>
        </w:r>
        <w:r w:rsidRPr="00C1211A">
          <w:rPr>
            <w:rStyle w:val="Hyperlink"/>
          </w:rPr>
          <w:t>What moisture allowance is used with Used Dry Tare when testing packages that bear a USDA Seal of Inspection?</w:t>
        </w:r>
        <w:r>
          <w:rPr>
            <w:webHidden/>
          </w:rPr>
          <w:tab/>
        </w:r>
        <w:r>
          <w:rPr>
            <w:webHidden/>
          </w:rPr>
          <w:fldChar w:fldCharType="begin"/>
        </w:r>
        <w:r>
          <w:rPr>
            <w:webHidden/>
          </w:rPr>
          <w:instrText xml:space="preserve"> PAGEREF _Toc294001046 \h </w:instrText>
        </w:r>
        <w:r>
          <w:rPr>
            <w:webHidden/>
          </w:rPr>
        </w:r>
        <w:r>
          <w:rPr>
            <w:webHidden/>
          </w:rPr>
          <w:fldChar w:fldCharType="separate"/>
        </w:r>
        <w:r w:rsidR="00195DFA">
          <w:rPr>
            <w:webHidden/>
          </w:rPr>
          <w:t>32</w:t>
        </w:r>
        <w:r>
          <w:rPr>
            <w:webHidden/>
          </w:rPr>
          <w:fldChar w:fldCharType="end"/>
        </w:r>
      </w:hyperlink>
    </w:p>
    <w:p w:rsidR="003F2549" w:rsidRDefault="003F2549">
      <w:pPr>
        <w:pStyle w:val="TOC3"/>
        <w:rPr>
          <w:rFonts w:ascii="Calibri" w:hAnsi="Calibri"/>
          <w:iCs w:val="0"/>
          <w:color w:val="auto"/>
          <w:szCs w:val="22"/>
        </w:rPr>
      </w:pPr>
      <w:hyperlink w:anchor="_Toc294001047" w:history="1">
        <w:r w:rsidRPr="00C1211A">
          <w:rPr>
            <w:rStyle w:val="Hyperlink"/>
          </w:rPr>
          <w:t>d.</w:t>
        </w:r>
        <w:r>
          <w:rPr>
            <w:rFonts w:ascii="Calibri" w:hAnsi="Calibri"/>
            <w:iCs w:val="0"/>
            <w:color w:val="auto"/>
            <w:szCs w:val="22"/>
          </w:rPr>
          <w:tab/>
        </w:r>
        <w:r w:rsidRPr="00C1211A">
          <w:rPr>
            <w:rStyle w:val="Hyperlink"/>
          </w:rPr>
          <w:t>What moisture allowance is used with wet tare? wh</w:t>
        </w:r>
        <w:r w:rsidRPr="00C1211A">
          <w:rPr>
            <w:rStyle w:val="Hyperlink"/>
            <w:strike/>
          </w:rPr>
          <w:t xml:space="preserve">en testing packages bearing a USDA seal </w:t>
        </w:r>
        <w:r>
          <w:rPr>
            <w:rStyle w:val="Hyperlink"/>
            <w:strike/>
          </w:rPr>
          <w:br/>
        </w:r>
        <w:r w:rsidRPr="00C1211A">
          <w:rPr>
            <w:rStyle w:val="Hyperlink"/>
            <w:strike/>
          </w:rPr>
          <w:t>of inspection?</w:t>
        </w:r>
        <w:r>
          <w:rPr>
            <w:webHidden/>
          </w:rPr>
          <w:tab/>
        </w:r>
        <w:r>
          <w:rPr>
            <w:webHidden/>
          </w:rPr>
          <w:fldChar w:fldCharType="begin"/>
        </w:r>
        <w:r>
          <w:rPr>
            <w:webHidden/>
          </w:rPr>
          <w:instrText xml:space="preserve"> PAGEREF _Toc294001047 \h </w:instrText>
        </w:r>
        <w:r>
          <w:rPr>
            <w:webHidden/>
          </w:rPr>
        </w:r>
        <w:r>
          <w:rPr>
            <w:webHidden/>
          </w:rPr>
          <w:fldChar w:fldCharType="separate"/>
        </w:r>
        <w:r w:rsidR="00195DFA">
          <w:rPr>
            <w:webHidden/>
          </w:rPr>
          <w:t>32</w:t>
        </w:r>
        <w:r>
          <w:rPr>
            <w:webHidden/>
          </w:rPr>
          <w:fldChar w:fldCharType="end"/>
        </w:r>
      </w:hyperlink>
    </w:p>
    <w:p w:rsidR="003F2549" w:rsidRDefault="003F2549" w:rsidP="00047F05">
      <w:pPr>
        <w:pStyle w:val="TOC2"/>
        <w:rPr>
          <w:rFonts w:ascii="Calibri" w:hAnsi="Calibri"/>
          <w:color w:val="auto"/>
        </w:rPr>
      </w:pPr>
      <w:hyperlink w:anchor="_Toc294001048" w:history="1">
        <w:r w:rsidRPr="00C1211A">
          <w:rPr>
            <w:rStyle w:val="Hyperlink"/>
          </w:rPr>
          <w:t>2.3.9.</w:t>
        </w:r>
        <w:r>
          <w:rPr>
            <w:rFonts w:ascii="Calibri" w:hAnsi="Calibri"/>
            <w:color w:val="auto"/>
          </w:rPr>
          <w:tab/>
        </w:r>
        <w:r w:rsidRPr="00C1211A">
          <w:rPr>
            <w:rStyle w:val="Hyperlink"/>
          </w:rPr>
          <w:t>Calculations</w:t>
        </w:r>
        <w:r>
          <w:rPr>
            <w:webHidden/>
          </w:rPr>
          <w:tab/>
        </w:r>
        <w:r>
          <w:rPr>
            <w:webHidden/>
          </w:rPr>
          <w:fldChar w:fldCharType="begin"/>
        </w:r>
        <w:r>
          <w:rPr>
            <w:webHidden/>
          </w:rPr>
          <w:instrText xml:space="preserve"> PAGEREF _Toc294001048 \h </w:instrText>
        </w:r>
        <w:r>
          <w:rPr>
            <w:webHidden/>
          </w:rPr>
        </w:r>
        <w:r>
          <w:rPr>
            <w:webHidden/>
          </w:rPr>
          <w:fldChar w:fldCharType="separate"/>
        </w:r>
        <w:r w:rsidR="00195DFA">
          <w:rPr>
            <w:webHidden/>
          </w:rPr>
          <w:t>32</w:t>
        </w:r>
        <w:r>
          <w:rPr>
            <w:webHidden/>
          </w:rPr>
          <w:fldChar w:fldCharType="end"/>
        </w:r>
      </w:hyperlink>
    </w:p>
    <w:p w:rsidR="003F2549" w:rsidRDefault="003F2549">
      <w:pPr>
        <w:pStyle w:val="TOC3"/>
        <w:rPr>
          <w:rFonts w:ascii="Calibri" w:hAnsi="Calibri"/>
          <w:iCs w:val="0"/>
          <w:color w:val="auto"/>
          <w:szCs w:val="22"/>
        </w:rPr>
      </w:pPr>
      <w:hyperlink w:anchor="_Toc294001049" w:history="1">
        <w:r w:rsidRPr="00C1211A">
          <w:rPr>
            <w:rStyle w:val="Hyperlink"/>
          </w:rPr>
          <w:t>a.</w:t>
        </w:r>
        <w:r>
          <w:rPr>
            <w:rFonts w:ascii="Calibri" w:hAnsi="Calibri"/>
            <w:iCs w:val="0"/>
            <w:color w:val="auto"/>
            <w:szCs w:val="22"/>
          </w:rPr>
          <w:tab/>
        </w:r>
        <w:r w:rsidRPr="00C1211A">
          <w:rPr>
            <w:rStyle w:val="Hyperlink"/>
          </w:rPr>
          <w:t>How is moisture allowance computed and applied</w:t>
        </w:r>
        <w:r w:rsidRPr="00C1211A">
          <w:rPr>
            <w:rStyle w:val="Hyperlink"/>
            <w:rFonts w:ascii="ZWAdobeF" w:hAnsi="ZWAdobeF" w:cs="ZWAdobeF"/>
          </w:rPr>
          <w:t>S</w:t>
        </w:r>
        <w:r w:rsidRPr="00C1211A">
          <w:rPr>
            <w:rStyle w:val="Hyperlink"/>
            <w:strike/>
          </w:rPr>
          <w:t xml:space="preserve"> to the average error</w:t>
        </w:r>
        <w:r w:rsidRPr="00C1211A">
          <w:rPr>
            <w:rStyle w:val="Hyperlink"/>
            <w:rFonts w:ascii="ZWAdobeF" w:hAnsi="ZWAdobeF" w:cs="ZWAdobeF"/>
          </w:rPr>
          <w:t>S</w:t>
        </w:r>
        <w:r w:rsidRPr="00C1211A">
          <w:rPr>
            <w:rStyle w:val="Hyperlink"/>
          </w:rPr>
          <w:t>?</w:t>
        </w:r>
        <w:r>
          <w:rPr>
            <w:webHidden/>
          </w:rPr>
          <w:tab/>
        </w:r>
        <w:r>
          <w:rPr>
            <w:webHidden/>
          </w:rPr>
          <w:fldChar w:fldCharType="begin"/>
        </w:r>
        <w:r>
          <w:rPr>
            <w:webHidden/>
          </w:rPr>
          <w:instrText xml:space="preserve"> PAGEREF _Toc294001049 \h </w:instrText>
        </w:r>
        <w:r>
          <w:rPr>
            <w:webHidden/>
          </w:rPr>
        </w:r>
        <w:r>
          <w:rPr>
            <w:webHidden/>
          </w:rPr>
          <w:fldChar w:fldCharType="separate"/>
        </w:r>
        <w:r w:rsidR="00195DFA">
          <w:rPr>
            <w:webHidden/>
          </w:rPr>
          <w:t>32</w:t>
        </w:r>
        <w:r>
          <w:rPr>
            <w:webHidden/>
          </w:rPr>
          <w:fldChar w:fldCharType="end"/>
        </w:r>
      </w:hyperlink>
    </w:p>
    <w:p w:rsidR="003F2549" w:rsidRDefault="003F2549">
      <w:pPr>
        <w:pStyle w:val="TOC3"/>
        <w:rPr>
          <w:rFonts w:ascii="Calibri" w:hAnsi="Calibri"/>
          <w:iCs w:val="0"/>
          <w:color w:val="auto"/>
          <w:szCs w:val="22"/>
        </w:rPr>
      </w:pPr>
      <w:hyperlink w:anchor="_Toc294001050" w:history="1">
        <w:r w:rsidRPr="00C1211A">
          <w:rPr>
            <w:rStyle w:val="Hyperlink"/>
          </w:rPr>
          <w:t>b.</w:t>
        </w:r>
        <w:r>
          <w:rPr>
            <w:rFonts w:ascii="Calibri" w:hAnsi="Calibri"/>
            <w:iCs w:val="0"/>
            <w:color w:val="auto"/>
            <w:szCs w:val="22"/>
          </w:rPr>
          <w:tab/>
        </w:r>
        <w:r w:rsidRPr="00C1211A">
          <w:rPr>
            <w:rStyle w:val="Hyperlink"/>
          </w:rPr>
          <w:t>How is a Moisture Allowance made prior to determining package errors?</w:t>
        </w:r>
        <w:r>
          <w:rPr>
            <w:webHidden/>
          </w:rPr>
          <w:tab/>
        </w:r>
        <w:r>
          <w:rPr>
            <w:webHidden/>
          </w:rPr>
          <w:fldChar w:fldCharType="begin"/>
        </w:r>
        <w:r>
          <w:rPr>
            <w:webHidden/>
          </w:rPr>
          <w:instrText xml:space="preserve"> PAGEREF _Toc294001050 \h </w:instrText>
        </w:r>
        <w:r>
          <w:rPr>
            <w:webHidden/>
          </w:rPr>
        </w:r>
        <w:r>
          <w:rPr>
            <w:webHidden/>
          </w:rPr>
          <w:fldChar w:fldCharType="separate"/>
        </w:r>
        <w:r w:rsidR="00195DFA">
          <w:rPr>
            <w:webHidden/>
          </w:rPr>
          <w:t>33</w:t>
        </w:r>
        <w:r>
          <w:rPr>
            <w:webHidden/>
          </w:rPr>
          <w:fldChar w:fldCharType="end"/>
        </w:r>
      </w:hyperlink>
    </w:p>
    <w:p w:rsidR="003F2549" w:rsidRDefault="003F2549">
      <w:pPr>
        <w:pStyle w:val="TOC3"/>
        <w:rPr>
          <w:rFonts w:ascii="Calibri" w:hAnsi="Calibri"/>
          <w:iCs w:val="0"/>
          <w:color w:val="auto"/>
          <w:szCs w:val="22"/>
        </w:rPr>
      </w:pPr>
      <w:hyperlink w:anchor="_Toc294001051" w:history="1">
        <w:r w:rsidRPr="00C1211A">
          <w:rPr>
            <w:rStyle w:val="Hyperlink"/>
          </w:rPr>
          <w:t>c.</w:t>
        </w:r>
        <w:r>
          <w:rPr>
            <w:rFonts w:ascii="Calibri" w:hAnsi="Calibri"/>
            <w:iCs w:val="0"/>
            <w:color w:val="auto"/>
            <w:szCs w:val="22"/>
          </w:rPr>
          <w:tab/>
        </w:r>
        <w:r w:rsidRPr="00C1211A">
          <w:rPr>
            <w:rStyle w:val="Hyperlink"/>
          </w:rPr>
          <w:t>How is a Moisture Allowance made after determining package errors?</w:t>
        </w:r>
        <w:r>
          <w:rPr>
            <w:webHidden/>
          </w:rPr>
          <w:tab/>
        </w:r>
        <w:r>
          <w:rPr>
            <w:webHidden/>
          </w:rPr>
          <w:fldChar w:fldCharType="begin"/>
        </w:r>
        <w:r>
          <w:rPr>
            <w:webHidden/>
          </w:rPr>
          <w:instrText xml:space="preserve"> PAGEREF _Toc294001051 \h </w:instrText>
        </w:r>
        <w:r>
          <w:rPr>
            <w:webHidden/>
          </w:rPr>
        </w:r>
        <w:r>
          <w:rPr>
            <w:webHidden/>
          </w:rPr>
          <w:fldChar w:fldCharType="separate"/>
        </w:r>
        <w:r w:rsidR="00195DFA">
          <w:rPr>
            <w:webHidden/>
          </w:rPr>
          <w:t>33</w:t>
        </w:r>
        <w:r>
          <w:rPr>
            <w:webHidden/>
          </w:rPr>
          <w:fldChar w:fldCharType="end"/>
        </w:r>
      </w:hyperlink>
    </w:p>
    <w:p w:rsidR="003F2549" w:rsidRDefault="003F2549">
      <w:pPr>
        <w:pStyle w:val="TOC3"/>
        <w:rPr>
          <w:rFonts w:ascii="Calibri" w:hAnsi="Calibri"/>
          <w:iCs w:val="0"/>
          <w:color w:val="auto"/>
          <w:szCs w:val="22"/>
        </w:rPr>
      </w:pPr>
      <w:hyperlink w:anchor="_Toc294001052" w:history="1">
        <w:r w:rsidRPr="00C1211A">
          <w:rPr>
            <w:rStyle w:val="Hyperlink"/>
          </w:rPr>
          <w:t>d.</w:t>
        </w:r>
        <w:r>
          <w:rPr>
            <w:rFonts w:ascii="Calibri" w:hAnsi="Calibri"/>
            <w:iCs w:val="0"/>
            <w:color w:val="auto"/>
            <w:szCs w:val="22"/>
          </w:rPr>
          <w:tab/>
        </w:r>
        <w:r w:rsidRPr="00C1211A">
          <w:rPr>
            <w:rStyle w:val="Hyperlink"/>
          </w:rPr>
          <w:t>What should you do when a sample is in the moisture allowance (gray) area?</w:t>
        </w:r>
        <w:r>
          <w:rPr>
            <w:webHidden/>
          </w:rPr>
          <w:tab/>
        </w:r>
        <w:r>
          <w:rPr>
            <w:webHidden/>
          </w:rPr>
          <w:fldChar w:fldCharType="begin"/>
        </w:r>
        <w:r>
          <w:rPr>
            <w:webHidden/>
          </w:rPr>
          <w:instrText xml:space="preserve"> PAGEREF _Toc294001052 \h </w:instrText>
        </w:r>
        <w:r>
          <w:rPr>
            <w:webHidden/>
          </w:rPr>
        </w:r>
        <w:r>
          <w:rPr>
            <w:webHidden/>
          </w:rPr>
          <w:fldChar w:fldCharType="separate"/>
        </w:r>
        <w:r w:rsidR="00195DFA">
          <w:rPr>
            <w:webHidden/>
          </w:rPr>
          <w:t>35</w:t>
        </w:r>
        <w:r>
          <w:rPr>
            <w:webHidden/>
          </w:rPr>
          <w:fldChar w:fldCharType="end"/>
        </w:r>
      </w:hyperlink>
    </w:p>
    <w:p w:rsidR="003F2549" w:rsidRDefault="003F2549" w:rsidP="00047F05">
      <w:pPr>
        <w:pStyle w:val="TOC2"/>
        <w:rPr>
          <w:rFonts w:ascii="Calibri" w:hAnsi="Calibri"/>
          <w:color w:val="auto"/>
        </w:rPr>
      </w:pPr>
      <w:hyperlink w:anchor="_Toc294001053" w:history="1">
        <w:r w:rsidRPr="00C1211A">
          <w:rPr>
            <w:rStyle w:val="Hyperlink"/>
          </w:rPr>
          <w:t>2.4.</w:t>
        </w:r>
        <w:r>
          <w:rPr>
            <w:rFonts w:ascii="Calibri" w:hAnsi="Calibri"/>
            <w:color w:val="auto"/>
          </w:rPr>
          <w:tab/>
        </w:r>
        <w:r w:rsidRPr="00C1211A">
          <w:rPr>
            <w:rStyle w:val="Hyperlink"/>
          </w:rPr>
          <w:t>Borax</w:t>
        </w:r>
        <w:r>
          <w:rPr>
            <w:webHidden/>
          </w:rPr>
          <w:tab/>
        </w:r>
        <w:r>
          <w:rPr>
            <w:webHidden/>
          </w:rPr>
          <w:fldChar w:fldCharType="begin"/>
        </w:r>
        <w:r>
          <w:rPr>
            <w:webHidden/>
          </w:rPr>
          <w:instrText xml:space="preserve"> PAGEREF _Toc294001053 \h </w:instrText>
        </w:r>
        <w:r>
          <w:rPr>
            <w:webHidden/>
          </w:rPr>
        </w:r>
        <w:r>
          <w:rPr>
            <w:webHidden/>
          </w:rPr>
          <w:fldChar w:fldCharType="separate"/>
        </w:r>
        <w:r w:rsidR="00195DFA">
          <w:rPr>
            <w:webHidden/>
          </w:rPr>
          <w:t>35</w:t>
        </w:r>
        <w:r>
          <w:rPr>
            <w:webHidden/>
          </w:rPr>
          <w:fldChar w:fldCharType="end"/>
        </w:r>
      </w:hyperlink>
    </w:p>
    <w:p w:rsidR="003F2549" w:rsidRDefault="003F2549">
      <w:pPr>
        <w:pStyle w:val="TOC3"/>
        <w:rPr>
          <w:rFonts w:ascii="Calibri" w:hAnsi="Calibri"/>
          <w:iCs w:val="0"/>
          <w:color w:val="auto"/>
          <w:szCs w:val="22"/>
        </w:rPr>
      </w:pPr>
      <w:hyperlink w:anchor="_Toc294001054" w:history="1">
        <w:r w:rsidRPr="00C1211A">
          <w:rPr>
            <w:rStyle w:val="Hyperlink"/>
            <w:rFonts w:ascii="ZWAdobeF" w:hAnsi="ZWAdobeF" w:cs="ZWAdobeF"/>
          </w:rPr>
          <w:t>114B</w:t>
        </w:r>
        <w:r w:rsidRPr="00C1211A">
          <w:rPr>
            <w:rStyle w:val="Hyperlink"/>
          </w:rPr>
          <w:t>a.</w:t>
        </w:r>
        <w:r>
          <w:rPr>
            <w:rFonts w:ascii="Calibri" w:hAnsi="Calibri"/>
            <w:iCs w:val="0"/>
            <w:color w:val="auto"/>
            <w:szCs w:val="22"/>
          </w:rPr>
          <w:tab/>
        </w:r>
        <w:r w:rsidRPr="00C1211A">
          <w:rPr>
            <w:rStyle w:val="Hyperlink"/>
          </w:rPr>
          <w:t>How is it determined if the net weight labeled on packages of borax is accurate?</w:t>
        </w:r>
        <w:r>
          <w:rPr>
            <w:webHidden/>
          </w:rPr>
          <w:tab/>
        </w:r>
        <w:r>
          <w:rPr>
            <w:webHidden/>
          </w:rPr>
          <w:fldChar w:fldCharType="begin"/>
        </w:r>
        <w:r>
          <w:rPr>
            <w:webHidden/>
          </w:rPr>
          <w:instrText xml:space="preserve"> PAGEREF _Toc294001054 \h </w:instrText>
        </w:r>
        <w:r>
          <w:rPr>
            <w:webHidden/>
          </w:rPr>
        </w:r>
        <w:r>
          <w:rPr>
            <w:webHidden/>
          </w:rPr>
          <w:fldChar w:fldCharType="separate"/>
        </w:r>
        <w:r w:rsidR="00195DFA">
          <w:rPr>
            <w:webHidden/>
          </w:rPr>
          <w:t>35</w:t>
        </w:r>
        <w:r>
          <w:rPr>
            <w:webHidden/>
          </w:rPr>
          <w:fldChar w:fldCharType="end"/>
        </w:r>
      </w:hyperlink>
    </w:p>
    <w:p w:rsidR="003F2549" w:rsidRDefault="003F2549">
      <w:pPr>
        <w:pStyle w:val="TOC3"/>
        <w:rPr>
          <w:rFonts w:ascii="Calibri" w:hAnsi="Calibri"/>
          <w:iCs w:val="0"/>
          <w:color w:val="auto"/>
          <w:szCs w:val="22"/>
        </w:rPr>
      </w:pPr>
      <w:hyperlink w:anchor="_Toc294001055" w:history="1">
        <w:r w:rsidRPr="00C1211A">
          <w:rPr>
            <w:rStyle w:val="Hyperlink"/>
            <w:rFonts w:ascii="ZWAdobeF" w:hAnsi="ZWAdobeF" w:cs="ZWAdobeF"/>
          </w:rPr>
          <w:t>115B</w:t>
        </w:r>
        <w:r w:rsidRPr="00C1211A">
          <w:rPr>
            <w:rStyle w:val="Hyperlink"/>
          </w:rPr>
          <w:t>b.</w:t>
        </w:r>
        <w:r>
          <w:rPr>
            <w:rFonts w:ascii="Calibri" w:hAnsi="Calibri"/>
            <w:iCs w:val="0"/>
            <w:color w:val="auto"/>
            <w:szCs w:val="22"/>
          </w:rPr>
          <w:tab/>
        </w:r>
        <w:r w:rsidRPr="00C1211A">
          <w:rPr>
            <w:rStyle w:val="Hyperlink"/>
          </w:rPr>
          <w:t>How is the volume determined?</w:t>
        </w:r>
        <w:r>
          <w:rPr>
            <w:webHidden/>
          </w:rPr>
          <w:tab/>
        </w:r>
        <w:r>
          <w:rPr>
            <w:webHidden/>
          </w:rPr>
          <w:fldChar w:fldCharType="begin"/>
        </w:r>
        <w:r>
          <w:rPr>
            <w:webHidden/>
          </w:rPr>
          <w:instrText xml:space="preserve"> PAGEREF _Toc294001055 \h </w:instrText>
        </w:r>
        <w:r>
          <w:rPr>
            <w:webHidden/>
          </w:rPr>
        </w:r>
        <w:r>
          <w:rPr>
            <w:webHidden/>
          </w:rPr>
          <w:fldChar w:fldCharType="separate"/>
        </w:r>
        <w:r w:rsidR="00195DFA">
          <w:rPr>
            <w:webHidden/>
          </w:rPr>
          <w:t>37</w:t>
        </w:r>
        <w:r>
          <w:rPr>
            <w:webHidden/>
          </w:rPr>
          <w:fldChar w:fldCharType="end"/>
        </w:r>
      </w:hyperlink>
    </w:p>
    <w:p w:rsidR="003F2549" w:rsidRDefault="003F2549">
      <w:pPr>
        <w:pStyle w:val="TOC3"/>
        <w:rPr>
          <w:rFonts w:ascii="Calibri" w:hAnsi="Calibri"/>
          <w:iCs w:val="0"/>
          <w:color w:val="auto"/>
          <w:szCs w:val="22"/>
        </w:rPr>
      </w:pPr>
      <w:hyperlink w:anchor="_Toc294001056" w:history="1">
        <w:r w:rsidRPr="00C1211A">
          <w:rPr>
            <w:rStyle w:val="Hyperlink"/>
            <w:rFonts w:ascii="ZWAdobeF" w:hAnsi="ZWAdobeF" w:cs="ZWAdobeF"/>
          </w:rPr>
          <w:t>116B</w:t>
        </w:r>
        <w:r w:rsidRPr="00C1211A">
          <w:rPr>
            <w:rStyle w:val="Hyperlink"/>
          </w:rPr>
          <w:t>c.</w:t>
        </w:r>
        <w:r>
          <w:rPr>
            <w:rFonts w:ascii="Calibri" w:hAnsi="Calibri"/>
            <w:iCs w:val="0"/>
            <w:color w:val="auto"/>
            <w:szCs w:val="22"/>
          </w:rPr>
          <w:tab/>
        </w:r>
        <w:r w:rsidRPr="00C1211A">
          <w:rPr>
            <w:rStyle w:val="Hyperlink"/>
          </w:rPr>
          <w:t>What action can be taken based on the results of the density test?</w:t>
        </w:r>
        <w:r>
          <w:rPr>
            <w:webHidden/>
          </w:rPr>
          <w:tab/>
        </w:r>
        <w:r>
          <w:rPr>
            <w:webHidden/>
          </w:rPr>
          <w:fldChar w:fldCharType="begin"/>
        </w:r>
        <w:r>
          <w:rPr>
            <w:webHidden/>
          </w:rPr>
          <w:instrText xml:space="preserve"> PAGEREF _Toc294001056 \h </w:instrText>
        </w:r>
        <w:r>
          <w:rPr>
            <w:webHidden/>
          </w:rPr>
        </w:r>
        <w:r>
          <w:rPr>
            <w:webHidden/>
          </w:rPr>
          <w:fldChar w:fldCharType="separate"/>
        </w:r>
        <w:r w:rsidR="00195DFA">
          <w:rPr>
            <w:webHidden/>
          </w:rPr>
          <w:t>37</w:t>
        </w:r>
        <w:r>
          <w:rPr>
            <w:webHidden/>
          </w:rPr>
          <w:fldChar w:fldCharType="end"/>
        </w:r>
      </w:hyperlink>
    </w:p>
    <w:p w:rsidR="003F2549" w:rsidRDefault="003F2549" w:rsidP="00047F05">
      <w:pPr>
        <w:pStyle w:val="TOC2"/>
        <w:rPr>
          <w:rFonts w:ascii="Calibri" w:hAnsi="Calibri"/>
          <w:color w:val="auto"/>
        </w:rPr>
      </w:pPr>
      <w:hyperlink w:anchor="_Toc294001057" w:history="1">
        <w:r w:rsidRPr="00C1211A">
          <w:rPr>
            <w:rStyle w:val="Hyperlink"/>
          </w:rPr>
          <w:t>2.5.</w:t>
        </w:r>
        <w:r>
          <w:rPr>
            <w:rFonts w:ascii="Calibri" w:hAnsi="Calibri"/>
            <w:color w:val="auto"/>
          </w:rPr>
          <w:tab/>
        </w:r>
        <w:r w:rsidRPr="00C1211A">
          <w:rPr>
            <w:rStyle w:val="Hyperlink"/>
          </w:rPr>
          <w:t>The Determination of Drained Weight</w:t>
        </w:r>
        <w:r>
          <w:rPr>
            <w:webHidden/>
          </w:rPr>
          <w:tab/>
        </w:r>
        <w:r>
          <w:rPr>
            <w:webHidden/>
          </w:rPr>
          <w:fldChar w:fldCharType="begin"/>
        </w:r>
        <w:r>
          <w:rPr>
            <w:webHidden/>
          </w:rPr>
          <w:instrText xml:space="preserve"> PAGEREF _Toc294001057 \h </w:instrText>
        </w:r>
        <w:r>
          <w:rPr>
            <w:webHidden/>
          </w:rPr>
        </w:r>
        <w:r>
          <w:rPr>
            <w:webHidden/>
          </w:rPr>
          <w:fldChar w:fldCharType="separate"/>
        </w:r>
        <w:r w:rsidR="00195DFA">
          <w:rPr>
            <w:webHidden/>
          </w:rPr>
          <w:t>37</w:t>
        </w:r>
        <w:r>
          <w:rPr>
            <w:webHidden/>
          </w:rPr>
          <w:fldChar w:fldCharType="end"/>
        </w:r>
      </w:hyperlink>
    </w:p>
    <w:p w:rsidR="003F2549" w:rsidRDefault="003F2549" w:rsidP="00047F05">
      <w:pPr>
        <w:pStyle w:val="TOC2"/>
        <w:rPr>
          <w:rFonts w:ascii="Calibri" w:hAnsi="Calibri"/>
          <w:color w:val="auto"/>
        </w:rPr>
      </w:pPr>
      <w:hyperlink w:anchor="_Toc294001058" w:history="1">
        <w:r w:rsidRPr="00C1211A">
          <w:rPr>
            <w:rStyle w:val="Hyperlink"/>
          </w:rPr>
          <w:t>2.6.</w:t>
        </w:r>
        <w:r>
          <w:rPr>
            <w:rFonts w:ascii="Calibri" w:hAnsi="Calibri"/>
            <w:color w:val="auto"/>
          </w:rPr>
          <w:tab/>
        </w:r>
        <w:r w:rsidRPr="00C1211A">
          <w:rPr>
            <w:rStyle w:val="Hyperlink"/>
            <w:strike/>
          </w:rPr>
          <w:t>Drained Weight for Glazed or Frozen Foods</w:t>
        </w:r>
        <w:r w:rsidRPr="00C1211A">
          <w:rPr>
            <w:rStyle w:val="Hyperlink"/>
          </w:rPr>
          <w:t xml:space="preserve"> Determining the Net Weight of Encased-in-</w:t>
        </w:r>
        <w:r>
          <w:rPr>
            <w:rStyle w:val="Hyperlink"/>
          </w:rPr>
          <w:br/>
        </w:r>
        <w:r w:rsidRPr="00C1211A">
          <w:rPr>
            <w:rStyle w:val="Hyperlink"/>
          </w:rPr>
          <w:t>Ice and Ice Glazed Products</w:t>
        </w:r>
        <w:r>
          <w:rPr>
            <w:webHidden/>
          </w:rPr>
          <w:tab/>
        </w:r>
        <w:r>
          <w:rPr>
            <w:webHidden/>
          </w:rPr>
          <w:fldChar w:fldCharType="begin"/>
        </w:r>
        <w:r>
          <w:rPr>
            <w:webHidden/>
          </w:rPr>
          <w:instrText xml:space="preserve"> PAGEREF _Toc294001058 \h </w:instrText>
        </w:r>
        <w:r>
          <w:rPr>
            <w:webHidden/>
          </w:rPr>
        </w:r>
        <w:r>
          <w:rPr>
            <w:webHidden/>
          </w:rPr>
          <w:fldChar w:fldCharType="separate"/>
        </w:r>
        <w:r w:rsidR="00195DFA">
          <w:rPr>
            <w:webHidden/>
          </w:rPr>
          <w:t>39</w:t>
        </w:r>
        <w:r>
          <w:rPr>
            <w:webHidden/>
          </w:rPr>
          <w:fldChar w:fldCharType="end"/>
        </w:r>
      </w:hyperlink>
    </w:p>
    <w:p w:rsidR="003F2549" w:rsidRDefault="003F2549">
      <w:pPr>
        <w:pStyle w:val="TOC3"/>
        <w:rPr>
          <w:rFonts w:ascii="Calibri" w:hAnsi="Calibri"/>
          <w:iCs w:val="0"/>
          <w:color w:val="auto"/>
          <w:szCs w:val="22"/>
        </w:rPr>
      </w:pPr>
      <w:hyperlink w:anchor="_Toc294001059" w:history="1">
        <w:r w:rsidRPr="00C1211A">
          <w:rPr>
            <w:rStyle w:val="Hyperlink"/>
          </w:rPr>
          <w:t>a.</w:t>
        </w:r>
        <w:r>
          <w:rPr>
            <w:rFonts w:ascii="Calibri" w:hAnsi="Calibri"/>
            <w:iCs w:val="0"/>
            <w:color w:val="auto"/>
            <w:szCs w:val="22"/>
          </w:rPr>
          <w:tab/>
        </w:r>
        <w:r w:rsidRPr="00C1211A">
          <w:rPr>
            <w:rStyle w:val="Hyperlink"/>
          </w:rPr>
          <w:t xml:space="preserve">How </w:t>
        </w:r>
        <w:r w:rsidRPr="00C1211A">
          <w:rPr>
            <w:rStyle w:val="Hyperlink"/>
            <w:strike/>
          </w:rPr>
          <w:t>is</w:t>
        </w:r>
        <w:r w:rsidRPr="00C1211A">
          <w:rPr>
            <w:rStyle w:val="Hyperlink"/>
          </w:rPr>
          <w:t xml:space="preserve"> should the </w:t>
        </w:r>
        <w:r w:rsidRPr="00C1211A">
          <w:rPr>
            <w:rStyle w:val="Hyperlink"/>
            <w:strike/>
          </w:rPr>
          <w:t>drained</w:t>
        </w:r>
        <w:r w:rsidRPr="00C1211A">
          <w:rPr>
            <w:rStyle w:val="Hyperlink"/>
          </w:rPr>
          <w:t xml:space="preserve"> net weight of frozen </w:t>
        </w:r>
        <w:r w:rsidRPr="00C1211A">
          <w:rPr>
            <w:rStyle w:val="Hyperlink"/>
            <w:strike/>
          </w:rPr>
          <w:t xml:space="preserve">shrimp (e.g., 2.27 kg (5 lb) block of shrimp) </w:t>
        </w:r>
        <w:r>
          <w:rPr>
            <w:rStyle w:val="Hyperlink"/>
            <w:strike/>
          </w:rPr>
          <w:br/>
        </w:r>
        <w:r w:rsidRPr="00C1211A">
          <w:rPr>
            <w:rStyle w:val="Hyperlink"/>
            <w:strike/>
          </w:rPr>
          <w:t>and crabmeat</w:t>
        </w:r>
        <w:r w:rsidRPr="00C1211A">
          <w:rPr>
            <w:rStyle w:val="Hyperlink"/>
          </w:rPr>
          <w:t xml:space="preserve"> seafood, meat, poultry and similar products encased-in-ice and frozen into </w:t>
        </w:r>
        <w:r>
          <w:rPr>
            <w:rStyle w:val="Hyperlink"/>
          </w:rPr>
          <w:br/>
        </w:r>
        <w:r w:rsidRPr="00C1211A">
          <w:rPr>
            <w:rStyle w:val="Hyperlink"/>
          </w:rPr>
          <w:t>blocks or solid masses (i.e., not individually glazed) be determined?</w:t>
        </w:r>
        <w:r>
          <w:rPr>
            <w:webHidden/>
          </w:rPr>
          <w:tab/>
        </w:r>
        <w:r>
          <w:rPr>
            <w:webHidden/>
          </w:rPr>
          <w:fldChar w:fldCharType="begin"/>
        </w:r>
        <w:r>
          <w:rPr>
            <w:webHidden/>
          </w:rPr>
          <w:instrText xml:space="preserve"> PAGEREF _Toc294001059 \h </w:instrText>
        </w:r>
        <w:r>
          <w:rPr>
            <w:webHidden/>
          </w:rPr>
        </w:r>
        <w:r>
          <w:rPr>
            <w:webHidden/>
          </w:rPr>
          <w:fldChar w:fldCharType="separate"/>
        </w:r>
        <w:r w:rsidR="00195DFA">
          <w:rPr>
            <w:webHidden/>
          </w:rPr>
          <w:t>39</w:t>
        </w:r>
        <w:r>
          <w:rPr>
            <w:webHidden/>
          </w:rPr>
          <w:fldChar w:fldCharType="end"/>
        </w:r>
      </w:hyperlink>
    </w:p>
    <w:p w:rsidR="003F2549" w:rsidRDefault="003F2549">
      <w:pPr>
        <w:pStyle w:val="TOC3"/>
        <w:rPr>
          <w:rFonts w:ascii="Calibri" w:hAnsi="Calibri"/>
          <w:iCs w:val="0"/>
          <w:color w:val="auto"/>
          <w:szCs w:val="22"/>
        </w:rPr>
      </w:pPr>
      <w:hyperlink w:anchor="_Toc294001060" w:history="1">
        <w:r w:rsidRPr="00C1211A">
          <w:rPr>
            <w:rStyle w:val="Hyperlink"/>
          </w:rPr>
          <w:t>b.</w:t>
        </w:r>
        <w:r>
          <w:rPr>
            <w:rFonts w:ascii="Calibri" w:hAnsi="Calibri"/>
            <w:iCs w:val="0"/>
            <w:color w:val="auto"/>
            <w:szCs w:val="22"/>
          </w:rPr>
          <w:tab/>
        </w:r>
        <w:r w:rsidRPr="00C1211A">
          <w:rPr>
            <w:rStyle w:val="Hyperlink"/>
          </w:rPr>
          <w:t>How is the net weight of ice glazed</w:t>
        </w:r>
        <w:r w:rsidRPr="00C1211A">
          <w:rPr>
            <w:rStyle w:val="Hyperlink"/>
            <w:rFonts w:ascii="ZWAdobeF" w:hAnsi="ZWAdobeF" w:cs="ZWAdobeF"/>
          </w:rPr>
          <w:t>S</w:t>
        </w:r>
        <w:r w:rsidRPr="00C1211A">
          <w:rPr>
            <w:rStyle w:val="Hyperlink"/>
            <w:strike/>
          </w:rPr>
          <w:t xml:space="preserve"> raw</w:t>
        </w:r>
        <w:r w:rsidRPr="00C1211A">
          <w:rPr>
            <w:rStyle w:val="Hyperlink"/>
            <w:rFonts w:ascii="ZWAdobeF" w:hAnsi="ZWAdobeF" w:cs="ZWAdobeF"/>
          </w:rPr>
          <w:t>S</w:t>
        </w:r>
        <w:r w:rsidRPr="00C1211A">
          <w:rPr>
            <w:rStyle w:val="Hyperlink"/>
          </w:rPr>
          <w:t xml:space="preserve"> seafood, meat, poultry or similar products </w:t>
        </w:r>
        <w:r w:rsidRPr="00C1211A">
          <w:rPr>
            <w:rStyle w:val="Hyperlink"/>
            <w:strike/>
          </w:rPr>
          <w:t>and fish</w:t>
        </w:r>
        <w:r w:rsidRPr="00C1211A">
          <w:rPr>
            <w:rStyle w:val="Hyperlink"/>
          </w:rPr>
          <w:t xml:space="preserve"> determined?</w:t>
        </w:r>
        <w:r>
          <w:rPr>
            <w:webHidden/>
          </w:rPr>
          <w:tab/>
        </w:r>
        <w:r>
          <w:rPr>
            <w:webHidden/>
          </w:rPr>
          <w:fldChar w:fldCharType="begin"/>
        </w:r>
        <w:r>
          <w:rPr>
            <w:webHidden/>
          </w:rPr>
          <w:instrText xml:space="preserve"> PAGEREF _Toc294001060 \h </w:instrText>
        </w:r>
        <w:r>
          <w:rPr>
            <w:webHidden/>
          </w:rPr>
        </w:r>
        <w:r>
          <w:rPr>
            <w:webHidden/>
          </w:rPr>
          <w:fldChar w:fldCharType="separate"/>
        </w:r>
        <w:r w:rsidR="00195DFA">
          <w:rPr>
            <w:webHidden/>
          </w:rPr>
          <w:t>40</w:t>
        </w:r>
        <w:r>
          <w:rPr>
            <w:webHidden/>
          </w:rPr>
          <w:fldChar w:fldCharType="end"/>
        </w:r>
      </w:hyperlink>
    </w:p>
    <w:p w:rsidR="003F2549" w:rsidRDefault="003F2549">
      <w:pPr>
        <w:pStyle w:val="TOC1"/>
        <w:tabs>
          <w:tab w:val="right" w:leader="dot" w:pos="9350"/>
        </w:tabs>
        <w:rPr>
          <w:rFonts w:ascii="Calibri" w:hAnsi="Calibri"/>
          <w:b w:val="0"/>
          <w:bCs w:val="0"/>
          <w:caps w:val="0"/>
          <w:color w:val="auto"/>
          <w:sz w:val="22"/>
          <w:szCs w:val="22"/>
        </w:rPr>
      </w:pPr>
      <w:hyperlink w:anchor="_Toc294001061" w:history="1">
        <w:r w:rsidRPr="00C1211A">
          <w:rPr>
            <w:rStyle w:val="Hyperlink"/>
          </w:rPr>
          <w:t>Chapter 3.  Test Procedures – For Packages Labeled by Volume</w:t>
        </w:r>
        <w:r>
          <w:rPr>
            <w:webHidden/>
          </w:rPr>
          <w:tab/>
        </w:r>
        <w:r>
          <w:rPr>
            <w:webHidden/>
          </w:rPr>
          <w:fldChar w:fldCharType="begin"/>
        </w:r>
        <w:r>
          <w:rPr>
            <w:webHidden/>
          </w:rPr>
          <w:instrText xml:space="preserve"> PAGEREF _Toc294001061 \h </w:instrText>
        </w:r>
        <w:r>
          <w:rPr>
            <w:webHidden/>
          </w:rPr>
        </w:r>
        <w:r>
          <w:rPr>
            <w:webHidden/>
          </w:rPr>
          <w:fldChar w:fldCharType="separate"/>
        </w:r>
        <w:r w:rsidR="00195DFA">
          <w:rPr>
            <w:webHidden/>
          </w:rPr>
          <w:t>43</w:t>
        </w:r>
        <w:r>
          <w:rPr>
            <w:webHidden/>
          </w:rPr>
          <w:fldChar w:fldCharType="end"/>
        </w:r>
      </w:hyperlink>
    </w:p>
    <w:p w:rsidR="003F2549" w:rsidRDefault="003F2549" w:rsidP="00047F05">
      <w:pPr>
        <w:pStyle w:val="TOC2"/>
        <w:rPr>
          <w:rFonts w:ascii="Calibri" w:hAnsi="Calibri"/>
          <w:color w:val="auto"/>
        </w:rPr>
      </w:pPr>
      <w:hyperlink w:anchor="_Toc294001062" w:history="1">
        <w:r w:rsidRPr="00C1211A">
          <w:rPr>
            <w:rStyle w:val="Hyperlink"/>
          </w:rPr>
          <w:t>3.1.</w:t>
        </w:r>
        <w:r>
          <w:rPr>
            <w:rFonts w:ascii="Calibri" w:hAnsi="Calibri"/>
            <w:color w:val="auto"/>
          </w:rPr>
          <w:tab/>
        </w:r>
        <w:r w:rsidRPr="00C1211A">
          <w:rPr>
            <w:rStyle w:val="Hyperlink"/>
          </w:rPr>
          <w:t>Scope</w:t>
        </w:r>
        <w:r>
          <w:rPr>
            <w:webHidden/>
          </w:rPr>
          <w:tab/>
        </w:r>
        <w:r>
          <w:rPr>
            <w:webHidden/>
          </w:rPr>
          <w:fldChar w:fldCharType="begin"/>
        </w:r>
        <w:r>
          <w:rPr>
            <w:webHidden/>
          </w:rPr>
          <w:instrText xml:space="preserve"> PAGEREF _Toc294001062 \h </w:instrText>
        </w:r>
        <w:r>
          <w:rPr>
            <w:webHidden/>
          </w:rPr>
        </w:r>
        <w:r>
          <w:rPr>
            <w:webHidden/>
          </w:rPr>
          <w:fldChar w:fldCharType="separate"/>
        </w:r>
        <w:r w:rsidR="00195DFA">
          <w:rPr>
            <w:webHidden/>
          </w:rPr>
          <w:t>43</w:t>
        </w:r>
        <w:r>
          <w:rPr>
            <w:webHidden/>
          </w:rPr>
          <w:fldChar w:fldCharType="end"/>
        </w:r>
      </w:hyperlink>
    </w:p>
    <w:p w:rsidR="003F2549" w:rsidRDefault="003F2549">
      <w:pPr>
        <w:pStyle w:val="TOC3"/>
        <w:rPr>
          <w:rFonts w:ascii="Calibri" w:hAnsi="Calibri"/>
          <w:iCs w:val="0"/>
          <w:color w:val="auto"/>
          <w:szCs w:val="22"/>
        </w:rPr>
      </w:pPr>
      <w:hyperlink w:anchor="_Toc294001063" w:history="1">
        <w:r w:rsidRPr="00C1211A">
          <w:rPr>
            <w:rStyle w:val="Hyperlink"/>
          </w:rPr>
          <w:t>a.</w:t>
        </w:r>
        <w:r>
          <w:rPr>
            <w:rFonts w:ascii="Calibri" w:hAnsi="Calibri"/>
            <w:iCs w:val="0"/>
            <w:color w:val="auto"/>
            <w:szCs w:val="22"/>
          </w:rPr>
          <w:tab/>
        </w:r>
        <w:r w:rsidRPr="00C1211A">
          <w:rPr>
            <w:rStyle w:val="Hyperlink"/>
          </w:rPr>
          <w:t>What types of packaged goods can be tested using these procedures?</w:t>
        </w:r>
        <w:r>
          <w:rPr>
            <w:webHidden/>
          </w:rPr>
          <w:tab/>
        </w:r>
        <w:r>
          <w:rPr>
            <w:webHidden/>
          </w:rPr>
          <w:fldChar w:fldCharType="begin"/>
        </w:r>
        <w:r>
          <w:rPr>
            <w:webHidden/>
          </w:rPr>
          <w:instrText xml:space="preserve"> PAGEREF _Toc294001063 \h </w:instrText>
        </w:r>
        <w:r>
          <w:rPr>
            <w:webHidden/>
          </w:rPr>
        </w:r>
        <w:r>
          <w:rPr>
            <w:webHidden/>
          </w:rPr>
          <w:fldChar w:fldCharType="separate"/>
        </w:r>
        <w:r w:rsidR="00195DFA">
          <w:rPr>
            <w:webHidden/>
          </w:rPr>
          <w:t>43</w:t>
        </w:r>
        <w:r>
          <w:rPr>
            <w:webHidden/>
          </w:rPr>
          <w:fldChar w:fldCharType="end"/>
        </w:r>
      </w:hyperlink>
    </w:p>
    <w:p w:rsidR="003F2549" w:rsidRDefault="003F2549">
      <w:pPr>
        <w:pStyle w:val="TOC3"/>
        <w:rPr>
          <w:rFonts w:ascii="Calibri" w:hAnsi="Calibri"/>
          <w:iCs w:val="0"/>
          <w:color w:val="auto"/>
          <w:szCs w:val="22"/>
        </w:rPr>
      </w:pPr>
      <w:hyperlink w:anchor="_Toc294001064" w:history="1">
        <w:r w:rsidRPr="00C1211A">
          <w:rPr>
            <w:rStyle w:val="Hyperlink"/>
          </w:rPr>
          <w:t>b.</w:t>
        </w:r>
        <w:r>
          <w:rPr>
            <w:rFonts w:ascii="Calibri" w:hAnsi="Calibri"/>
            <w:iCs w:val="0"/>
            <w:color w:val="auto"/>
            <w:szCs w:val="22"/>
          </w:rPr>
          <w:tab/>
        </w:r>
        <w:r w:rsidRPr="00C1211A">
          <w:rPr>
            <w:rStyle w:val="Hyperlink"/>
          </w:rPr>
          <w:t>What types of packages are not covered by these procedures?</w:t>
        </w:r>
        <w:r>
          <w:rPr>
            <w:webHidden/>
          </w:rPr>
          <w:tab/>
        </w:r>
        <w:r>
          <w:rPr>
            <w:webHidden/>
          </w:rPr>
          <w:fldChar w:fldCharType="begin"/>
        </w:r>
        <w:r>
          <w:rPr>
            <w:webHidden/>
          </w:rPr>
          <w:instrText xml:space="preserve"> PAGEREF _Toc294001064 \h </w:instrText>
        </w:r>
        <w:r>
          <w:rPr>
            <w:webHidden/>
          </w:rPr>
        </w:r>
        <w:r>
          <w:rPr>
            <w:webHidden/>
          </w:rPr>
          <w:fldChar w:fldCharType="separate"/>
        </w:r>
        <w:r w:rsidR="00195DFA">
          <w:rPr>
            <w:webHidden/>
          </w:rPr>
          <w:t>43</w:t>
        </w:r>
        <w:r>
          <w:rPr>
            <w:webHidden/>
          </w:rPr>
          <w:fldChar w:fldCharType="end"/>
        </w:r>
      </w:hyperlink>
    </w:p>
    <w:p w:rsidR="003F2549" w:rsidRDefault="003F2549">
      <w:pPr>
        <w:pStyle w:val="TOC3"/>
        <w:rPr>
          <w:rFonts w:ascii="Calibri" w:hAnsi="Calibri"/>
          <w:iCs w:val="0"/>
          <w:color w:val="auto"/>
          <w:szCs w:val="22"/>
        </w:rPr>
      </w:pPr>
      <w:hyperlink w:anchor="_Toc294001065" w:history="1">
        <w:r w:rsidRPr="00C1211A">
          <w:rPr>
            <w:rStyle w:val="Hyperlink"/>
          </w:rPr>
          <w:t>c.</w:t>
        </w:r>
        <w:r>
          <w:rPr>
            <w:rFonts w:ascii="Calibri" w:hAnsi="Calibri"/>
            <w:iCs w:val="0"/>
            <w:color w:val="auto"/>
            <w:szCs w:val="22"/>
          </w:rPr>
          <w:tab/>
        </w:r>
        <w:r w:rsidRPr="00C1211A">
          <w:rPr>
            <w:rStyle w:val="Hyperlink"/>
          </w:rPr>
          <w:t>When can the gravimetric test procedure be used to verify the net quantity of contents of packages</w:t>
        </w:r>
        <w:r w:rsidRPr="00C1211A">
          <w:rPr>
            <w:rStyle w:val="Hyperlink"/>
            <w:rFonts w:ascii="ZWAdobeF" w:hAnsi="ZWAdobeF" w:cs="ZWAdobeF"/>
          </w:rPr>
          <w:t>T</w:t>
        </w:r>
        <w:r w:rsidRPr="00C1211A">
          <w:rPr>
            <w:rStyle w:val="Hyperlink"/>
            <w:i/>
          </w:rPr>
          <w:t xml:space="preserve"> </w:t>
        </w:r>
        <w:r w:rsidRPr="00C1211A">
          <w:rPr>
            <w:rStyle w:val="Hyperlink"/>
            <w:rFonts w:ascii="ZWAdobeF" w:hAnsi="ZWAdobeF" w:cs="ZWAdobeF"/>
          </w:rPr>
          <w:t>T</w:t>
        </w:r>
        <w:r w:rsidRPr="00C1211A">
          <w:rPr>
            <w:rStyle w:val="Hyperlink"/>
          </w:rPr>
          <w:t>labeled by volume?</w:t>
        </w:r>
        <w:r>
          <w:rPr>
            <w:webHidden/>
          </w:rPr>
          <w:tab/>
        </w:r>
        <w:r>
          <w:rPr>
            <w:webHidden/>
          </w:rPr>
          <w:fldChar w:fldCharType="begin"/>
        </w:r>
        <w:r>
          <w:rPr>
            <w:webHidden/>
          </w:rPr>
          <w:instrText xml:space="preserve"> PAGEREF _Toc294001065 \h </w:instrText>
        </w:r>
        <w:r>
          <w:rPr>
            <w:webHidden/>
          </w:rPr>
        </w:r>
        <w:r>
          <w:rPr>
            <w:webHidden/>
          </w:rPr>
          <w:fldChar w:fldCharType="separate"/>
        </w:r>
        <w:r w:rsidR="00195DFA">
          <w:rPr>
            <w:webHidden/>
          </w:rPr>
          <w:t>43</w:t>
        </w:r>
        <w:r>
          <w:rPr>
            <w:webHidden/>
          </w:rPr>
          <w:fldChar w:fldCharType="end"/>
        </w:r>
      </w:hyperlink>
    </w:p>
    <w:p w:rsidR="003F2549" w:rsidRDefault="003F2549">
      <w:pPr>
        <w:pStyle w:val="TOC3"/>
        <w:rPr>
          <w:rFonts w:ascii="Calibri" w:hAnsi="Calibri"/>
          <w:iCs w:val="0"/>
          <w:color w:val="auto"/>
          <w:szCs w:val="22"/>
        </w:rPr>
      </w:pPr>
      <w:hyperlink w:anchor="_Toc294001066" w:history="1">
        <w:r w:rsidRPr="00C1211A">
          <w:rPr>
            <w:rStyle w:val="Hyperlink"/>
          </w:rPr>
          <w:t>d.</w:t>
        </w:r>
        <w:r>
          <w:rPr>
            <w:rFonts w:ascii="Calibri" w:hAnsi="Calibri"/>
            <w:iCs w:val="0"/>
            <w:color w:val="auto"/>
            <w:szCs w:val="22"/>
          </w:rPr>
          <w:tab/>
        </w:r>
        <w:r w:rsidRPr="00C1211A">
          <w:rPr>
            <w:rStyle w:val="Hyperlink"/>
          </w:rPr>
          <w:t xml:space="preserve">What </w:t>
        </w:r>
        <w:r w:rsidRPr="00C1211A">
          <w:rPr>
            <w:rStyle w:val="Hyperlink"/>
            <w:rFonts w:ascii="ZWAdobeF" w:hAnsi="ZWAdobeF" w:cs="ZWAdobeF"/>
          </w:rPr>
          <w:t>T</w:t>
        </w:r>
        <w:r w:rsidRPr="00C1211A">
          <w:rPr>
            <w:rStyle w:val="Hyperlink"/>
          </w:rPr>
          <w:t>procedure</w:t>
        </w:r>
        <w:r w:rsidRPr="00C1211A">
          <w:rPr>
            <w:rStyle w:val="Hyperlink"/>
            <w:rFonts w:ascii="ZWAdobeF" w:hAnsi="ZWAdobeF" w:cs="ZWAdobeF"/>
          </w:rPr>
          <w:t>T</w:t>
        </w:r>
        <w:r w:rsidRPr="00C1211A">
          <w:rPr>
            <w:rStyle w:val="Hyperlink"/>
          </w:rPr>
          <w:t xml:space="preserve"> is followed if the gravimetric test procedure cannot be used?</w:t>
        </w:r>
        <w:r>
          <w:rPr>
            <w:webHidden/>
          </w:rPr>
          <w:tab/>
        </w:r>
        <w:r>
          <w:rPr>
            <w:webHidden/>
          </w:rPr>
          <w:fldChar w:fldCharType="begin"/>
        </w:r>
        <w:r>
          <w:rPr>
            <w:webHidden/>
          </w:rPr>
          <w:instrText xml:space="preserve"> PAGEREF _Toc294001066 \h </w:instrText>
        </w:r>
        <w:r>
          <w:rPr>
            <w:webHidden/>
          </w:rPr>
        </w:r>
        <w:r>
          <w:rPr>
            <w:webHidden/>
          </w:rPr>
          <w:fldChar w:fldCharType="separate"/>
        </w:r>
        <w:r w:rsidR="00195DFA">
          <w:rPr>
            <w:webHidden/>
          </w:rPr>
          <w:t>43</w:t>
        </w:r>
        <w:r>
          <w:rPr>
            <w:webHidden/>
          </w:rPr>
          <w:fldChar w:fldCharType="end"/>
        </w:r>
      </w:hyperlink>
    </w:p>
    <w:p w:rsidR="003F2549" w:rsidRDefault="003F2549">
      <w:pPr>
        <w:pStyle w:val="TOC3"/>
        <w:rPr>
          <w:rFonts w:ascii="Calibri" w:hAnsi="Calibri"/>
          <w:iCs w:val="0"/>
          <w:color w:val="auto"/>
          <w:szCs w:val="22"/>
        </w:rPr>
      </w:pPr>
      <w:hyperlink w:anchor="_Toc294001067" w:history="1">
        <w:r w:rsidRPr="00C1211A">
          <w:rPr>
            <w:rStyle w:val="Hyperlink"/>
          </w:rPr>
          <w:t>e.</w:t>
        </w:r>
        <w:r>
          <w:rPr>
            <w:rFonts w:ascii="Calibri" w:hAnsi="Calibri"/>
            <w:iCs w:val="0"/>
            <w:color w:val="auto"/>
            <w:szCs w:val="22"/>
          </w:rPr>
          <w:tab/>
        </w:r>
        <w:r w:rsidRPr="00C1211A">
          <w:rPr>
            <w:rStyle w:val="Hyperlink"/>
          </w:rPr>
          <w:t xml:space="preserve">What </w:t>
        </w:r>
        <w:r w:rsidRPr="00C1211A">
          <w:rPr>
            <w:rStyle w:val="Hyperlink"/>
            <w:rFonts w:ascii="ZWAdobeF" w:hAnsi="ZWAdobeF" w:cs="ZWAdobeF"/>
          </w:rPr>
          <w:t>T</w:t>
        </w:r>
        <w:r w:rsidRPr="00C1211A">
          <w:rPr>
            <w:rStyle w:val="Hyperlink"/>
          </w:rPr>
          <w:t>considerations</w:t>
        </w:r>
        <w:r w:rsidRPr="00C1211A">
          <w:rPr>
            <w:rStyle w:val="Hyperlink"/>
            <w:rFonts w:ascii="ZWAdobeF" w:hAnsi="ZWAdobeF" w:cs="ZWAdobeF"/>
          </w:rPr>
          <w:t>T</w:t>
        </w:r>
        <w:r w:rsidRPr="00C1211A">
          <w:rPr>
            <w:rStyle w:val="Hyperlink"/>
          </w:rPr>
          <w:t xml:space="preserve"> besides density affect measurement accuracy?</w:t>
        </w:r>
        <w:r>
          <w:rPr>
            <w:webHidden/>
          </w:rPr>
          <w:tab/>
        </w:r>
        <w:r>
          <w:rPr>
            <w:webHidden/>
          </w:rPr>
          <w:fldChar w:fldCharType="begin"/>
        </w:r>
        <w:r>
          <w:rPr>
            <w:webHidden/>
          </w:rPr>
          <w:instrText xml:space="preserve"> PAGEREF _Toc294001067 \h </w:instrText>
        </w:r>
        <w:r>
          <w:rPr>
            <w:webHidden/>
          </w:rPr>
        </w:r>
        <w:r>
          <w:rPr>
            <w:webHidden/>
          </w:rPr>
          <w:fldChar w:fldCharType="separate"/>
        </w:r>
        <w:r w:rsidR="00195DFA">
          <w:rPr>
            <w:webHidden/>
          </w:rPr>
          <w:t>43</w:t>
        </w:r>
        <w:r>
          <w:rPr>
            <w:webHidden/>
          </w:rPr>
          <w:fldChar w:fldCharType="end"/>
        </w:r>
      </w:hyperlink>
    </w:p>
    <w:p w:rsidR="003F2549" w:rsidRDefault="003F2549">
      <w:pPr>
        <w:pStyle w:val="TOC3"/>
        <w:rPr>
          <w:rFonts w:ascii="Calibri" w:hAnsi="Calibri"/>
          <w:iCs w:val="0"/>
          <w:color w:val="auto"/>
          <w:szCs w:val="22"/>
        </w:rPr>
      </w:pPr>
      <w:hyperlink w:anchor="_Toc294001068" w:history="1">
        <w:r w:rsidRPr="00C1211A">
          <w:rPr>
            <w:rStyle w:val="Hyperlink"/>
          </w:rPr>
          <w:t>f.</w:t>
        </w:r>
        <w:r>
          <w:rPr>
            <w:rFonts w:ascii="Calibri" w:hAnsi="Calibri"/>
            <w:iCs w:val="0"/>
            <w:color w:val="auto"/>
            <w:szCs w:val="22"/>
          </w:rPr>
          <w:tab/>
        </w:r>
        <w:r w:rsidRPr="00C1211A">
          <w:rPr>
            <w:rStyle w:val="Hyperlink"/>
          </w:rPr>
          <w:t xml:space="preserve">What </w:t>
        </w:r>
        <w:r w:rsidRPr="00C1211A">
          <w:rPr>
            <w:rStyle w:val="Hyperlink"/>
            <w:rFonts w:ascii="ZWAdobeF" w:hAnsi="ZWAdobeF" w:cs="ZWAdobeF"/>
          </w:rPr>
          <w:t>T</w:t>
        </w:r>
        <w:r w:rsidRPr="00C1211A">
          <w:rPr>
            <w:rStyle w:val="Hyperlink"/>
          </w:rPr>
          <w:t>reference</w:t>
        </w:r>
        <w:r w:rsidRPr="00C1211A">
          <w:rPr>
            <w:rStyle w:val="Hyperlink"/>
            <w:rFonts w:ascii="ZWAdobeF" w:hAnsi="ZWAdobeF" w:cs="ZWAdobeF"/>
          </w:rPr>
          <w:t>T</w:t>
        </w:r>
        <w:r w:rsidRPr="00C1211A">
          <w:rPr>
            <w:rStyle w:val="Hyperlink"/>
          </w:rPr>
          <w:t xml:space="preserve"> temperature should be used to determine the volume of a liquid?</w:t>
        </w:r>
        <w:r>
          <w:rPr>
            <w:webHidden/>
          </w:rPr>
          <w:tab/>
        </w:r>
        <w:r>
          <w:rPr>
            <w:webHidden/>
          </w:rPr>
          <w:fldChar w:fldCharType="begin"/>
        </w:r>
        <w:r>
          <w:rPr>
            <w:webHidden/>
          </w:rPr>
          <w:instrText xml:space="preserve"> PAGEREF _Toc294001068 \h </w:instrText>
        </w:r>
        <w:r>
          <w:rPr>
            <w:webHidden/>
          </w:rPr>
        </w:r>
        <w:r>
          <w:rPr>
            <w:webHidden/>
          </w:rPr>
          <w:fldChar w:fldCharType="separate"/>
        </w:r>
        <w:r w:rsidR="00195DFA">
          <w:rPr>
            <w:webHidden/>
          </w:rPr>
          <w:t>44</w:t>
        </w:r>
        <w:r>
          <w:rPr>
            <w:webHidden/>
          </w:rPr>
          <w:fldChar w:fldCharType="end"/>
        </w:r>
      </w:hyperlink>
    </w:p>
    <w:p w:rsidR="003F2549" w:rsidRDefault="003F2549" w:rsidP="00047F05">
      <w:pPr>
        <w:pStyle w:val="TOC2"/>
        <w:rPr>
          <w:rFonts w:ascii="Calibri" w:hAnsi="Calibri"/>
          <w:color w:val="auto"/>
        </w:rPr>
      </w:pPr>
      <w:hyperlink w:anchor="_Toc294001069" w:history="1">
        <w:r w:rsidRPr="00C1211A">
          <w:rPr>
            <w:rStyle w:val="Hyperlink"/>
          </w:rPr>
          <w:t>3.2.</w:t>
        </w:r>
        <w:r>
          <w:rPr>
            <w:rFonts w:ascii="Calibri" w:hAnsi="Calibri"/>
            <w:color w:val="auto"/>
          </w:rPr>
          <w:tab/>
        </w:r>
        <w:r w:rsidRPr="00C1211A">
          <w:rPr>
            <w:rStyle w:val="Hyperlink"/>
          </w:rPr>
          <w:t>Gravimetric Test Procedure for Liquids</w:t>
        </w:r>
        <w:r>
          <w:rPr>
            <w:webHidden/>
          </w:rPr>
          <w:tab/>
        </w:r>
        <w:r>
          <w:rPr>
            <w:webHidden/>
          </w:rPr>
          <w:fldChar w:fldCharType="begin"/>
        </w:r>
        <w:r>
          <w:rPr>
            <w:webHidden/>
          </w:rPr>
          <w:instrText xml:space="preserve"> PAGEREF _Toc294001069 \h </w:instrText>
        </w:r>
        <w:r>
          <w:rPr>
            <w:webHidden/>
          </w:rPr>
        </w:r>
        <w:r>
          <w:rPr>
            <w:webHidden/>
          </w:rPr>
          <w:fldChar w:fldCharType="separate"/>
        </w:r>
        <w:r w:rsidR="00195DFA">
          <w:rPr>
            <w:webHidden/>
          </w:rPr>
          <w:t>44</w:t>
        </w:r>
        <w:r>
          <w:rPr>
            <w:webHidden/>
          </w:rPr>
          <w:fldChar w:fldCharType="end"/>
        </w:r>
      </w:hyperlink>
    </w:p>
    <w:p w:rsidR="003F2549" w:rsidRDefault="003F2549">
      <w:pPr>
        <w:pStyle w:val="TOC3"/>
        <w:rPr>
          <w:rFonts w:ascii="Calibri" w:hAnsi="Calibri"/>
          <w:iCs w:val="0"/>
          <w:color w:val="auto"/>
          <w:szCs w:val="22"/>
        </w:rPr>
      </w:pPr>
      <w:hyperlink w:anchor="_Toc294001070" w:history="1">
        <w:r w:rsidRPr="00C1211A">
          <w:rPr>
            <w:rStyle w:val="Hyperlink"/>
          </w:rPr>
          <w:t>a.</w:t>
        </w:r>
        <w:r>
          <w:rPr>
            <w:rFonts w:ascii="Calibri" w:hAnsi="Calibri"/>
            <w:iCs w:val="0"/>
            <w:color w:val="auto"/>
            <w:szCs w:val="22"/>
          </w:rPr>
          <w:tab/>
        </w:r>
        <w:r w:rsidRPr="00C1211A">
          <w:rPr>
            <w:rStyle w:val="Hyperlink"/>
          </w:rPr>
          <w:t>How is “nominal gross weight “determined?</w:t>
        </w:r>
        <w:r>
          <w:rPr>
            <w:webHidden/>
          </w:rPr>
          <w:tab/>
        </w:r>
        <w:r>
          <w:rPr>
            <w:webHidden/>
          </w:rPr>
          <w:fldChar w:fldCharType="begin"/>
        </w:r>
        <w:r>
          <w:rPr>
            <w:webHidden/>
          </w:rPr>
          <w:instrText xml:space="preserve"> PAGEREF _Toc294001070 \h </w:instrText>
        </w:r>
        <w:r>
          <w:rPr>
            <w:webHidden/>
          </w:rPr>
        </w:r>
        <w:r>
          <w:rPr>
            <w:webHidden/>
          </w:rPr>
          <w:fldChar w:fldCharType="separate"/>
        </w:r>
        <w:r w:rsidR="00195DFA">
          <w:rPr>
            <w:webHidden/>
          </w:rPr>
          <w:t>47</w:t>
        </w:r>
        <w:r>
          <w:rPr>
            <w:webHidden/>
          </w:rPr>
          <w:fldChar w:fldCharType="end"/>
        </w:r>
      </w:hyperlink>
    </w:p>
    <w:p w:rsidR="003F2549" w:rsidRDefault="003F2549">
      <w:pPr>
        <w:pStyle w:val="TOC3"/>
        <w:rPr>
          <w:rFonts w:ascii="Calibri" w:hAnsi="Calibri"/>
          <w:iCs w:val="0"/>
          <w:color w:val="auto"/>
          <w:szCs w:val="22"/>
        </w:rPr>
      </w:pPr>
      <w:hyperlink w:anchor="_Toc294001071" w:history="1">
        <w:r w:rsidRPr="00C1211A">
          <w:rPr>
            <w:rStyle w:val="Hyperlink"/>
          </w:rPr>
          <w:t>b.</w:t>
        </w:r>
        <w:r>
          <w:rPr>
            <w:rFonts w:ascii="Calibri" w:hAnsi="Calibri"/>
            <w:iCs w:val="0"/>
            <w:color w:val="auto"/>
            <w:szCs w:val="22"/>
          </w:rPr>
          <w:tab/>
        </w:r>
        <w:r w:rsidRPr="00C1211A">
          <w:rPr>
            <w:rStyle w:val="Hyperlink"/>
          </w:rPr>
          <w:t>How are the errors in the sample determined?</w:t>
        </w:r>
        <w:r>
          <w:rPr>
            <w:webHidden/>
          </w:rPr>
          <w:tab/>
        </w:r>
        <w:r>
          <w:rPr>
            <w:webHidden/>
          </w:rPr>
          <w:fldChar w:fldCharType="begin"/>
        </w:r>
        <w:r>
          <w:rPr>
            <w:webHidden/>
          </w:rPr>
          <w:instrText xml:space="preserve"> PAGEREF _Toc294001071 \h </w:instrText>
        </w:r>
        <w:r>
          <w:rPr>
            <w:webHidden/>
          </w:rPr>
        </w:r>
        <w:r>
          <w:rPr>
            <w:webHidden/>
          </w:rPr>
          <w:fldChar w:fldCharType="separate"/>
        </w:r>
        <w:r w:rsidR="00195DFA">
          <w:rPr>
            <w:webHidden/>
          </w:rPr>
          <w:t>48</w:t>
        </w:r>
        <w:r>
          <w:rPr>
            <w:webHidden/>
          </w:rPr>
          <w:fldChar w:fldCharType="end"/>
        </w:r>
      </w:hyperlink>
    </w:p>
    <w:p w:rsidR="003F2549" w:rsidRDefault="003F2549" w:rsidP="00047F05">
      <w:pPr>
        <w:pStyle w:val="TOC2"/>
        <w:rPr>
          <w:rFonts w:ascii="Calibri" w:hAnsi="Calibri"/>
          <w:color w:val="auto"/>
        </w:rPr>
      </w:pPr>
      <w:hyperlink w:anchor="_Toc294001072" w:history="1">
        <w:r w:rsidRPr="00C1211A">
          <w:rPr>
            <w:rStyle w:val="Hyperlink"/>
          </w:rPr>
          <w:t>3.3.</w:t>
        </w:r>
        <w:r>
          <w:rPr>
            <w:rFonts w:ascii="Calibri" w:hAnsi="Calibri"/>
            <w:color w:val="auto"/>
          </w:rPr>
          <w:tab/>
        </w:r>
        <w:r w:rsidRPr="00C1211A">
          <w:rPr>
            <w:rStyle w:val="Hyperlink"/>
          </w:rPr>
          <w:t>Volumetric Test Procedure for Liquids</w:t>
        </w:r>
        <w:r>
          <w:rPr>
            <w:webHidden/>
          </w:rPr>
          <w:tab/>
        </w:r>
        <w:r>
          <w:rPr>
            <w:webHidden/>
          </w:rPr>
          <w:fldChar w:fldCharType="begin"/>
        </w:r>
        <w:r>
          <w:rPr>
            <w:webHidden/>
          </w:rPr>
          <w:instrText xml:space="preserve"> PAGEREF _Toc294001072 \h </w:instrText>
        </w:r>
        <w:r>
          <w:rPr>
            <w:webHidden/>
          </w:rPr>
        </w:r>
        <w:r>
          <w:rPr>
            <w:webHidden/>
          </w:rPr>
          <w:fldChar w:fldCharType="separate"/>
        </w:r>
        <w:r w:rsidR="00195DFA">
          <w:rPr>
            <w:webHidden/>
          </w:rPr>
          <w:t>48</w:t>
        </w:r>
        <w:r>
          <w:rPr>
            <w:webHidden/>
          </w:rPr>
          <w:fldChar w:fldCharType="end"/>
        </w:r>
      </w:hyperlink>
    </w:p>
    <w:p w:rsidR="003F2549" w:rsidRDefault="003F2549">
      <w:pPr>
        <w:pStyle w:val="TOC3"/>
        <w:rPr>
          <w:rFonts w:ascii="Calibri" w:hAnsi="Calibri"/>
          <w:iCs w:val="0"/>
          <w:color w:val="auto"/>
          <w:szCs w:val="22"/>
        </w:rPr>
      </w:pPr>
      <w:hyperlink w:anchor="_Toc294001073" w:history="1">
        <w:r w:rsidRPr="00C1211A">
          <w:rPr>
            <w:rStyle w:val="Hyperlink"/>
          </w:rPr>
          <w:t>a.</w:t>
        </w:r>
        <w:r>
          <w:rPr>
            <w:rFonts w:ascii="Calibri" w:hAnsi="Calibri"/>
            <w:iCs w:val="0"/>
            <w:color w:val="auto"/>
            <w:szCs w:val="22"/>
          </w:rPr>
          <w:tab/>
        </w:r>
        <w:r w:rsidRPr="00C1211A">
          <w:rPr>
            <w:rStyle w:val="Hyperlink"/>
          </w:rPr>
          <w:t>How is the volume of liquid contained in a package determined volumetrically?</w:t>
        </w:r>
        <w:r>
          <w:rPr>
            <w:webHidden/>
          </w:rPr>
          <w:tab/>
        </w:r>
        <w:r>
          <w:rPr>
            <w:webHidden/>
          </w:rPr>
          <w:fldChar w:fldCharType="begin"/>
        </w:r>
        <w:r>
          <w:rPr>
            <w:webHidden/>
          </w:rPr>
          <w:instrText xml:space="preserve"> PAGEREF _Toc294001073 \h </w:instrText>
        </w:r>
        <w:r>
          <w:rPr>
            <w:webHidden/>
          </w:rPr>
        </w:r>
        <w:r>
          <w:rPr>
            <w:webHidden/>
          </w:rPr>
          <w:fldChar w:fldCharType="separate"/>
        </w:r>
        <w:r w:rsidR="00195DFA">
          <w:rPr>
            <w:webHidden/>
          </w:rPr>
          <w:t>48</w:t>
        </w:r>
        <w:r>
          <w:rPr>
            <w:webHidden/>
          </w:rPr>
          <w:fldChar w:fldCharType="end"/>
        </w:r>
      </w:hyperlink>
    </w:p>
    <w:p w:rsidR="003F2549" w:rsidRDefault="003F2549">
      <w:pPr>
        <w:pStyle w:val="TOC3"/>
        <w:rPr>
          <w:rFonts w:ascii="Calibri" w:hAnsi="Calibri"/>
          <w:iCs w:val="0"/>
          <w:color w:val="auto"/>
          <w:szCs w:val="22"/>
        </w:rPr>
      </w:pPr>
      <w:hyperlink w:anchor="_Toc294001074" w:history="1">
        <w:r w:rsidRPr="00C1211A">
          <w:rPr>
            <w:rStyle w:val="Hyperlink"/>
          </w:rPr>
          <w:t>b.</w:t>
        </w:r>
        <w:r>
          <w:rPr>
            <w:rFonts w:ascii="Calibri" w:hAnsi="Calibri"/>
            <w:iCs w:val="0"/>
            <w:color w:val="auto"/>
            <w:szCs w:val="22"/>
          </w:rPr>
          <w:tab/>
        </w:r>
        <w:r w:rsidRPr="00C1211A">
          <w:rPr>
            <w:rStyle w:val="Hyperlink"/>
          </w:rPr>
          <w:t>How are the errors in the sample determined?</w:t>
        </w:r>
        <w:r>
          <w:rPr>
            <w:webHidden/>
          </w:rPr>
          <w:tab/>
        </w:r>
        <w:r>
          <w:rPr>
            <w:webHidden/>
          </w:rPr>
          <w:fldChar w:fldCharType="begin"/>
        </w:r>
        <w:r>
          <w:rPr>
            <w:webHidden/>
          </w:rPr>
          <w:instrText xml:space="preserve"> PAGEREF _Toc294001074 \h </w:instrText>
        </w:r>
        <w:r>
          <w:rPr>
            <w:webHidden/>
          </w:rPr>
        </w:r>
        <w:r>
          <w:rPr>
            <w:webHidden/>
          </w:rPr>
          <w:fldChar w:fldCharType="separate"/>
        </w:r>
        <w:r w:rsidR="00195DFA">
          <w:rPr>
            <w:webHidden/>
          </w:rPr>
          <w:t>48</w:t>
        </w:r>
        <w:r>
          <w:rPr>
            <w:webHidden/>
          </w:rPr>
          <w:fldChar w:fldCharType="end"/>
        </w:r>
      </w:hyperlink>
    </w:p>
    <w:p w:rsidR="003F2549" w:rsidRDefault="003F2549" w:rsidP="00047F05">
      <w:pPr>
        <w:pStyle w:val="TOC2"/>
        <w:rPr>
          <w:rFonts w:ascii="Calibri" w:hAnsi="Calibri"/>
          <w:color w:val="auto"/>
        </w:rPr>
      </w:pPr>
      <w:hyperlink w:anchor="_Toc294001075" w:history="1">
        <w:r w:rsidRPr="00C1211A">
          <w:rPr>
            <w:rStyle w:val="Hyperlink"/>
          </w:rPr>
          <w:t>3.4.</w:t>
        </w:r>
        <w:r>
          <w:rPr>
            <w:rFonts w:ascii="Calibri" w:hAnsi="Calibri"/>
            <w:color w:val="auto"/>
          </w:rPr>
          <w:tab/>
        </w:r>
        <w:r w:rsidRPr="00C1211A">
          <w:rPr>
            <w:rStyle w:val="Hyperlink"/>
          </w:rPr>
          <w:t>Other Volumetric Test Procedures</w:t>
        </w:r>
        <w:r>
          <w:rPr>
            <w:webHidden/>
          </w:rPr>
          <w:tab/>
        </w:r>
        <w:r>
          <w:rPr>
            <w:webHidden/>
          </w:rPr>
          <w:fldChar w:fldCharType="begin"/>
        </w:r>
        <w:r>
          <w:rPr>
            <w:webHidden/>
          </w:rPr>
          <w:instrText xml:space="preserve"> PAGEREF _Toc294001075 \h </w:instrText>
        </w:r>
        <w:r>
          <w:rPr>
            <w:webHidden/>
          </w:rPr>
        </w:r>
        <w:r>
          <w:rPr>
            <w:webHidden/>
          </w:rPr>
          <w:fldChar w:fldCharType="separate"/>
        </w:r>
        <w:r w:rsidR="00195DFA">
          <w:rPr>
            <w:webHidden/>
          </w:rPr>
          <w:t>49</w:t>
        </w:r>
        <w:r>
          <w:rPr>
            <w:webHidden/>
          </w:rPr>
          <w:fldChar w:fldCharType="end"/>
        </w:r>
      </w:hyperlink>
    </w:p>
    <w:p w:rsidR="003F2549" w:rsidRDefault="003F2549">
      <w:pPr>
        <w:pStyle w:val="TOC3"/>
        <w:rPr>
          <w:rFonts w:ascii="Calibri" w:hAnsi="Calibri"/>
          <w:iCs w:val="0"/>
          <w:color w:val="auto"/>
          <w:szCs w:val="22"/>
        </w:rPr>
      </w:pPr>
      <w:hyperlink w:anchor="_Toc294001076" w:history="1">
        <w:r w:rsidRPr="00C1211A">
          <w:rPr>
            <w:rStyle w:val="Hyperlink"/>
          </w:rPr>
          <w:t>a.</w:t>
        </w:r>
        <w:r>
          <w:rPr>
            <w:rFonts w:ascii="Calibri" w:hAnsi="Calibri"/>
            <w:iCs w:val="0"/>
            <w:color w:val="auto"/>
            <w:szCs w:val="22"/>
          </w:rPr>
          <w:tab/>
        </w:r>
        <w:r w:rsidRPr="00C1211A">
          <w:rPr>
            <w:rStyle w:val="Hyperlink"/>
          </w:rPr>
          <w:t>What other methods can be used to determine the net contents of packages labeled by volume?</w:t>
        </w:r>
        <w:r>
          <w:rPr>
            <w:webHidden/>
          </w:rPr>
          <w:tab/>
        </w:r>
        <w:r>
          <w:rPr>
            <w:webHidden/>
          </w:rPr>
          <w:fldChar w:fldCharType="begin"/>
        </w:r>
        <w:r>
          <w:rPr>
            <w:webHidden/>
          </w:rPr>
          <w:instrText xml:space="preserve"> PAGEREF _Toc294001076 \h </w:instrText>
        </w:r>
        <w:r>
          <w:rPr>
            <w:webHidden/>
          </w:rPr>
        </w:r>
        <w:r>
          <w:rPr>
            <w:webHidden/>
          </w:rPr>
          <w:fldChar w:fldCharType="separate"/>
        </w:r>
        <w:r w:rsidR="00195DFA">
          <w:rPr>
            <w:webHidden/>
          </w:rPr>
          <w:t>49</w:t>
        </w:r>
        <w:r>
          <w:rPr>
            <w:webHidden/>
          </w:rPr>
          <w:fldChar w:fldCharType="end"/>
        </w:r>
      </w:hyperlink>
    </w:p>
    <w:p w:rsidR="003F2549" w:rsidRDefault="003F2549">
      <w:pPr>
        <w:pStyle w:val="TOC3"/>
        <w:rPr>
          <w:rFonts w:ascii="Calibri" w:hAnsi="Calibri"/>
          <w:iCs w:val="0"/>
          <w:color w:val="auto"/>
          <w:szCs w:val="22"/>
        </w:rPr>
      </w:pPr>
      <w:hyperlink w:anchor="_Toc294001077" w:history="1">
        <w:r w:rsidRPr="00C1211A">
          <w:rPr>
            <w:rStyle w:val="Hyperlink"/>
          </w:rPr>
          <w:t>b.</w:t>
        </w:r>
        <w:r>
          <w:rPr>
            <w:rFonts w:ascii="Calibri" w:hAnsi="Calibri"/>
            <w:iCs w:val="0"/>
            <w:color w:val="auto"/>
            <w:szCs w:val="22"/>
          </w:rPr>
          <w:tab/>
        </w:r>
        <w:r w:rsidRPr="00C1211A">
          <w:rPr>
            <w:rStyle w:val="Hyperlink"/>
          </w:rPr>
          <w:t>How is the volume of oils, syrups, and other viscous liquids that have smooth surfaces determined?</w:t>
        </w:r>
        <w:r>
          <w:rPr>
            <w:webHidden/>
          </w:rPr>
          <w:tab/>
        </w:r>
        <w:r>
          <w:rPr>
            <w:webHidden/>
          </w:rPr>
          <w:fldChar w:fldCharType="begin"/>
        </w:r>
        <w:r>
          <w:rPr>
            <w:webHidden/>
          </w:rPr>
          <w:instrText xml:space="preserve"> PAGEREF _Toc294001077 \h </w:instrText>
        </w:r>
        <w:r>
          <w:rPr>
            <w:webHidden/>
          </w:rPr>
        </w:r>
        <w:r>
          <w:rPr>
            <w:webHidden/>
          </w:rPr>
          <w:fldChar w:fldCharType="separate"/>
        </w:r>
        <w:r w:rsidR="00195DFA">
          <w:rPr>
            <w:webHidden/>
          </w:rPr>
          <w:t>50</w:t>
        </w:r>
        <w:r>
          <w:rPr>
            <w:webHidden/>
          </w:rPr>
          <w:fldChar w:fldCharType="end"/>
        </w:r>
      </w:hyperlink>
    </w:p>
    <w:p w:rsidR="003F2549" w:rsidRDefault="003F2549">
      <w:pPr>
        <w:pStyle w:val="TOC4"/>
        <w:rPr>
          <w:rFonts w:ascii="Calibri" w:hAnsi="Calibri"/>
          <w:noProof/>
          <w:color w:val="auto"/>
          <w:szCs w:val="22"/>
        </w:rPr>
      </w:pPr>
      <w:hyperlink w:anchor="_Toc294001078" w:history="1">
        <w:r w:rsidRPr="00C1211A">
          <w:rPr>
            <w:rStyle w:val="Hyperlink"/>
            <w:noProof/>
          </w:rPr>
          <w:t>(1)</w:t>
        </w:r>
        <w:r>
          <w:rPr>
            <w:rFonts w:ascii="Calibri" w:hAnsi="Calibri"/>
            <w:noProof/>
            <w:color w:val="auto"/>
            <w:szCs w:val="22"/>
          </w:rPr>
          <w:tab/>
        </w:r>
        <w:r w:rsidRPr="00C1211A">
          <w:rPr>
            <w:rStyle w:val="Hyperlink"/>
            <w:noProof/>
          </w:rPr>
          <w:t>Volumetric Headspace Test Procedure</w:t>
        </w:r>
        <w:r>
          <w:rPr>
            <w:noProof/>
            <w:webHidden/>
          </w:rPr>
          <w:tab/>
        </w:r>
        <w:r>
          <w:rPr>
            <w:noProof/>
            <w:webHidden/>
          </w:rPr>
          <w:fldChar w:fldCharType="begin"/>
        </w:r>
        <w:r>
          <w:rPr>
            <w:noProof/>
            <w:webHidden/>
          </w:rPr>
          <w:instrText xml:space="preserve"> PAGEREF _Toc294001078 \h </w:instrText>
        </w:r>
        <w:r>
          <w:rPr>
            <w:noProof/>
            <w:webHidden/>
          </w:rPr>
        </w:r>
        <w:r>
          <w:rPr>
            <w:noProof/>
            <w:webHidden/>
          </w:rPr>
          <w:fldChar w:fldCharType="separate"/>
        </w:r>
        <w:r w:rsidR="00195DFA">
          <w:rPr>
            <w:noProof/>
            <w:webHidden/>
          </w:rPr>
          <w:t>50</w:t>
        </w:r>
        <w:r>
          <w:rPr>
            <w:noProof/>
            <w:webHidden/>
          </w:rPr>
          <w:fldChar w:fldCharType="end"/>
        </w:r>
      </w:hyperlink>
    </w:p>
    <w:p w:rsidR="003F2549" w:rsidRDefault="003F2549" w:rsidP="00047F05">
      <w:pPr>
        <w:pStyle w:val="TOC2"/>
        <w:rPr>
          <w:rFonts w:ascii="Calibri" w:hAnsi="Calibri"/>
          <w:color w:val="auto"/>
        </w:rPr>
      </w:pPr>
      <w:hyperlink w:anchor="_Toc294001079" w:history="1">
        <w:r w:rsidRPr="00C1211A">
          <w:rPr>
            <w:rStyle w:val="Hyperlink"/>
          </w:rPr>
          <w:t>3.5.</w:t>
        </w:r>
        <w:r>
          <w:rPr>
            <w:rFonts w:ascii="Calibri" w:hAnsi="Calibri"/>
            <w:color w:val="auto"/>
          </w:rPr>
          <w:tab/>
        </w:r>
        <w:r w:rsidRPr="00C1211A">
          <w:rPr>
            <w:rStyle w:val="Hyperlink"/>
          </w:rPr>
          <w:t>Goods Labeled by Capacity</w:t>
        </w:r>
        <w:r w:rsidRPr="00C1211A">
          <w:rPr>
            <w:rStyle w:val="Hyperlink"/>
            <w:rFonts w:ascii="ZWAdobeF" w:hAnsi="ZWAdobeF" w:cs="ZWAdobeF"/>
          </w:rPr>
          <w:t>T</w:t>
        </w:r>
        <w:r w:rsidRPr="00C1211A">
          <w:rPr>
            <w:rStyle w:val="Hyperlink"/>
          </w:rPr>
          <w:t xml:space="preserve"> – Volumetric Test Procedure</w:t>
        </w:r>
        <w:r>
          <w:rPr>
            <w:webHidden/>
          </w:rPr>
          <w:tab/>
        </w:r>
        <w:r>
          <w:rPr>
            <w:webHidden/>
          </w:rPr>
          <w:fldChar w:fldCharType="begin"/>
        </w:r>
        <w:r>
          <w:rPr>
            <w:webHidden/>
          </w:rPr>
          <w:instrText xml:space="preserve"> PAGEREF _Toc294001079 \h </w:instrText>
        </w:r>
        <w:r>
          <w:rPr>
            <w:webHidden/>
          </w:rPr>
        </w:r>
        <w:r>
          <w:rPr>
            <w:webHidden/>
          </w:rPr>
          <w:fldChar w:fldCharType="separate"/>
        </w:r>
        <w:r w:rsidR="00195DFA">
          <w:rPr>
            <w:webHidden/>
          </w:rPr>
          <w:t>51</w:t>
        </w:r>
        <w:r>
          <w:rPr>
            <w:webHidden/>
          </w:rPr>
          <w:fldChar w:fldCharType="end"/>
        </w:r>
      </w:hyperlink>
    </w:p>
    <w:p w:rsidR="003F2549" w:rsidRDefault="003F2549">
      <w:pPr>
        <w:pStyle w:val="TOC3"/>
        <w:rPr>
          <w:rFonts w:ascii="Calibri" w:hAnsi="Calibri"/>
          <w:iCs w:val="0"/>
          <w:color w:val="auto"/>
          <w:szCs w:val="22"/>
        </w:rPr>
      </w:pPr>
      <w:hyperlink w:anchor="_Toc294001080" w:history="1">
        <w:r w:rsidRPr="00C1211A">
          <w:rPr>
            <w:rStyle w:val="Hyperlink"/>
          </w:rPr>
          <w:t>a.</w:t>
        </w:r>
        <w:r>
          <w:rPr>
            <w:rFonts w:ascii="Calibri" w:hAnsi="Calibri"/>
            <w:iCs w:val="0"/>
            <w:color w:val="auto"/>
            <w:szCs w:val="22"/>
          </w:rPr>
          <w:tab/>
        </w:r>
        <w:r w:rsidRPr="00C1211A">
          <w:rPr>
            <w:rStyle w:val="Hyperlink"/>
          </w:rPr>
          <w:t>What type of measurement equipment is needed to perform the headspace test procedures?</w:t>
        </w:r>
        <w:r>
          <w:rPr>
            <w:webHidden/>
          </w:rPr>
          <w:tab/>
        </w:r>
        <w:r>
          <w:rPr>
            <w:webHidden/>
          </w:rPr>
          <w:fldChar w:fldCharType="begin"/>
        </w:r>
        <w:r>
          <w:rPr>
            <w:webHidden/>
          </w:rPr>
          <w:instrText xml:space="preserve"> PAGEREF _Toc294001080 \h </w:instrText>
        </w:r>
        <w:r>
          <w:rPr>
            <w:webHidden/>
          </w:rPr>
        </w:r>
        <w:r>
          <w:rPr>
            <w:webHidden/>
          </w:rPr>
          <w:fldChar w:fldCharType="separate"/>
        </w:r>
        <w:r w:rsidR="00195DFA">
          <w:rPr>
            <w:webHidden/>
          </w:rPr>
          <w:t>51</w:t>
        </w:r>
        <w:r>
          <w:rPr>
            <w:webHidden/>
          </w:rPr>
          <w:fldChar w:fldCharType="end"/>
        </w:r>
      </w:hyperlink>
    </w:p>
    <w:p w:rsidR="003F2549" w:rsidRDefault="003F2549">
      <w:pPr>
        <w:pStyle w:val="TOC3"/>
        <w:rPr>
          <w:rFonts w:ascii="Calibri" w:hAnsi="Calibri"/>
          <w:iCs w:val="0"/>
          <w:color w:val="auto"/>
          <w:szCs w:val="22"/>
        </w:rPr>
      </w:pPr>
      <w:hyperlink w:anchor="_Toc294001081" w:history="1">
        <w:r w:rsidRPr="00C1211A">
          <w:rPr>
            <w:rStyle w:val="Hyperlink"/>
          </w:rPr>
          <w:t>b.</w:t>
        </w:r>
        <w:r>
          <w:rPr>
            <w:rFonts w:ascii="Calibri" w:hAnsi="Calibri"/>
            <w:iCs w:val="0"/>
            <w:color w:val="auto"/>
            <w:szCs w:val="22"/>
          </w:rPr>
          <w:tab/>
        </w:r>
        <w:r w:rsidRPr="00C1211A">
          <w:rPr>
            <w:rStyle w:val="Hyperlink"/>
          </w:rPr>
          <w:t xml:space="preserve">How is it determined if goods labeled by capacity meet the average and individual </w:t>
        </w:r>
        <w:r>
          <w:rPr>
            <w:rStyle w:val="Hyperlink"/>
          </w:rPr>
          <w:br/>
        </w:r>
        <w:r w:rsidRPr="00C1211A">
          <w:rPr>
            <w:rStyle w:val="Hyperlink"/>
          </w:rPr>
          <w:t>requirements?</w:t>
        </w:r>
        <w:r>
          <w:rPr>
            <w:webHidden/>
          </w:rPr>
          <w:tab/>
        </w:r>
        <w:r>
          <w:rPr>
            <w:webHidden/>
          </w:rPr>
          <w:fldChar w:fldCharType="begin"/>
        </w:r>
        <w:r>
          <w:rPr>
            <w:webHidden/>
          </w:rPr>
          <w:instrText xml:space="preserve"> PAGEREF _Toc294001081 \h </w:instrText>
        </w:r>
        <w:r>
          <w:rPr>
            <w:webHidden/>
          </w:rPr>
        </w:r>
        <w:r>
          <w:rPr>
            <w:webHidden/>
          </w:rPr>
          <w:fldChar w:fldCharType="separate"/>
        </w:r>
        <w:r w:rsidR="00195DFA">
          <w:rPr>
            <w:webHidden/>
          </w:rPr>
          <w:t>51</w:t>
        </w:r>
        <w:r>
          <w:rPr>
            <w:webHidden/>
          </w:rPr>
          <w:fldChar w:fldCharType="end"/>
        </w:r>
      </w:hyperlink>
    </w:p>
    <w:p w:rsidR="003F2549" w:rsidRDefault="003F2549" w:rsidP="00047F05">
      <w:pPr>
        <w:pStyle w:val="TOC2"/>
        <w:rPr>
          <w:rFonts w:ascii="Calibri" w:hAnsi="Calibri"/>
          <w:color w:val="auto"/>
        </w:rPr>
      </w:pPr>
      <w:hyperlink w:anchor="_Toc294001082" w:history="1">
        <w:r w:rsidRPr="00C1211A">
          <w:rPr>
            <w:rStyle w:val="Hyperlink"/>
          </w:rPr>
          <w:t>3.6.</w:t>
        </w:r>
        <w:r>
          <w:rPr>
            <w:rFonts w:ascii="Calibri" w:hAnsi="Calibri"/>
            <w:color w:val="auto"/>
          </w:rPr>
          <w:tab/>
        </w:r>
        <w:r w:rsidRPr="00C1211A">
          <w:rPr>
            <w:rStyle w:val="Hyperlink"/>
          </w:rPr>
          <w:t>Pressed and Blown Glass Tumblers and Stemware</w:t>
        </w:r>
        <w:r>
          <w:rPr>
            <w:webHidden/>
          </w:rPr>
          <w:tab/>
        </w:r>
        <w:r>
          <w:rPr>
            <w:webHidden/>
          </w:rPr>
          <w:fldChar w:fldCharType="begin"/>
        </w:r>
        <w:r>
          <w:rPr>
            <w:webHidden/>
          </w:rPr>
          <w:instrText xml:space="preserve"> PAGEREF _Toc294001082 \h </w:instrText>
        </w:r>
        <w:r>
          <w:rPr>
            <w:webHidden/>
          </w:rPr>
        </w:r>
        <w:r>
          <w:rPr>
            <w:webHidden/>
          </w:rPr>
          <w:fldChar w:fldCharType="separate"/>
        </w:r>
        <w:r w:rsidR="00195DFA">
          <w:rPr>
            <w:webHidden/>
          </w:rPr>
          <w:t>52</w:t>
        </w:r>
        <w:r>
          <w:rPr>
            <w:webHidden/>
          </w:rPr>
          <w:fldChar w:fldCharType="end"/>
        </w:r>
      </w:hyperlink>
    </w:p>
    <w:p w:rsidR="003F2549" w:rsidRDefault="003F2549">
      <w:pPr>
        <w:pStyle w:val="TOC3"/>
        <w:rPr>
          <w:rFonts w:ascii="Calibri" w:hAnsi="Calibri"/>
          <w:iCs w:val="0"/>
          <w:color w:val="auto"/>
          <w:szCs w:val="22"/>
        </w:rPr>
      </w:pPr>
      <w:hyperlink w:anchor="_Toc294001083" w:history="1">
        <w:r w:rsidRPr="00C1211A">
          <w:rPr>
            <w:rStyle w:val="Hyperlink"/>
          </w:rPr>
          <w:t>a.</w:t>
        </w:r>
        <w:r>
          <w:rPr>
            <w:rFonts w:ascii="Calibri" w:hAnsi="Calibri"/>
            <w:iCs w:val="0"/>
            <w:color w:val="auto"/>
            <w:szCs w:val="22"/>
          </w:rPr>
          <w:tab/>
        </w:r>
        <w:r w:rsidRPr="00C1211A">
          <w:rPr>
            <w:rStyle w:val="Hyperlink"/>
          </w:rPr>
          <w:t>What requirements apply to pressed and blown glass tumblers and stemware?</w:t>
        </w:r>
        <w:r>
          <w:rPr>
            <w:webHidden/>
          </w:rPr>
          <w:tab/>
        </w:r>
        <w:r>
          <w:rPr>
            <w:webHidden/>
          </w:rPr>
          <w:fldChar w:fldCharType="begin"/>
        </w:r>
        <w:r>
          <w:rPr>
            <w:webHidden/>
          </w:rPr>
          <w:instrText xml:space="preserve"> PAGEREF _Toc294001083 \h </w:instrText>
        </w:r>
        <w:r>
          <w:rPr>
            <w:webHidden/>
          </w:rPr>
        </w:r>
        <w:r>
          <w:rPr>
            <w:webHidden/>
          </w:rPr>
          <w:fldChar w:fldCharType="separate"/>
        </w:r>
        <w:r w:rsidR="00195DFA">
          <w:rPr>
            <w:webHidden/>
          </w:rPr>
          <w:t>52</w:t>
        </w:r>
        <w:r>
          <w:rPr>
            <w:webHidden/>
          </w:rPr>
          <w:fldChar w:fldCharType="end"/>
        </w:r>
      </w:hyperlink>
    </w:p>
    <w:p w:rsidR="003F2549" w:rsidRDefault="003F2549">
      <w:pPr>
        <w:pStyle w:val="TOC3"/>
        <w:rPr>
          <w:rFonts w:ascii="Calibri" w:hAnsi="Calibri"/>
          <w:iCs w:val="0"/>
          <w:color w:val="auto"/>
          <w:szCs w:val="22"/>
        </w:rPr>
      </w:pPr>
      <w:hyperlink w:anchor="_Toc294001084" w:history="1">
        <w:r w:rsidRPr="00C1211A">
          <w:rPr>
            <w:rStyle w:val="Hyperlink"/>
          </w:rPr>
          <w:t>b.</w:t>
        </w:r>
        <w:r>
          <w:rPr>
            <w:rFonts w:ascii="Calibri" w:hAnsi="Calibri"/>
            <w:iCs w:val="0"/>
            <w:color w:val="auto"/>
            <w:szCs w:val="22"/>
          </w:rPr>
          <w:tab/>
        </w:r>
        <w:r w:rsidRPr="00C1211A">
          <w:rPr>
            <w:rStyle w:val="Hyperlink"/>
          </w:rPr>
          <w:t>How is it determined if tumblers and stemware meet the individual package requirement?</w:t>
        </w:r>
        <w:r>
          <w:rPr>
            <w:webHidden/>
          </w:rPr>
          <w:tab/>
        </w:r>
        <w:r>
          <w:rPr>
            <w:webHidden/>
          </w:rPr>
          <w:fldChar w:fldCharType="begin"/>
        </w:r>
        <w:r>
          <w:rPr>
            <w:webHidden/>
          </w:rPr>
          <w:instrText xml:space="preserve"> PAGEREF _Toc294001084 \h </w:instrText>
        </w:r>
        <w:r>
          <w:rPr>
            <w:webHidden/>
          </w:rPr>
        </w:r>
        <w:r>
          <w:rPr>
            <w:webHidden/>
          </w:rPr>
          <w:fldChar w:fldCharType="separate"/>
        </w:r>
        <w:r w:rsidR="00195DFA">
          <w:rPr>
            <w:webHidden/>
          </w:rPr>
          <w:t>53</w:t>
        </w:r>
        <w:r>
          <w:rPr>
            <w:webHidden/>
          </w:rPr>
          <w:fldChar w:fldCharType="end"/>
        </w:r>
      </w:hyperlink>
    </w:p>
    <w:p w:rsidR="003F2549" w:rsidRDefault="003F2549">
      <w:pPr>
        <w:pStyle w:val="TOC3"/>
        <w:rPr>
          <w:rFonts w:ascii="Calibri" w:hAnsi="Calibri"/>
          <w:iCs w:val="0"/>
          <w:color w:val="auto"/>
          <w:szCs w:val="22"/>
        </w:rPr>
      </w:pPr>
      <w:hyperlink w:anchor="_Toc294001085" w:history="1">
        <w:r w:rsidRPr="00C1211A">
          <w:rPr>
            <w:rStyle w:val="Hyperlink"/>
          </w:rPr>
          <w:t>c.</w:t>
        </w:r>
        <w:r>
          <w:rPr>
            <w:rFonts w:ascii="Calibri" w:hAnsi="Calibri"/>
            <w:iCs w:val="0"/>
            <w:color w:val="auto"/>
            <w:szCs w:val="22"/>
          </w:rPr>
          <w:tab/>
        </w:r>
        <w:r w:rsidRPr="00C1211A">
          <w:rPr>
            <w:rStyle w:val="Hyperlink"/>
          </w:rPr>
          <w:t>What type of measuring equipment is needed to perform the test procedures?</w:t>
        </w:r>
        <w:r>
          <w:rPr>
            <w:webHidden/>
          </w:rPr>
          <w:tab/>
        </w:r>
        <w:r>
          <w:rPr>
            <w:webHidden/>
          </w:rPr>
          <w:fldChar w:fldCharType="begin"/>
        </w:r>
        <w:r>
          <w:rPr>
            <w:webHidden/>
          </w:rPr>
          <w:instrText xml:space="preserve"> PAGEREF _Toc294001085 \h </w:instrText>
        </w:r>
        <w:r>
          <w:rPr>
            <w:webHidden/>
          </w:rPr>
        </w:r>
        <w:r>
          <w:rPr>
            <w:webHidden/>
          </w:rPr>
          <w:fldChar w:fldCharType="separate"/>
        </w:r>
        <w:r w:rsidR="00195DFA">
          <w:rPr>
            <w:webHidden/>
          </w:rPr>
          <w:t>53</w:t>
        </w:r>
        <w:r>
          <w:rPr>
            <w:webHidden/>
          </w:rPr>
          <w:fldChar w:fldCharType="end"/>
        </w:r>
      </w:hyperlink>
    </w:p>
    <w:p w:rsidR="003F2549" w:rsidRDefault="003F2549">
      <w:pPr>
        <w:pStyle w:val="TOC3"/>
        <w:rPr>
          <w:rFonts w:ascii="Calibri" w:hAnsi="Calibri"/>
          <w:iCs w:val="0"/>
          <w:color w:val="auto"/>
          <w:szCs w:val="22"/>
        </w:rPr>
      </w:pPr>
      <w:hyperlink w:anchor="_Toc294001086" w:history="1">
        <w:r w:rsidRPr="00C1211A">
          <w:rPr>
            <w:rStyle w:val="Hyperlink"/>
          </w:rPr>
          <w:t>d.</w:t>
        </w:r>
        <w:r>
          <w:rPr>
            <w:rFonts w:ascii="Calibri" w:hAnsi="Calibri"/>
            <w:iCs w:val="0"/>
            <w:color w:val="auto"/>
            <w:szCs w:val="22"/>
          </w:rPr>
          <w:tab/>
        </w:r>
        <w:r w:rsidRPr="00C1211A">
          <w:rPr>
            <w:rStyle w:val="Hyperlink"/>
          </w:rPr>
          <w:t>What are the steps of the test procedure?</w:t>
        </w:r>
        <w:r>
          <w:rPr>
            <w:webHidden/>
          </w:rPr>
          <w:tab/>
        </w:r>
        <w:r>
          <w:rPr>
            <w:webHidden/>
          </w:rPr>
          <w:fldChar w:fldCharType="begin"/>
        </w:r>
        <w:r>
          <w:rPr>
            <w:webHidden/>
          </w:rPr>
          <w:instrText xml:space="preserve"> PAGEREF _Toc294001086 \h </w:instrText>
        </w:r>
        <w:r>
          <w:rPr>
            <w:webHidden/>
          </w:rPr>
        </w:r>
        <w:r>
          <w:rPr>
            <w:webHidden/>
          </w:rPr>
          <w:fldChar w:fldCharType="separate"/>
        </w:r>
        <w:r w:rsidR="00195DFA">
          <w:rPr>
            <w:webHidden/>
          </w:rPr>
          <w:t>53</w:t>
        </w:r>
        <w:r>
          <w:rPr>
            <w:webHidden/>
          </w:rPr>
          <w:fldChar w:fldCharType="end"/>
        </w:r>
      </w:hyperlink>
    </w:p>
    <w:p w:rsidR="003F2549" w:rsidRDefault="003F2549">
      <w:pPr>
        <w:pStyle w:val="TOC3"/>
        <w:rPr>
          <w:rFonts w:ascii="Calibri" w:hAnsi="Calibri"/>
          <w:iCs w:val="0"/>
          <w:color w:val="auto"/>
          <w:szCs w:val="22"/>
        </w:rPr>
      </w:pPr>
      <w:hyperlink w:anchor="_Toc294001087" w:history="1">
        <w:r w:rsidRPr="00C1211A">
          <w:rPr>
            <w:rStyle w:val="Hyperlink"/>
          </w:rPr>
          <w:t>e.</w:t>
        </w:r>
        <w:r>
          <w:rPr>
            <w:rFonts w:ascii="Calibri" w:hAnsi="Calibri"/>
            <w:iCs w:val="0"/>
            <w:color w:val="auto"/>
            <w:szCs w:val="22"/>
          </w:rPr>
          <w:tab/>
        </w:r>
        <w:r w:rsidRPr="00C1211A">
          <w:rPr>
            <w:rStyle w:val="Hyperlink"/>
          </w:rPr>
          <w:t>How is it determined if the samples conform to the allowable difference?</w:t>
        </w:r>
        <w:r>
          <w:rPr>
            <w:webHidden/>
          </w:rPr>
          <w:tab/>
        </w:r>
        <w:r>
          <w:rPr>
            <w:webHidden/>
          </w:rPr>
          <w:fldChar w:fldCharType="begin"/>
        </w:r>
        <w:r>
          <w:rPr>
            <w:webHidden/>
          </w:rPr>
          <w:instrText xml:space="preserve"> PAGEREF _Toc294001087 \h </w:instrText>
        </w:r>
        <w:r>
          <w:rPr>
            <w:webHidden/>
          </w:rPr>
        </w:r>
        <w:r>
          <w:rPr>
            <w:webHidden/>
          </w:rPr>
          <w:fldChar w:fldCharType="separate"/>
        </w:r>
        <w:r w:rsidR="00195DFA">
          <w:rPr>
            <w:webHidden/>
          </w:rPr>
          <w:t>53</w:t>
        </w:r>
        <w:r>
          <w:rPr>
            <w:webHidden/>
          </w:rPr>
          <w:fldChar w:fldCharType="end"/>
        </w:r>
      </w:hyperlink>
    </w:p>
    <w:p w:rsidR="003F2549" w:rsidRDefault="003F2549" w:rsidP="00047F05">
      <w:pPr>
        <w:pStyle w:val="TOC2"/>
        <w:rPr>
          <w:rFonts w:ascii="Calibri" w:hAnsi="Calibri"/>
          <w:color w:val="auto"/>
        </w:rPr>
      </w:pPr>
      <w:hyperlink w:anchor="_Toc294001088" w:history="1">
        <w:r w:rsidRPr="00C1211A">
          <w:rPr>
            <w:rStyle w:val="Hyperlink"/>
          </w:rPr>
          <w:t>3.7.</w:t>
        </w:r>
        <w:r>
          <w:rPr>
            <w:rFonts w:ascii="Calibri" w:hAnsi="Calibri"/>
            <w:color w:val="auto"/>
          </w:rPr>
          <w:tab/>
        </w:r>
        <w:r w:rsidRPr="00C1211A">
          <w:rPr>
            <w:rStyle w:val="Hyperlink"/>
          </w:rPr>
          <w:t>Volumetric Test Procedure for Paint, Varnish, and Lacquers – Non-aerosol</w:t>
        </w:r>
        <w:r>
          <w:rPr>
            <w:webHidden/>
          </w:rPr>
          <w:tab/>
        </w:r>
        <w:r>
          <w:rPr>
            <w:webHidden/>
          </w:rPr>
          <w:fldChar w:fldCharType="begin"/>
        </w:r>
        <w:r>
          <w:rPr>
            <w:webHidden/>
          </w:rPr>
          <w:instrText xml:space="preserve"> PAGEREF _Toc294001088 \h </w:instrText>
        </w:r>
        <w:r>
          <w:rPr>
            <w:webHidden/>
          </w:rPr>
        </w:r>
        <w:r>
          <w:rPr>
            <w:webHidden/>
          </w:rPr>
          <w:fldChar w:fldCharType="separate"/>
        </w:r>
        <w:r w:rsidR="00195DFA">
          <w:rPr>
            <w:webHidden/>
          </w:rPr>
          <w:t>54</w:t>
        </w:r>
        <w:r>
          <w:rPr>
            <w:webHidden/>
          </w:rPr>
          <w:fldChar w:fldCharType="end"/>
        </w:r>
      </w:hyperlink>
    </w:p>
    <w:p w:rsidR="003F2549" w:rsidRDefault="003F2549">
      <w:pPr>
        <w:pStyle w:val="TOC3"/>
        <w:rPr>
          <w:rFonts w:ascii="Calibri" w:hAnsi="Calibri"/>
          <w:iCs w:val="0"/>
          <w:color w:val="auto"/>
          <w:szCs w:val="22"/>
        </w:rPr>
      </w:pPr>
      <w:hyperlink w:anchor="_Toc294001089" w:history="1">
        <w:r w:rsidRPr="00C1211A">
          <w:rPr>
            <w:rStyle w:val="Hyperlink"/>
          </w:rPr>
          <w:t>a.</w:t>
        </w:r>
        <w:r>
          <w:rPr>
            <w:rFonts w:ascii="Calibri" w:hAnsi="Calibri"/>
            <w:iCs w:val="0"/>
            <w:color w:val="auto"/>
            <w:szCs w:val="22"/>
          </w:rPr>
          <w:tab/>
        </w:r>
        <w:r w:rsidRPr="00C1211A">
          <w:rPr>
            <w:rStyle w:val="Hyperlink"/>
            <w:rFonts w:ascii="ZWAdobeF" w:hAnsi="ZWAdobeF" w:cs="ZWAdobeF"/>
          </w:rPr>
          <w:t>137B</w:t>
        </w:r>
        <w:r w:rsidRPr="00C1211A">
          <w:rPr>
            <w:rStyle w:val="Hyperlink"/>
          </w:rPr>
          <w:t>How is the volume of paint, varnish, and lacquers contained in a package determined?</w:t>
        </w:r>
        <w:r>
          <w:rPr>
            <w:webHidden/>
          </w:rPr>
          <w:tab/>
        </w:r>
        <w:r>
          <w:rPr>
            <w:webHidden/>
          </w:rPr>
          <w:fldChar w:fldCharType="begin"/>
        </w:r>
        <w:r>
          <w:rPr>
            <w:webHidden/>
          </w:rPr>
          <w:instrText xml:space="preserve"> PAGEREF _Toc294001089 \h </w:instrText>
        </w:r>
        <w:r>
          <w:rPr>
            <w:webHidden/>
          </w:rPr>
        </w:r>
        <w:r>
          <w:rPr>
            <w:webHidden/>
          </w:rPr>
          <w:fldChar w:fldCharType="separate"/>
        </w:r>
        <w:r w:rsidR="00195DFA">
          <w:rPr>
            <w:webHidden/>
          </w:rPr>
          <w:t>54</w:t>
        </w:r>
        <w:r>
          <w:rPr>
            <w:webHidden/>
          </w:rPr>
          <w:fldChar w:fldCharType="end"/>
        </w:r>
      </w:hyperlink>
    </w:p>
    <w:p w:rsidR="003F2549" w:rsidRDefault="003F2549">
      <w:pPr>
        <w:pStyle w:val="TOC3"/>
        <w:rPr>
          <w:rFonts w:ascii="Calibri" w:hAnsi="Calibri"/>
          <w:iCs w:val="0"/>
          <w:color w:val="auto"/>
          <w:szCs w:val="22"/>
        </w:rPr>
      </w:pPr>
      <w:hyperlink w:anchor="_Toc294001090" w:history="1">
        <w:r w:rsidRPr="00C1211A">
          <w:rPr>
            <w:rStyle w:val="Hyperlink"/>
          </w:rPr>
          <w:t>b.</w:t>
        </w:r>
        <w:r>
          <w:rPr>
            <w:rFonts w:ascii="Calibri" w:hAnsi="Calibri"/>
            <w:iCs w:val="0"/>
            <w:color w:val="auto"/>
            <w:szCs w:val="22"/>
          </w:rPr>
          <w:tab/>
        </w:r>
        <w:r w:rsidRPr="00C1211A">
          <w:rPr>
            <w:rStyle w:val="Hyperlink"/>
          </w:rPr>
          <w:t>What test procedure is used to conduct a retail audit test?</w:t>
        </w:r>
        <w:r>
          <w:rPr>
            <w:webHidden/>
          </w:rPr>
          <w:tab/>
        </w:r>
        <w:r>
          <w:rPr>
            <w:webHidden/>
          </w:rPr>
          <w:fldChar w:fldCharType="begin"/>
        </w:r>
        <w:r>
          <w:rPr>
            <w:webHidden/>
          </w:rPr>
          <w:instrText xml:space="preserve"> PAGEREF _Toc294001090 \h </w:instrText>
        </w:r>
        <w:r>
          <w:rPr>
            <w:webHidden/>
          </w:rPr>
        </w:r>
        <w:r>
          <w:rPr>
            <w:webHidden/>
          </w:rPr>
          <w:fldChar w:fldCharType="separate"/>
        </w:r>
        <w:r w:rsidR="00195DFA">
          <w:rPr>
            <w:webHidden/>
          </w:rPr>
          <w:t>54</w:t>
        </w:r>
        <w:r>
          <w:rPr>
            <w:webHidden/>
          </w:rPr>
          <w:fldChar w:fldCharType="end"/>
        </w:r>
      </w:hyperlink>
    </w:p>
    <w:p w:rsidR="003F2549" w:rsidRDefault="003F2549">
      <w:pPr>
        <w:pStyle w:val="TOC3"/>
        <w:rPr>
          <w:rFonts w:ascii="Calibri" w:hAnsi="Calibri"/>
          <w:iCs w:val="0"/>
          <w:color w:val="auto"/>
          <w:szCs w:val="22"/>
        </w:rPr>
      </w:pPr>
      <w:hyperlink w:anchor="_Toc294001091" w:history="1">
        <w:r w:rsidRPr="00C1211A">
          <w:rPr>
            <w:rStyle w:val="Hyperlink"/>
          </w:rPr>
          <w:t>c.</w:t>
        </w:r>
        <w:r>
          <w:rPr>
            <w:rFonts w:ascii="Calibri" w:hAnsi="Calibri"/>
            <w:iCs w:val="0"/>
            <w:color w:val="auto"/>
            <w:szCs w:val="22"/>
          </w:rPr>
          <w:tab/>
        </w:r>
        <w:r w:rsidRPr="00C1211A">
          <w:rPr>
            <w:rStyle w:val="Hyperlink"/>
          </w:rPr>
          <w:t>How accurate is the dimensional test procedure?</w:t>
        </w:r>
        <w:r>
          <w:rPr>
            <w:webHidden/>
          </w:rPr>
          <w:tab/>
        </w:r>
        <w:r>
          <w:rPr>
            <w:webHidden/>
          </w:rPr>
          <w:fldChar w:fldCharType="begin"/>
        </w:r>
        <w:r>
          <w:rPr>
            <w:webHidden/>
          </w:rPr>
          <w:instrText xml:space="preserve"> PAGEREF _Toc294001091 \h </w:instrText>
        </w:r>
        <w:r>
          <w:rPr>
            <w:webHidden/>
          </w:rPr>
        </w:r>
        <w:r>
          <w:rPr>
            <w:webHidden/>
          </w:rPr>
          <w:fldChar w:fldCharType="separate"/>
        </w:r>
        <w:r w:rsidR="00195DFA">
          <w:rPr>
            <w:webHidden/>
          </w:rPr>
          <w:t>55</w:t>
        </w:r>
        <w:r>
          <w:rPr>
            <w:webHidden/>
          </w:rPr>
          <w:fldChar w:fldCharType="end"/>
        </w:r>
      </w:hyperlink>
    </w:p>
    <w:p w:rsidR="003F2549" w:rsidRDefault="003F2549">
      <w:pPr>
        <w:pStyle w:val="TOC3"/>
        <w:rPr>
          <w:rFonts w:ascii="Calibri" w:hAnsi="Calibri"/>
          <w:iCs w:val="0"/>
          <w:color w:val="auto"/>
          <w:szCs w:val="22"/>
        </w:rPr>
      </w:pPr>
      <w:hyperlink w:anchor="_Toc294001092" w:history="1">
        <w:r w:rsidRPr="00C1211A">
          <w:rPr>
            <w:rStyle w:val="Hyperlink"/>
          </w:rPr>
          <w:t>d.</w:t>
        </w:r>
        <w:r>
          <w:rPr>
            <w:rFonts w:ascii="Calibri" w:hAnsi="Calibri"/>
            <w:iCs w:val="0"/>
            <w:color w:val="auto"/>
            <w:szCs w:val="22"/>
          </w:rPr>
          <w:tab/>
        </w:r>
        <w:r w:rsidRPr="00C1211A">
          <w:rPr>
            <w:rStyle w:val="Hyperlink"/>
          </w:rPr>
          <w:t>What worksheets make data recording easier?</w:t>
        </w:r>
        <w:r>
          <w:rPr>
            <w:webHidden/>
          </w:rPr>
          <w:tab/>
        </w:r>
        <w:r>
          <w:rPr>
            <w:webHidden/>
          </w:rPr>
          <w:fldChar w:fldCharType="begin"/>
        </w:r>
        <w:r>
          <w:rPr>
            <w:webHidden/>
          </w:rPr>
          <w:instrText xml:space="preserve"> PAGEREF _Toc294001092 \h </w:instrText>
        </w:r>
        <w:r>
          <w:rPr>
            <w:webHidden/>
          </w:rPr>
        </w:r>
        <w:r>
          <w:rPr>
            <w:webHidden/>
          </w:rPr>
          <w:fldChar w:fldCharType="separate"/>
        </w:r>
        <w:r w:rsidR="00195DFA">
          <w:rPr>
            <w:webHidden/>
          </w:rPr>
          <w:t>55</w:t>
        </w:r>
        <w:r>
          <w:rPr>
            <w:webHidden/>
          </w:rPr>
          <w:fldChar w:fldCharType="end"/>
        </w:r>
      </w:hyperlink>
    </w:p>
    <w:p w:rsidR="003F2549" w:rsidRDefault="003F2549">
      <w:pPr>
        <w:pStyle w:val="TOC3"/>
        <w:rPr>
          <w:rFonts w:ascii="Calibri" w:hAnsi="Calibri"/>
          <w:iCs w:val="0"/>
          <w:color w:val="auto"/>
          <w:szCs w:val="22"/>
        </w:rPr>
      </w:pPr>
      <w:hyperlink w:anchor="_Toc294001093" w:history="1">
        <w:r w:rsidRPr="00C1211A">
          <w:rPr>
            <w:rStyle w:val="Hyperlink"/>
          </w:rPr>
          <w:t>e.</w:t>
        </w:r>
        <w:r>
          <w:rPr>
            <w:rFonts w:ascii="Calibri" w:hAnsi="Calibri"/>
            <w:iCs w:val="0"/>
            <w:color w:val="auto"/>
            <w:szCs w:val="22"/>
          </w:rPr>
          <w:tab/>
        </w:r>
        <w:r w:rsidRPr="00C1211A">
          <w:rPr>
            <w:rStyle w:val="Hyperlink"/>
          </w:rPr>
          <w:t>How is a retail audit test performed?</w:t>
        </w:r>
        <w:r>
          <w:rPr>
            <w:webHidden/>
          </w:rPr>
          <w:tab/>
        </w:r>
        <w:r>
          <w:rPr>
            <w:webHidden/>
          </w:rPr>
          <w:fldChar w:fldCharType="begin"/>
        </w:r>
        <w:r>
          <w:rPr>
            <w:webHidden/>
          </w:rPr>
          <w:instrText xml:space="preserve"> PAGEREF _Toc294001093 \h </w:instrText>
        </w:r>
        <w:r>
          <w:rPr>
            <w:webHidden/>
          </w:rPr>
        </w:r>
        <w:r>
          <w:rPr>
            <w:webHidden/>
          </w:rPr>
          <w:fldChar w:fldCharType="separate"/>
        </w:r>
        <w:r w:rsidR="00195DFA">
          <w:rPr>
            <w:webHidden/>
          </w:rPr>
          <w:t>56</w:t>
        </w:r>
        <w:r>
          <w:rPr>
            <w:webHidden/>
          </w:rPr>
          <w:fldChar w:fldCharType="end"/>
        </w:r>
      </w:hyperlink>
    </w:p>
    <w:p w:rsidR="003F2549" w:rsidRDefault="003F2549">
      <w:pPr>
        <w:pStyle w:val="TOC3"/>
        <w:rPr>
          <w:rFonts w:ascii="Calibri" w:hAnsi="Calibri"/>
          <w:iCs w:val="0"/>
          <w:color w:val="auto"/>
          <w:szCs w:val="22"/>
        </w:rPr>
      </w:pPr>
      <w:hyperlink w:anchor="_Toc294001094" w:history="1">
        <w:r w:rsidRPr="00C1211A">
          <w:rPr>
            <w:rStyle w:val="Hyperlink"/>
          </w:rPr>
          <w:t>f.</w:t>
        </w:r>
        <w:r>
          <w:rPr>
            <w:rFonts w:ascii="Calibri" w:hAnsi="Calibri"/>
            <w:iCs w:val="0"/>
            <w:color w:val="auto"/>
            <w:szCs w:val="22"/>
          </w:rPr>
          <w:tab/>
        </w:r>
        <w:r w:rsidRPr="00C1211A">
          <w:rPr>
            <w:rStyle w:val="Hyperlink"/>
          </w:rPr>
          <w:t>How is an in-plant audit conducted?</w:t>
        </w:r>
        <w:r>
          <w:rPr>
            <w:webHidden/>
          </w:rPr>
          <w:tab/>
        </w:r>
        <w:r>
          <w:rPr>
            <w:webHidden/>
          </w:rPr>
          <w:fldChar w:fldCharType="begin"/>
        </w:r>
        <w:r>
          <w:rPr>
            <w:webHidden/>
          </w:rPr>
          <w:instrText xml:space="preserve"> PAGEREF _Toc294001094 \h </w:instrText>
        </w:r>
        <w:r>
          <w:rPr>
            <w:webHidden/>
          </w:rPr>
        </w:r>
        <w:r>
          <w:rPr>
            <w:webHidden/>
          </w:rPr>
          <w:fldChar w:fldCharType="separate"/>
        </w:r>
        <w:r w:rsidR="00195DFA">
          <w:rPr>
            <w:webHidden/>
          </w:rPr>
          <w:t>57</w:t>
        </w:r>
        <w:r>
          <w:rPr>
            <w:webHidden/>
          </w:rPr>
          <w:fldChar w:fldCharType="end"/>
        </w:r>
      </w:hyperlink>
    </w:p>
    <w:p w:rsidR="003F2549" w:rsidRDefault="003F2549" w:rsidP="00047F05">
      <w:pPr>
        <w:pStyle w:val="TOC2"/>
        <w:rPr>
          <w:rFonts w:ascii="Calibri" w:hAnsi="Calibri"/>
          <w:color w:val="auto"/>
        </w:rPr>
      </w:pPr>
      <w:hyperlink w:anchor="_Toc294001095" w:history="1">
        <w:r w:rsidRPr="00C1211A">
          <w:rPr>
            <w:rStyle w:val="Hyperlink"/>
          </w:rPr>
          <w:t>3.7.1.</w:t>
        </w:r>
        <w:r>
          <w:rPr>
            <w:rFonts w:ascii="Calibri" w:hAnsi="Calibri"/>
            <w:color w:val="auto"/>
          </w:rPr>
          <w:tab/>
        </w:r>
        <w:r w:rsidRPr="00C1211A">
          <w:rPr>
            <w:rStyle w:val="Hyperlink"/>
          </w:rPr>
          <w:t>Violation Procedure</w:t>
        </w:r>
        <w:r>
          <w:rPr>
            <w:webHidden/>
          </w:rPr>
          <w:tab/>
        </w:r>
        <w:r>
          <w:rPr>
            <w:webHidden/>
          </w:rPr>
          <w:fldChar w:fldCharType="begin"/>
        </w:r>
        <w:r>
          <w:rPr>
            <w:webHidden/>
          </w:rPr>
          <w:instrText xml:space="preserve"> PAGEREF _Toc294001095 \h </w:instrText>
        </w:r>
        <w:r>
          <w:rPr>
            <w:webHidden/>
          </w:rPr>
        </w:r>
        <w:r>
          <w:rPr>
            <w:webHidden/>
          </w:rPr>
          <w:fldChar w:fldCharType="separate"/>
        </w:r>
        <w:r w:rsidR="00195DFA">
          <w:rPr>
            <w:webHidden/>
          </w:rPr>
          <w:t>58</w:t>
        </w:r>
        <w:r>
          <w:rPr>
            <w:webHidden/>
          </w:rPr>
          <w:fldChar w:fldCharType="end"/>
        </w:r>
      </w:hyperlink>
    </w:p>
    <w:p w:rsidR="003F2549" w:rsidRDefault="003F2549">
      <w:pPr>
        <w:pStyle w:val="TOC3"/>
        <w:rPr>
          <w:rFonts w:ascii="Calibri" w:hAnsi="Calibri"/>
          <w:iCs w:val="0"/>
          <w:color w:val="auto"/>
          <w:szCs w:val="22"/>
        </w:rPr>
      </w:pPr>
      <w:hyperlink w:anchor="_Toc294001096" w:history="1">
        <w:r w:rsidRPr="00C1211A">
          <w:rPr>
            <w:rStyle w:val="Hyperlink"/>
          </w:rPr>
          <w:t>a.</w:t>
        </w:r>
        <w:r>
          <w:rPr>
            <w:rFonts w:ascii="Calibri" w:hAnsi="Calibri"/>
            <w:iCs w:val="0"/>
            <w:color w:val="auto"/>
            <w:szCs w:val="22"/>
          </w:rPr>
          <w:tab/>
        </w:r>
        <w:r w:rsidRPr="00C1211A">
          <w:rPr>
            <w:rStyle w:val="Hyperlink"/>
          </w:rPr>
          <w:t>How is it determined if the containers meet the package requirements?</w:t>
        </w:r>
        <w:r>
          <w:rPr>
            <w:webHidden/>
          </w:rPr>
          <w:tab/>
        </w:r>
        <w:r>
          <w:rPr>
            <w:webHidden/>
          </w:rPr>
          <w:fldChar w:fldCharType="begin"/>
        </w:r>
        <w:r>
          <w:rPr>
            <w:webHidden/>
          </w:rPr>
          <w:instrText xml:space="preserve"> PAGEREF _Toc294001096 \h </w:instrText>
        </w:r>
        <w:r>
          <w:rPr>
            <w:webHidden/>
          </w:rPr>
        </w:r>
        <w:r>
          <w:rPr>
            <w:webHidden/>
          </w:rPr>
          <w:fldChar w:fldCharType="separate"/>
        </w:r>
        <w:r w:rsidR="00195DFA">
          <w:rPr>
            <w:webHidden/>
          </w:rPr>
          <w:t>58</w:t>
        </w:r>
        <w:r>
          <w:rPr>
            <w:webHidden/>
          </w:rPr>
          <w:fldChar w:fldCharType="end"/>
        </w:r>
      </w:hyperlink>
    </w:p>
    <w:p w:rsidR="003F2549" w:rsidRDefault="003F2549">
      <w:pPr>
        <w:pStyle w:val="TOC3"/>
        <w:rPr>
          <w:rFonts w:ascii="Calibri" w:hAnsi="Calibri"/>
          <w:iCs w:val="0"/>
          <w:color w:val="auto"/>
          <w:szCs w:val="22"/>
        </w:rPr>
      </w:pPr>
      <w:hyperlink w:anchor="_Toc294001097" w:history="1">
        <w:r w:rsidRPr="00C1211A">
          <w:rPr>
            <w:rStyle w:val="Hyperlink"/>
          </w:rPr>
          <w:t>b.</w:t>
        </w:r>
        <w:r>
          <w:rPr>
            <w:rFonts w:ascii="Calibri" w:hAnsi="Calibri"/>
            <w:iCs w:val="0"/>
            <w:color w:val="auto"/>
            <w:szCs w:val="22"/>
          </w:rPr>
          <w:tab/>
        </w:r>
        <w:r w:rsidRPr="00C1211A">
          <w:rPr>
            <w:rStyle w:val="Hyperlink"/>
          </w:rPr>
          <w:t>When can a gravimetric procedure be used?</w:t>
        </w:r>
        <w:r>
          <w:rPr>
            <w:webHidden/>
          </w:rPr>
          <w:tab/>
        </w:r>
        <w:r>
          <w:rPr>
            <w:webHidden/>
          </w:rPr>
          <w:fldChar w:fldCharType="begin"/>
        </w:r>
        <w:r>
          <w:rPr>
            <w:webHidden/>
          </w:rPr>
          <w:instrText xml:space="preserve"> PAGEREF _Toc294001097 \h </w:instrText>
        </w:r>
        <w:r>
          <w:rPr>
            <w:webHidden/>
          </w:rPr>
        </w:r>
        <w:r>
          <w:rPr>
            <w:webHidden/>
          </w:rPr>
          <w:fldChar w:fldCharType="separate"/>
        </w:r>
        <w:r w:rsidR="00195DFA">
          <w:rPr>
            <w:webHidden/>
          </w:rPr>
          <w:t>60</w:t>
        </w:r>
        <w:r>
          <w:rPr>
            <w:webHidden/>
          </w:rPr>
          <w:fldChar w:fldCharType="end"/>
        </w:r>
      </w:hyperlink>
    </w:p>
    <w:p w:rsidR="003F2549" w:rsidRDefault="003F2549">
      <w:pPr>
        <w:pStyle w:val="TOC3"/>
        <w:rPr>
          <w:rFonts w:ascii="Calibri" w:hAnsi="Calibri"/>
          <w:iCs w:val="0"/>
          <w:color w:val="auto"/>
          <w:szCs w:val="22"/>
        </w:rPr>
      </w:pPr>
      <w:hyperlink w:anchor="_Toc294001098" w:history="1">
        <w:r w:rsidRPr="00C1211A">
          <w:rPr>
            <w:rStyle w:val="Hyperlink"/>
          </w:rPr>
          <w:t>c.</w:t>
        </w:r>
        <w:r>
          <w:rPr>
            <w:rFonts w:ascii="Calibri" w:hAnsi="Calibri"/>
            <w:iCs w:val="0"/>
            <w:color w:val="auto"/>
            <w:szCs w:val="22"/>
          </w:rPr>
          <w:tab/>
        </w:r>
        <w:r w:rsidRPr="00C1211A">
          <w:rPr>
            <w:rStyle w:val="Hyperlink"/>
          </w:rPr>
          <w:t>How is “nominal gross weight” determined?</w:t>
        </w:r>
        <w:r>
          <w:rPr>
            <w:webHidden/>
          </w:rPr>
          <w:tab/>
        </w:r>
        <w:r>
          <w:rPr>
            <w:webHidden/>
          </w:rPr>
          <w:fldChar w:fldCharType="begin"/>
        </w:r>
        <w:r>
          <w:rPr>
            <w:webHidden/>
          </w:rPr>
          <w:instrText xml:space="preserve"> PAGEREF _Toc294001098 \h </w:instrText>
        </w:r>
        <w:r>
          <w:rPr>
            <w:webHidden/>
          </w:rPr>
        </w:r>
        <w:r>
          <w:rPr>
            <w:webHidden/>
          </w:rPr>
          <w:fldChar w:fldCharType="separate"/>
        </w:r>
        <w:r w:rsidR="00195DFA">
          <w:rPr>
            <w:webHidden/>
          </w:rPr>
          <w:t>60</w:t>
        </w:r>
        <w:r>
          <w:rPr>
            <w:webHidden/>
          </w:rPr>
          <w:fldChar w:fldCharType="end"/>
        </w:r>
      </w:hyperlink>
    </w:p>
    <w:p w:rsidR="003F2549" w:rsidRDefault="003F2549" w:rsidP="00047F05">
      <w:pPr>
        <w:pStyle w:val="TOC2"/>
        <w:rPr>
          <w:rFonts w:ascii="Calibri" w:hAnsi="Calibri"/>
          <w:color w:val="auto"/>
        </w:rPr>
      </w:pPr>
      <w:hyperlink w:anchor="_Toc294001099" w:history="1">
        <w:r w:rsidRPr="00C1211A">
          <w:rPr>
            <w:rStyle w:val="Hyperlink"/>
          </w:rPr>
          <w:t>3.8.</w:t>
        </w:r>
        <w:r>
          <w:rPr>
            <w:rFonts w:ascii="Calibri" w:hAnsi="Calibri"/>
            <w:color w:val="auto"/>
          </w:rPr>
          <w:tab/>
        </w:r>
        <w:r w:rsidRPr="00C1211A">
          <w:rPr>
            <w:rStyle w:val="Hyperlink"/>
          </w:rPr>
          <w:t>Testing Viscous Materials – Such As Caulking Compounds and Pastes</w:t>
        </w:r>
        <w:r>
          <w:rPr>
            <w:webHidden/>
          </w:rPr>
          <w:tab/>
        </w:r>
        <w:r>
          <w:rPr>
            <w:webHidden/>
          </w:rPr>
          <w:fldChar w:fldCharType="begin"/>
        </w:r>
        <w:r>
          <w:rPr>
            <w:webHidden/>
          </w:rPr>
          <w:instrText xml:space="preserve"> PAGEREF _Toc294001099 \h </w:instrText>
        </w:r>
        <w:r>
          <w:rPr>
            <w:webHidden/>
          </w:rPr>
        </w:r>
        <w:r>
          <w:rPr>
            <w:webHidden/>
          </w:rPr>
          <w:fldChar w:fldCharType="separate"/>
        </w:r>
        <w:r w:rsidR="00195DFA">
          <w:rPr>
            <w:webHidden/>
          </w:rPr>
          <w:t>60</w:t>
        </w:r>
        <w:r>
          <w:rPr>
            <w:webHidden/>
          </w:rPr>
          <w:fldChar w:fldCharType="end"/>
        </w:r>
      </w:hyperlink>
    </w:p>
    <w:p w:rsidR="003F2549" w:rsidRDefault="003F2549">
      <w:pPr>
        <w:pStyle w:val="TOC3"/>
        <w:rPr>
          <w:rFonts w:ascii="Calibri" w:hAnsi="Calibri"/>
          <w:iCs w:val="0"/>
          <w:color w:val="auto"/>
          <w:szCs w:val="22"/>
        </w:rPr>
      </w:pPr>
      <w:hyperlink w:anchor="_Toc294001100" w:history="1">
        <w:r w:rsidRPr="00C1211A">
          <w:rPr>
            <w:rStyle w:val="Hyperlink"/>
          </w:rPr>
          <w:t>a.</w:t>
        </w:r>
        <w:r>
          <w:rPr>
            <w:rFonts w:ascii="Calibri" w:hAnsi="Calibri"/>
            <w:iCs w:val="0"/>
            <w:color w:val="auto"/>
            <w:szCs w:val="22"/>
          </w:rPr>
          <w:tab/>
        </w:r>
        <w:r w:rsidRPr="00C1211A">
          <w:rPr>
            <w:rStyle w:val="Hyperlink"/>
          </w:rPr>
          <w:t>How are viscous materials such as caulking compounds and paste tested?</w:t>
        </w:r>
        <w:r>
          <w:rPr>
            <w:webHidden/>
          </w:rPr>
          <w:tab/>
        </w:r>
        <w:r>
          <w:rPr>
            <w:webHidden/>
          </w:rPr>
          <w:fldChar w:fldCharType="begin"/>
        </w:r>
        <w:r>
          <w:rPr>
            <w:webHidden/>
          </w:rPr>
          <w:instrText xml:space="preserve"> PAGEREF _Toc294001100 \h </w:instrText>
        </w:r>
        <w:r>
          <w:rPr>
            <w:webHidden/>
          </w:rPr>
        </w:r>
        <w:r>
          <w:rPr>
            <w:webHidden/>
          </w:rPr>
          <w:fldChar w:fldCharType="separate"/>
        </w:r>
        <w:r w:rsidR="00195DFA">
          <w:rPr>
            <w:webHidden/>
          </w:rPr>
          <w:t>60</w:t>
        </w:r>
        <w:r>
          <w:rPr>
            <w:webHidden/>
          </w:rPr>
          <w:fldChar w:fldCharType="end"/>
        </w:r>
      </w:hyperlink>
    </w:p>
    <w:p w:rsidR="003F2549" w:rsidRDefault="003F2549">
      <w:pPr>
        <w:pStyle w:val="TOC3"/>
        <w:rPr>
          <w:rFonts w:ascii="Calibri" w:hAnsi="Calibri"/>
          <w:iCs w:val="0"/>
          <w:color w:val="auto"/>
          <w:szCs w:val="22"/>
        </w:rPr>
      </w:pPr>
      <w:hyperlink w:anchor="_Toc294001101" w:history="1">
        <w:r w:rsidRPr="00C1211A">
          <w:rPr>
            <w:rStyle w:val="Hyperlink"/>
          </w:rPr>
          <w:t>b.</w:t>
        </w:r>
        <w:r>
          <w:rPr>
            <w:rFonts w:ascii="Calibri" w:hAnsi="Calibri"/>
            <w:iCs w:val="0"/>
            <w:color w:val="auto"/>
            <w:szCs w:val="22"/>
          </w:rPr>
          <w:tab/>
        </w:r>
        <w:r w:rsidRPr="00C1211A">
          <w:rPr>
            <w:rStyle w:val="Hyperlink"/>
          </w:rPr>
          <w:t>What type of measurement equipment is needed to test packages of caulk, pastes, and glues?</w:t>
        </w:r>
        <w:r>
          <w:rPr>
            <w:webHidden/>
          </w:rPr>
          <w:tab/>
        </w:r>
        <w:r>
          <w:rPr>
            <w:webHidden/>
          </w:rPr>
          <w:fldChar w:fldCharType="begin"/>
        </w:r>
        <w:r>
          <w:rPr>
            <w:webHidden/>
          </w:rPr>
          <w:instrText xml:space="preserve"> PAGEREF _Toc294001101 \h </w:instrText>
        </w:r>
        <w:r>
          <w:rPr>
            <w:webHidden/>
          </w:rPr>
        </w:r>
        <w:r>
          <w:rPr>
            <w:webHidden/>
          </w:rPr>
          <w:fldChar w:fldCharType="separate"/>
        </w:r>
        <w:r w:rsidR="00195DFA">
          <w:rPr>
            <w:webHidden/>
          </w:rPr>
          <w:t>61</w:t>
        </w:r>
        <w:r>
          <w:rPr>
            <w:webHidden/>
          </w:rPr>
          <w:fldChar w:fldCharType="end"/>
        </w:r>
      </w:hyperlink>
    </w:p>
    <w:p w:rsidR="003F2549" w:rsidRDefault="003F2549">
      <w:pPr>
        <w:pStyle w:val="TOC3"/>
        <w:rPr>
          <w:rFonts w:ascii="Calibri" w:hAnsi="Calibri"/>
          <w:iCs w:val="0"/>
          <w:color w:val="auto"/>
          <w:szCs w:val="22"/>
        </w:rPr>
      </w:pPr>
      <w:hyperlink w:anchor="_Toc294001102" w:history="1">
        <w:r w:rsidRPr="00C1211A">
          <w:rPr>
            <w:rStyle w:val="Hyperlink"/>
          </w:rPr>
          <w:t>c.</w:t>
        </w:r>
        <w:r>
          <w:rPr>
            <w:rFonts w:ascii="Calibri" w:hAnsi="Calibri"/>
            <w:iCs w:val="0"/>
            <w:color w:val="auto"/>
            <w:szCs w:val="22"/>
          </w:rPr>
          <w:tab/>
        </w:r>
        <w:r w:rsidRPr="00C1211A">
          <w:rPr>
            <w:rStyle w:val="Hyperlink"/>
          </w:rPr>
          <w:t>How is a pycnometer prepared for use?</w:t>
        </w:r>
        <w:r>
          <w:rPr>
            <w:webHidden/>
          </w:rPr>
          <w:tab/>
        </w:r>
        <w:r>
          <w:rPr>
            <w:webHidden/>
          </w:rPr>
          <w:fldChar w:fldCharType="begin"/>
        </w:r>
        <w:r>
          <w:rPr>
            <w:webHidden/>
          </w:rPr>
          <w:instrText xml:space="preserve"> PAGEREF _Toc294001102 \h </w:instrText>
        </w:r>
        <w:r>
          <w:rPr>
            <w:webHidden/>
          </w:rPr>
        </w:r>
        <w:r>
          <w:rPr>
            <w:webHidden/>
          </w:rPr>
          <w:fldChar w:fldCharType="separate"/>
        </w:r>
        <w:r w:rsidR="00195DFA">
          <w:rPr>
            <w:webHidden/>
          </w:rPr>
          <w:t>61</w:t>
        </w:r>
        <w:r>
          <w:rPr>
            <w:webHidden/>
          </w:rPr>
          <w:fldChar w:fldCharType="end"/>
        </w:r>
      </w:hyperlink>
    </w:p>
    <w:p w:rsidR="003F2549" w:rsidRDefault="003F2549">
      <w:pPr>
        <w:pStyle w:val="TOC3"/>
        <w:rPr>
          <w:rFonts w:ascii="Calibri" w:hAnsi="Calibri"/>
          <w:iCs w:val="0"/>
          <w:color w:val="auto"/>
          <w:szCs w:val="22"/>
        </w:rPr>
      </w:pPr>
      <w:hyperlink w:anchor="_Toc294001103" w:history="1">
        <w:r w:rsidRPr="00C1211A">
          <w:rPr>
            <w:rStyle w:val="Hyperlink"/>
          </w:rPr>
          <w:t>d.</w:t>
        </w:r>
        <w:r>
          <w:rPr>
            <w:rFonts w:ascii="Calibri" w:hAnsi="Calibri"/>
            <w:iCs w:val="0"/>
            <w:color w:val="auto"/>
            <w:szCs w:val="22"/>
          </w:rPr>
          <w:tab/>
        </w:r>
        <w:r w:rsidRPr="00C1211A">
          <w:rPr>
            <w:rStyle w:val="Hyperlink"/>
          </w:rPr>
          <w:t>How is it determined if the containers meet the package requirements?</w:t>
        </w:r>
        <w:r>
          <w:rPr>
            <w:webHidden/>
          </w:rPr>
          <w:tab/>
        </w:r>
        <w:r>
          <w:rPr>
            <w:webHidden/>
          </w:rPr>
          <w:fldChar w:fldCharType="begin"/>
        </w:r>
        <w:r>
          <w:rPr>
            <w:webHidden/>
          </w:rPr>
          <w:instrText xml:space="preserve"> PAGEREF _Toc294001103 \h </w:instrText>
        </w:r>
        <w:r>
          <w:rPr>
            <w:webHidden/>
          </w:rPr>
        </w:r>
        <w:r>
          <w:rPr>
            <w:webHidden/>
          </w:rPr>
          <w:fldChar w:fldCharType="separate"/>
        </w:r>
        <w:r w:rsidR="00195DFA">
          <w:rPr>
            <w:webHidden/>
          </w:rPr>
          <w:t>61</w:t>
        </w:r>
        <w:r>
          <w:rPr>
            <w:webHidden/>
          </w:rPr>
          <w:fldChar w:fldCharType="end"/>
        </w:r>
      </w:hyperlink>
    </w:p>
    <w:p w:rsidR="003F2549" w:rsidRDefault="003F2549" w:rsidP="00047F05">
      <w:pPr>
        <w:pStyle w:val="TOC2"/>
        <w:rPr>
          <w:rFonts w:ascii="Calibri" w:hAnsi="Calibri"/>
          <w:color w:val="auto"/>
        </w:rPr>
      </w:pPr>
      <w:hyperlink w:anchor="_Toc294001104" w:history="1">
        <w:r w:rsidRPr="00C1211A">
          <w:rPr>
            <w:rStyle w:val="Hyperlink"/>
          </w:rPr>
          <w:t>3.9.</w:t>
        </w:r>
        <w:r>
          <w:rPr>
            <w:rFonts w:ascii="Calibri" w:hAnsi="Calibri"/>
            <w:color w:val="auto"/>
          </w:rPr>
          <w:tab/>
        </w:r>
        <w:r w:rsidRPr="00C1211A">
          <w:rPr>
            <w:rStyle w:val="Hyperlink"/>
          </w:rPr>
          <w:t>Peat Moss</w:t>
        </w:r>
        <w:r>
          <w:rPr>
            <w:webHidden/>
          </w:rPr>
          <w:tab/>
        </w:r>
        <w:r>
          <w:rPr>
            <w:webHidden/>
          </w:rPr>
          <w:fldChar w:fldCharType="begin"/>
        </w:r>
        <w:r>
          <w:rPr>
            <w:webHidden/>
          </w:rPr>
          <w:instrText xml:space="preserve"> PAGEREF _Toc294001104 \h </w:instrText>
        </w:r>
        <w:r>
          <w:rPr>
            <w:webHidden/>
          </w:rPr>
        </w:r>
        <w:r>
          <w:rPr>
            <w:webHidden/>
          </w:rPr>
          <w:fldChar w:fldCharType="separate"/>
        </w:r>
        <w:r w:rsidR="00195DFA">
          <w:rPr>
            <w:webHidden/>
          </w:rPr>
          <w:t>62</w:t>
        </w:r>
        <w:r>
          <w:rPr>
            <w:webHidden/>
          </w:rPr>
          <w:fldChar w:fldCharType="end"/>
        </w:r>
      </w:hyperlink>
    </w:p>
    <w:p w:rsidR="003F2549" w:rsidRDefault="003F2549">
      <w:pPr>
        <w:pStyle w:val="TOC3"/>
        <w:rPr>
          <w:rFonts w:ascii="Calibri" w:hAnsi="Calibri"/>
          <w:iCs w:val="0"/>
          <w:color w:val="auto"/>
          <w:szCs w:val="22"/>
        </w:rPr>
      </w:pPr>
      <w:hyperlink w:anchor="_Toc294001105" w:history="1">
        <w:r w:rsidRPr="00C1211A">
          <w:rPr>
            <w:rStyle w:val="Hyperlink"/>
          </w:rPr>
          <w:t>a.</w:t>
        </w:r>
        <w:r>
          <w:rPr>
            <w:rFonts w:ascii="Calibri" w:hAnsi="Calibri"/>
            <w:iCs w:val="0"/>
            <w:color w:val="auto"/>
            <w:szCs w:val="22"/>
          </w:rPr>
          <w:tab/>
        </w:r>
        <w:r w:rsidRPr="00C1211A">
          <w:rPr>
            <w:rStyle w:val="Hyperlink"/>
          </w:rPr>
          <w:t>How are packages of peat and peat moss labeled by compressed volume tested?</w:t>
        </w:r>
        <w:r>
          <w:rPr>
            <w:webHidden/>
          </w:rPr>
          <w:tab/>
        </w:r>
        <w:r>
          <w:rPr>
            <w:webHidden/>
          </w:rPr>
          <w:fldChar w:fldCharType="begin"/>
        </w:r>
        <w:r>
          <w:rPr>
            <w:webHidden/>
          </w:rPr>
          <w:instrText xml:space="preserve"> PAGEREF _Toc294001105 \h </w:instrText>
        </w:r>
        <w:r>
          <w:rPr>
            <w:webHidden/>
          </w:rPr>
        </w:r>
        <w:r>
          <w:rPr>
            <w:webHidden/>
          </w:rPr>
          <w:fldChar w:fldCharType="separate"/>
        </w:r>
        <w:r w:rsidR="00195DFA">
          <w:rPr>
            <w:webHidden/>
          </w:rPr>
          <w:t>62</w:t>
        </w:r>
        <w:r>
          <w:rPr>
            <w:webHidden/>
          </w:rPr>
          <w:fldChar w:fldCharType="end"/>
        </w:r>
      </w:hyperlink>
    </w:p>
    <w:p w:rsidR="003F2549" w:rsidRDefault="003F2549">
      <w:pPr>
        <w:pStyle w:val="TOC3"/>
        <w:rPr>
          <w:rFonts w:ascii="Calibri" w:hAnsi="Calibri"/>
          <w:iCs w:val="0"/>
          <w:color w:val="auto"/>
          <w:szCs w:val="22"/>
        </w:rPr>
      </w:pPr>
      <w:hyperlink w:anchor="_Toc294001106" w:history="1">
        <w:r w:rsidRPr="00C1211A">
          <w:rPr>
            <w:rStyle w:val="Hyperlink"/>
          </w:rPr>
          <w:t>b.</w:t>
        </w:r>
        <w:r>
          <w:rPr>
            <w:rFonts w:ascii="Calibri" w:hAnsi="Calibri"/>
            <w:iCs w:val="0"/>
            <w:color w:val="auto"/>
            <w:szCs w:val="22"/>
          </w:rPr>
          <w:tab/>
        </w:r>
        <w:r w:rsidRPr="00C1211A">
          <w:rPr>
            <w:rStyle w:val="Hyperlink"/>
          </w:rPr>
          <w:t>How are packages of peat and peat moss labeled by uncompressed volume tested?</w:t>
        </w:r>
        <w:r>
          <w:rPr>
            <w:webHidden/>
          </w:rPr>
          <w:tab/>
        </w:r>
        <w:r>
          <w:rPr>
            <w:webHidden/>
          </w:rPr>
          <w:fldChar w:fldCharType="begin"/>
        </w:r>
        <w:r>
          <w:rPr>
            <w:webHidden/>
          </w:rPr>
          <w:instrText xml:space="preserve"> PAGEREF _Toc294001106 \h </w:instrText>
        </w:r>
        <w:r>
          <w:rPr>
            <w:webHidden/>
          </w:rPr>
        </w:r>
        <w:r>
          <w:rPr>
            <w:webHidden/>
          </w:rPr>
          <w:fldChar w:fldCharType="separate"/>
        </w:r>
        <w:r w:rsidR="00195DFA">
          <w:rPr>
            <w:webHidden/>
          </w:rPr>
          <w:t>63</w:t>
        </w:r>
        <w:r>
          <w:rPr>
            <w:webHidden/>
          </w:rPr>
          <w:fldChar w:fldCharType="end"/>
        </w:r>
      </w:hyperlink>
    </w:p>
    <w:p w:rsidR="003F2549" w:rsidRDefault="003F2549">
      <w:pPr>
        <w:pStyle w:val="TOC3"/>
        <w:rPr>
          <w:rFonts w:ascii="Calibri" w:hAnsi="Calibri"/>
          <w:iCs w:val="0"/>
          <w:color w:val="auto"/>
          <w:szCs w:val="22"/>
        </w:rPr>
      </w:pPr>
      <w:hyperlink w:anchor="_Toc294001107" w:history="1">
        <w:r w:rsidRPr="00C1211A">
          <w:rPr>
            <w:rStyle w:val="Hyperlink"/>
          </w:rPr>
          <w:t>c.</w:t>
        </w:r>
        <w:r>
          <w:rPr>
            <w:rFonts w:ascii="Calibri" w:hAnsi="Calibri"/>
            <w:iCs w:val="0"/>
            <w:color w:val="auto"/>
            <w:szCs w:val="22"/>
          </w:rPr>
          <w:tab/>
        </w:r>
        <w:r w:rsidRPr="00C1211A">
          <w:rPr>
            <w:rStyle w:val="Hyperlink"/>
          </w:rPr>
          <w:t>How is it determined if the packages meet the requirements in this handbook?</w:t>
        </w:r>
        <w:r>
          <w:rPr>
            <w:webHidden/>
          </w:rPr>
          <w:tab/>
        </w:r>
        <w:r>
          <w:rPr>
            <w:webHidden/>
          </w:rPr>
          <w:fldChar w:fldCharType="begin"/>
        </w:r>
        <w:r>
          <w:rPr>
            <w:webHidden/>
          </w:rPr>
          <w:instrText xml:space="preserve"> PAGEREF _Toc294001107 \h </w:instrText>
        </w:r>
        <w:r>
          <w:rPr>
            <w:webHidden/>
          </w:rPr>
        </w:r>
        <w:r>
          <w:rPr>
            <w:webHidden/>
          </w:rPr>
          <w:fldChar w:fldCharType="separate"/>
        </w:r>
        <w:r w:rsidR="00195DFA">
          <w:rPr>
            <w:webHidden/>
          </w:rPr>
          <w:t>64</w:t>
        </w:r>
        <w:r>
          <w:rPr>
            <w:webHidden/>
          </w:rPr>
          <w:fldChar w:fldCharType="end"/>
        </w:r>
      </w:hyperlink>
    </w:p>
    <w:p w:rsidR="003F2549" w:rsidRDefault="003F2549" w:rsidP="00047F05">
      <w:pPr>
        <w:pStyle w:val="TOC2"/>
        <w:rPr>
          <w:rFonts w:ascii="Calibri" w:hAnsi="Calibri"/>
          <w:color w:val="auto"/>
        </w:rPr>
      </w:pPr>
      <w:hyperlink w:anchor="_Toc294001108" w:history="1">
        <w:r w:rsidRPr="00C1211A">
          <w:rPr>
            <w:rStyle w:val="Hyperlink"/>
          </w:rPr>
          <w:t>3.10.</w:t>
        </w:r>
        <w:r>
          <w:rPr>
            <w:rFonts w:ascii="Calibri" w:hAnsi="Calibri"/>
            <w:color w:val="auto"/>
          </w:rPr>
          <w:tab/>
        </w:r>
        <w:r w:rsidRPr="00C1211A">
          <w:rPr>
            <w:rStyle w:val="Hyperlink"/>
          </w:rPr>
          <w:t>Mulch and Soils Labeled by Volume</w:t>
        </w:r>
        <w:r>
          <w:rPr>
            <w:webHidden/>
          </w:rPr>
          <w:tab/>
        </w:r>
        <w:r>
          <w:rPr>
            <w:webHidden/>
          </w:rPr>
          <w:fldChar w:fldCharType="begin"/>
        </w:r>
        <w:r>
          <w:rPr>
            <w:webHidden/>
          </w:rPr>
          <w:instrText xml:space="preserve"> PAGEREF _Toc294001108 \h </w:instrText>
        </w:r>
        <w:r>
          <w:rPr>
            <w:webHidden/>
          </w:rPr>
        </w:r>
        <w:r>
          <w:rPr>
            <w:webHidden/>
          </w:rPr>
          <w:fldChar w:fldCharType="separate"/>
        </w:r>
        <w:r w:rsidR="00195DFA">
          <w:rPr>
            <w:webHidden/>
          </w:rPr>
          <w:t>64</w:t>
        </w:r>
        <w:r>
          <w:rPr>
            <w:webHidden/>
          </w:rPr>
          <w:fldChar w:fldCharType="end"/>
        </w:r>
      </w:hyperlink>
    </w:p>
    <w:p w:rsidR="003F2549" w:rsidRDefault="003F2549">
      <w:pPr>
        <w:pStyle w:val="TOC3"/>
        <w:rPr>
          <w:rFonts w:ascii="Calibri" w:hAnsi="Calibri"/>
          <w:iCs w:val="0"/>
          <w:color w:val="auto"/>
          <w:szCs w:val="22"/>
        </w:rPr>
      </w:pPr>
      <w:hyperlink w:anchor="_Toc294001109" w:history="1">
        <w:r w:rsidRPr="00C1211A">
          <w:rPr>
            <w:rStyle w:val="Hyperlink"/>
          </w:rPr>
          <w:t>a.</w:t>
        </w:r>
        <w:r>
          <w:rPr>
            <w:rFonts w:ascii="Calibri" w:hAnsi="Calibri"/>
            <w:iCs w:val="0"/>
            <w:color w:val="auto"/>
            <w:szCs w:val="22"/>
          </w:rPr>
          <w:tab/>
        </w:r>
        <w:r w:rsidRPr="00C1211A">
          <w:rPr>
            <w:rStyle w:val="Hyperlink"/>
          </w:rPr>
          <w:t>What products are defined as mulch and soil?</w:t>
        </w:r>
        <w:r>
          <w:rPr>
            <w:webHidden/>
          </w:rPr>
          <w:tab/>
        </w:r>
        <w:r>
          <w:rPr>
            <w:webHidden/>
          </w:rPr>
          <w:fldChar w:fldCharType="begin"/>
        </w:r>
        <w:r>
          <w:rPr>
            <w:webHidden/>
          </w:rPr>
          <w:instrText xml:space="preserve"> PAGEREF _Toc294001109 \h </w:instrText>
        </w:r>
        <w:r>
          <w:rPr>
            <w:webHidden/>
          </w:rPr>
        </w:r>
        <w:r>
          <w:rPr>
            <w:webHidden/>
          </w:rPr>
          <w:fldChar w:fldCharType="separate"/>
        </w:r>
        <w:r w:rsidR="00195DFA">
          <w:rPr>
            <w:webHidden/>
          </w:rPr>
          <w:t>64</w:t>
        </w:r>
        <w:r>
          <w:rPr>
            <w:webHidden/>
          </w:rPr>
          <w:fldChar w:fldCharType="end"/>
        </w:r>
      </w:hyperlink>
    </w:p>
    <w:p w:rsidR="003F2549" w:rsidRDefault="003F2549">
      <w:pPr>
        <w:pStyle w:val="TOC3"/>
        <w:rPr>
          <w:rFonts w:ascii="Calibri" w:hAnsi="Calibri"/>
          <w:iCs w:val="0"/>
          <w:color w:val="auto"/>
          <w:szCs w:val="22"/>
        </w:rPr>
      </w:pPr>
      <w:hyperlink w:anchor="_Toc294001110" w:history="1">
        <w:r w:rsidRPr="00C1211A">
          <w:rPr>
            <w:rStyle w:val="Hyperlink"/>
          </w:rPr>
          <w:t>b.</w:t>
        </w:r>
        <w:r>
          <w:rPr>
            <w:rFonts w:ascii="Calibri" w:hAnsi="Calibri"/>
            <w:iCs w:val="0"/>
            <w:color w:val="auto"/>
            <w:szCs w:val="22"/>
          </w:rPr>
          <w:tab/>
        </w:r>
        <w:r w:rsidRPr="00C1211A">
          <w:rPr>
            <w:rStyle w:val="Hyperlink"/>
          </w:rPr>
          <w:t>What type of measurement equipment is needed to test packages of mulch and soil?</w:t>
        </w:r>
        <w:r>
          <w:rPr>
            <w:webHidden/>
          </w:rPr>
          <w:tab/>
        </w:r>
        <w:r>
          <w:rPr>
            <w:webHidden/>
          </w:rPr>
          <w:fldChar w:fldCharType="begin"/>
        </w:r>
        <w:r>
          <w:rPr>
            <w:webHidden/>
          </w:rPr>
          <w:instrText xml:space="preserve"> PAGEREF _Toc294001110 \h </w:instrText>
        </w:r>
        <w:r>
          <w:rPr>
            <w:webHidden/>
          </w:rPr>
        </w:r>
        <w:r>
          <w:rPr>
            <w:webHidden/>
          </w:rPr>
          <w:fldChar w:fldCharType="separate"/>
        </w:r>
        <w:r w:rsidR="00195DFA">
          <w:rPr>
            <w:webHidden/>
          </w:rPr>
          <w:t>65</w:t>
        </w:r>
        <w:r>
          <w:rPr>
            <w:webHidden/>
          </w:rPr>
          <w:fldChar w:fldCharType="end"/>
        </w:r>
      </w:hyperlink>
    </w:p>
    <w:p w:rsidR="003F2549" w:rsidRDefault="003F2549">
      <w:pPr>
        <w:pStyle w:val="TOC3"/>
        <w:rPr>
          <w:rFonts w:ascii="Calibri" w:hAnsi="Calibri"/>
          <w:iCs w:val="0"/>
          <w:color w:val="auto"/>
          <w:szCs w:val="22"/>
        </w:rPr>
      </w:pPr>
      <w:hyperlink w:anchor="_Toc294001111" w:history="1">
        <w:r w:rsidRPr="00C1211A">
          <w:rPr>
            <w:rStyle w:val="Hyperlink"/>
          </w:rPr>
          <w:t>c.</w:t>
        </w:r>
        <w:r>
          <w:rPr>
            <w:rFonts w:ascii="Calibri" w:hAnsi="Calibri"/>
            <w:iCs w:val="0"/>
            <w:color w:val="auto"/>
            <w:szCs w:val="22"/>
          </w:rPr>
          <w:tab/>
        </w:r>
        <w:r w:rsidRPr="00C1211A">
          <w:rPr>
            <w:rStyle w:val="Hyperlink"/>
          </w:rPr>
          <w:t>How is it determined if the packages meet the package requirements?</w:t>
        </w:r>
        <w:r>
          <w:rPr>
            <w:webHidden/>
          </w:rPr>
          <w:tab/>
        </w:r>
        <w:r>
          <w:rPr>
            <w:webHidden/>
          </w:rPr>
          <w:fldChar w:fldCharType="begin"/>
        </w:r>
        <w:r>
          <w:rPr>
            <w:webHidden/>
          </w:rPr>
          <w:instrText xml:space="preserve"> PAGEREF _Toc294001111 \h </w:instrText>
        </w:r>
        <w:r>
          <w:rPr>
            <w:webHidden/>
          </w:rPr>
        </w:r>
        <w:r>
          <w:rPr>
            <w:webHidden/>
          </w:rPr>
          <w:fldChar w:fldCharType="separate"/>
        </w:r>
        <w:r w:rsidR="00195DFA">
          <w:rPr>
            <w:webHidden/>
          </w:rPr>
          <w:t>66</w:t>
        </w:r>
        <w:r>
          <w:rPr>
            <w:webHidden/>
          </w:rPr>
          <w:fldChar w:fldCharType="end"/>
        </w:r>
      </w:hyperlink>
    </w:p>
    <w:p w:rsidR="003F2549" w:rsidRDefault="003F2549">
      <w:pPr>
        <w:pStyle w:val="TOC3"/>
        <w:rPr>
          <w:rFonts w:ascii="Calibri" w:hAnsi="Calibri"/>
          <w:iCs w:val="0"/>
          <w:color w:val="auto"/>
          <w:szCs w:val="22"/>
        </w:rPr>
      </w:pPr>
      <w:hyperlink w:anchor="_Toc294001112" w:history="1">
        <w:r w:rsidRPr="00C1211A">
          <w:rPr>
            <w:rStyle w:val="Hyperlink"/>
          </w:rPr>
          <w:t>d.</w:t>
        </w:r>
        <w:r>
          <w:rPr>
            <w:rFonts w:ascii="Calibri" w:hAnsi="Calibri"/>
            <w:iCs w:val="0"/>
            <w:color w:val="auto"/>
            <w:szCs w:val="22"/>
          </w:rPr>
          <w:tab/>
        </w:r>
        <w:r w:rsidRPr="00C1211A">
          <w:rPr>
            <w:rStyle w:val="Hyperlink"/>
            <w:rFonts w:ascii="ZWAdobeF" w:hAnsi="ZWAdobeF" w:cs="ZWAdobeF"/>
          </w:rPr>
          <w:t>156B</w:t>
        </w:r>
        <w:r w:rsidRPr="00C1211A">
          <w:rPr>
            <w:rStyle w:val="Hyperlink"/>
          </w:rPr>
          <w:t>How are package errors determined?</w:t>
        </w:r>
        <w:r>
          <w:rPr>
            <w:webHidden/>
          </w:rPr>
          <w:tab/>
        </w:r>
        <w:r>
          <w:rPr>
            <w:webHidden/>
          </w:rPr>
          <w:fldChar w:fldCharType="begin"/>
        </w:r>
        <w:r>
          <w:rPr>
            <w:webHidden/>
          </w:rPr>
          <w:instrText xml:space="preserve"> PAGEREF _Toc294001112 \h </w:instrText>
        </w:r>
        <w:r>
          <w:rPr>
            <w:webHidden/>
          </w:rPr>
        </w:r>
        <w:r>
          <w:rPr>
            <w:webHidden/>
          </w:rPr>
          <w:fldChar w:fldCharType="separate"/>
        </w:r>
        <w:r w:rsidR="00195DFA">
          <w:rPr>
            <w:webHidden/>
          </w:rPr>
          <w:t>66</w:t>
        </w:r>
        <w:r>
          <w:rPr>
            <w:webHidden/>
          </w:rPr>
          <w:fldChar w:fldCharType="end"/>
        </w:r>
      </w:hyperlink>
    </w:p>
    <w:p w:rsidR="003F2549" w:rsidRDefault="003F2549" w:rsidP="00047F05">
      <w:pPr>
        <w:pStyle w:val="TOC2"/>
        <w:rPr>
          <w:rFonts w:ascii="Calibri" w:hAnsi="Calibri"/>
          <w:color w:val="auto"/>
        </w:rPr>
      </w:pPr>
      <w:hyperlink w:anchor="_Toc294001113" w:history="1">
        <w:r w:rsidRPr="00C1211A">
          <w:rPr>
            <w:rStyle w:val="Hyperlink"/>
            <w:rFonts w:ascii="ZWAdobeF" w:hAnsi="ZWAdobeF" w:cs="ZWAdobeF"/>
          </w:rPr>
          <w:t>T43B</w:t>
        </w:r>
        <w:r w:rsidRPr="00C1211A">
          <w:rPr>
            <w:rStyle w:val="Hyperlink"/>
          </w:rPr>
          <w:t>3.11.</w:t>
        </w:r>
        <w:r>
          <w:rPr>
            <w:rFonts w:ascii="Calibri" w:hAnsi="Calibri"/>
            <w:color w:val="auto"/>
          </w:rPr>
          <w:tab/>
        </w:r>
        <w:r w:rsidRPr="00C1211A">
          <w:rPr>
            <w:rStyle w:val="Hyperlink"/>
          </w:rPr>
          <w:t>Ice Cream Novelties</w:t>
        </w:r>
        <w:r>
          <w:rPr>
            <w:webHidden/>
          </w:rPr>
          <w:tab/>
        </w:r>
        <w:r>
          <w:rPr>
            <w:webHidden/>
          </w:rPr>
          <w:fldChar w:fldCharType="begin"/>
        </w:r>
        <w:r>
          <w:rPr>
            <w:webHidden/>
          </w:rPr>
          <w:instrText xml:space="preserve"> PAGEREF _Toc294001113 \h </w:instrText>
        </w:r>
        <w:r>
          <w:rPr>
            <w:webHidden/>
          </w:rPr>
        </w:r>
        <w:r>
          <w:rPr>
            <w:webHidden/>
          </w:rPr>
          <w:fldChar w:fldCharType="separate"/>
        </w:r>
        <w:r w:rsidR="00195DFA">
          <w:rPr>
            <w:webHidden/>
          </w:rPr>
          <w:t>66</w:t>
        </w:r>
        <w:r>
          <w:rPr>
            <w:webHidden/>
          </w:rPr>
          <w:fldChar w:fldCharType="end"/>
        </w:r>
      </w:hyperlink>
    </w:p>
    <w:p w:rsidR="003F2549" w:rsidRDefault="003F2549">
      <w:pPr>
        <w:pStyle w:val="TOC3"/>
        <w:rPr>
          <w:rFonts w:ascii="Calibri" w:hAnsi="Calibri"/>
          <w:iCs w:val="0"/>
          <w:color w:val="auto"/>
          <w:szCs w:val="22"/>
        </w:rPr>
      </w:pPr>
      <w:hyperlink w:anchor="_Toc294001114" w:history="1">
        <w:r w:rsidRPr="00C1211A">
          <w:rPr>
            <w:rStyle w:val="Hyperlink"/>
          </w:rPr>
          <w:t>a.</w:t>
        </w:r>
        <w:r>
          <w:rPr>
            <w:rFonts w:ascii="Calibri" w:hAnsi="Calibri"/>
            <w:iCs w:val="0"/>
            <w:color w:val="auto"/>
            <w:szCs w:val="22"/>
          </w:rPr>
          <w:tab/>
        </w:r>
        <w:r w:rsidRPr="00C1211A">
          <w:rPr>
            <w:rStyle w:val="Hyperlink"/>
            <w:rFonts w:ascii="ZWAdobeF" w:hAnsi="ZWAdobeF" w:cs="ZWAdobeF"/>
          </w:rPr>
          <w:t>157B</w:t>
        </w:r>
        <w:r w:rsidRPr="00C1211A">
          <w:rPr>
            <w:rStyle w:val="Hyperlink"/>
          </w:rPr>
          <w:t>How are ice cream novelties inspected to see if the labeled volume meets the package requirements?</w:t>
        </w:r>
        <w:r>
          <w:rPr>
            <w:webHidden/>
          </w:rPr>
          <w:tab/>
        </w:r>
        <w:r>
          <w:rPr>
            <w:webHidden/>
          </w:rPr>
          <w:fldChar w:fldCharType="begin"/>
        </w:r>
        <w:r>
          <w:rPr>
            <w:webHidden/>
          </w:rPr>
          <w:instrText xml:space="preserve"> PAGEREF _Toc294001114 \h </w:instrText>
        </w:r>
        <w:r>
          <w:rPr>
            <w:webHidden/>
          </w:rPr>
        </w:r>
        <w:r>
          <w:rPr>
            <w:webHidden/>
          </w:rPr>
          <w:fldChar w:fldCharType="separate"/>
        </w:r>
        <w:r w:rsidR="00195DFA">
          <w:rPr>
            <w:webHidden/>
          </w:rPr>
          <w:t>67</w:t>
        </w:r>
        <w:r>
          <w:rPr>
            <w:webHidden/>
          </w:rPr>
          <w:fldChar w:fldCharType="end"/>
        </w:r>
      </w:hyperlink>
    </w:p>
    <w:p w:rsidR="003F2549" w:rsidRDefault="003F2549">
      <w:pPr>
        <w:pStyle w:val="TOC3"/>
        <w:rPr>
          <w:rFonts w:ascii="Calibri" w:hAnsi="Calibri"/>
          <w:iCs w:val="0"/>
          <w:color w:val="auto"/>
          <w:szCs w:val="22"/>
        </w:rPr>
      </w:pPr>
      <w:hyperlink w:anchor="_Toc294001115" w:history="1">
        <w:r w:rsidRPr="00C1211A">
          <w:rPr>
            <w:rStyle w:val="Hyperlink"/>
          </w:rPr>
          <w:t>b.</w:t>
        </w:r>
        <w:r>
          <w:rPr>
            <w:rFonts w:ascii="Calibri" w:hAnsi="Calibri"/>
            <w:iCs w:val="0"/>
            <w:color w:val="auto"/>
            <w:szCs w:val="22"/>
          </w:rPr>
          <w:tab/>
        </w:r>
        <w:r w:rsidRPr="00C1211A">
          <w:rPr>
            <w:rStyle w:val="Hyperlink"/>
          </w:rPr>
          <w:t xml:space="preserve">How is it determined if the ice cream novelty packages meet the requirements in this </w:t>
        </w:r>
        <w:r w:rsidR="00621254">
          <w:rPr>
            <w:rStyle w:val="Hyperlink"/>
          </w:rPr>
          <w:br/>
        </w:r>
        <w:r w:rsidRPr="00C1211A">
          <w:rPr>
            <w:rStyle w:val="Hyperlink"/>
          </w:rPr>
          <w:t>handbook?</w:t>
        </w:r>
        <w:r>
          <w:rPr>
            <w:webHidden/>
          </w:rPr>
          <w:tab/>
        </w:r>
        <w:r>
          <w:rPr>
            <w:webHidden/>
          </w:rPr>
          <w:fldChar w:fldCharType="begin"/>
        </w:r>
        <w:r>
          <w:rPr>
            <w:webHidden/>
          </w:rPr>
          <w:instrText xml:space="preserve"> PAGEREF _Toc294001115 \h </w:instrText>
        </w:r>
        <w:r>
          <w:rPr>
            <w:webHidden/>
          </w:rPr>
        </w:r>
        <w:r>
          <w:rPr>
            <w:webHidden/>
          </w:rPr>
          <w:fldChar w:fldCharType="separate"/>
        </w:r>
        <w:r w:rsidR="00195DFA">
          <w:rPr>
            <w:webHidden/>
          </w:rPr>
          <w:t>69</w:t>
        </w:r>
        <w:r>
          <w:rPr>
            <w:webHidden/>
          </w:rPr>
          <w:fldChar w:fldCharType="end"/>
        </w:r>
      </w:hyperlink>
    </w:p>
    <w:p w:rsidR="003F2549" w:rsidRDefault="003F2549">
      <w:pPr>
        <w:pStyle w:val="TOC3"/>
        <w:rPr>
          <w:rFonts w:ascii="Calibri" w:hAnsi="Calibri"/>
          <w:iCs w:val="0"/>
          <w:color w:val="auto"/>
          <w:szCs w:val="22"/>
        </w:rPr>
      </w:pPr>
      <w:hyperlink w:anchor="_Toc294001116" w:history="1">
        <w:r w:rsidRPr="00C1211A">
          <w:rPr>
            <w:rStyle w:val="Hyperlink"/>
          </w:rPr>
          <w:t>c.</w:t>
        </w:r>
        <w:r>
          <w:rPr>
            <w:rFonts w:ascii="Calibri" w:hAnsi="Calibri"/>
            <w:iCs w:val="0"/>
            <w:color w:val="auto"/>
            <w:szCs w:val="22"/>
          </w:rPr>
          <w:tab/>
        </w:r>
        <w:r w:rsidRPr="00C1211A">
          <w:rPr>
            <w:rStyle w:val="Hyperlink"/>
          </w:rPr>
          <w:t>How is “nominal gross weight</w:t>
        </w:r>
        <w:r w:rsidRPr="00C1211A">
          <w:rPr>
            <w:rStyle w:val="Hyperlink"/>
            <w:i/>
          </w:rPr>
          <w:t xml:space="preserve">” </w:t>
        </w:r>
        <w:r w:rsidRPr="00C1211A">
          <w:rPr>
            <w:rStyle w:val="Hyperlink"/>
          </w:rPr>
          <w:t>determined?</w:t>
        </w:r>
        <w:r>
          <w:rPr>
            <w:webHidden/>
          </w:rPr>
          <w:tab/>
        </w:r>
        <w:r>
          <w:rPr>
            <w:webHidden/>
          </w:rPr>
          <w:fldChar w:fldCharType="begin"/>
        </w:r>
        <w:r>
          <w:rPr>
            <w:webHidden/>
          </w:rPr>
          <w:instrText xml:space="preserve"> PAGEREF _Toc294001116 \h </w:instrText>
        </w:r>
        <w:r>
          <w:rPr>
            <w:webHidden/>
          </w:rPr>
        </w:r>
        <w:r>
          <w:rPr>
            <w:webHidden/>
          </w:rPr>
          <w:fldChar w:fldCharType="separate"/>
        </w:r>
        <w:r w:rsidR="00195DFA">
          <w:rPr>
            <w:webHidden/>
          </w:rPr>
          <w:t>70</w:t>
        </w:r>
        <w:r>
          <w:rPr>
            <w:webHidden/>
          </w:rPr>
          <w:fldChar w:fldCharType="end"/>
        </w:r>
      </w:hyperlink>
    </w:p>
    <w:p w:rsidR="003F2549" w:rsidRDefault="003F2549">
      <w:pPr>
        <w:pStyle w:val="TOC3"/>
        <w:rPr>
          <w:rFonts w:ascii="Calibri" w:hAnsi="Calibri"/>
          <w:iCs w:val="0"/>
          <w:color w:val="auto"/>
          <w:szCs w:val="22"/>
        </w:rPr>
      </w:pPr>
      <w:hyperlink w:anchor="_Toc294001117" w:history="1">
        <w:r w:rsidRPr="00C1211A">
          <w:rPr>
            <w:rStyle w:val="Hyperlink"/>
          </w:rPr>
          <w:t>d.</w:t>
        </w:r>
        <w:r>
          <w:rPr>
            <w:rFonts w:ascii="Calibri" w:hAnsi="Calibri"/>
            <w:iCs w:val="0"/>
            <w:color w:val="auto"/>
            <w:szCs w:val="22"/>
          </w:rPr>
          <w:tab/>
        </w:r>
        <w:r w:rsidRPr="00C1211A">
          <w:rPr>
            <w:rStyle w:val="Hyperlink"/>
          </w:rPr>
          <w:t>How are the errors in the sample determined?</w:t>
        </w:r>
        <w:r>
          <w:rPr>
            <w:webHidden/>
          </w:rPr>
          <w:tab/>
        </w:r>
        <w:r>
          <w:rPr>
            <w:webHidden/>
          </w:rPr>
          <w:fldChar w:fldCharType="begin"/>
        </w:r>
        <w:r>
          <w:rPr>
            <w:webHidden/>
          </w:rPr>
          <w:instrText xml:space="preserve"> PAGEREF _Toc294001117 \h </w:instrText>
        </w:r>
        <w:r>
          <w:rPr>
            <w:webHidden/>
          </w:rPr>
        </w:r>
        <w:r>
          <w:rPr>
            <w:webHidden/>
          </w:rPr>
          <w:fldChar w:fldCharType="separate"/>
        </w:r>
        <w:r w:rsidR="00195DFA">
          <w:rPr>
            <w:webHidden/>
          </w:rPr>
          <w:t>70</w:t>
        </w:r>
        <w:r>
          <w:rPr>
            <w:webHidden/>
          </w:rPr>
          <w:fldChar w:fldCharType="end"/>
        </w:r>
      </w:hyperlink>
    </w:p>
    <w:p w:rsidR="003F2549" w:rsidRDefault="003F2549" w:rsidP="00047F05">
      <w:pPr>
        <w:pStyle w:val="TOC2"/>
        <w:rPr>
          <w:rFonts w:ascii="Calibri" w:hAnsi="Calibri"/>
          <w:color w:val="auto"/>
        </w:rPr>
      </w:pPr>
      <w:hyperlink w:anchor="_Toc294001118" w:history="1">
        <w:r w:rsidRPr="00C1211A">
          <w:rPr>
            <w:rStyle w:val="Hyperlink"/>
          </w:rPr>
          <w:t>3.12.</w:t>
        </w:r>
        <w:r>
          <w:rPr>
            <w:rFonts w:ascii="Calibri" w:hAnsi="Calibri"/>
            <w:color w:val="auto"/>
          </w:rPr>
          <w:tab/>
        </w:r>
        <w:r w:rsidRPr="00C1211A">
          <w:rPr>
            <w:rStyle w:val="Hyperlink"/>
          </w:rPr>
          <w:t>Fresh Oysters Labeled by Volume</w:t>
        </w:r>
        <w:r>
          <w:rPr>
            <w:webHidden/>
          </w:rPr>
          <w:tab/>
        </w:r>
        <w:r>
          <w:rPr>
            <w:webHidden/>
          </w:rPr>
          <w:fldChar w:fldCharType="begin"/>
        </w:r>
        <w:r>
          <w:rPr>
            <w:webHidden/>
          </w:rPr>
          <w:instrText xml:space="preserve"> PAGEREF _Toc294001118 \h </w:instrText>
        </w:r>
        <w:r>
          <w:rPr>
            <w:webHidden/>
          </w:rPr>
        </w:r>
        <w:r>
          <w:rPr>
            <w:webHidden/>
          </w:rPr>
          <w:fldChar w:fldCharType="separate"/>
        </w:r>
        <w:r w:rsidR="00195DFA">
          <w:rPr>
            <w:webHidden/>
          </w:rPr>
          <w:t>71</w:t>
        </w:r>
        <w:r>
          <w:rPr>
            <w:webHidden/>
          </w:rPr>
          <w:fldChar w:fldCharType="end"/>
        </w:r>
      </w:hyperlink>
    </w:p>
    <w:p w:rsidR="003F2549" w:rsidRDefault="003F2549">
      <w:pPr>
        <w:pStyle w:val="TOC3"/>
        <w:rPr>
          <w:rFonts w:ascii="Calibri" w:hAnsi="Calibri"/>
          <w:iCs w:val="0"/>
          <w:color w:val="auto"/>
          <w:szCs w:val="22"/>
        </w:rPr>
      </w:pPr>
      <w:hyperlink w:anchor="_Toc294001119" w:history="1">
        <w:r w:rsidRPr="00C1211A">
          <w:rPr>
            <w:rStyle w:val="Hyperlink"/>
          </w:rPr>
          <w:t>a.</w:t>
        </w:r>
        <w:r>
          <w:rPr>
            <w:rFonts w:ascii="Calibri" w:hAnsi="Calibri"/>
            <w:iCs w:val="0"/>
            <w:color w:val="auto"/>
            <w:szCs w:val="22"/>
          </w:rPr>
          <w:tab/>
        </w:r>
        <w:r w:rsidRPr="00C1211A">
          <w:rPr>
            <w:rStyle w:val="Hyperlink"/>
          </w:rPr>
          <w:t>What requirements apply to packages of fresh oysters labeled by volume?</w:t>
        </w:r>
        <w:r>
          <w:rPr>
            <w:webHidden/>
          </w:rPr>
          <w:tab/>
        </w:r>
        <w:r>
          <w:rPr>
            <w:webHidden/>
          </w:rPr>
          <w:fldChar w:fldCharType="begin"/>
        </w:r>
        <w:r>
          <w:rPr>
            <w:webHidden/>
          </w:rPr>
          <w:instrText xml:space="preserve"> PAGEREF _Toc294001119 \h </w:instrText>
        </w:r>
        <w:r>
          <w:rPr>
            <w:webHidden/>
          </w:rPr>
        </w:r>
        <w:r>
          <w:rPr>
            <w:webHidden/>
          </w:rPr>
          <w:fldChar w:fldCharType="separate"/>
        </w:r>
        <w:r w:rsidR="00195DFA">
          <w:rPr>
            <w:webHidden/>
          </w:rPr>
          <w:t>71</w:t>
        </w:r>
        <w:r>
          <w:rPr>
            <w:webHidden/>
          </w:rPr>
          <w:fldChar w:fldCharType="end"/>
        </w:r>
      </w:hyperlink>
    </w:p>
    <w:p w:rsidR="003F2549" w:rsidRDefault="003F2549">
      <w:pPr>
        <w:pStyle w:val="TOC3"/>
        <w:rPr>
          <w:rFonts w:ascii="Calibri" w:hAnsi="Calibri"/>
          <w:iCs w:val="0"/>
          <w:color w:val="auto"/>
          <w:szCs w:val="22"/>
        </w:rPr>
      </w:pPr>
      <w:hyperlink w:anchor="_Toc294001120" w:history="1">
        <w:r w:rsidRPr="00C1211A">
          <w:rPr>
            <w:rStyle w:val="Hyperlink"/>
          </w:rPr>
          <w:t>b.</w:t>
        </w:r>
        <w:r>
          <w:rPr>
            <w:rFonts w:ascii="Calibri" w:hAnsi="Calibri"/>
            <w:iCs w:val="0"/>
            <w:color w:val="auto"/>
            <w:szCs w:val="22"/>
          </w:rPr>
          <w:tab/>
        </w:r>
        <w:r w:rsidRPr="00C1211A">
          <w:rPr>
            <w:rStyle w:val="Hyperlink"/>
          </w:rPr>
          <w:t>How is it determined if the containers meet the package requirements?</w:t>
        </w:r>
        <w:r>
          <w:rPr>
            <w:webHidden/>
          </w:rPr>
          <w:tab/>
        </w:r>
        <w:r>
          <w:rPr>
            <w:webHidden/>
          </w:rPr>
          <w:fldChar w:fldCharType="begin"/>
        </w:r>
        <w:r>
          <w:rPr>
            <w:webHidden/>
          </w:rPr>
          <w:instrText xml:space="preserve"> PAGEREF _Toc294001120 \h </w:instrText>
        </w:r>
        <w:r>
          <w:rPr>
            <w:webHidden/>
          </w:rPr>
        </w:r>
        <w:r>
          <w:rPr>
            <w:webHidden/>
          </w:rPr>
          <w:fldChar w:fldCharType="separate"/>
        </w:r>
        <w:r w:rsidR="00195DFA">
          <w:rPr>
            <w:webHidden/>
          </w:rPr>
          <w:t>72</w:t>
        </w:r>
        <w:r>
          <w:rPr>
            <w:webHidden/>
          </w:rPr>
          <w:fldChar w:fldCharType="end"/>
        </w:r>
      </w:hyperlink>
    </w:p>
    <w:p w:rsidR="003F2549" w:rsidRDefault="003F2549" w:rsidP="00047F05">
      <w:pPr>
        <w:pStyle w:val="TOC2"/>
        <w:rPr>
          <w:rFonts w:ascii="Calibri" w:hAnsi="Calibri"/>
          <w:color w:val="auto"/>
        </w:rPr>
      </w:pPr>
      <w:hyperlink w:anchor="_Toc294001121" w:history="1">
        <w:r w:rsidRPr="00C1211A">
          <w:rPr>
            <w:rStyle w:val="Hyperlink"/>
          </w:rPr>
          <w:t>3.13.</w:t>
        </w:r>
        <w:r>
          <w:rPr>
            <w:rFonts w:ascii="Calibri" w:hAnsi="Calibri"/>
            <w:color w:val="auto"/>
          </w:rPr>
          <w:tab/>
        </w:r>
        <w:r w:rsidRPr="00C1211A">
          <w:rPr>
            <w:rStyle w:val="Hyperlink"/>
          </w:rPr>
          <w:t>Determining the Net Contents of Compressed Gas in Cylinders</w:t>
        </w:r>
        <w:r>
          <w:rPr>
            <w:webHidden/>
          </w:rPr>
          <w:tab/>
        </w:r>
        <w:r>
          <w:rPr>
            <w:webHidden/>
          </w:rPr>
          <w:fldChar w:fldCharType="begin"/>
        </w:r>
        <w:r>
          <w:rPr>
            <w:webHidden/>
          </w:rPr>
          <w:instrText xml:space="preserve"> PAGEREF _Toc294001121 \h </w:instrText>
        </w:r>
        <w:r>
          <w:rPr>
            <w:webHidden/>
          </w:rPr>
        </w:r>
        <w:r>
          <w:rPr>
            <w:webHidden/>
          </w:rPr>
          <w:fldChar w:fldCharType="separate"/>
        </w:r>
        <w:r w:rsidR="00195DFA">
          <w:rPr>
            <w:webHidden/>
          </w:rPr>
          <w:t>73</w:t>
        </w:r>
        <w:r>
          <w:rPr>
            <w:webHidden/>
          </w:rPr>
          <w:fldChar w:fldCharType="end"/>
        </w:r>
      </w:hyperlink>
    </w:p>
    <w:p w:rsidR="003F2549" w:rsidRDefault="003F2549">
      <w:pPr>
        <w:pStyle w:val="TOC3"/>
        <w:rPr>
          <w:rFonts w:ascii="Calibri" w:hAnsi="Calibri"/>
          <w:iCs w:val="0"/>
          <w:color w:val="auto"/>
          <w:szCs w:val="22"/>
        </w:rPr>
      </w:pPr>
      <w:hyperlink w:anchor="_Toc294001122" w:history="1">
        <w:r w:rsidRPr="00C1211A">
          <w:rPr>
            <w:rStyle w:val="Hyperlink"/>
          </w:rPr>
          <w:t>a.</w:t>
        </w:r>
        <w:r>
          <w:rPr>
            <w:rFonts w:ascii="Calibri" w:hAnsi="Calibri"/>
            <w:iCs w:val="0"/>
            <w:color w:val="auto"/>
            <w:szCs w:val="22"/>
          </w:rPr>
          <w:tab/>
        </w:r>
        <w:r w:rsidRPr="00C1211A">
          <w:rPr>
            <w:rStyle w:val="Hyperlink"/>
          </w:rPr>
          <w:t>What type of compressed gases may be tested with these procedures?</w:t>
        </w:r>
        <w:r>
          <w:rPr>
            <w:webHidden/>
          </w:rPr>
          <w:tab/>
        </w:r>
        <w:r>
          <w:rPr>
            <w:webHidden/>
          </w:rPr>
          <w:fldChar w:fldCharType="begin"/>
        </w:r>
        <w:r>
          <w:rPr>
            <w:webHidden/>
          </w:rPr>
          <w:instrText xml:space="preserve"> PAGEREF _Toc294001122 \h </w:instrText>
        </w:r>
        <w:r>
          <w:rPr>
            <w:webHidden/>
          </w:rPr>
        </w:r>
        <w:r>
          <w:rPr>
            <w:webHidden/>
          </w:rPr>
          <w:fldChar w:fldCharType="separate"/>
        </w:r>
        <w:r w:rsidR="00195DFA">
          <w:rPr>
            <w:webHidden/>
          </w:rPr>
          <w:t>73</w:t>
        </w:r>
        <w:r>
          <w:rPr>
            <w:webHidden/>
          </w:rPr>
          <w:fldChar w:fldCharType="end"/>
        </w:r>
      </w:hyperlink>
    </w:p>
    <w:p w:rsidR="003F2549" w:rsidRDefault="003F2549">
      <w:pPr>
        <w:pStyle w:val="TOC3"/>
        <w:rPr>
          <w:rFonts w:ascii="Calibri" w:hAnsi="Calibri"/>
          <w:iCs w:val="0"/>
          <w:color w:val="auto"/>
          <w:szCs w:val="22"/>
        </w:rPr>
      </w:pPr>
      <w:hyperlink w:anchor="_Toc294001123" w:history="1">
        <w:r w:rsidRPr="00C1211A">
          <w:rPr>
            <w:rStyle w:val="Hyperlink"/>
          </w:rPr>
          <w:t>b.</w:t>
        </w:r>
        <w:r>
          <w:rPr>
            <w:rFonts w:ascii="Calibri" w:hAnsi="Calibri"/>
            <w:iCs w:val="0"/>
            <w:color w:val="auto"/>
            <w:szCs w:val="22"/>
          </w:rPr>
          <w:tab/>
        </w:r>
        <w:r w:rsidRPr="00C1211A">
          <w:rPr>
            <w:rStyle w:val="Hyperlink"/>
          </w:rPr>
          <w:t>What type of test procedures must be used?</w:t>
        </w:r>
        <w:r>
          <w:rPr>
            <w:webHidden/>
          </w:rPr>
          <w:tab/>
        </w:r>
        <w:r>
          <w:rPr>
            <w:webHidden/>
          </w:rPr>
          <w:fldChar w:fldCharType="begin"/>
        </w:r>
        <w:r>
          <w:rPr>
            <w:webHidden/>
          </w:rPr>
          <w:instrText xml:space="preserve"> PAGEREF _Toc294001123 \h </w:instrText>
        </w:r>
        <w:r>
          <w:rPr>
            <w:webHidden/>
          </w:rPr>
        </w:r>
        <w:r>
          <w:rPr>
            <w:webHidden/>
          </w:rPr>
          <w:fldChar w:fldCharType="separate"/>
        </w:r>
        <w:r w:rsidR="00195DFA">
          <w:rPr>
            <w:webHidden/>
          </w:rPr>
          <w:t>73</w:t>
        </w:r>
        <w:r>
          <w:rPr>
            <w:webHidden/>
          </w:rPr>
          <w:fldChar w:fldCharType="end"/>
        </w:r>
      </w:hyperlink>
    </w:p>
    <w:p w:rsidR="003F2549" w:rsidRDefault="003F2549">
      <w:pPr>
        <w:pStyle w:val="TOC3"/>
        <w:rPr>
          <w:rFonts w:ascii="Calibri" w:hAnsi="Calibri"/>
          <w:iCs w:val="0"/>
          <w:color w:val="auto"/>
          <w:szCs w:val="22"/>
        </w:rPr>
      </w:pPr>
      <w:hyperlink w:anchor="_Toc294001124" w:history="1">
        <w:r w:rsidRPr="00C1211A">
          <w:rPr>
            <w:rStyle w:val="Hyperlink"/>
          </w:rPr>
          <w:t>c.</w:t>
        </w:r>
        <w:r>
          <w:rPr>
            <w:rFonts w:ascii="Calibri" w:hAnsi="Calibri"/>
            <w:iCs w:val="0"/>
            <w:color w:val="auto"/>
            <w:szCs w:val="22"/>
          </w:rPr>
          <w:tab/>
        </w:r>
        <w:r w:rsidRPr="00C1211A">
          <w:rPr>
            <w:rStyle w:val="Hyperlink"/>
          </w:rPr>
          <w:t>Should any specific safety procedures be followed?</w:t>
        </w:r>
        <w:r>
          <w:rPr>
            <w:webHidden/>
          </w:rPr>
          <w:tab/>
        </w:r>
        <w:r>
          <w:rPr>
            <w:webHidden/>
          </w:rPr>
          <w:fldChar w:fldCharType="begin"/>
        </w:r>
        <w:r>
          <w:rPr>
            <w:webHidden/>
          </w:rPr>
          <w:instrText xml:space="preserve"> PAGEREF _Toc294001124 \h </w:instrText>
        </w:r>
        <w:r>
          <w:rPr>
            <w:webHidden/>
          </w:rPr>
        </w:r>
        <w:r>
          <w:rPr>
            <w:webHidden/>
          </w:rPr>
          <w:fldChar w:fldCharType="separate"/>
        </w:r>
        <w:r w:rsidR="00195DFA">
          <w:rPr>
            <w:webHidden/>
          </w:rPr>
          <w:t>73</w:t>
        </w:r>
        <w:r>
          <w:rPr>
            <w:webHidden/>
          </w:rPr>
          <w:fldChar w:fldCharType="end"/>
        </w:r>
      </w:hyperlink>
    </w:p>
    <w:p w:rsidR="003F2549" w:rsidRDefault="003F2549">
      <w:pPr>
        <w:pStyle w:val="TOC3"/>
        <w:rPr>
          <w:rFonts w:ascii="Calibri" w:hAnsi="Calibri"/>
          <w:iCs w:val="0"/>
          <w:color w:val="auto"/>
          <w:szCs w:val="22"/>
        </w:rPr>
      </w:pPr>
      <w:hyperlink w:anchor="_Toc294001125" w:history="1">
        <w:r w:rsidRPr="00C1211A">
          <w:rPr>
            <w:rStyle w:val="Hyperlink"/>
          </w:rPr>
          <w:t>d.</w:t>
        </w:r>
        <w:r>
          <w:rPr>
            <w:rFonts w:ascii="Calibri" w:hAnsi="Calibri"/>
            <w:iCs w:val="0"/>
            <w:color w:val="auto"/>
            <w:szCs w:val="22"/>
          </w:rPr>
          <w:tab/>
        </w:r>
        <w:r w:rsidRPr="00C1211A">
          <w:rPr>
            <w:rStyle w:val="Hyperlink"/>
          </w:rPr>
          <w:t>What type of measurement equipment is needed to test cylinders of compressed gas?</w:t>
        </w:r>
        <w:r>
          <w:rPr>
            <w:webHidden/>
          </w:rPr>
          <w:tab/>
        </w:r>
        <w:r>
          <w:rPr>
            <w:webHidden/>
          </w:rPr>
          <w:fldChar w:fldCharType="begin"/>
        </w:r>
        <w:r>
          <w:rPr>
            <w:webHidden/>
          </w:rPr>
          <w:instrText xml:space="preserve"> PAGEREF _Toc294001125 \h </w:instrText>
        </w:r>
        <w:r>
          <w:rPr>
            <w:webHidden/>
          </w:rPr>
        </w:r>
        <w:r>
          <w:rPr>
            <w:webHidden/>
          </w:rPr>
          <w:fldChar w:fldCharType="separate"/>
        </w:r>
        <w:r w:rsidR="00195DFA">
          <w:rPr>
            <w:webHidden/>
          </w:rPr>
          <w:t>74</w:t>
        </w:r>
        <w:r>
          <w:rPr>
            <w:webHidden/>
          </w:rPr>
          <w:fldChar w:fldCharType="end"/>
        </w:r>
      </w:hyperlink>
    </w:p>
    <w:p w:rsidR="003F2549" w:rsidRDefault="003F2549" w:rsidP="00047F05">
      <w:pPr>
        <w:pStyle w:val="TOC2"/>
        <w:rPr>
          <w:rFonts w:ascii="Calibri" w:hAnsi="Calibri"/>
          <w:color w:val="auto"/>
        </w:rPr>
      </w:pPr>
      <w:hyperlink w:anchor="_Toc294001126" w:history="1">
        <w:r w:rsidRPr="00C1211A">
          <w:rPr>
            <w:rStyle w:val="Hyperlink"/>
          </w:rPr>
          <w:t>3.13.1.</w:t>
        </w:r>
        <w:r>
          <w:rPr>
            <w:rFonts w:ascii="Calibri" w:hAnsi="Calibri"/>
            <w:color w:val="auto"/>
          </w:rPr>
          <w:tab/>
        </w:r>
        <w:r w:rsidRPr="00C1211A">
          <w:rPr>
            <w:rStyle w:val="Hyperlink"/>
          </w:rPr>
          <w:t>Test Procedure for Cylinders Labeled by Weight</w:t>
        </w:r>
        <w:r>
          <w:rPr>
            <w:webHidden/>
          </w:rPr>
          <w:tab/>
        </w:r>
        <w:r>
          <w:rPr>
            <w:webHidden/>
          </w:rPr>
          <w:fldChar w:fldCharType="begin"/>
        </w:r>
        <w:r>
          <w:rPr>
            <w:webHidden/>
          </w:rPr>
          <w:instrText xml:space="preserve"> PAGEREF _Toc294001126 \h </w:instrText>
        </w:r>
        <w:r>
          <w:rPr>
            <w:webHidden/>
          </w:rPr>
        </w:r>
        <w:r>
          <w:rPr>
            <w:webHidden/>
          </w:rPr>
          <w:fldChar w:fldCharType="separate"/>
        </w:r>
        <w:r w:rsidR="00195DFA">
          <w:rPr>
            <w:webHidden/>
          </w:rPr>
          <w:t>75</w:t>
        </w:r>
        <w:r>
          <w:rPr>
            <w:webHidden/>
          </w:rPr>
          <w:fldChar w:fldCharType="end"/>
        </w:r>
      </w:hyperlink>
    </w:p>
    <w:p w:rsidR="003F2549" w:rsidRDefault="003F2549">
      <w:pPr>
        <w:pStyle w:val="TOC3"/>
        <w:rPr>
          <w:rFonts w:ascii="Calibri" w:hAnsi="Calibri"/>
          <w:iCs w:val="0"/>
          <w:color w:val="auto"/>
          <w:szCs w:val="22"/>
        </w:rPr>
      </w:pPr>
      <w:hyperlink w:anchor="_Toc294001127" w:history="1">
        <w:r w:rsidRPr="00C1211A">
          <w:rPr>
            <w:rStyle w:val="Hyperlink"/>
          </w:rPr>
          <w:t>a.</w:t>
        </w:r>
        <w:r>
          <w:rPr>
            <w:rFonts w:ascii="Calibri" w:hAnsi="Calibri"/>
            <w:iCs w:val="0"/>
            <w:color w:val="auto"/>
            <w:szCs w:val="22"/>
          </w:rPr>
          <w:tab/>
        </w:r>
        <w:r w:rsidRPr="00C1211A">
          <w:rPr>
            <w:rStyle w:val="Hyperlink"/>
          </w:rPr>
          <w:t xml:space="preserve">How is it determined if the containers meet the package requirements using the gravimetric </w:t>
        </w:r>
        <w:r w:rsidR="00621254">
          <w:rPr>
            <w:rStyle w:val="Hyperlink"/>
          </w:rPr>
          <w:br/>
        </w:r>
        <w:r w:rsidRPr="00C1211A">
          <w:rPr>
            <w:rStyle w:val="Hyperlink"/>
          </w:rPr>
          <w:t>test procedure?</w:t>
        </w:r>
        <w:r>
          <w:rPr>
            <w:webHidden/>
          </w:rPr>
          <w:tab/>
        </w:r>
        <w:r>
          <w:rPr>
            <w:webHidden/>
          </w:rPr>
          <w:fldChar w:fldCharType="begin"/>
        </w:r>
        <w:r>
          <w:rPr>
            <w:webHidden/>
          </w:rPr>
          <w:instrText xml:space="preserve"> PAGEREF _Toc294001127 \h </w:instrText>
        </w:r>
        <w:r>
          <w:rPr>
            <w:webHidden/>
          </w:rPr>
        </w:r>
        <w:r>
          <w:rPr>
            <w:webHidden/>
          </w:rPr>
          <w:fldChar w:fldCharType="separate"/>
        </w:r>
        <w:r w:rsidR="00195DFA">
          <w:rPr>
            <w:webHidden/>
          </w:rPr>
          <w:t>75</w:t>
        </w:r>
        <w:r>
          <w:rPr>
            <w:webHidden/>
          </w:rPr>
          <w:fldChar w:fldCharType="end"/>
        </w:r>
      </w:hyperlink>
    </w:p>
    <w:p w:rsidR="003F2549" w:rsidRDefault="003F2549" w:rsidP="00047F05">
      <w:pPr>
        <w:pStyle w:val="TOC2"/>
        <w:rPr>
          <w:rFonts w:ascii="Calibri" w:hAnsi="Calibri"/>
          <w:color w:val="auto"/>
        </w:rPr>
      </w:pPr>
      <w:hyperlink w:anchor="_Toc294001128" w:history="1">
        <w:r w:rsidRPr="00C1211A">
          <w:rPr>
            <w:rStyle w:val="Hyperlink"/>
          </w:rPr>
          <w:t>3.13.2</w:t>
        </w:r>
        <w:r>
          <w:rPr>
            <w:rFonts w:ascii="Calibri" w:hAnsi="Calibri"/>
            <w:color w:val="auto"/>
          </w:rPr>
          <w:tab/>
        </w:r>
        <w:r w:rsidRPr="00C1211A">
          <w:rPr>
            <w:rStyle w:val="Hyperlink"/>
          </w:rPr>
          <w:t>Test Procedure for Cylinders Labeled by Volume</w:t>
        </w:r>
        <w:r>
          <w:rPr>
            <w:webHidden/>
          </w:rPr>
          <w:tab/>
        </w:r>
        <w:r>
          <w:rPr>
            <w:webHidden/>
          </w:rPr>
          <w:fldChar w:fldCharType="begin"/>
        </w:r>
        <w:r>
          <w:rPr>
            <w:webHidden/>
          </w:rPr>
          <w:instrText xml:space="preserve"> PAGEREF _Toc294001128 \h </w:instrText>
        </w:r>
        <w:r>
          <w:rPr>
            <w:webHidden/>
          </w:rPr>
        </w:r>
        <w:r>
          <w:rPr>
            <w:webHidden/>
          </w:rPr>
          <w:fldChar w:fldCharType="separate"/>
        </w:r>
        <w:r w:rsidR="00195DFA">
          <w:rPr>
            <w:webHidden/>
          </w:rPr>
          <w:t>76</w:t>
        </w:r>
        <w:r>
          <w:rPr>
            <w:webHidden/>
          </w:rPr>
          <w:fldChar w:fldCharType="end"/>
        </w:r>
      </w:hyperlink>
    </w:p>
    <w:p w:rsidR="003F2549" w:rsidRDefault="003F2549">
      <w:pPr>
        <w:pStyle w:val="TOC3"/>
        <w:rPr>
          <w:rFonts w:ascii="Calibri" w:hAnsi="Calibri"/>
          <w:iCs w:val="0"/>
          <w:color w:val="auto"/>
          <w:szCs w:val="22"/>
        </w:rPr>
      </w:pPr>
      <w:hyperlink w:anchor="_Toc294001129" w:history="1">
        <w:r w:rsidRPr="00C1211A">
          <w:rPr>
            <w:rStyle w:val="Hyperlink"/>
          </w:rPr>
          <w:t>a.</w:t>
        </w:r>
        <w:r>
          <w:rPr>
            <w:rFonts w:ascii="Calibri" w:hAnsi="Calibri"/>
            <w:iCs w:val="0"/>
            <w:color w:val="auto"/>
            <w:szCs w:val="22"/>
          </w:rPr>
          <w:tab/>
        </w:r>
        <w:r w:rsidRPr="00C1211A">
          <w:rPr>
            <w:rStyle w:val="Hyperlink"/>
          </w:rPr>
          <w:t xml:space="preserve">How is it determined if the containers meet the package requirements using the volumetric </w:t>
        </w:r>
        <w:r w:rsidR="00621254">
          <w:rPr>
            <w:rStyle w:val="Hyperlink"/>
          </w:rPr>
          <w:br/>
        </w:r>
        <w:r w:rsidRPr="00C1211A">
          <w:rPr>
            <w:rStyle w:val="Hyperlink"/>
          </w:rPr>
          <w:t>test procedure?</w:t>
        </w:r>
        <w:r>
          <w:rPr>
            <w:webHidden/>
          </w:rPr>
          <w:tab/>
        </w:r>
        <w:r>
          <w:rPr>
            <w:webHidden/>
          </w:rPr>
          <w:fldChar w:fldCharType="begin"/>
        </w:r>
        <w:r>
          <w:rPr>
            <w:webHidden/>
          </w:rPr>
          <w:instrText xml:space="preserve"> PAGEREF _Toc294001129 \h </w:instrText>
        </w:r>
        <w:r>
          <w:rPr>
            <w:webHidden/>
          </w:rPr>
        </w:r>
        <w:r>
          <w:rPr>
            <w:webHidden/>
          </w:rPr>
          <w:fldChar w:fldCharType="separate"/>
        </w:r>
        <w:r w:rsidR="00195DFA">
          <w:rPr>
            <w:webHidden/>
          </w:rPr>
          <w:t>76</w:t>
        </w:r>
        <w:r>
          <w:rPr>
            <w:webHidden/>
          </w:rPr>
          <w:fldChar w:fldCharType="end"/>
        </w:r>
      </w:hyperlink>
    </w:p>
    <w:p w:rsidR="003F2549" w:rsidRDefault="003F2549" w:rsidP="00047F05">
      <w:pPr>
        <w:pStyle w:val="TOC2"/>
        <w:rPr>
          <w:rFonts w:ascii="Calibri" w:hAnsi="Calibri"/>
          <w:color w:val="auto"/>
        </w:rPr>
      </w:pPr>
      <w:hyperlink w:anchor="_Toc294001130" w:history="1">
        <w:r w:rsidRPr="00C1211A">
          <w:rPr>
            <w:rStyle w:val="Hyperlink"/>
          </w:rPr>
          <w:t>3.14.</w:t>
        </w:r>
        <w:r>
          <w:rPr>
            <w:rFonts w:ascii="Calibri" w:hAnsi="Calibri"/>
            <w:color w:val="auto"/>
          </w:rPr>
          <w:tab/>
        </w:r>
        <w:r w:rsidRPr="00C1211A">
          <w:rPr>
            <w:rStyle w:val="Hyperlink"/>
          </w:rPr>
          <w:t>Firewood</w:t>
        </w:r>
        <w:r>
          <w:rPr>
            <w:webHidden/>
          </w:rPr>
          <w:tab/>
        </w:r>
        <w:r>
          <w:rPr>
            <w:webHidden/>
          </w:rPr>
          <w:fldChar w:fldCharType="begin"/>
        </w:r>
        <w:r>
          <w:rPr>
            <w:webHidden/>
          </w:rPr>
          <w:instrText xml:space="preserve"> PAGEREF _Toc294001130 \h </w:instrText>
        </w:r>
        <w:r>
          <w:rPr>
            <w:webHidden/>
          </w:rPr>
        </w:r>
        <w:r>
          <w:rPr>
            <w:webHidden/>
          </w:rPr>
          <w:fldChar w:fldCharType="separate"/>
        </w:r>
        <w:r w:rsidR="00195DFA">
          <w:rPr>
            <w:webHidden/>
          </w:rPr>
          <w:t>77</w:t>
        </w:r>
        <w:r>
          <w:rPr>
            <w:webHidden/>
          </w:rPr>
          <w:fldChar w:fldCharType="end"/>
        </w:r>
      </w:hyperlink>
    </w:p>
    <w:p w:rsidR="003F2549" w:rsidRPr="00047F05" w:rsidRDefault="003F2549" w:rsidP="00047F05">
      <w:pPr>
        <w:pStyle w:val="TOC2"/>
        <w:rPr>
          <w:rFonts w:ascii="Calibri" w:hAnsi="Calibri"/>
          <w:color w:val="auto"/>
        </w:rPr>
      </w:pPr>
      <w:r w:rsidRPr="00047F05">
        <w:rPr>
          <w:rStyle w:val="Hyperlink"/>
          <w:b/>
        </w:rPr>
        <w:t>3.14.1</w:t>
      </w:r>
      <w:r w:rsidRPr="00047F05">
        <w:rPr>
          <w:rFonts w:ascii="Calibri" w:hAnsi="Calibri"/>
          <w:color w:val="auto"/>
        </w:rPr>
        <w:tab/>
      </w:r>
      <w:r w:rsidRPr="00047F05">
        <w:rPr>
          <w:rStyle w:val="Hyperlink"/>
          <w:b/>
        </w:rPr>
        <w:t xml:space="preserve">Volumetric Test Procedure for Packaged Firewood with a Labeled Volume of 113 L </w:t>
      </w:r>
      <w:r w:rsidR="00621254" w:rsidRPr="00047F05">
        <w:rPr>
          <w:rStyle w:val="Hyperlink"/>
          <w:b/>
        </w:rPr>
        <w:br/>
      </w:r>
      <w:r w:rsidRPr="00047F05">
        <w:rPr>
          <w:rStyle w:val="Hyperlink"/>
          <w:b/>
        </w:rPr>
        <w:t>(4 ft</w:t>
      </w:r>
      <w:r w:rsidRPr="00047F05">
        <w:rPr>
          <w:rStyle w:val="Hyperlink"/>
          <w:rFonts w:ascii="ZWAdobeF" w:hAnsi="ZWAdobeF" w:cs="ZWAdobeF"/>
          <w:b/>
        </w:rPr>
        <w:t>P</w:t>
      </w:r>
      <w:r w:rsidRPr="00047F05">
        <w:rPr>
          <w:rStyle w:val="Hyperlink"/>
          <w:b/>
          <w:vertAlign w:val="superscript"/>
        </w:rPr>
        <w:t>3</w:t>
      </w:r>
      <w:r w:rsidRPr="00047F05">
        <w:rPr>
          <w:rStyle w:val="Hyperlink"/>
          <w:rFonts w:ascii="ZWAdobeF" w:hAnsi="ZWAdobeF" w:cs="ZWAdobeF"/>
          <w:b/>
        </w:rPr>
        <w:t>P</w:t>
      </w:r>
      <w:r w:rsidRPr="00047F05">
        <w:rPr>
          <w:rStyle w:val="Hyperlink"/>
          <w:b/>
        </w:rPr>
        <w:t>) or Less</w:t>
      </w:r>
      <w:r w:rsidRPr="00047F05">
        <w:rPr>
          <w:webHidden/>
        </w:rPr>
        <w:tab/>
      </w:r>
      <w:r w:rsidRPr="00047F05">
        <w:rPr>
          <w:webHidden/>
        </w:rPr>
        <w:fldChar w:fldCharType="begin"/>
      </w:r>
      <w:r w:rsidRPr="00047F05">
        <w:rPr>
          <w:webHidden/>
        </w:rPr>
        <w:instrText xml:space="preserve"> PAGEREF _Toc294001131 \h </w:instrText>
      </w:r>
      <w:r w:rsidRPr="00047F05">
        <w:rPr>
          <w:webHidden/>
        </w:rPr>
      </w:r>
      <w:r w:rsidRPr="00047F05">
        <w:rPr>
          <w:webHidden/>
        </w:rPr>
        <w:fldChar w:fldCharType="separate"/>
      </w:r>
      <w:r w:rsidR="00195DFA">
        <w:rPr>
          <w:webHidden/>
        </w:rPr>
        <w:t>77</w:t>
      </w:r>
      <w:r w:rsidRPr="00047F05">
        <w:rPr>
          <w:webHidden/>
        </w:rPr>
        <w:fldChar w:fldCharType="end"/>
      </w:r>
    </w:p>
    <w:p w:rsidR="003F2549" w:rsidRDefault="003F2549">
      <w:pPr>
        <w:pStyle w:val="TOC3"/>
        <w:rPr>
          <w:rFonts w:ascii="Calibri" w:hAnsi="Calibri"/>
          <w:iCs w:val="0"/>
          <w:color w:val="auto"/>
          <w:szCs w:val="22"/>
        </w:rPr>
      </w:pPr>
      <w:hyperlink w:anchor="_Toc294001132" w:history="1">
        <w:r w:rsidRPr="00C1211A">
          <w:rPr>
            <w:rStyle w:val="Hyperlink"/>
          </w:rPr>
          <w:t>a.</w:t>
        </w:r>
        <w:r>
          <w:rPr>
            <w:rFonts w:ascii="Calibri" w:hAnsi="Calibri"/>
            <w:iCs w:val="0"/>
            <w:color w:val="auto"/>
            <w:szCs w:val="22"/>
          </w:rPr>
          <w:tab/>
        </w:r>
        <w:r w:rsidRPr="00C1211A">
          <w:rPr>
            <w:rStyle w:val="Hyperlink"/>
          </w:rPr>
          <w:t>How are packages of firewood tested?</w:t>
        </w:r>
        <w:r>
          <w:rPr>
            <w:webHidden/>
          </w:rPr>
          <w:tab/>
        </w:r>
        <w:r>
          <w:rPr>
            <w:webHidden/>
          </w:rPr>
          <w:fldChar w:fldCharType="begin"/>
        </w:r>
        <w:r>
          <w:rPr>
            <w:webHidden/>
          </w:rPr>
          <w:instrText xml:space="preserve"> PAGEREF _Toc294001132 \h </w:instrText>
        </w:r>
        <w:r>
          <w:rPr>
            <w:webHidden/>
          </w:rPr>
        </w:r>
        <w:r>
          <w:rPr>
            <w:webHidden/>
          </w:rPr>
          <w:fldChar w:fldCharType="separate"/>
        </w:r>
        <w:r w:rsidR="00195DFA">
          <w:rPr>
            <w:webHidden/>
          </w:rPr>
          <w:t>77</w:t>
        </w:r>
        <w:r>
          <w:rPr>
            <w:webHidden/>
          </w:rPr>
          <w:fldChar w:fldCharType="end"/>
        </w:r>
      </w:hyperlink>
    </w:p>
    <w:p w:rsidR="003F2549" w:rsidRDefault="003F2549">
      <w:pPr>
        <w:pStyle w:val="TOC3"/>
        <w:rPr>
          <w:rFonts w:ascii="Calibri" w:hAnsi="Calibri"/>
          <w:iCs w:val="0"/>
          <w:color w:val="auto"/>
          <w:szCs w:val="22"/>
        </w:rPr>
      </w:pPr>
      <w:hyperlink w:anchor="_Toc294001133" w:history="1">
        <w:r w:rsidRPr="00C1211A">
          <w:rPr>
            <w:rStyle w:val="Hyperlink"/>
          </w:rPr>
          <w:t>b.</w:t>
        </w:r>
        <w:r>
          <w:rPr>
            <w:rFonts w:ascii="Calibri" w:hAnsi="Calibri"/>
            <w:iCs w:val="0"/>
            <w:color w:val="auto"/>
            <w:szCs w:val="22"/>
          </w:rPr>
          <w:tab/>
        </w:r>
        <w:r w:rsidRPr="00C1211A">
          <w:rPr>
            <w:rStyle w:val="Hyperlink"/>
          </w:rPr>
          <w:t>How is it determined if the containers meet the package requirements?</w:t>
        </w:r>
        <w:r>
          <w:rPr>
            <w:webHidden/>
          </w:rPr>
          <w:tab/>
        </w:r>
        <w:r>
          <w:rPr>
            <w:webHidden/>
          </w:rPr>
          <w:fldChar w:fldCharType="begin"/>
        </w:r>
        <w:r>
          <w:rPr>
            <w:webHidden/>
          </w:rPr>
          <w:instrText xml:space="preserve"> PAGEREF _Toc294001133 \h </w:instrText>
        </w:r>
        <w:r>
          <w:rPr>
            <w:webHidden/>
          </w:rPr>
        </w:r>
        <w:r>
          <w:rPr>
            <w:webHidden/>
          </w:rPr>
          <w:fldChar w:fldCharType="separate"/>
        </w:r>
        <w:r w:rsidR="00195DFA">
          <w:rPr>
            <w:webHidden/>
          </w:rPr>
          <w:t>77</w:t>
        </w:r>
        <w:r>
          <w:rPr>
            <w:webHidden/>
          </w:rPr>
          <w:fldChar w:fldCharType="end"/>
        </w:r>
      </w:hyperlink>
    </w:p>
    <w:p w:rsidR="003F2549" w:rsidRDefault="003F2549" w:rsidP="00047F05">
      <w:pPr>
        <w:pStyle w:val="TOC2"/>
        <w:rPr>
          <w:rFonts w:ascii="Calibri" w:hAnsi="Calibri"/>
          <w:color w:val="auto"/>
        </w:rPr>
      </w:pPr>
      <w:hyperlink w:anchor="_Toc294001134" w:history="1">
        <w:r w:rsidRPr="00C1211A">
          <w:rPr>
            <w:rStyle w:val="Hyperlink"/>
          </w:rPr>
          <w:t>3.14.2.</w:t>
        </w:r>
        <w:r>
          <w:rPr>
            <w:rFonts w:ascii="Calibri" w:hAnsi="Calibri"/>
            <w:color w:val="auto"/>
          </w:rPr>
          <w:tab/>
        </w:r>
        <w:r w:rsidRPr="00C1211A">
          <w:rPr>
            <w:rStyle w:val="Hyperlink"/>
          </w:rPr>
          <w:t>Boxed Firewood</w:t>
        </w:r>
        <w:r>
          <w:rPr>
            <w:webHidden/>
          </w:rPr>
          <w:tab/>
        </w:r>
        <w:r>
          <w:rPr>
            <w:webHidden/>
          </w:rPr>
          <w:fldChar w:fldCharType="begin"/>
        </w:r>
        <w:r>
          <w:rPr>
            <w:webHidden/>
          </w:rPr>
          <w:instrText xml:space="preserve"> PAGEREF _Toc294001134 \h </w:instrText>
        </w:r>
        <w:r>
          <w:rPr>
            <w:webHidden/>
          </w:rPr>
        </w:r>
        <w:r>
          <w:rPr>
            <w:webHidden/>
          </w:rPr>
          <w:fldChar w:fldCharType="separate"/>
        </w:r>
        <w:r w:rsidR="00195DFA">
          <w:rPr>
            <w:webHidden/>
          </w:rPr>
          <w:t>77</w:t>
        </w:r>
        <w:r>
          <w:rPr>
            <w:webHidden/>
          </w:rPr>
          <w:fldChar w:fldCharType="end"/>
        </w:r>
      </w:hyperlink>
    </w:p>
    <w:p w:rsidR="003F2549" w:rsidRDefault="003F2549">
      <w:pPr>
        <w:pStyle w:val="TOC3"/>
        <w:rPr>
          <w:rFonts w:ascii="Calibri" w:hAnsi="Calibri"/>
          <w:iCs w:val="0"/>
          <w:color w:val="auto"/>
          <w:szCs w:val="22"/>
        </w:rPr>
      </w:pPr>
      <w:hyperlink w:anchor="_Toc294001135" w:history="1">
        <w:r w:rsidRPr="00C1211A">
          <w:rPr>
            <w:rStyle w:val="Hyperlink"/>
          </w:rPr>
          <w:t>a.</w:t>
        </w:r>
        <w:r>
          <w:rPr>
            <w:rFonts w:ascii="Calibri" w:hAnsi="Calibri"/>
            <w:iCs w:val="0"/>
            <w:color w:val="auto"/>
            <w:szCs w:val="22"/>
          </w:rPr>
          <w:tab/>
        </w:r>
        <w:r w:rsidRPr="00C1211A">
          <w:rPr>
            <w:rStyle w:val="Hyperlink"/>
          </w:rPr>
          <w:t>How is the volume of firewood contained in a box determined?</w:t>
        </w:r>
        <w:r>
          <w:rPr>
            <w:webHidden/>
          </w:rPr>
          <w:tab/>
        </w:r>
        <w:r>
          <w:rPr>
            <w:webHidden/>
          </w:rPr>
          <w:fldChar w:fldCharType="begin"/>
        </w:r>
        <w:r>
          <w:rPr>
            <w:webHidden/>
          </w:rPr>
          <w:instrText xml:space="preserve"> PAGEREF _Toc294001135 \h </w:instrText>
        </w:r>
        <w:r>
          <w:rPr>
            <w:webHidden/>
          </w:rPr>
        </w:r>
        <w:r>
          <w:rPr>
            <w:webHidden/>
          </w:rPr>
          <w:fldChar w:fldCharType="separate"/>
        </w:r>
        <w:r w:rsidR="00195DFA">
          <w:rPr>
            <w:webHidden/>
          </w:rPr>
          <w:t>77</w:t>
        </w:r>
        <w:r>
          <w:rPr>
            <w:webHidden/>
          </w:rPr>
          <w:fldChar w:fldCharType="end"/>
        </w:r>
      </w:hyperlink>
    </w:p>
    <w:p w:rsidR="003F2549" w:rsidRDefault="003F2549" w:rsidP="00047F05">
      <w:pPr>
        <w:pStyle w:val="TOC2"/>
        <w:rPr>
          <w:rFonts w:ascii="Calibri" w:hAnsi="Calibri"/>
          <w:color w:val="auto"/>
        </w:rPr>
      </w:pPr>
      <w:hyperlink w:anchor="_Toc294001136" w:history="1">
        <w:r w:rsidRPr="00C1211A">
          <w:rPr>
            <w:rStyle w:val="Hyperlink"/>
          </w:rPr>
          <w:t>3.14.3.</w:t>
        </w:r>
        <w:r>
          <w:rPr>
            <w:rFonts w:ascii="Calibri" w:hAnsi="Calibri"/>
            <w:color w:val="auto"/>
          </w:rPr>
          <w:tab/>
        </w:r>
        <w:r w:rsidRPr="00C1211A">
          <w:rPr>
            <w:rStyle w:val="Hyperlink"/>
          </w:rPr>
          <w:t>Crosshatched Firewood</w:t>
        </w:r>
        <w:r>
          <w:rPr>
            <w:webHidden/>
          </w:rPr>
          <w:tab/>
        </w:r>
        <w:r>
          <w:rPr>
            <w:webHidden/>
          </w:rPr>
          <w:fldChar w:fldCharType="begin"/>
        </w:r>
        <w:r>
          <w:rPr>
            <w:webHidden/>
          </w:rPr>
          <w:instrText xml:space="preserve"> PAGEREF _Toc294001136 \h </w:instrText>
        </w:r>
        <w:r>
          <w:rPr>
            <w:webHidden/>
          </w:rPr>
        </w:r>
        <w:r>
          <w:rPr>
            <w:webHidden/>
          </w:rPr>
          <w:fldChar w:fldCharType="separate"/>
        </w:r>
        <w:r w:rsidR="00195DFA">
          <w:rPr>
            <w:webHidden/>
          </w:rPr>
          <w:t>78</w:t>
        </w:r>
        <w:r>
          <w:rPr>
            <w:webHidden/>
          </w:rPr>
          <w:fldChar w:fldCharType="end"/>
        </w:r>
      </w:hyperlink>
    </w:p>
    <w:p w:rsidR="003F2549" w:rsidRDefault="003F2549">
      <w:pPr>
        <w:pStyle w:val="TOC3"/>
        <w:rPr>
          <w:rFonts w:ascii="Calibri" w:hAnsi="Calibri"/>
          <w:iCs w:val="0"/>
          <w:color w:val="auto"/>
          <w:szCs w:val="22"/>
        </w:rPr>
      </w:pPr>
      <w:hyperlink w:anchor="_Toc294001137" w:history="1">
        <w:r w:rsidRPr="00C1211A">
          <w:rPr>
            <w:rStyle w:val="Hyperlink"/>
          </w:rPr>
          <w:t>a.</w:t>
        </w:r>
        <w:r>
          <w:rPr>
            <w:rFonts w:ascii="Calibri" w:hAnsi="Calibri"/>
            <w:iCs w:val="0"/>
            <w:color w:val="auto"/>
            <w:szCs w:val="22"/>
          </w:rPr>
          <w:tab/>
        </w:r>
        <w:r w:rsidRPr="00C1211A">
          <w:rPr>
            <w:rStyle w:val="Hyperlink"/>
          </w:rPr>
          <w:t>How must the volume of stacked or crosshatched firewood be measured?</w:t>
        </w:r>
        <w:r>
          <w:rPr>
            <w:webHidden/>
          </w:rPr>
          <w:tab/>
        </w:r>
        <w:r>
          <w:rPr>
            <w:webHidden/>
          </w:rPr>
          <w:fldChar w:fldCharType="begin"/>
        </w:r>
        <w:r>
          <w:rPr>
            <w:webHidden/>
          </w:rPr>
          <w:instrText xml:space="preserve"> PAGEREF _Toc294001137 \h </w:instrText>
        </w:r>
        <w:r>
          <w:rPr>
            <w:webHidden/>
          </w:rPr>
        </w:r>
        <w:r>
          <w:rPr>
            <w:webHidden/>
          </w:rPr>
          <w:fldChar w:fldCharType="separate"/>
        </w:r>
        <w:r w:rsidR="00195DFA">
          <w:rPr>
            <w:webHidden/>
          </w:rPr>
          <w:t>78</w:t>
        </w:r>
        <w:r>
          <w:rPr>
            <w:webHidden/>
          </w:rPr>
          <w:fldChar w:fldCharType="end"/>
        </w:r>
      </w:hyperlink>
    </w:p>
    <w:p w:rsidR="003F2549" w:rsidRDefault="003F2549" w:rsidP="00047F05">
      <w:pPr>
        <w:pStyle w:val="TOC2"/>
        <w:rPr>
          <w:rFonts w:ascii="Calibri" w:hAnsi="Calibri"/>
          <w:color w:val="auto"/>
        </w:rPr>
      </w:pPr>
      <w:hyperlink w:anchor="_Toc294001138" w:history="1">
        <w:r w:rsidRPr="00C1211A">
          <w:rPr>
            <w:rStyle w:val="Hyperlink"/>
          </w:rPr>
          <w:t>3.14.4.</w:t>
        </w:r>
        <w:r>
          <w:rPr>
            <w:rFonts w:ascii="Calibri" w:hAnsi="Calibri"/>
            <w:color w:val="auto"/>
          </w:rPr>
          <w:tab/>
        </w:r>
        <w:r w:rsidRPr="00C1211A">
          <w:rPr>
            <w:rStyle w:val="Hyperlink"/>
          </w:rPr>
          <w:t>Bundles and Bags of Firewood</w:t>
        </w:r>
        <w:r>
          <w:rPr>
            <w:webHidden/>
          </w:rPr>
          <w:tab/>
        </w:r>
        <w:r>
          <w:rPr>
            <w:webHidden/>
          </w:rPr>
          <w:fldChar w:fldCharType="begin"/>
        </w:r>
        <w:r>
          <w:rPr>
            <w:webHidden/>
          </w:rPr>
          <w:instrText xml:space="preserve"> PAGEREF _Toc294001138 \h </w:instrText>
        </w:r>
        <w:r>
          <w:rPr>
            <w:webHidden/>
          </w:rPr>
        </w:r>
        <w:r>
          <w:rPr>
            <w:webHidden/>
          </w:rPr>
          <w:fldChar w:fldCharType="separate"/>
        </w:r>
        <w:r w:rsidR="00195DFA">
          <w:rPr>
            <w:webHidden/>
          </w:rPr>
          <w:t>79</w:t>
        </w:r>
        <w:r>
          <w:rPr>
            <w:webHidden/>
          </w:rPr>
          <w:fldChar w:fldCharType="end"/>
        </w:r>
      </w:hyperlink>
    </w:p>
    <w:p w:rsidR="003F2549" w:rsidRDefault="003F2549">
      <w:pPr>
        <w:pStyle w:val="TOC3"/>
        <w:rPr>
          <w:rFonts w:ascii="Calibri" w:hAnsi="Calibri"/>
          <w:iCs w:val="0"/>
          <w:color w:val="auto"/>
          <w:szCs w:val="22"/>
        </w:rPr>
      </w:pPr>
      <w:hyperlink w:anchor="_Toc294001139" w:history="1">
        <w:r w:rsidRPr="00C1211A">
          <w:rPr>
            <w:rStyle w:val="Hyperlink"/>
          </w:rPr>
          <w:t>a.</w:t>
        </w:r>
        <w:r>
          <w:rPr>
            <w:rFonts w:ascii="Calibri" w:hAnsi="Calibri"/>
            <w:iCs w:val="0"/>
            <w:color w:val="auto"/>
            <w:szCs w:val="22"/>
          </w:rPr>
          <w:tab/>
        </w:r>
        <w:r w:rsidRPr="00C1211A">
          <w:rPr>
            <w:rStyle w:val="Hyperlink"/>
          </w:rPr>
          <w:t>How is the volume of bundles and bags of firewood measured?</w:t>
        </w:r>
        <w:r>
          <w:rPr>
            <w:webHidden/>
          </w:rPr>
          <w:tab/>
        </w:r>
        <w:r>
          <w:rPr>
            <w:webHidden/>
          </w:rPr>
          <w:fldChar w:fldCharType="begin"/>
        </w:r>
        <w:r>
          <w:rPr>
            <w:webHidden/>
          </w:rPr>
          <w:instrText xml:space="preserve"> PAGEREF _Toc294001139 \h </w:instrText>
        </w:r>
        <w:r>
          <w:rPr>
            <w:webHidden/>
          </w:rPr>
        </w:r>
        <w:r>
          <w:rPr>
            <w:webHidden/>
          </w:rPr>
          <w:fldChar w:fldCharType="separate"/>
        </w:r>
        <w:r w:rsidR="00195DFA">
          <w:rPr>
            <w:webHidden/>
          </w:rPr>
          <w:t>79</w:t>
        </w:r>
        <w:r>
          <w:rPr>
            <w:webHidden/>
          </w:rPr>
          <w:fldChar w:fldCharType="end"/>
        </w:r>
      </w:hyperlink>
    </w:p>
    <w:p w:rsidR="003F2549" w:rsidRDefault="003F2549">
      <w:pPr>
        <w:pStyle w:val="TOC1"/>
        <w:tabs>
          <w:tab w:val="right" w:leader="dot" w:pos="9350"/>
        </w:tabs>
        <w:rPr>
          <w:rFonts w:ascii="Calibri" w:hAnsi="Calibri"/>
          <w:b w:val="0"/>
          <w:bCs w:val="0"/>
          <w:caps w:val="0"/>
          <w:color w:val="auto"/>
          <w:sz w:val="22"/>
          <w:szCs w:val="22"/>
        </w:rPr>
      </w:pPr>
      <w:hyperlink w:anchor="_Toc294001140" w:history="1">
        <w:r w:rsidRPr="00C1211A">
          <w:rPr>
            <w:rStyle w:val="Hyperlink"/>
          </w:rPr>
          <w:t>Chapter 4.  Test Procedures – Packages Labeled by Count, Linear Measure, Area, Thickness, and Combinations of Quantities</w:t>
        </w:r>
        <w:r>
          <w:rPr>
            <w:webHidden/>
          </w:rPr>
          <w:tab/>
        </w:r>
        <w:r>
          <w:rPr>
            <w:webHidden/>
          </w:rPr>
          <w:fldChar w:fldCharType="begin"/>
        </w:r>
        <w:r>
          <w:rPr>
            <w:webHidden/>
          </w:rPr>
          <w:instrText xml:space="preserve"> PAGEREF _Toc294001140 \h </w:instrText>
        </w:r>
        <w:r>
          <w:rPr>
            <w:webHidden/>
          </w:rPr>
        </w:r>
        <w:r>
          <w:rPr>
            <w:webHidden/>
          </w:rPr>
          <w:fldChar w:fldCharType="separate"/>
        </w:r>
        <w:r w:rsidR="00195DFA">
          <w:rPr>
            <w:webHidden/>
          </w:rPr>
          <w:t>81</w:t>
        </w:r>
        <w:r>
          <w:rPr>
            <w:webHidden/>
          </w:rPr>
          <w:fldChar w:fldCharType="end"/>
        </w:r>
      </w:hyperlink>
    </w:p>
    <w:p w:rsidR="003F2549" w:rsidRDefault="003F2549" w:rsidP="00047F05">
      <w:pPr>
        <w:pStyle w:val="TOC2"/>
        <w:rPr>
          <w:rFonts w:ascii="Calibri" w:hAnsi="Calibri"/>
          <w:color w:val="auto"/>
        </w:rPr>
      </w:pPr>
      <w:hyperlink w:anchor="_Toc294001141" w:history="1">
        <w:r w:rsidRPr="00C1211A">
          <w:rPr>
            <w:rStyle w:val="Hyperlink"/>
          </w:rPr>
          <w:t>4.1.</w:t>
        </w:r>
        <w:r>
          <w:rPr>
            <w:rFonts w:ascii="Calibri" w:hAnsi="Calibri"/>
            <w:color w:val="auto"/>
          </w:rPr>
          <w:tab/>
        </w:r>
        <w:r w:rsidRPr="00C1211A">
          <w:rPr>
            <w:rStyle w:val="Hyperlink"/>
          </w:rPr>
          <w:t>Scope</w:t>
        </w:r>
        <w:r>
          <w:rPr>
            <w:webHidden/>
          </w:rPr>
          <w:tab/>
        </w:r>
        <w:r>
          <w:rPr>
            <w:webHidden/>
          </w:rPr>
          <w:fldChar w:fldCharType="begin"/>
        </w:r>
        <w:r>
          <w:rPr>
            <w:webHidden/>
          </w:rPr>
          <w:instrText xml:space="preserve"> PAGEREF _Toc294001141 \h </w:instrText>
        </w:r>
        <w:r>
          <w:rPr>
            <w:webHidden/>
          </w:rPr>
        </w:r>
        <w:r>
          <w:rPr>
            <w:webHidden/>
          </w:rPr>
          <w:fldChar w:fldCharType="separate"/>
        </w:r>
        <w:r w:rsidR="00195DFA">
          <w:rPr>
            <w:webHidden/>
          </w:rPr>
          <w:t>81</w:t>
        </w:r>
        <w:r>
          <w:rPr>
            <w:webHidden/>
          </w:rPr>
          <w:fldChar w:fldCharType="end"/>
        </w:r>
      </w:hyperlink>
    </w:p>
    <w:p w:rsidR="003F2549" w:rsidRDefault="003F2549">
      <w:pPr>
        <w:pStyle w:val="TOC3"/>
        <w:rPr>
          <w:rFonts w:ascii="Calibri" w:hAnsi="Calibri"/>
          <w:iCs w:val="0"/>
          <w:color w:val="auto"/>
          <w:szCs w:val="22"/>
        </w:rPr>
      </w:pPr>
      <w:hyperlink w:anchor="_Toc294001142" w:history="1">
        <w:r w:rsidRPr="00C1211A">
          <w:rPr>
            <w:rStyle w:val="Hyperlink"/>
          </w:rPr>
          <w:t>a.</w:t>
        </w:r>
        <w:r>
          <w:rPr>
            <w:rFonts w:ascii="Calibri" w:hAnsi="Calibri"/>
            <w:iCs w:val="0"/>
            <w:color w:val="auto"/>
            <w:szCs w:val="22"/>
          </w:rPr>
          <w:tab/>
        </w:r>
        <w:r w:rsidRPr="00C1211A">
          <w:rPr>
            <w:rStyle w:val="Hyperlink"/>
          </w:rPr>
          <w:t>What types of packaged goods can be tested using these procedures?</w:t>
        </w:r>
        <w:r>
          <w:rPr>
            <w:webHidden/>
          </w:rPr>
          <w:tab/>
        </w:r>
        <w:r>
          <w:rPr>
            <w:webHidden/>
          </w:rPr>
          <w:fldChar w:fldCharType="begin"/>
        </w:r>
        <w:r>
          <w:rPr>
            <w:webHidden/>
          </w:rPr>
          <w:instrText xml:space="preserve"> PAGEREF _Toc294001142 \h </w:instrText>
        </w:r>
        <w:r>
          <w:rPr>
            <w:webHidden/>
          </w:rPr>
        </w:r>
        <w:r>
          <w:rPr>
            <w:webHidden/>
          </w:rPr>
          <w:fldChar w:fldCharType="separate"/>
        </w:r>
        <w:r w:rsidR="00195DFA">
          <w:rPr>
            <w:webHidden/>
          </w:rPr>
          <w:t>81</w:t>
        </w:r>
        <w:r>
          <w:rPr>
            <w:webHidden/>
          </w:rPr>
          <w:fldChar w:fldCharType="end"/>
        </w:r>
      </w:hyperlink>
    </w:p>
    <w:p w:rsidR="003F2549" w:rsidRDefault="003F2549">
      <w:pPr>
        <w:pStyle w:val="TOC3"/>
        <w:rPr>
          <w:rFonts w:ascii="Calibri" w:hAnsi="Calibri"/>
          <w:iCs w:val="0"/>
          <w:color w:val="auto"/>
          <w:szCs w:val="22"/>
        </w:rPr>
      </w:pPr>
      <w:hyperlink w:anchor="_Toc294001143" w:history="1">
        <w:r w:rsidRPr="00C1211A">
          <w:rPr>
            <w:rStyle w:val="Hyperlink"/>
          </w:rPr>
          <w:t>b.</w:t>
        </w:r>
        <w:r>
          <w:rPr>
            <w:rFonts w:ascii="Calibri" w:hAnsi="Calibri"/>
            <w:iCs w:val="0"/>
            <w:color w:val="auto"/>
            <w:szCs w:val="22"/>
          </w:rPr>
          <w:tab/>
        </w:r>
        <w:r w:rsidRPr="00C1211A">
          <w:rPr>
            <w:rStyle w:val="Hyperlink"/>
          </w:rPr>
          <w:t>Can the gravimetric test procedure be used to verify the net quantity of contents of packages labeled by count and linear measure?</w:t>
        </w:r>
        <w:r>
          <w:rPr>
            <w:webHidden/>
          </w:rPr>
          <w:tab/>
        </w:r>
        <w:r>
          <w:rPr>
            <w:webHidden/>
          </w:rPr>
          <w:fldChar w:fldCharType="begin"/>
        </w:r>
        <w:r>
          <w:rPr>
            <w:webHidden/>
          </w:rPr>
          <w:instrText xml:space="preserve"> PAGEREF _Toc294001143 \h </w:instrText>
        </w:r>
        <w:r>
          <w:rPr>
            <w:webHidden/>
          </w:rPr>
        </w:r>
        <w:r>
          <w:rPr>
            <w:webHidden/>
          </w:rPr>
          <w:fldChar w:fldCharType="separate"/>
        </w:r>
        <w:r w:rsidR="00195DFA">
          <w:rPr>
            <w:webHidden/>
          </w:rPr>
          <w:t>81</w:t>
        </w:r>
        <w:r>
          <w:rPr>
            <w:webHidden/>
          </w:rPr>
          <w:fldChar w:fldCharType="end"/>
        </w:r>
      </w:hyperlink>
    </w:p>
    <w:p w:rsidR="003F2549" w:rsidRDefault="003F2549">
      <w:pPr>
        <w:pStyle w:val="TOC3"/>
        <w:rPr>
          <w:rFonts w:ascii="Calibri" w:hAnsi="Calibri"/>
          <w:iCs w:val="0"/>
          <w:color w:val="auto"/>
          <w:szCs w:val="22"/>
        </w:rPr>
      </w:pPr>
      <w:hyperlink w:anchor="_Toc294001144" w:history="1">
        <w:r w:rsidRPr="00C1211A">
          <w:rPr>
            <w:rStyle w:val="Hyperlink"/>
          </w:rPr>
          <w:t>c.</w:t>
        </w:r>
        <w:r>
          <w:rPr>
            <w:rFonts w:ascii="Calibri" w:hAnsi="Calibri"/>
            <w:iCs w:val="0"/>
            <w:color w:val="auto"/>
            <w:szCs w:val="22"/>
          </w:rPr>
          <w:tab/>
        </w:r>
        <w:r w:rsidRPr="00C1211A">
          <w:rPr>
            <w:rStyle w:val="Hyperlink"/>
          </w:rPr>
          <w:t>What procedures may be used if the gravimetric test procedure cannot be used?</w:t>
        </w:r>
        <w:r>
          <w:rPr>
            <w:webHidden/>
          </w:rPr>
          <w:tab/>
        </w:r>
        <w:r>
          <w:rPr>
            <w:webHidden/>
          </w:rPr>
          <w:fldChar w:fldCharType="begin"/>
        </w:r>
        <w:r>
          <w:rPr>
            <w:webHidden/>
          </w:rPr>
          <w:instrText xml:space="preserve"> PAGEREF _Toc294001144 \h </w:instrText>
        </w:r>
        <w:r>
          <w:rPr>
            <w:webHidden/>
          </w:rPr>
        </w:r>
        <w:r>
          <w:rPr>
            <w:webHidden/>
          </w:rPr>
          <w:fldChar w:fldCharType="separate"/>
        </w:r>
        <w:r w:rsidR="00195DFA">
          <w:rPr>
            <w:webHidden/>
          </w:rPr>
          <w:t>81</w:t>
        </w:r>
        <w:r>
          <w:rPr>
            <w:webHidden/>
          </w:rPr>
          <w:fldChar w:fldCharType="end"/>
        </w:r>
      </w:hyperlink>
    </w:p>
    <w:p w:rsidR="003F2549" w:rsidRDefault="003F2549" w:rsidP="00047F05">
      <w:pPr>
        <w:pStyle w:val="TOC2"/>
        <w:rPr>
          <w:rFonts w:ascii="Calibri" w:hAnsi="Calibri"/>
          <w:color w:val="auto"/>
        </w:rPr>
      </w:pPr>
      <w:hyperlink w:anchor="_Toc294001145" w:history="1">
        <w:r w:rsidRPr="00C1211A">
          <w:rPr>
            <w:rStyle w:val="Hyperlink"/>
          </w:rPr>
          <w:t>4.2</w:t>
        </w:r>
        <w:r>
          <w:rPr>
            <w:rFonts w:ascii="Calibri" w:hAnsi="Calibri"/>
            <w:color w:val="auto"/>
          </w:rPr>
          <w:tab/>
        </w:r>
        <w:r w:rsidRPr="00C1211A">
          <w:rPr>
            <w:rStyle w:val="Hyperlink"/>
          </w:rPr>
          <w:t>Packages Labeled by Count</w:t>
        </w:r>
        <w:r>
          <w:rPr>
            <w:webHidden/>
          </w:rPr>
          <w:tab/>
        </w:r>
        <w:r>
          <w:rPr>
            <w:webHidden/>
          </w:rPr>
          <w:fldChar w:fldCharType="begin"/>
        </w:r>
        <w:r>
          <w:rPr>
            <w:webHidden/>
          </w:rPr>
          <w:instrText xml:space="preserve"> PAGEREF _Toc294001145 \h </w:instrText>
        </w:r>
        <w:r>
          <w:rPr>
            <w:webHidden/>
          </w:rPr>
        </w:r>
        <w:r>
          <w:rPr>
            <w:webHidden/>
          </w:rPr>
          <w:fldChar w:fldCharType="separate"/>
        </w:r>
        <w:r w:rsidR="00195DFA">
          <w:rPr>
            <w:webHidden/>
          </w:rPr>
          <w:t>81</w:t>
        </w:r>
        <w:r>
          <w:rPr>
            <w:webHidden/>
          </w:rPr>
          <w:fldChar w:fldCharType="end"/>
        </w:r>
      </w:hyperlink>
    </w:p>
    <w:p w:rsidR="003F2549" w:rsidRDefault="003F2549">
      <w:pPr>
        <w:pStyle w:val="TOC3"/>
        <w:rPr>
          <w:rFonts w:ascii="Calibri" w:hAnsi="Calibri"/>
          <w:iCs w:val="0"/>
          <w:color w:val="auto"/>
          <w:szCs w:val="22"/>
        </w:rPr>
      </w:pPr>
      <w:hyperlink w:anchor="_Toc294001146" w:history="1">
        <w:r w:rsidRPr="00C1211A">
          <w:rPr>
            <w:rStyle w:val="Hyperlink"/>
          </w:rPr>
          <w:t>a.</w:t>
        </w:r>
        <w:r>
          <w:rPr>
            <w:rFonts w:ascii="Calibri" w:hAnsi="Calibri"/>
            <w:iCs w:val="0"/>
            <w:color w:val="auto"/>
            <w:szCs w:val="22"/>
          </w:rPr>
          <w:tab/>
        </w:r>
        <w:r w:rsidRPr="00C1211A">
          <w:rPr>
            <w:rStyle w:val="Hyperlink"/>
          </w:rPr>
          <w:t>How are packages labeled by count tested?</w:t>
        </w:r>
        <w:r>
          <w:rPr>
            <w:webHidden/>
          </w:rPr>
          <w:tab/>
        </w:r>
        <w:r>
          <w:rPr>
            <w:webHidden/>
          </w:rPr>
          <w:fldChar w:fldCharType="begin"/>
        </w:r>
        <w:r>
          <w:rPr>
            <w:webHidden/>
          </w:rPr>
          <w:instrText xml:space="preserve"> PAGEREF _Toc294001146 \h </w:instrText>
        </w:r>
        <w:r>
          <w:rPr>
            <w:webHidden/>
          </w:rPr>
        </w:r>
        <w:r>
          <w:rPr>
            <w:webHidden/>
          </w:rPr>
          <w:fldChar w:fldCharType="separate"/>
        </w:r>
        <w:r w:rsidR="00195DFA">
          <w:rPr>
            <w:webHidden/>
          </w:rPr>
          <w:t>81</w:t>
        </w:r>
        <w:r>
          <w:rPr>
            <w:webHidden/>
          </w:rPr>
          <w:fldChar w:fldCharType="end"/>
        </w:r>
      </w:hyperlink>
    </w:p>
    <w:p w:rsidR="003F2549" w:rsidRDefault="003F2549">
      <w:pPr>
        <w:pStyle w:val="TOC3"/>
        <w:rPr>
          <w:rFonts w:ascii="Calibri" w:hAnsi="Calibri"/>
          <w:iCs w:val="0"/>
          <w:color w:val="auto"/>
          <w:szCs w:val="22"/>
        </w:rPr>
      </w:pPr>
      <w:hyperlink w:anchor="_Toc294001147" w:history="1">
        <w:r w:rsidRPr="00C1211A">
          <w:rPr>
            <w:rStyle w:val="Hyperlink"/>
          </w:rPr>
          <w:t>b.</w:t>
        </w:r>
        <w:r>
          <w:rPr>
            <w:rFonts w:ascii="Calibri" w:hAnsi="Calibri"/>
            <w:iCs w:val="0"/>
            <w:color w:val="auto"/>
            <w:szCs w:val="22"/>
          </w:rPr>
          <w:tab/>
        </w:r>
        <w:r w:rsidRPr="00C1211A">
          <w:rPr>
            <w:rStyle w:val="Hyperlink"/>
          </w:rPr>
          <w:t>Can a gravimetric test procedure be used to verify the labeled count of a package?</w:t>
        </w:r>
        <w:r>
          <w:rPr>
            <w:webHidden/>
          </w:rPr>
          <w:tab/>
        </w:r>
        <w:r>
          <w:rPr>
            <w:webHidden/>
          </w:rPr>
          <w:fldChar w:fldCharType="begin"/>
        </w:r>
        <w:r>
          <w:rPr>
            <w:webHidden/>
          </w:rPr>
          <w:instrText xml:space="preserve"> PAGEREF _Toc294001147 \h </w:instrText>
        </w:r>
        <w:r>
          <w:rPr>
            <w:webHidden/>
          </w:rPr>
        </w:r>
        <w:r>
          <w:rPr>
            <w:webHidden/>
          </w:rPr>
          <w:fldChar w:fldCharType="separate"/>
        </w:r>
        <w:r w:rsidR="00195DFA">
          <w:rPr>
            <w:webHidden/>
          </w:rPr>
          <w:t>81</w:t>
        </w:r>
        <w:r>
          <w:rPr>
            <w:webHidden/>
          </w:rPr>
          <w:fldChar w:fldCharType="end"/>
        </w:r>
      </w:hyperlink>
    </w:p>
    <w:p w:rsidR="003F2549" w:rsidRDefault="003F2549" w:rsidP="00047F05">
      <w:pPr>
        <w:pStyle w:val="TOC2"/>
        <w:rPr>
          <w:rFonts w:ascii="Calibri" w:hAnsi="Calibri"/>
          <w:color w:val="auto"/>
        </w:rPr>
      </w:pPr>
      <w:hyperlink w:anchor="_Toc294001148" w:history="1">
        <w:r w:rsidRPr="00C1211A">
          <w:rPr>
            <w:rStyle w:val="Hyperlink"/>
          </w:rPr>
          <w:t>4.3.</w:t>
        </w:r>
        <w:r>
          <w:rPr>
            <w:rFonts w:ascii="Calibri" w:hAnsi="Calibri"/>
            <w:color w:val="auto"/>
          </w:rPr>
          <w:tab/>
        </w:r>
        <w:r w:rsidRPr="00C1211A">
          <w:rPr>
            <w:rStyle w:val="Hyperlink"/>
          </w:rPr>
          <w:t>Packages Labeled with 50 Items or Fewer</w:t>
        </w:r>
        <w:r>
          <w:rPr>
            <w:webHidden/>
          </w:rPr>
          <w:tab/>
        </w:r>
        <w:r>
          <w:rPr>
            <w:webHidden/>
          </w:rPr>
          <w:fldChar w:fldCharType="begin"/>
        </w:r>
        <w:r>
          <w:rPr>
            <w:webHidden/>
          </w:rPr>
          <w:instrText xml:space="preserve"> PAGEREF _Toc294001148 \h </w:instrText>
        </w:r>
        <w:r>
          <w:rPr>
            <w:webHidden/>
          </w:rPr>
        </w:r>
        <w:r>
          <w:rPr>
            <w:webHidden/>
          </w:rPr>
          <w:fldChar w:fldCharType="separate"/>
        </w:r>
        <w:r w:rsidR="00195DFA">
          <w:rPr>
            <w:webHidden/>
          </w:rPr>
          <w:t>82</w:t>
        </w:r>
        <w:r>
          <w:rPr>
            <w:webHidden/>
          </w:rPr>
          <w:fldChar w:fldCharType="end"/>
        </w:r>
      </w:hyperlink>
    </w:p>
    <w:p w:rsidR="003F2549" w:rsidRDefault="003F2549" w:rsidP="00047F05">
      <w:pPr>
        <w:pStyle w:val="TOC2"/>
        <w:rPr>
          <w:rFonts w:ascii="Calibri" w:hAnsi="Calibri"/>
          <w:color w:val="auto"/>
        </w:rPr>
      </w:pPr>
      <w:hyperlink w:anchor="_Toc294001149" w:history="1">
        <w:r w:rsidRPr="00C1211A">
          <w:rPr>
            <w:rStyle w:val="Hyperlink"/>
          </w:rPr>
          <w:t>4.4.</w:t>
        </w:r>
        <w:r>
          <w:rPr>
            <w:rFonts w:ascii="Calibri" w:hAnsi="Calibri"/>
            <w:color w:val="auto"/>
          </w:rPr>
          <w:tab/>
        </w:r>
        <w:r w:rsidRPr="00C1211A">
          <w:rPr>
            <w:rStyle w:val="Hyperlink"/>
          </w:rPr>
          <w:t>Packages Labeled by Count of More than 50 Items</w:t>
        </w:r>
        <w:r>
          <w:rPr>
            <w:webHidden/>
          </w:rPr>
          <w:tab/>
        </w:r>
        <w:r>
          <w:rPr>
            <w:webHidden/>
          </w:rPr>
          <w:fldChar w:fldCharType="begin"/>
        </w:r>
        <w:r>
          <w:rPr>
            <w:webHidden/>
          </w:rPr>
          <w:instrText xml:space="preserve"> PAGEREF _Toc294001149 \h </w:instrText>
        </w:r>
        <w:r>
          <w:rPr>
            <w:webHidden/>
          </w:rPr>
        </w:r>
        <w:r>
          <w:rPr>
            <w:webHidden/>
          </w:rPr>
          <w:fldChar w:fldCharType="separate"/>
        </w:r>
        <w:r w:rsidR="00195DFA">
          <w:rPr>
            <w:webHidden/>
          </w:rPr>
          <w:t>83</w:t>
        </w:r>
        <w:r>
          <w:rPr>
            <w:webHidden/>
          </w:rPr>
          <w:fldChar w:fldCharType="end"/>
        </w:r>
      </w:hyperlink>
    </w:p>
    <w:p w:rsidR="003F2549" w:rsidRDefault="003F2549" w:rsidP="00047F05">
      <w:pPr>
        <w:pStyle w:val="TOC2"/>
        <w:rPr>
          <w:rFonts w:ascii="Calibri" w:hAnsi="Calibri"/>
          <w:color w:val="auto"/>
        </w:rPr>
      </w:pPr>
      <w:hyperlink w:anchor="_Toc294001150" w:history="1">
        <w:r w:rsidRPr="00C1211A">
          <w:rPr>
            <w:rStyle w:val="Hyperlink"/>
          </w:rPr>
          <w:t>4.5.</w:t>
        </w:r>
        <w:r>
          <w:rPr>
            <w:rFonts w:ascii="Calibri" w:hAnsi="Calibri"/>
            <w:color w:val="auto"/>
          </w:rPr>
          <w:tab/>
        </w:r>
        <w:r w:rsidRPr="00C1211A">
          <w:rPr>
            <w:rStyle w:val="Hyperlink"/>
          </w:rPr>
          <w:t>Paper Plates and Sanitary Paper Products</w:t>
        </w:r>
        <w:r>
          <w:rPr>
            <w:webHidden/>
          </w:rPr>
          <w:tab/>
        </w:r>
        <w:r>
          <w:rPr>
            <w:webHidden/>
          </w:rPr>
          <w:fldChar w:fldCharType="begin"/>
        </w:r>
        <w:r>
          <w:rPr>
            <w:webHidden/>
          </w:rPr>
          <w:instrText xml:space="preserve"> PAGEREF _Toc294001150 \h </w:instrText>
        </w:r>
        <w:r>
          <w:rPr>
            <w:webHidden/>
          </w:rPr>
        </w:r>
        <w:r>
          <w:rPr>
            <w:webHidden/>
          </w:rPr>
          <w:fldChar w:fldCharType="separate"/>
        </w:r>
        <w:r w:rsidR="00195DFA">
          <w:rPr>
            <w:webHidden/>
          </w:rPr>
          <w:t>86</w:t>
        </w:r>
        <w:r>
          <w:rPr>
            <w:webHidden/>
          </w:rPr>
          <w:fldChar w:fldCharType="end"/>
        </w:r>
      </w:hyperlink>
    </w:p>
    <w:p w:rsidR="003F2549" w:rsidRDefault="003F2549">
      <w:pPr>
        <w:pStyle w:val="TOC3"/>
        <w:rPr>
          <w:rFonts w:ascii="Calibri" w:hAnsi="Calibri"/>
          <w:iCs w:val="0"/>
          <w:color w:val="auto"/>
          <w:szCs w:val="22"/>
        </w:rPr>
      </w:pPr>
      <w:hyperlink w:anchor="_Toc294001151" w:history="1">
        <w:r w:rsidRPr="00C1211A">
          <w:rPr>
            <w:rStyle w:val="Hyperlink"/>
          </w:rPr>
          <w:t>a.</w:t>
        </w:r>
        <w:r>
          <w:rPr>
            <w:rFonts w:ascii="Calibri" w:hAnsi="Calibri"/>
            <w:iCs w:val="0"/>
            <w:color w:val="auto"/>
            <w:szCs w:val="22"/>
          </w:rPr>
          <w:tab/>
        </w:r>
        <w:r w:rsidRPr="00C1211A">
          <w:rPr>
            <w:rStyle w:val="Hyperlink"/>
          </w:rPr>
          <w:t>How are the labeled dimensions of paper plates and sanitary paper products verified?</w:t>
        </w:r>
        <w:r>
          <w:rPr>
            <w:webHidden/>
          </w:rPr>
          <w:tab/>
        </w:r>
        <w:r>
          <w:rPr>
            <w:webHidden/>
          </w:rPr>
          <w:fldChar w:fldCharType="begin"/>
        </w:r>
        <w:r>
          <w:rPr>
            <w:webHidden/>
          </w:rPr>
          <w:instrText xml:space="preserve"> PAGEREF _Toc294001151 \h </w:instrText>
        </w:r>
        <w:r>
          <w:rPr>
            <w:webHidden/>
          </w:rPr>
        </w:r>
        <w:r>
          <w:rPr>
            <w:webHidden/>
          </w:rPr>
          <w:fldChar w:fldCharType="separate"/>
        </w:r>
        <w:r w:rsidR="00195DFA">
          <w:rPr>
            <w:webHidden/>
          </w:rPr>
          <w:t>86</w:t>
        </w:r>
        <w:r>
          <w:rPr>
            <w:webHidden/>
          </w:rPr>
          <w:fldChar w:fldCharType="end"/>
        </w:r>
      </w:hyperlink>
    </w:p>
    <w:p w:rsidR="003F2549" w:rsidRDefault="003F2549">
      <w:pPr>
        <w:pStyle w:val="TOC3"/>
        <w:rPr>
          <w:rFonts w:ascii="Calibri" w:hAnsi="Calibri"/>
          <w:iCs w:val="0"/>
          <w:color w:val="auto"/>
          <w:szCs w:val="22"/>
        </w:rPr>
      </w:pPr>
      <w:hyperlink w:anchor="_Toc294001152" w:history="1">
        <w:r w:rsidRPr="00C1211A">
          <w:rPr>
            <w:rStyle w:val="Hyperlink"/>
          </w:rPr>
          <w:t>b.</w:t>
        </w:r>
        <w:r>
          <w:rPr>
            <w:rFonts w:ascii="Calibri" w:hAnsi="Calibri"/>
            <w:iCs w:val="0"/>
            <w:color w:val="auto"/>
            <w:szCs w:val="22"/>
          </w:rPr>
          <w:tab/>
        </w:r>
        <w:r w:rsidRPr="00C1211A">
          <w:rPr>
            <w:rStyle w:val="Hyperlink"/>
          </w:rPr>
          <w:t>How are paper products inspected?</w:t>
        </w:r>
        <w:r>
          <w:rPr>
            <w:webHidden/>
          </w:rPr>
          <w:tab/>
        </w:r>
        <w:r>
          <w:rPr>
            <w:webHidden/>
          </w:rPr>
          <w:fldChar w:fldCharType="begin"/>
        </w:r>
        <w:r>
          <w:rPr>
            <w:webHidden/>
          </w:rPr>
          <w:instrText xml:space="preserve"> PAGEREF _Toc294001152 \h </w:instrText>
        </w:r>
        <w:r>
          <w:rPr>
            <w:webHidden/>
          </w:rPr>
        </w:r>
        <w:r>
          <w:rPr>
            <w:webHidden/>
          </w:rPr>
          <w:fldChar w:fldCharType="separate"/>
        </w:r>
        <w:r w:rsidR="00195DFA">
          <w:rPr>
            <w:webHidden/>
          </w:rPr>
          <w:t>87</w:t>
        </w:r>
        <w:r>
          <w:rPr>
            <w:webHidden/>
          </w:rPr>
          <w:fldChar w:fldCharType="end"/>
        </w:r>
      </w:hyperlink>
    </w:p>
    <w:p w:rsidR="003F2549" w:rsidRDefault="003F2549">
      <w:pPr>
        <w:pStyle w:val="TOC3"/>
        <w:rPr>
          <w:rFonts w:ascii="Calibri" w:hAnsi="Calibri"/>
          <w:iCs w:val="0"/>
          <w:color w:val="auto"/>
          <w:szCs w:val="22"/>
        </w:rPr>
      </w:pPr>
      <w:hyperlink w:anchor="_Toc294001153" w:history="1">
        <w:r w:rsidRPr="00C1211A">
          <w:rPr>
            <w:rStyle w:val="Hyperlink"/>
          </w:rPr>
          <w:t>c.</w:t>
        </w:r>
        <w:r>
          <w:rPr>
            <w:rFonts w:ascii="Calibri" w:hAnsi="Calibri"/>
            <w:iCs w:val="0"/>
            <w:color w:val="auto"/>
            <w:szCs w:val="22"/>
          </w:rPr>
          <w:tab/>
        </w:r>
        <w:r w:rsidRPr="00C1211A">
          <w:rPr>
            <w:rStyle w:val="Hyperlink"/>
          </w:rPr>
          <w:t>How are paper products measured?</w:t>
        </w:r>
        <w:r>
          <w:rPr>
            <w:webHidden/>
          </w:rPr>
          <w:tab/>
        </w:r>
        <w:r>
          <w:rPr>
            <w:webHidden/>
          </w:rPr>
          <w:fldChar w:fldCharType="begin"/>
        </w:r>
        <w:r>
          <w:rPr>
            <w:webHidden/>
          </w:rPr>
          <w:instrText xml:space="preserve"> PAGEREF _Toc294001153 \h </w:instrText>
        </w:r>
        <w:r>
          <w:rPr>
            <w:webHidden/>
          </w:rPr>
        </w:r>
        <w:r>
          <w:rPr>
            <w:webHidden/>
          </w:rPr>
          <w:fldChar w:fldCharType="separate"/>
        </w:r>
        <w:r w:rsidR="00195DFA">
          <w:rPr>
            <w:webHidden/>
          </w:rPr>
          <w:t>87</w:t>
        </w:r>
        <w:r>
          <w:rPr>
            <w:webHidden/>
          </w:rPr>
          <w:fldChar w:fldCharType="end"/>
        </w:r>
      </w:hyperlink>
    </w:p>
    <w:p w:rsidR="003F2549" w:rsidRDefault="003F2549" w:rsidP="00047F05">
      <w:pPr>
        <w:pStyle w:val="TOC2"/>
        <w:rPr>
          <w:rFonts w:ascii="Calibri" w:hAnsi="Calibri"/>
          <w:color w:val="auto"/>
        </w:rPr>
      </w:pPr>
      <w:hyperlink w:anchor="_Toc294001154" w:history="1">
        <w:r w:rsidRPr="00C1211A">
          <w:rPr>
            <w:rStyle w:val="Hyperlink"/>
          </w:rPr>
          <w:t>4.6.</w:t>
        </w:r>
        <w:r>
          <w:rPr>
            <w:rFonts w:ascii="Calibri" w:hAnsi="Calibri"/>
            <w:color w:val="auto"/>
          </w:rPr>
          <w:tab/>
        </w:r>
        <w:r w:rsidRPr="00C1211A">
          <w:rPr>
            <w:rStyle w:val="Hyperlink"/>
          </w:rPr>
          <w:t>Special Test Requirements for Packages Labeled by Linear or Square Measure (Area)</w:t>
        </w:r>
        <w:r>
          <w:rPr>
            <w:webHidden/>
          </w:rPr>
          <w:tab/>
        </w:r>
        <w:r>
          <w:rPr>
            <w:webHidden/>
          </w:rPr>
          <w:fldChar w:fldCharType="begin"/>
        </w:r>
        <w:r>
          <w:rPr>
            <w:webHidden/>
          </w:rPr>
          <w:instrText xml:space="preserve"> PAGEREF _Toc294001154 \h </w:instrText>
        </w:r>
        <w:r>
          <w:rPr>
            <w:webHidden/>
          </w:rPr>
        </w:r>
        <w:r>
          <w:rPr>
            <w:webHidden/>
          </w:rPr>
          <w:fldChar w:fldCharType="separate"/>
        </w:r>
        <w:r w:rsidR="00195DFA">
          <w:rPr>
            <w:webHidden/>
          </w:rPr>
          <w:t>88</w:t>
        </w:r>
        <w:r>
          <w:rPr>
            <w:webHidden/>
          </w:rPr>
          <w:fldChar w:fldCharType="end"/>
        </w:r>
      </w:hyperlink>
    </w:p>
    <w:p w:rsidR="003F2549" w:rsidRDefault="003F2549">
      <w:pPr>
        <w:pStyle w:val="TOC3"/>
        <w:rPr>
          <w:rFonts w:ascii="Calibri" w:hAnsi="Calibri"/>
          <w:iCs w:val="0"/>
          <w:color w:val="auto"/>
          <w:szCs w:val="22"/>
        </w:rPr>
      </w:pPr>
      <w:hyperlink w:anchor="_Toc294001155" w:history="1">
        <w:r w:rsidRPr="00C1211A">
          <w:rPr>
            <w:rStyle w:val="Hyperlink"/>
          </w:rPr>
          <w:t>a.</w:t>
        </w:r>
        <w:r>
          <w:rPr>
            <w:rFonts w:ascii="Calibri" w:hAnsi="Calibri"/>
            <w:iCs w:val="0"/>
            <w:color w:val="auto"/>
            <w:szCs w:val="22"/>
          </w:rPr>
          <w:tab/>
        </w:r>
        <w:r w:rsidRPr="00C1211A">
          <w:rPr>
            <w:rStyle w:val="Hyperlink"/>
          </w:rPr>
          <w:t>Are there special measurement requirements for packages labeled by dimensions?</w:t>
        </w:r>
        <w:r>
          <w:rPr>
            <w:webHidden/>
          </w:rPr>
          <w:tab/>
        </w:r>
        <w:r>
          <w:rPr>
            <w:webHidden/>
          </w:rPr>
          <w:fldChar w:fldCharType="begin"/>
        </w:r>
        <w:r>
          <w:rPr>
            <w:webHidden/>
          </w:rPr>
          <w:instrText xml:space="preserve"> PAGEREF _Toc294001155 \h </w:instrText>
        </w:r>
        <w:r>
          <w:rPr>
            <w:webHidden/>
          </w:rPr>
        </w:r>
        <w:r>
          <w:rPr>
            <w:webHidden/>
          </w:rPr>
          <w:fldChar w:fldCharType="separate"/>
        </w:r>
        <w:r w:rsidR="00195DFA">
          <w:rPr>
            <w:webHidden/>
          </w:rPr>
          <w:t>88</w:t>
        </w:r>
        <w:r>
          <w:rPr>
            <w:webHidden/>
          </w:rPr>
          <w:fldChar w:fldCharType="end"/>
        </w:r>
      </w:hyperlink>
    </w:p>
    <w:p w:rsidR="003F2549" w:rsidRDefault="003F2549" w:rsidP="00047F05">
      <w:pPr>
        <w:pStyle w:val="TOC2"/>
        <w:rPr>
          <w:rFonts w:ascii="Calibri" w:hAnsi="Calibri"/>
          <w:color w:val="auto"/>
        </w:rPr>
      </w:pPr>
      <w:hyperlink w:anchor="_Toc294001156" w:history="1">
        <w:r w:rsidRPr="00C1211A">
          <w:rPr>
            <w:rStyle w:val="Hyperlink"/>
          </w:rPr>
          <w:t>4.7.</w:t>
        </w:r>
        <w:r>
          <w:rPr>
            <w:rFonts w:ascii="Calibri" w:hAnsi="Calibri"/>
            <w:color w:val="auto"/>
          </w:rPr>
          <w:tab/>
        </w:r>
        <w:r w:rsidRPr="00C1211A">
          <w:rPr>
            <w:rStyle w:val="Hyperlink"/>
          </w:rPr>
          <w:t>Polyethylene Sheeting</w:t>
        </w:r>
        <w:r>
          <w:rPr>
            <w:webHidden/>
          </w:rPr>
          <w:tab/>
        </w:r>
        <w:r>
          <w:rPr>
            <w:webHidden/>
          </w:rPr>
          <w:fldChar w:fldCharType="begin"/>
        </w:r>
        <w:r>
          <w:rPr>
            <w:webHidden/>
          </w:rPr>
          <w:instrText xml:space="preserve"> PAGEREF _Toc294001156 \h </w:instrText>
        </w:r>
        <w:r>
          <w:rPr>
            <w:webHidden/>
          </w:rPr>
        </w:r>
        <w:r>
          <w:rPr>
            <w:webHidden/>
          </w:rPr>
          <w:fldChar w:fldCharType="separate"/>
        </w:r>
        <w:r w:rsidR="00195DFA">
          <w:rPr>
            <w:webHidden/>
          </w:rPr>
          <w:t>88</w:t>
        </w:r>
        <w:r>
          <w:rPr>
            <w:webHidden/>
          </w:rPr>
          <w:fldChar w:fldCharType="end"/>
        </w:r>
      </w:hyperlink>
    </w:p>
    <w:p w:rsidR="003F2549" w:rsidRDefault="003F2549">
      <w:pPr>
        <w:pStyle w:val="TOC3"/>
        <w:rPr>
          <w:rFonts w:ascii="Calibri" w:hAnsi="Calibri"/>
          <w:iCs w:val="0"/>
          <w:color w:val="auto"/>
          <w:szCs w:val="22"/>
        </w:rPr>
      </w:pPr>
      <w:hyperlink w:anchor="_Toc294001157" w:history="1">
        <w:r w:rsidRPr="00C1211A">
          <w:rPr>
            <w:rStyle w:val="Hyperlink"/>
          </w:rPr>
          <w:t>a.</w:t>
        </w:r>
        <w:r>
          <w:rPr>
            <w:rFonts w:ascii="Calibri" w:hAnsi="Calibri"/>
            <w:iCs w:val="0"/>
            <w:color w:val="auto"/>
            <w:szCs w:val="22"/>
          </w:rPr>
          <w:tab/>
        </w:r>
        <w:r w:rsidRPr="00C1211A">
          <w:rPr>
            <w:rStyle w:val="Hyperlink"/>
          </w:rPr>
          <w:t>Which procedures are used to verify the declarations on polyethylene sheeting and bags?</w:t>
        </w:r>
        <w:r>
          <w:rPr>
            <w:webHidden/>
          </w:rPr>
          <w:tab/>
        </w:r>
        <w:r>
          <w:rPr>
            <w:webHidden/>
          </w:rPr>
          <w:fldChar w:fldCharType="begin"/>
        </w:r>
        <w:r>
          <w:rPr>
            <w:webHidden/>
          </w:rPr>
          <w:instrText xml:space="preserve"> PAGEREF _Toc294001157 \h </w:instrText>
        </w:r>
        <w:r>
          <w:rPr>
            <w:webHidden/>
          </w:rPr>
        </w:r>
        <w:r>
          <w:rPr>
            <w:webHidden/>
          </w:rPr>
          <w:fldChar w:fldCharType="separate"/>
        </w:r>
        <w:r w:rsidR="00195DFA">
          <w:rPr>
            <w:webHidden/>
          </w:rPr>
          <w:t>88</w:t>
        </w:r>
        <w:r>
          <w:rPr>
            <w:webHidden/>
          </w:rPr>
          <w:fldChar w:fldCharType="end"/>
        </w:r>
      </w:hyperlink>
    </w:p>
    <w:p w:rsidR="003F2549" w:rsidRDefault="003F2549" w:rsidP="00047F05">
      <w:pPr>
        <w:pStyle w:val="TOC2"/>
        <w:rPr>
          <w:rFonts w:ascii="Calibri" w:hAnsi="Calibri"/>
          <w:color w:val="auto"/>
        </w:rPr>
      </w:pPr>
      <w:hyperlink w:anchor="_Toc294001159" w:history="1">
        <w:r w:rsidRPr="00C1211A">
          <w:rPr>
            <w:rStyle w:val="Hyperlink"/>
          </w:rPr>
          <w:t>4.7.1.</w:t>
        </w:r>
        <w:r>
          <w:rPr>
            <w:rFonts w:ascii="Calibri" w:hAnsi="Calibri"/>
            <w:color w:val="auto"/>
          </w:rPr>
          <w:tab/>
        </w:r>
        <w:r w:rsidRPr="00C1211A">
          <w:rPr>
            <w:rStyle w:val="Hyperlink"/>
          </w:rPr>
          <w:t>Evaluation of Results – Length, Width, and Net Weight</w:t>
        </w:r>
        <w:r>
          <w:rPr>
            <w:webHidden/>
          </w:rPr>
          <w:tab/>
        </w:r>
        <w:r>
          <w:rPr>
            <w:webHidden/>
          </w:rPr>
          <w:fldChar w:fldCharType="begin"/>
        </w:r>
        <w:r>
          <w:rPr>
            <w:webHidden/>
          </w:rPr>
          <w:instrText xml:space="preserve"> PAGEREF _Toc294001159 \h </w:instrText>
        </w:r>
        <w:r>
          <w:rPr>
            <w:webHidden/>
          </w:rPr>
        </w:r>
        <w:r>
          <w:rPr>
            <w:webHidden/>
          </w:rPr>
          <w:fldChar w:fldCharType="separate"/>
        </w:r>
        <w:r w:rsidR="00195DFA">
          <w:rPr>
            <w:webHidden/>
          </w:rPr>
          <w:t>91</w:t>
        </w:r>
        <w:r>
          <w:rPr>
            <w:webHidden/>
          </w:rPr>
          <w:fldChar w:fldCharType="end"/>
        </w:r>
      </w:hyperlink>
    </w:p>
    <w:p w:rsidR="003F2549" w:rsidRDefault="003F2549" w:rsidP="00047F05">
      <w:pPr>
        <w:pStyle w:val="TOC2"/>
        <w:rPr>
          <w:rFonts w:ascii="Calibri" w:hAnsi="Calibri"/>
          <w:color w:val="auto"/>
        </w:rPr>
      </w:pPr>
      <w:hyperlink w:anchor="_Toc294001160" w:history="1">
        <w:r w:rsidRPr="00C1211A">
          <w:rPr>
            <w:rStyle w:val="Hyperlink"/>
          </w:rPr>
          <w:t>4.7.2.</w:t>
        </w:r>
        <w:r>
          <w:rPr>
            <w:rFonts w:ascii="Calibri" w:hAnsi="Calibri"/>
            <w:color w:val="auto"/>
          </w:rPr>
          <w:tab/>
        </w:r>
        <w:r w:rsidRPr="00C1211A">
          <w:rPr>
            <w:rStyle w:val="Hyperlink"/>
          </w:rPr>
          <w:t>Evaluation of Results – Individual Thickness</w:t>
        </w:r>
        <w:r>
          <w:rPr>
            <w:webHidden/>
          </w:rPr>
          <w:tab/>
        </w:r>
        <w:r>
          <w:rPr>
            <w:webHidden/>
          </w:rPr>
          <w:fldChar w:fldCharType="begin"/>
        </w:r>
        <w:r>
          <w:rPr>
            <w:webHidden/>
          </w:rPr>
          <w:instrText xml:space="preserve"> PAGEREF _Toc294001160 \h </w:instrText>
        </w:r>
        <w:r>
          <w:rPr>
            <w:webHidden/>
          </w:rPr>
        </w:r>
        <w:r>
          <w:rPr>
            <w:webHidden/>
          </w:rPr>
          <w:fldChar w:fldCharType="separate"/>
        </w:r>
        <w:r w:rsidR="00195DFA">
          <w:rPr>
            <w:webHidden/>
          </w:rPr>
          <w:t>92</w:t>
        </w:r>
        <w:r>
          <w:rPr>
            <w:webHidden/>
          </w:rPr>
          <w:fldChar w:fldCharType="end"/>
        </w:r>
      </w:hyperlink>
    </w:p>
    <w:p w:rsidR="003F2549" w:rsidRDefault="003F2549" w:rsidP="00047F05">
      <w:pPr>
        <w:pStyle w:val="TOC2"/>
        <w:rPr>
          <w:rFonts w:ascii="Calibri" w:hAnsi="Calibri"/>
          <w:color w:val="auto"/>
        </w:rPr>
      </w:pPr>
      <w:hyperlink w:anchor="_Toc294001161" w:history="1">
        <w:r w:rsidRPr="00C1211A">
          <w:rPr>
            <w:rStyle w:val="Hyperlink"/>
          </w:rPr>
          <w:t>4.7.3.</w:t>
        </w:r>
        <w:r>
          <w:rPr>
            <w:rFonts w:ascii="Calibri" w:hAnsi="Calibri"/>
            <w:color w:val="auto"/>
          </w:rPr>
          <w:tab/>
        </w:r>
        <w:r w:rsidRPr="00C1211A">
          <w:rPr>
            <w:rStyle w:val="Hyperlink"/>
          </w:rPr>
          <w:t>Evaluation of Results – Average Thickness</w:t>
        </w:r>
        <w:r>
          <w:rPr>
            <w:webHidden/>
          </w:rPr>
          <w:tab/>
        </w:r>
        <w:r>
          <w:rPr>
            <w:webHidden/>
          </w:rPr>
          <w:fldChar w:fldCharType="begin"/>
        </w:r>
        <w:r>
          <w:rPr>
            <w:webHidden/>
          </w:rPr>
          <w:instrText xml:space="preserve"> PAGEREF _Toc294001161 \h </w:instrText>
        </w:r>
        <w:r>
          <w:rPr>
            <w:webHidden/>
          </w:rPr>
        </w:r>
        <w:r>
          <w:rPr>
            <w:webHidden/>
          </w:rPr>
          <w:fldChar w:fldCharType="separate"/>
        </w:r>
        <w:r w:rsidR="00195DFA">
          <w:rPr>
            <w:webHidden/>
          </w:rPr>
          <w:t>93</w:t>
        </w:r>
        <w:r>
          <w:rPr>
            <w:webHidden/>
          </w:rPr>
          <w:fldChar w:fldCharType="end"/>
        </w:r>
      </w:hyperlink>
    </w:p>
    <w:p w:rsidR="003F2549" w:rsidRDefault="003F2549" w:rsidP="00047F05">
      <w:pPr>
        <w:pStyle w:val="TOC2"/>
        <w:rPr>
          <w:rFonts w:ascii="Calibri" w:hAnsi="Calibri"/>
          <w:color w:val="auto"/>
        </w:rPr>
      </w:pPr>
      <w:hyperlink w:anchor="_Toc294001162" w:history="1">
        <w:r w:rsidRPr="00C1211A">
          <w:rPr>
            <w:rStyle w:val="Hyperlink"/>
          </w:rPr>
          <w:t>4.8.</w:t>
        </w:r>
        <w:r>
          <w:rPr>
            <w:rFonts w:ascii="Calibri" w:hAnsi="Calibri"/>
            <w:color w:val="auto"/>
          </w:rPr>
          <w:tab/>
        </w:r>
        <w:r w:rsidRPr="00C1211A">
          <w:rPr>
            <w:rStyle w:val="Hyperlink"/>
          </w:rPr>
          <w:t>Packages Labeled by Linear or Square (Area) Measure</w:t>
        </w:r>
        <w:r>
          <w:rPr>
            <w:webHidden/>
          </w:rPr>
          <w:tab/>
        </w:r>
        <w:r>
          <w:rPr>
            <w:webHidden/>
          </w:rPr>
          <w:fldChar w:fldCharType="begin"/>
        </w:r>
        <w:r>
          <w:rPr>
            <w:webHidden/>
          </w:rPr>
          <w:instrText xml:space="preserve"> PAGEREF _Toc294001162 \h </w:instrText>
        </w:r>
        <w:r>
          <w:rPr>
            <w:webHidden/>
          </w:rPr>
        </w:r>
        <w:r>
          <w:rPr>
            <w:webHidden/>
          </w:rPr>
          <w:fldChar w:fldCharType="separate"/>
        </w:r>
        <w:r w:rsidR="00195DFA">
          <w:rPr>
            <w:webHidden/>
          </w:rPr>
          <w:t>93</w:t>
        </w:r>
        <w:r>
          <w:rPr>
            <w:webHidden/>
          </w:rPr>
          <w:fldChar w:fldCharType="end"/>
        </w:r>
      </w:hyperlink>
    </w:p>
    <w:p w:rsidR="003F2549" w:rsidRDefault="003F2549" w:rsidP="00047F05">
      <w:pPr>
        <w:pStyle w:val="TOC2"/>
        <w:rPr>
          <w:rFonts w:ascii="Calibri" w:hAnsi="Calibri"/>
          <w:color w:val="auto"/>
        </w:rPr>
      </w:pPr>
      <w:hyperlink w:anchor="_Toc294001163" w:history="1">
        <w:r w:rsidRPr="00C1211A">
          <w:rPr>
            <w:rStyle w:val="Hyperlink"/>
          </w:rPr>
          <w:t>4.9.</w:t>
        </w:r>
        <w:r>
          <w:rPr>
            <w:rFonts w:ascii="Calibri" w:hAnsi="Calibri"/>
            <w:color w:val="auto"/>
          </w:rPr>
          <w:tab/>
        </w:r>
        <w:r w:rsidRPr="00C1211A">
          <w:rPr>
            <w:rStyle w:val="Hyperlink"/>
          </w:rPr>
          <w:t>Baler Twine – Test Procedure for Length</w:t>
        </w:r>
        <w:r>
          <w:rPr>
            <w:webHidden/>
          </w:rPr>
          <w:tab/>
        </w:r>
        <w:r>
          <w:rPr>
            <w:webHidden/>
          </w:rPr>
          <w:fldChar w:fldCharType="begin"/>
        </w:r>
        <w:r>
          <w:rPr>
            <w:webHidden/>
          </w:rPr>
          <w:instrText xml:space="preserve"> PAGEREF _Toc294001163 \h </w:instrText>
        </w:r>
        <w:r>
          <w:rPr>
            <w:webHidden/>
          </w:rPr>
        </w:r>
        <w:r>
          <w:rPr>
            <w:webHidden/>
          </w:rPr>
          <w:fldChar w:fldCharType="separate"/>
        </w:r>
        <w:r w:rsidR="00195DFA">
          <w:rPr>
            <w:webHidden/>
          </w:rPr>
          <w:t>95</w:t>
        </w:r>
        <w:r>
          <w:rPr>
            <w:webHidden/>
          </w:rPr>
          <w:fldChar w:fldCharType="end"/>
        </w:r>
      </w:hyperlink>
    </w:p>
    <w:p w:rsidR="003F2549" w:rsidRDefault="003F2549" w:rsidP="00047F05">
      <w:pPr>
        <w:pStyle w:val="TOC2"/>
        <w:rPr>
          <w:rFonts w:ascii="Calibri" w:hAnsi="Calibri"/>
          <w:color w:val="auto"/>
        </w:rPr>
      </w:pPr>
      <w:hyperlink w:anchor="_Toc294001164" w:history="1">
        <w:r w:rsidRPr="00C1211A">
          <w:rPr>
            <w:rStyle w:val="Hyperlink"/>
          </w:rPr>
          <w:t>4.10</w:t>
        </w:r>
        <w:r>
          <w:rPr>
            <w:rFonts w:ascii="Calibri" w:hAnsi="Calibri"/>
            <w:color w:val="auto"/>
          </w:rPr>
          <w:tab/>
        </w:r>
        <w:r w:rsidRPr="00C1211A">
          <w:rPr>
            <w:rStyle w:val="Hyperlink"/>
          </w:rPr>
          <w:t>Procedure for Checking the Area Measurement of Chamois</w:t>
        </w:r>
        <w:r>
          <w:rPr>
            <w:webHidden/>
          </w:rPr>
          <w:tab/>
        </w:r>
        <w:r>
          <w:rPr>
            <w:webHidden/>
          </w:rPr>
          <w:fldChar w:fldCharType="begin"/>
        </w:r>
        <w:r>
          <w:rPr>
            <w:webHidden/>
          </w:rPr>
          <w:instrText xml:space="preserve"> PAGEREF _Toc294001164 \h </w:instrText>
        </w:r>
        <w:r>
          <w:rPr>
            <w:webHidden/>
          </w:rPr>
        </w:r>
        <w:r>
          <w:rPr>
            <w:webHidden/>
          </w:rPr>
          <w:fldChar w:fldCharType="separate"/>
        </w:r>
        <w:r w:rsidR="00195DFA">
          <w:rPr>
            <w:webHidden/>
          </w:rPr>
          <w:t>97</w:t>
        </w:r>
        <w:r>
          <w:rPr>
            <w:webHidden/>
          </w:rPr>
          <w:fldChar w:fldCharType="end"/>
        </w:r>
      </w:hyperlink>
    </w:p>
    <w:p w:rsidR="003F2549" w:rsidRDefault="003F2549">
      <w:pPr>
        <w:pStyle w:val="TOC1"/>
        <w:tabs>
          <w:tab w:val="right" w:leader="dot" w:pos="9350"/>
        </w:tabs>
        <w:rPr>
          <w:rFonts w:ascii="Calibri" w:hAnsi="Calibri"/>
          <w:b w:val="0"/>
          <w:bCs w:val="0"/>
          <w:caps w:val="0"/>
          <w:color w:val="auto"/>
          <w:sz w:val="22"/>
          <w:szCs w:val="22"/>
        </w:rPr>
      </w:pPr>
      <w:hyperlink w:anchor="_Toc294001165" w:history="1">
        <w:r w:rsidRPr="00C1211A">
          <w:rPr>
            <w:rStyle w:val="Hyperlink"/>
          </w:rPr>
          <w:t>Appendix A.  Tables</w:t>
        </w:r>
        <w:r>
          <w:rPr>
            <w:webHidden/>
          </w:rPr>
          <w:tab/>
        </w:r>
        <w:r>
          <w:rPr>
            <w:webHidden/>
          </w:rPr>
          <w:fldChar w:fldCharType="begin"/>
        </w:r>
        <w:r>
          <w:rPr>
            <w:webHidden/>
          </w:rPr>
          <w:instrText xml:space="preserve"> PAGEREF _Toc294001165 \h </w:instrText>
        </w:r>
        <w:r>
          <w:rPr>
            <w:webHidden/>
          </w:rPr>
        </w:r>
        <w:r>
          <w:rPr>
            <w:webHidden/>
          </w:rPr>
          <w:fldChar w:fldCharType="separate"/>
        </w:r>
        <w:r w:rsidR="00195DFA">
          <w:rPr>
            <w:webHidden/>
          </w:rPr>
          <w:t>101</w:t>
        </w:r>
        <w:r>
          <w:rPr>
            <w:webHidden/>
          </w:rPr>
          <w:fldChar w:fldCharType="end"/>
        </w:r>
      </w:hyperlink>
    </w:p>
    <w:p w:rsidR="003F2549" w:rsidRDefault="003F2549">
      <w:pPr>
        <w:pStyle w:val="TOC1"/>
        <w:tabs>
          <w:tab w:val="right" w:leader="dot" w:pos="9350"/>
        </w:tabs>
        <w:rPr>
          <w:rFonts w:ascii="Calibri" w:hAnsi="Calibri"/>
          <w:b w:val="0"/>
          <w:bCs w:val="0"/>
          <w:caps w:val="0"/>
          <w:color w:val="auto"/>
          <w:sz w:val="22"/>
          <w:szCs w:val="22"/>
        </w:rPr>
      </w:pPr>
      <w:hyperlink w:anchor="_Toc294001166" w:history="1">
        <w:r w:rsidRPr="00C1211A">
          <w:rPr>
            <w:rStyle w:val="Hyperlink"/>
          </w:rPr>
          <w:t>Appendix B.  Random Number Tables</w:t>
        </w:r>
        <w:r>
          <w:rPr>
            <w:webHidden/>
          </w:rPr>
          <w:tab/>
        </w:r>
        <w:r>
          <w:rPr>
            <w:webHidden/>
          </w:rPr>
          <w:fldChar w:fldCharType="begin"/>
        </w:r>
        <w:r>
          <w:rPr>
            <w:webHidden/>
          </w:rPr>
          <w:instrText xml:space="preserve"> PAGEREF _Toc294001166 \h </w:instrText>
        </w:r>
        <w:r>
          <w:rPr>
            <w:webHidden/>
          </w:rPr>
        </w:r>
        <w:r>
          <w:rPr>
            <w:webHidden/>
          </w:rPr>
          <w:fldChar w:fldCharType="separate"/>
        </w:r>
        <w:r w:rsidR="00195DFA">
          <w:rPr>
            <w:webHidden/>
          </w:rPr>
          <w:t>115</w:t>
        </w:r>
        <w:r>
          <w:rPr>
            <w:webHidden/>
          </w:rPr>
          <w:fldChar w:fldCharType="end"/>
        </w:r>
      </w:hyperlink>
    </w:p>
    <w:p w:rsidR="003F2549" w:rsidRDefault="003F2549">
      <w:pPr>
        <w:pStyle w:val="TOC1"/>
        <w:tabs>
          <w:tab w:val="right" w:leader="dot" w:pos="9350"/>
        </w:tabs>
        <w:rPr>
          <w:rFonts w:ascii="Calibri" w:hAnsi="Calibri"/>
          <w:b w:val="0"/>
          <w:bCs w:val="0"/>
          <w:caps w:val="0"/>
          <w:color w:val="auto"/>
          <w:sz w:val="22"/>
          <w:szCs w:val="22"/>
        </w:rPr>
      </w:pPr>
      <w:hyperlink w:anchor="_Toc294001167" w:history="1">
        <w:r w:rsidRPr="00C1211A">
          <w:rPr>
            <w:rStyle w:val="Hyperlink"/>
          </w:rPr>
          <w:t>Appendix C.  Glossary</w:t>
        </w:r>
        <w:r>
          <w:rPr>
            <w:webHidden/>
          </w:rPr>
          <w:tab/>
        </w:r>
        <w:r>
          <w:rPr>
            <w:webHidden/>
          </w:rPr>
          <w:fldChar w:fldCharType="begin"/>
        </w:r>
        <w:r>
          <w:rPr>
            <w:webHidden/>
          </w:rPr>
          <w:instrText xml:space="preserve"> PAGEREF _Toc294001167 \h </w:instrText>
        </w:r>
        <w:r>
          <w:rPr>
            <w:webHidden/>
          </w:rPr>
        </w:r>
        <w:r>
          <w:rPr>
            <w:webHidden/>
          </w:rPr>
          <w:fldChar w:fldCharType="separate"/>
        </w:r>
        <w:r w:rsidR="00195DFA">
          <w:rPr>
            <w:webHidden/>
          </w:rPr>
          <w:t>123</w:t>
        </w:r>
        <w:r>
          <w:rPr>
            <w:webHidden/>
          </w:rPr>
          <w:fldChar w:fldCharType="end"/>
        </w:r>
      </w:hyperlink>
    </w:p>
    <w:p w:rsidR="003F2549" w:rsidRDefault="003F2549">
      <w:pPr>
        <w:pStyle w:val="TOC1"/>
        <w:tabs>
          <w:tab w:val="right" w:leader="dot" w:pos="9350"/>
        </w:tabs>
        <w:rPr>
          <w:rFonts w:ascii="Calibri" w:hAnsi="Calibri"/>
          <w:b w:val="0"/>
          <w:bCs w:val="0"/>
          <w:caps w:val="0"/>
          <w:color w:val="auto"/>
          <w:sz w:val="22"/>
          <w:szCs w:val="22"/>
        </w:rPr>
      </w:pPr>
      <w:hyperlink w:anchor="_Toc294001168" w:history="1">
        <w:r w:rsidRPr="00C1211A">
          <w:rPr>
            <w:rStyle w:val="Hyperlink"/>
          </w:rPr>
          <w:t>Appendix D.  Acknowledgments and References</w:t>
        </w:r>
        <w:r>
          <w:rPr>
            <w:webHidden/>
          </w:rPr>
          <w:tab/>
        </w:r>
        <w:r>
          <w:rPr>
            <w:webHidden/>
          </w:rPr>
          <w:fldChar w:fldCharType="begin"/>
        </w:r>
        <w:r>
          <w:rPr>
            <w:webHidden/>
          </w:rPr>
          <w:instrText xml:space="preserve"> PAGEREF _Toc294001168 \h </w:instrText>
        </w:r>
        <w:r>
          <w:rPr>
            <w:webHidden/>
          </w:rPr>
        </w:r>
        <w:r>
          <w:rPr>
            <w:webHidden/>
          </w:rPr>
          <w:fldChar w:fldCharType="separate"/>
        </w:r>
        <w:r w:rsidR="00195DFA">
          <w:rPr>
            <w:webHidden/>
          </w:rPr>
          <w:t>129</w:t>
        </w:r>
        <w:r>
          <w:rPr>
            <w:webHidden/>
          </w:rPr>
          <w:fldChar w:fldCharType="end"/>
        </w:r>
      </w:hyperlink>
    </w:p>
    <w:p w:rsidR="003F2549" w:rsidRDefault="003F2549">
      <w:pPr>
        <w:pStyle w:val="TOC1"/>
        <w:tabs>
          <w:tab w:val="right" w:leader="dot" w:pos="9350"/>
        </w:tabs>
        <w:rPr>
          <w:rFonts w:ascii="Calibri" w:hAnsi="Calibri"/>
          <w:b w:val="0"/>
          <w:bCs w:val="0"/>
          <w:caps w:val="0"/>
          <w:color w:val="auto"/>
          <w:sz w:val="22"/>
          <w:szCs w:val="22"/>
        </w:rPr>
      </w:pPr>
      <w:hyperlink w:anchor="_Toc294001169" w:history="1">
        <w:r w:rsidRPr="00C1211A">
          <w:rPr>
            <w:rStyle w:val="Hyperlink"/>
          </w:rPr>
          <w:t>Appendix E.  Model Inspection Report Forms</w:t>
        </w:r>
        <w:r>
          <w:rPr>
            <w:webHidden/>
          </w:rPr>
          <w:tab/>
        </w:r>
        <w:r>
          <w:rPr>
            <w:webHidden/>
          </w:rPr>
          <w:fldChar w:fldCharType="begin"/>
        </w:r>
        <w:r>
          <w:rPr>
            <w:webHidden/>
          </w:rPr>
          <w:instrText xml:space="preserve"> PAGEREF _Toc294001169 \h </w:instrText>
        </w:r>
        <w:r>
          <w:rPr>
            <w:webHidden/>
          </w:rPr>
        </w:r>
        <w:r>
          <w:rPr>
            <w:webHidden/>
          </w:rPr>
          <w:fldChar w:fldCharType="separate"/>
        </w:r>
        <w:r w:rsidR="00195DFA">
          <w:rPr>
            <w:webHidden/>
          </w:rPr>
          <w:t>133</w:t>
        </w:r>
        <w:r>
          <w:rPr>
            <w:webHidden/>
          </w:rPr>
          <w:fldChar w:fldCharType="end"/>
        </w:r>
      </w:hyperlink>
    </w:p>
    <w:p w:rsidR="003F2549" w:rsidRDefault="003F2549">
      <w:pPr>
        <w:pStyle w:val="TOC1"/>
        <w:tabs>
          <w:tab w:val="right" w:leader="dot" w:pos="9350"/>
        </w:tabs>
        <w:rPr>
          <w:rFonts w:ascii="Calibri" w:hAnsi="Calibri"/>
          <w:b w:val="0"/>
          <w:bCs w:val="0"/>
          <w:caps w:val="0"/>
          <w:color w:val="auto"/>
          <w:sz w:val="22"/>
          <w:szCs w:val="22"/>
        </w:rPr>
      </w:pPr>
      <w:hyperlink w:anchor="_Toc294001170" w:history="1">
        <w:r w:rsidRPr="00C1211A">
          <w:rPr>
            <w:rStyle w:val="Hyperlink"/>
            <w:rFonts w:ascii="ZWAdobeF" w:hAnsi="ZWAdobeF" w:cs="ZWAdobeF"/>
          </w:rPr>
          <w:t>9B</w:t>
        </w:r>
        <w:r w:rsidRPr="00C1211A">
          <w:rPr>
            <w:rStyle w:val="Hyperlink"/>
          </w:rPr>
          <w:t>Index</w:t>
        </w:r>
        <w:r>
          <w:rPr>
            <w:webHidden/>
          </w:rPr>
          <w:tab/>
        </w:r>
        <w:r>
          <w:rPr>
            <w:webHidden/>
          </w:rPr>
          <w:fldChar w:fldCharType="begin"/>
        </w:r>
        <w:r>
          <w:rPr>
            <w:webHidden/>
          </w:rPr>
          <w:instrText xml:space="preserve"> PAGEREF _Toc294001170 \h </w:instrText>
        </w:r>
        <w:r>
          <w:rPr>
            <w:webHidden/>
          </w:rPr>
        </w:r>
        <w:r>
          <w:rPr>
            <w:webHidden/>
          </w:rPr>
          <w:fldChar w:fldCharType="separate"/>
        </w:r>
        <w:r w:rsidR="00195DFA">
          <w:rPr>
            <w:webHidden/>
          </w:rPr>
          <w:t>143</w:t>
        </w:r>
        <w:r>
          <w:rPr>
            <w:webHidden/>
          </w:rPr>
          <w:fldChar w:fldCharType="end"/>
        </w:r>
      </w:hyperlink>
    </w:p>
    <w:p w:rsidR="009B1642" w:rsidRPr="007B6284" w:rsidRDefault="003A6CC0" w:rsidP="003A6CC0">
      <w:pPr>
        <w:tabs>
          <w:tab w:val="right" w:leader="dot" w:pos="9360"/>
        </w:tabs>
      </w:pPr>
      <w:r>
        <w:rPr>
          <w:rFonts w:ascii="Times New Roman Bold" w:hAnsi="Times New Roman Bold"/>
          <w:bCs/>
          <w:noProof/>
          <w:sz w:val="24"/>
          <w:szCs w:val="24"/>
        </w:rPr>
        <w:fldChar w:fldCharType="end"/>
      </w:r>
    </w:p>
    <w:p w:rsidR="00320FC4" w:rsidRDefault="00320FC4" w:rsidP="006D5764">
      <w:pPr>
        <w:pBdr>
          <w:top w:val="single" w:sz="12" w:space="1" w:color="auto"/>
        </w:pBdr>
        <w:rPr>
          <w:sz w:val="12"/>
          <w:szCs w:val="12"/>
        </w:rPr>
      </w:pPr>
    </w:p>
    <w:p w:rsidR="00AC38B9" w:rsidRDefault="00AC38B9" w:rsidP="006D5764">
      <w:pPr>
        <w:pBdr>
          <w:top w:val="single" w:sz="12" w:space="1" w:color="auto"/>
        </w:pBdr>
        <w:rPr>
          <w:sz w:val="12"/>
          <w:szCs w:val="12"/>
        </w:rPr>
        <w:sectPr w:rsidR="00AC38B9" w:rsidSect="0000128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20"/>
        </w:sectPr>
      </w:pPr>
    </w:p>
    <w:p w:rsidR="00320FC4" w:rsidRPr="00937DCA" w:rsidRDefault="00320FC4" w:rsidP="00320FC4">
      <w:pPr>
        <w:pBdr>
          <w:top w:val="single" w:sz="36" w:space="1" w:color="auto"/>
          <w:bottom w:val="single" w:sz="12" w:space="1" w:color="auto"/>
        </w:pBdr>
        <w:rPr>
          <w:sz w:val="12"/>
          <w:szCs w:val="12"/>
        </w:rPr>
      </w:pPr>
    </w:p>
    <w:p w:rsidR="00320FC4" w:rsidRDefault="00320FC4" w:rsidP="00BD1B4B">
      <w:pPr>
        <w:pStyle w:val="Heading1"/>
        <w:autoSpaceDE w:val="0"/>
      </w:pPr>
      <w:bookmarkStart w:id="0" w:name="_Toc237416589"/>
      <w:bookmarkStart w:id="1" w:name="_Toc237428831"/>
      <w:bookmarkStart w:id="2" w:name="_Toc294000965"/>
      <w:proofErr w:type="gramStart"/>
      <w:r w:rsidRPr="000A0D7C">
        <w:rPr>
          <w:rFonts w:cs="Times New Roman"/>
          <w:szCs w:val="28"/>
        </w:rPr>
        <w:t>Chapter</w:t>
      </w:r>
      <w:r w:rsidRPr="000A0D7C">
        <w:rPr>
          <w:szCs w:val="28"/>
        </w:rPr>
        <w:t xml:space="preserve"> 1.</w:t>
      </w:r>
      <w:proofErr w:type="gramEnd"/>
      <w:r w:rsidR="00AC38B9">
        <w:t xml:space="preserve">  </w:t>
      </w:r>
      <w:r>
        <w:t>General Information</w:t>
      </w:r>
      <w:bookmarkEnd w:id="0"/>
      <w:bookmarkEnd w:id="1"/>
      <w:bookmarkEnd w:id="2"/>
    </w:p>
    <w:p w:rsidR="00320FC4" w:rsidRPr="006A192B" w:rsidRDefault="00320FC4" w:rsidP="00B40BD1">
      <w:pPr>
        <w:pBdr>
          <w:top w:val="single" w:sz="12" w:space="1" w:color="auto"/>
        </w:pBdr>
      </w:pPr>
    </w:p>
    <w:p w:rsidR="00320FC4" w:rsidRPr="003E4B02" w:rsidRDefault="00320FC4" w:rsidP="00BD1B4B">
      <w:pPr>
        <w:pStyle w:val="Heading20"/>
        <w:autoSpaceDE w:val="0"/>
      </w:pPr>
      <w:bookmarkStart w:id="3" w:name="_Toc237416590"/>
      <w:bookmarkStart w:id="4" w:name="_Toc237428832"/>
      <w:bookmarkStart w:id="5" w:name="_Toc294000966"/>
      <w:r w:rsidRPr="003E4B02">
        <w:t>1.1.</w:t>
      </w:r>
      <w:r w:rsidRPr="003E4B02">
        <w:tab/>
        <w:t>Scope</w:t>
      </w:r>
      <w:bookmarkEnd w:id="3"/>
      <w:bookmarkEnd w:id="4"/>
      <w:bookmarkEnd w:id="5"/>
    </w:p>
    <w:p w:rsidR="00320FC4" w:rsidRPr="003E4B02" w:rsidRDefault="00320FC4" w:rsidP="00DE314E">
      <w:pPr>
        <w:pStyle w:val="BodyText2"/>
        <w:keepNext/>
        <w:rPr>
          <w:szCs w:val="22"/>
        </w:rPr>
      </w:pPr>
    </w:p>
    <w:p w:rsidR="00320FC4" w:rsidRPr="003E4B02" w:rsidRDefault="00320FC4" w:rsidP="00BD1B4B">
      <w:pPr>
        <w:pStyle w:val="BodyText2"/>
        <w:autoSpaceDE w:val="0"/>
        <w:rPr>
          <w:szCs w:val="22"/>
        </w:rPr>
      </w:pPr>
      <w:r w:rsidRPr="003E4B02">
        <w:rPr>
          <w:szCs w:val="22"/>
        </w:rPr>
        <w:t xml:space="preserve">Routine verification of the net contents of packages is an important part of any weights and measures program to facilitate value comparison and fair competition.  Consumers have the right to expect packages to bear accurate net content information.  Those manufacturers whose products are sold in such packages have the right to expect that their competitors will be required to adhere to the same </w:t>
      </w:r>
      <w:proofErr w:type="spellStart"/>
      <w:r w:rsidR="00BD1B4B" w:rsidRPr="003E4B02">
        <w:rPr>
          <w:color w:val="auto"/>
          <w:sz w:val="2"/>
          <w:szCs w:val="2"/>
        </w:rPr>
        <w:t>U</w:t>
      </w:r>
      <w:r w:rsidRPr="003E4B02">
        <w:rPr>
          <w:b/>
          <w:szCs w:val="22"/>
          <w:u w:val="single"/>
        </w:rPr>
        <w:t>laws</w:t>
      </w:r>
      <w:proofErr w:type="spellEnd"/>
      <w:r w:rsidRPr="003E4B02">
        <w:rPr>
          <w:b/>
          <w:szCs w:val="22"/>
          <w:u w:val="single"/>
        </w:rPr>
        <w:t xml:space="preserve"> and </w:t>
      </w:r>
      <w:proofErr w:type="spellStart"/>
      <w:r w:rsidRPr="003E4B02">
        <w:rPr>
          <w:b/>
          <w:szCs w:val="22"/>
          <w:u w:val="single"/>
        </w:rPr>
        <w:t>regulations</w:t>
      </w:r>
      <w:r w:rsidR="00BD1B4B" w:rsidRPr="003E4B02">
        <w:rPr>
          <w:color w:val="auto"/>
          <w:sz w:val="2"/>
          <w:szCs w:val="2"/>
        </w:rPr>
        <w:t>U</w:t>
      </w:r>
      <w:proofErr w:type="spellEnd"/>
      <w:r w:rsidRPr="003E4B02">
        <w:rPr>
          <w:b/>
          <w:szCs w:val="22"/>
        </w:rPr>
        <w:t>.</w:t>
      </w:r>
      <w:r w:rsidR="00CB6EE1" w:rsidRPr="003E4B02">
        <w:rPr>
          <w:b/>
          <w:szCs w:val="22"/>
        </w:rPr>
        <w:t xml:space="preserve"> </w:t>
      </w:r>
      <w:proofErr w:type="spellStart"/>
      <w:proofErr w:type="gramStart"/>
      <w:r w:rsidR="00BD1B4B" w:rsidRPr="003E4B02">
        <w:rPr>
          <w:color w:val="auto"/>
          <w:sz w:val="2"/>
          <w:szCs w:val="2"/>
        </w:rPr>
        <w:t>S</w:t>
      </w:r>
      <w:r w:rsidRPr="003E4B02">
        <w:rPr>
          <w:b/>
          <w:strike/>
          <w:szCs w:val="22"/>
        </w:rPr>
        <w:t>standards</w:t>
      </w:r>
      <w:proofErr w:type="spellEnd"/>
      <w:r w:rsidRPr="003E4B02">
        <w:rPr>
          <w:b/>
          <w:strike/>
          <w:szCs w:val="22"/>
        </w:rPr>
        <w:t>.</w:t>
      </w:r>
      <w:proofErr w:type="gramEnd"/>
    </w:p>
    <w:p w:rsidR="00320FC4" w:rsidRPr="003E4B02" w:rsidRDefault="00320FC4" w:rsidP="00DE314E"/>
    <w:p w:rsidR="00320FC4" w:rsidRPr="003E4B02" w:rsidRDefault="00320FC4" w:rsidP="00320FC4">
      <w:pPr>
        <w:rPr>
          <w:szCs w:val="22"/>
        </w:rPr>
      </w:pPr>
      <w:r w:rsidRPr="003E4B02">
        <w:rPr>
          <w:szCs w:val="22"/>
        </w:rPr>
        <w:t>The procedures in this handbook are recommended for use to verify the net quantity of contents of packages kept, offered, or exposed for sale, or sold by weight, measure (including volume, and dimensions), or count at any location (e.g., at the point-of-pack, in storage warehouses, retail stores, and wholesale outlets).</w:t>
      </w:r>
    </w:p>
    <w:p w:rsidR="00320FC4" w:rsidRPr="003E4B02" w:rsidRDefault="00320FC4" w:rsidP="00320FC4">
      <w:pPr>
        <w:rPr>
          <w:szCs w:val="22"/>
        </w:rPr>
      </w:pPr>
    </w:p>
    <w:p w:rsidR="00320FC4" w:rsidRPr="003E4B02" w:rsidRDefault="00320FC4" w:rsidP="00BD1B4B">
      <w:pPr>
        <w:pStyle w:val="Heading3"/>
        <w:autoSpaceDE w:val="0"/>
      </w:pPr>
      <w:bookmarkStart w:id="6" w:name="_Toc237353805"/>
      <w:bookmarkStart w:id="7" w:name="_Toc237415617"/>
      <w:bookmarkStart w:id="8" w:name="_Toc237416591"/>
      <w:bookmarkStart w:id="9" w:name="_Toc237428833"/>
      <w:bookmarkStart w:id="10" w:name="_Toc294000967"/>
      <w:proofErr w:type="spellStart"/>
      <w:r w:rsidRPr="003E4B02">
        <w:rPr>
          <w:strike/>
        </w:rPr>
        <w:t>Whe</w:t>
      </w:r>
      <w:r w:rsidR="003F244F" w:rsidRPr="003E4B02">
        <w:rPr>
          <w:strike/>
        </w:rPr>
        <w:t>re</w:t>
      </w:r>
      <w:r w:rsidR="00BD1B4B" w:rsidRPr="003E4B02">
        <w:rPr>
          <w:b w:val="0"/>
          <w:color w:val="auto"/>
          <w:sz w:val="2"/>
          <w:szCs w:val="2"/>
        </w:rPr>
        <w:t>S</w:t>
      </w:r>
      <w:proofErr w:type="spellEnd"/>
      <w:r w:rsidRPr="003E4B02">
        <w:t xml:space="preserve"> </w:t>
      </w:r>
      <w:proofErr w:type="spellStart"/>
      <w:r w:rsidR="00BD1B4B" w:rsidRPr="003E4B02">
        <w:rPr>
          <w:b w:val="0"/>
          <w:color w:val="auto"/>
          <w:sz w:val="2"/>
          <w:szCs w:val="2"/>
        </w:rPr>
        <w:t>S</w:t>
      </w:r>
      <w:r w:rsidRPr="003E4B02">
        <w:rPr>
          <w:strike/>
        </w:rPr>
        <w:t>and</w:t>
      </w:r>
      <w:r w:rsidR="00BD1B4B" w:rsidRPr="003E4B02">
        <w:rPr>
          <w:b w:val="0"/>
          <w:color w:val="auto"/>
          <w:sz w:val="2"/>
          <w:szCs w:val="2"/>
        </w:rPr>
        <w:t>S</w:t>
      </w:r>
      <w:proofErr w:type="spellEnd"/>
      <w:r w:rsidRPr="003E4B02">
        <w:t xml:space="preserve"> </w:t>
      </w:r>
      <w:proofErr w:type="spellStart"/>
      <w:r w:rsidR="00BD1B4B" w:rsidRPr="003E4B02">
        <w:rPr>
          <w:b w:val="0"/>
          <w:color w:val="auto"/>
          <w:sz w:val="2"/>
          <w:szCs w:val="2"/>
        </w:rPr>
        <w:t>S</w:t>
      </w:r>
      <w:r w:rsidR="003F244F" w:rsidRPr="003E4B02">
        <w:rPr>
          <w:strike/>
        </w:rPr>
        <w:t>when</w:t>
      </w:r>
      <w:r w:rsidR="00BD1B4B" w:rsidRPr="003E4B02">
        <w:rPr>
          <w:b w:val="0"/>
          <w:color w:val="auto"/>
          <w:sz w:val="2"/>
          <w:szCs w:val="2"/>
        </w:rPr>
        <w:t>S</w:t>
      </w:r>
      <w:proofErr w:type="spellEnd"/>
      <w:r w:rsidR="003F244F" w:rsidRPr="003E4B02">
        <w:t xml:space="preserve"> </w:t>
      </w:r>
      <w:proofErr w:type="spellStart"/>
      <w:r w:rsidR="00BD1B4B" w:rsidRPr="003E4B02">
        <w:rPr>
          <w:b w:val="0"/>
          <w:color w:val="auto"/>
          <w:sz w:val="2"/>
          <w:szCs w:val="2"/>
        </w:rPr>
        <w:t>U</w:t>
      </w:r>
      <w:r w:rsidR="00A239E9" w:rsidRPr="003E4B02">
        <w:rPr>
          <w:u w:val="single"/>
        </w:rPr>
        <w:t>When</w:t>
      </w:r>
      <w:proofErr w:type="spellEnd"/>
      <w:r w:rsidR="00A239E9" w:rsidRPr="003E4B02">
        <w:rPr>
          <w:u w:val="single"/>
        </w:rPr>
        <w:t xml:space="preserve"> and </w:t>
      </w:r>
      <w:proofErr w:type="spellStart"/>
      <w:r w:rsidR="00A239E9" w:rsidRPr="003E4B02">
        <w:rPr>
          <w:u w:val="single"/>
        </w:rPr>
        <w:t>where</w:t>
      </w:r>
      <w:r w:rsidR="00BD1B4B" w:rsidRPr="003E4B02">
        <w:rPr>
          <w:b w:val="0"/>
          <w:color w:val="auto"/>
          <w:sz w:val="2"/>
          <w:szCs w:val="2"/>
        </w:rPr>
        <w:t>U</w:t>
      </w:r>
      <w:proofErr w:type="spellEnd"/>
      <w:r w:rsidR="00431634" w:rsidRPr="003E4B02">
        <w:t xml:space="preserve"> </w:t>
      </w:r>
      <w:r w:rsidRPr="003E4B02">
        <w:t xml:space="preserve">to use </w:t>
      </w:r>
      <w:proofErr w:type="spellStart"/>
      <w:r w:rsidR="00BD1B4B" w:rsidRPr="003E4B02">
        <w:rPr>
          <w:b w:val="0"/>
          <w:color w:val="auto"/>
          <w:sz w:val="2"/>
          <w:szCs w:val="2"/>
        </w:rPr>
        <w:t>U</w:t>
      </w:r>
      <w:r w:rsidRPr="003E4B02">
        <w:rPr>
          <w:u w:val="single"/>
        </w:rPr>
        <w:t>package</w:t>
      </w:r>
      <w:r w:rsidR="00BD1B4B" w:rsidRPr="003E4B02">
        <w:rPr>
          <w:b w:val="0"/>
          <w:color w:val="auto"/>
          <w:sz w:val="2"/>
          <w:szCs w:val="2"/>
        </w:rPr>
        <w:t>U</w:t>
      </w:r>
      <w:proofErr w:type="spellEnd"/>
      <w:r w:rsidRPr="003E4B02">
        <w:t xml:space="preserve"> checking procedures</w:t>
      </w:r>
      <w:bookmarkEnd w:id="6"/>
      <w:bookmarkEnd w:id="7"/>
      <w:bookmarkEnd w:id="8"/>
      <w:bookmarkEnd w:id="9"/>
      <w:r w:rsidR="003F244F" w:rsidRPr="003E4B02">
        <w:t>?</w:t>
      </w:r>
      <w:bookmarkEnd w:id="10"/>
    </w:p>
    <w:p w:rsidR="00320FC4" w:rsidRPr="003E4B02" w:rsidRDefault="00320FC4" w:rsidP="00320FC4">
      <w:pPr>
        <w:keepNext/>
        <w:rPr>
          <w:b/>
          <w:i/>
          <w:szCs w:val="22"/>
        </w:rPr>
      </w:pPr>
    </w:p>
    <w:p w:rsidR="00320FC4" w:rsidRPr="003E4B02" w:rsidRDefault="00320FC4" w:rsidP="00DE314E">
      <w:pPr>
        <w:rPr>
          <w:szCs w:val="22"/>
        </w:rPr>
      </w:pPr>
      <w:r w:rsidRPr="003E4B02">
        <w:rPr>
          <w:szCs w:val="22"/>
        </w:rPr>
        <w:t>An effective program will typically include testing at each of the following levels.</w:t>
      </w:r>
    </w:p>
    <w:p w:rsidR="00320FC4" w:rsidRPr="003E4B02" w:rsidRDefault="00320FC4" w:rsidP="00320FC4">
      <w:pPr>
        <w:rPr>
          <w:szCs w:val="22"/>
        </w:rPr>
      </w:pPr>
    </w:p>
    <w:p w:rsidR="00320FC4" w:rsidRPr="003E4B02" w:rsidRDefault="00320FC4" w:rsidP="00BD1B4B">
      <w:pPr>
        <w:pStyle w:val="Heading4"/>
        <w:autoSpaceDE w:val="0"/>
      </w:pPr>
      <w:bookmarkStart w:id="11" w:name="_Toc237415618"/>
      <w:bookmarkStart w:id="12" w:name="_Toc237416592"/>
      <w:bookmarkStart w:id="13" w:name="_Toc237428834"/>
      <w:bookmarkStart w:id="14" w:name="_Toc294000968"/>
      <w:r w:rsidRPr="003E4B02">
        <w:t>Point-of-pack</w:t>
      </w:r>
      <w:bookmarkEnd w:id="11"/>
      <w:bookmarkEnd w:id="12"/>
      <w:bookmarkEnd w:id="13"/>
      <w:bookmarkEnd w:id="14"/>
      <w:r w:rsidRPr="003E4B02">
        <w:rPr>
          <w:b w:val="0"/>
        </w:rPr>
        <w:fldChar w:fldCharType="begin"/>
      </w:r>
      <w:r w:rsidRPr="003E4B02">
        <w:rPr>
          <w:b w:val="0"/>
        </w:rPr>
        <w:instrText xml:space="preserve"> XE "Point-of-pack" </w:instrText>
      </w:r>
      <w:r w:rsidRPr="003E4B02">
        <w:rPr>
          <w:b w:val="0"/>
        </w:rPr>
        <w:fldChar w:fldCharType="end"/>
      </w:r>
    </w:p>
    <w:p w:rsidR="00195A2D" w:rsidRPr="003E4B02" w:rsidRDefault="00195A2D" w:rsidP="00DE314E">
      <w:pPr>
        <w:keepNext/>
      </w:pPr>
    </w:p>
    <w:p w:rsidR="00320FC4" w:rsidRPr="003E4B02" w:rsidRDefault="00320FC4" w:rsidP="00BD1B4B">
      <w:pPr>
        <w:autoSpaceDE w:val="0"/>
        <w:rPr>
          <w:szCs w:val="22"/>
        </w:rPr>
      </w:pPr>
      <w:r w:rsidRPr="003E4B02">
        <w:rPr>
          <w:szCs w:val="22"/>
        </w:rPr>
        <w:t>Testing packages at the “point-of-pack” has an immediate impact on the packaging process.  Usually, a large number of packages of a single product are available for testing at one place.  This allows the inspector to verify that the packer is following current good packaging practices.  Inspection at the point-</w:t>
      </w:r>
      <w:proofErr w:type="spellStart"/>
      <w:r w:rsidR="00BD1B4B" w:rsidRPr="003E4B02">
        <w:rPr>
          <w:color w:val="auto"/>
          <w:sz w:val="2"/>
          <w:szCs w:val="2"/>
        </w:rPr>
        <w:t>T</w:t>
      </w:r>
      <w:r w:rsidRPr="003E4B02">
        <w:rPr>
          <w:rStyle w:val="Heading2Char"/>
          <w:b w:val="0"/>
        </w:rPr>
        <w:t>of</w:t>
      </w:r>
      <w:proofErr w:type="spellEnd"/>
      <w:r w:rsidRPr="003E4B02">
        <w:rPr>
          <w:rStyle w:val="Heading2Char"/>
          <w:b w:val="0"/>
        </w:rPr>
        <w:t xml:space="preserve">-pack also provides the opportunity to educate the packer about the legal requirements that </w:t>
      </w:r>
      <w:proofErr w:type="spellStart"/>
      <w:r w:rsidRPr="003E4B02">
        <w:rPr>
          <w:rStyle w:val="Heading2Char"/>
          <w:b w:val="0"/>
        </w:rPr>
        <w:t>products</w:t>
      </w:r>
      <w:r w:rsidR="00BD1B4B" w:rsidRPr="003E4B02">
        <w:rPr>
          <w:rStyle w:val="Heading2Char"/>
          <w:b w:val="0"/>
          <w:color w:val="auto"/>
          <w:sz w:val="2"/>
          <w:szCs w:val="2"/>
        </w:rPr>
        <w:t>T</w:t>
      </w:r>
      <w:proofErr w:type="spellEnd"/>
      <w:r w:rsidRPr="003E4B02">
        <w:rPr>
          <w:szCs w:val="22"/>
        </w:rPr>
        <w:t xml:space="preserve"> must meet and may permit resolution of any net content issues or other problems that arise during the testing.  Point-of-pack</w:t>
      </w:r>
      <w:r w:rsidRPr="003E4B02">
        <w:rPr>
          <w:szCs w:val="22"/>
        </w:rPr>
        <w:fldChar w:fldCharType="begin"/>
      </w:r>
      <w:r w:rsidRPr="003E4B02">
        <w:rPr>
          <w:szCs w:val="22"/>
        </w:rPr>
        <w:instrText xml:space="preserve"> XE "Point-of-pack" </w:instrText>
      </w:r>
      <w:r w:rsidRPr="003E4B02">
        <w:rPr>
          <w:szCs w:val="22"/>
        </w:rPr>
        <w:fldChar w:fldCharType="end"/>
      </w:r>
      <w:r w:rsidRPr="003E4B02">
        <w:rPr>
          <w:szCs w:val="22"/>
        </w:rPr>
        <w:t xml:space="preserve"> testing is not always possible because packing locations can be in other states or countries.  Work with other state, county, and city jurisdictions to encourage point-of-pack inspection on products manufactured in their geographic jurisdictions.  Point-of-pack inspections cannot entirely replace testing at wholesale or retail outlets, because point-of-pack inspections do not include imported products or the possible effects of product distribution and moisture loss.  Point-of-pack inspections only examine the manufacturing process.  Therefore, an effective testing program will also include testing at wholesale and retail outlets.</w:t>
      </w:r>
    </w:p>
    <w:p w:rsidR="00320FC4" w:rsidRPr="003E4B02" w:rsidRDefault="00320FC4" w:rsidP="00320FC4">
      <w:pPr>
        <w:rPr>
          <w:szCs w:val="22"/>
        </w:rPr>
      </w:pPr>
    </w:p>
    <w:p w:rsidR="00320FC4" w:rsidRPr="003E4B02" w:rsidRDefault="00320FC4" w:rsidP="00BD1B4B">
      <w:pPr>
        <w:pStyle w:val="Heading4"/>
        <w:autoSpaceDE w:val="0"/>
      </w:pPr>
      <w:bookmarkStart w:id="15" w:name="_Toc486756267"/>
      <w:bookmarkStart w:id="16" w:name="_Toc237415619"/>
      <w:bookmarkStart w:id="17" w:name="_Toc237416593"/>
      <w:bookmarkStart w:id="18" w:name="_Toc237428835"/>
      <w:bookmarkStart w:id="19" w:name="_Toc294000969"/>
      <w:r w:rsidRPr="003E4B02">
        <w:t>Wholesale</w:t>
      </w:r>
      <w:bookmarkEnd w:id="15"/>
      <w:bookmarkEnd w:id="16"/>
      <w:bookmarkEnd w:id="17"/>
      <w:bookmarkEnd w:id="18"/>
      <w:bookmarkEnd w:id="19"/>
      <w:r w:rsidRPr="003E4B02">
        <w:rPr>
          <w:b w:val="0"/>
        </w:rPr>
        <w:fldChar w:fldCharType="begin"/>
      </w:r>
      <w:r w:rsidRPr="003E4B02">
        <w:rPr>
          <w:b w:val="0"/>
        </w:rPr>
        <w:instrText xml:space="preserve"> XE "Wholesale" </w:instrText>
      </w:r>
      <w:r w:rsidRPr="003E4B02">
        <w:rPr>
          <w:b w:val="0"/>
        </w:rPr>
        <w:fldChar w:fldCharType="end"/>
      </w:r>
    </w:p>
    <w:p w:rsidR="00320FC4" w:rsidRPr="003E4B02" w:rsidRDefault="00320FC4" w:rsidP="00320FC4">
      <w:pPr>
        <w:keepNext/>
        <w:rPr>
          <w:szCs w:val="22"/>
        </w:rPr>
      </w:pPr>
    </w:p>
    <w:p w:rsidR="00832B7F" w:rsidRPr="003E4B02" w:rsidRDefault="00832B7F" w:rsidP="00B602F8">
      <w:pPr>
        <w:rPr>
          <w:spacing w:val="-2"/>
          <w:szCs w:val="22"/>
        </w:rPr>
      </w:pPr>
      <w:r w:rsidRPr="003E4B02">
        <w:rPr>
          <w:szCs w:val="22"/>
        </w:rPr>
        <w:t>Testing packages at a distribution warehouse is an alternative to testing at the point-of-pack with respect to being able to test large quantities of and a variety of products.  Wholesale</w:t>
      </w:r>
      <w:r w:rsidRPr="003E4B02">
        <w:rPr>
          <w:spacing w:val="-2"/>
          <w:szCs w:val="22"/>
        </w:rPr>
        <w:fldChar w:fldCharType="begin"/>
      </w:r>
      <w:r w:rsidRPr="003E4B02">
        <w:rPr>
          <w:spacing w:val="-2"/>
          <w:szCs w:val="22"/>
        </w:rPr>
        <w:instrText xml:space="preserve"> XE "</w:instrText>
      </w:r>
      <w:r w:rsidRPr="003E4B02">
        <w:rPr>
          <w:szCs w:val="22"/>
        </w:rPr>
        <w:instrText>Wholesale"</w:instrText>
      </w:r>
      <w:r w:rsidRPr="003E4B02">
        <w:rPr>
          <w:spacing w:val="-2"/>
          <w:szCs w:val="22"/>
        </w:rPr>
        <w:instrText xml:space="preserve"> </w:instrText>
      </w:r>
      <w:r w:rsidRPr="003E4B02">
        <w:rPr>
          <w:spacing w:val="-2"/>
          <w:szCs w:val="22"/>
        </w:rPr>
        <w:fldChar w:fldCharType="end"/>
      </w:r>
      <w:r w:rsidRPr="003E4B02">
        <w:rPr>
          <w:spacing w:val="-2"/>
          <w:szCs w:val="22"/>
        </w:rPr>
        <w:t xml:space="preserve"> testing is a very good way to monitor products imported from other countries and to follow up on products suspected of being underfilled based on consumer complaints or findings made during other inspections, including those done at retail outlets.</w:t>
      </w:r>
    </w:p>
    <w:p w:rsidR="00320FC4" w:rsidRPr="003E4B02" w:rsidRDefault="00320FC4" w:rsidP="00320FC4">
      <w:pPr>
        <w:tabs>
          <w:tab w:val="left" w:pos="-6336"/>
          <w:tab w:val="left" w:pos="-5616"/>
          <w:tab w:val="left" w:pos="-4896"/>
          <w:tab w:val="left" w:pos="-4551"/>
          <w:tab w:val="left" w:pos="-4205"/>
          <w:tab w:val="left" w:pos="-3860"/>
          <w:tab w:val="left" w:pos="-3514"/>
          <w:tab w:val="left" w:pos="-2477"/>
          <w:tab w:val="left" w:pos="-2016"/>
          <w:tab w:val="left" w:pos="-1296"/>
          <w:tab w:val="left" w:pos="-576"/>
          <w:tab w:val="left" w:pos="403"/>
          <w:tab w:val="left" w:pos="748"/>
          <w:tab w:val="left" w:pos="1094"/>
          <w:tab w:val="left" w:pos="1440"/>
          <w:tab w:val="left" w:pos="2016"/>
          <w:tab w:val="left" w:pos="2476"/>
          <w:tab w:val="left" w:pos="3024"/>
          <w:tab w:val="left" w:pos="3744"/>
          <w:tab w:val="left" w:pos="4464"/>
          <w:tab w:val="left" w:pos="5184"/>
          <w:tab w:val="left" w:pos="5904"/>
        </w:tabs>
        <w:suppressAutoHyphens/>
        <w:rPr>
          <w:spacing w:val="-2"/>
          <w:szCs w:val="22"/>
        </w:rPr>
      </w:pPr>
    </w:p>
    <w:p w:rsidR="00320FC4" w:rsidRPr="003E4B02" w:rsidRDefault="00BD1B4B" w:rsidP="00BD1B4B">
      <w:pPr>
        <w:pStyle w:val="Heading4"/>
        <w:autoSpaceDE w:val="0"/>
      </w:pPr>
      <w:bookmarkStart w:id="20" w:name="_Toc486756268"/>
      <w:bookmarkStart w:id="21" w:name="_Toc237415621"/>
      <w:bookmarkStart w:id="22" w:name="_Toc237416595"/>
      <w:bookmarkStart w:id="23" w:name="_Toc237428836"/>
      <w:bookmarkStart w:id="24" w:name="_Toc294000970"/>
      <w:r w:rsidRPr="003E4B02">
        <w:rPr>
          <w:b w:val="0"/>
          <w:color w:val="auto"/>
          <w:sz w:val="2"/>
          <w:szCs w:val="2"/>
        </w:rPr>
        <w:t>18</w:t>
      </w:r>
      <w:r w:rsidR="00320FC4" w:rsidRPr="003E4B02">
        <w:t>Retail</w:t>
      </w:r>
      <w:bookmarkEnd w:id="20"/>
      <w:bookmarkEnd w:id="21"/>
      <w:bookmarkEnd w:id="22"/>
      <w:bookmarkEnd w:id="23"/>
      <w:bookmarkEnd w:id="24"/>
      <w:r w:rsidR="00320FC4" w:rsidRPr="003E4B02">
        <w:rPr>
          <w:b w:val="0"/>
        </w:rPr>
        <w:fldChar w:fldCharType="begin"/>
      </w:r>
      <w:r w:rsidR="00320FC4" w:rsidRPr="003E4B02">
        <w:rPr>
          <w:b w:val="0"/>
        </w:rPr>
        <w:instrText xml:space="preserve"> XE "Retail" </w:instrText>
      </w:r>
      <w:r w:rsidR="00320FC4" w:rsidRPr="003E4B02">
        <w:rPr>
          <w:b w:val="0"/>
        </w:rPr>
        <w:fldChar w:fldCharType="end"/>
      </w:r>
    </w:p>
    <w:p w:rsidR="00320FC4" w:rsidRPr="003E4B02" w:rsidRDefault="00320FC4" w:rsidP="00320FC4">
      <w:pPr>
        <w:keepNext/>
        <w:ind w:firstLine="720"/>
        <w:rPr>
          <w:i/>
          <w:szCs w:val="22"/>
        </w:rPr>
      </w:pPr>
    </w:p>
    <w:p w:rsidR="00320FC4" w:rsidRPr="003E4B02" w:rsidRDefault="00320FC4" w:rsidP="00B602F8">
      <w:pPr>
        <w:rPr>
          <w:szCs w:val="22"/>
        </w:rPr>
      </w:pPr>
      <w:r w:rsidRPr="003E4B02">
        <w:rPr>
          <w:szCs w:val="22"/>
        </w:rPr>
        <w:t>Testing packages at retail outlets evaluates the soundness of the manufacturing, distributing, and retailing processes of the widest variety of goods at a single location.  It is an easily accessible</w:t>
      </w:r>
      <w:r w:rsidR="003B3AFD" w:rsidRPr="003E4B02">
        <w:rPr>
          <w:szCs w:val="22"/>
        </w:rPr>
        <w:t xml:space="preserve"> </w:t>
      </w:r>
      <w:r w:rsidR="003B3AFD" w:rsidRPr="003E4B02">
        <w:rPr>
          <w:b/>
          <w:szCs w:val="22"/>
          <w:u w:val="single"/>
        </w:rPr>
        <w:t>and</w:t>
      </w:r>
      <w:r w:rsidRPr="003E4B02">
        <w:rPr>
          <w:strike/>
          <w:szCs w:val="22"/>
          <w:u w:val="single"/>
        </w:rPr>
        <w:t>,</w:t>
      </w:r>
      <w:r w:rsidRPr="003E4B02">
        <w:rPr>
          <w:szCs w:val="22"/>
        </w:rPr>
        <w:t xml:space="preserve"> practical </w:t>
      </w:r>
      <w:r w:rsidRPr="003E4B02">
        <w:rPr>
          <w:b/>
          <w:strike/>
          <w:szCs w:val="22"/>
        </w:rPr>
        <w:t>means</w:t>
      </w:r>
      <w:r w:rsidRPr="003E4B02">
        <w:rPr>
          <w:szCs w:val="22"/>
        </w:rPr>
        <w:t xml:space="preserve"> for </w:t>
      </w:r>
      <w:r w:rsidRPr="003E4B02">
        <w:rPr>
          <w:b/>
          <w:strike/>
          <w:szCs w:val="22"/>
        </w:rPr>
        <w:t>state, county and city</w:t>
      </w:r>
      <w:r w:rsidR="003B3AFD" w:rsidRPr="003E4B02">
        <w:rPr>
          <w:szCs w:val="22"/>
        </w:rPr>
        <w:t xml:space="preserve"> </w:t>
      </w:r>
      <w:r w:rsidR="003B3AFD" w:rsidRPr="003E4B02">
        <w:rPr>
          <w:b/>
          <w:szCs w:val="22"/>
          <w:u w:val="single"/>
        </w:rPr>
        <w:t>weights and measures</w:t>
      </w:r>
      <w:r w:rsidR="003B3AFD" w:rsidRPr="003E4B02">
        <w:rPr>
          <w:szCs w:val="22"/>
        </w:rPr>
        <w:t xml:space="preserve"> </w:t>
      </w:r>
      <w:r w:rsidRPr="003E4B02">
        <w:rPr>
          <w:szCs w:val="22"/>
        </w:rPr>
        <w:t xml:space="preserve">jurisdictions to monitor packaging procedures </w:t>
      </w:r>
      <w:r w:rsidRPr="003E4B02">
        <w:rPr>
          <w:szCs w:val="22"/>
        </w:rPr>
        <w:lastRenderedPageBreak/>
        <w:t>and to detect present or potential problems.  Generally, retail package testing is not conducive to checking large quantities of individual products of any single production lot.  Therefore, follow-up inspections of a particular brand or lot code number at a number of retail and wholesale outlets, and ultimately at the point-of-pack are extremely important aspects in any package-checking scheme.  After the evaluation of an inspection lot is completed, the jurisdiction should consider what, if any, further investigation or follow-up is warranted.  At the point-of-sale</w:t>
      </w:r>
      <w:r w:rsidRPr="003E4B02">
        <w:rPr>
          <w:szCs w:val="22"/>
        </w:rPr>
        <w:fldChar w:fldCharType="begin"/>
      </w:r>
      <w:r w:rsidRPr="003E4B02">
        <w:rPr>
          <w:szCs w:val="22"/>
        </w:rPr>
        <w:instrText xml:space="preserve"> XE "Point-of-sale" </w:instrText>
      </w:r>
      <w:r w:rsidRPr="003E4B02">
        <w:rPr>
          <w:szCs w:val="22"/>
        </w:rPr>
        <w:fldChar w:fldCharType="end"/>
      </w:r>
      <w:r w:rsidRPr="003E4B02">
        <w:rPr>
          <w:szCs w:val="22"/>
        </w:rPr>
        <w:t>, a large number of processes may affect the quality or quantity of the product.  Therefore, there may be many reasons for any inspection lot being out of compliance.  A shortage in weight or measure may result from mishandling the product in the store, or the retailer’s failure to rotate stock.  Shortages may also be caused through mishandling by a distributor, or failure of some part of the packaging process.  Shortages may also be caused by moisture loss (desiccation) if the product is packaged in permeable media.  Therefore, being able to determine the cause of an error in order to correct defects is more difficult when retail testing is used.</w:t>
      </w:r>
    </w:p>
    <w:p w:rsidR="00320FC4" w:rsidRPr="003E4B02" w:rsidRDefault="00320FC4" w:rsidP="00320FC4">
      <w:pPr>
        <w:pStyle w:val="BodyText3"/>
        <w:spacing w:before="60"/>
        <w:rPr>
          <w:b w:val="0"/>
          <w:bCs/>
          <w:szCs w:val="22"/>
        </w:rPr>
      </w:pPr>
      <w:r w:rsidRPr="003E4B02">
        <w:rPr>
          <w:b w:val="0"/>
          <w:bCs/>
          <w:szCs w:val="22"/>
        </w:rPr>
        <w:t>(Amended 2002)</w:t>
      </w:r>
    </w:p>
    <w:p w:rsidR="00320FC4" w:rsidRPr="003E4B02" w:rsidRDefault="00320FC4" w:rsidP="00320FC4">
      <w:pPr>
        <w:suppressAutoHyphens/>
        <w:outlineLvl w:val="0"/>
        <w:rPr>
          <w:bCs/>
          <w:spacing w:val="-2"/>
          <w:szCs w:val="22"/>
        </w:rPr>
      </w:pPr>
    </w:p>
    <w:p w:rsidR="00320FC4" w:rsidRPr="003E4B02" w:rsidRDefault="00320FC4" w:rsidP="00BD1B4B">
      <w:pPr>
        <w:pStyle w:val="Heading3"/>
        <w:autoSpaceDE w:val="0"/>
      </w:pPr>
      <w:bookmarkStart w:id="25" w:name="_Toc486756269"/>
      <w:bookmarkStart w:id="26" w:name="_Toc237353806"/>
      <w:bookmarkStart w:id="27" w:name="_Toc237428837"/>
      <w:bookmarkStart w:id="28" w:name="_Toc294000971"/>
      <w:r w:rsidRPr="003E4B02">
        <w:t>What products can be tested?</w:t>
      </w:r>
      <w:bookmarkEnd w:id="25"/>
      <w:bookmarkEnd w:id="26"/>
      <w:bookmarkEnd w:id="27"/>
      <w:bookmarkEnd w:id="28"/>
    </w:p>
    <w:p w:rsidR="00320FC4" w:rsidRPr="003E4B02" w:rsidRDefault="00320FC4" w:rsidP="00320FC4">
      <w:pPr>
        <w:keepNext/>
        <w:rPr>
          <w:szCs w:val="22"/>
        </w:rPr>
      </w:pPr>
    </w:p>
    <w:p w:rsidR="00320FC4" w:rsidRPr="003E4B02" w:rsidRDefault="00320FC4" w:rsidP="00320FC4">
      <w:pPr>
        <w:suppressAutoHyphens/>
        <w:rPr>
          <w:spacing w:val="-2"/>
          <w:szCs w:val="22"/>
        </w:rPr>
      </w:pPr>
      <w:r w:rsidRPr="003E4B02">
        <w:rPr>
          <w:spacing w:val="-2"/>
          <w:szCs w:val="22"/>
        </w:rPr>
        <w:t>Any commodity sold by weight, measure, or count may be tested.  The product to be tested may be chosen in several ways.  The decision may be based on different factors, such as (1) marketplace surveys (e.g., jurisdiction-wide surveys of all soft drinks or breads), (2) surveys based on sales volume, or (3) audit testing (see Section 1.3. “Sampling Plans”) to cover as large a product variety as possible at food, farm, drug, hardware stores, or specialty outlets, discount and department stores.  Follow-up of possible problems detected in audit testing or in review of past performance tends to concentrate inspection resources on particular commodity types, brand names, retail or wholesale locations, or even particular neighborhoods.  The expected benefits for the public must be balanced against the cost of testing.  Expensive products should be tested because of their cost per unit.  However, inexpensive items should also be tested because the overall cost to individual purchasers may be considerable over an extended period.  Store packaged items, which are usually perishable and not subject to other official monitoring, should be routinely tested because they are offered for sale where they are packed.  Products on sale and special products produced for local consumption should not be overlooked because these items sell quickly in large amounts.</w:t>
      </w:r>
    </w:p>
    <w:p w:rsidR="00320FC4" w:rsidRPr="003E4B02" w:rsidRDefault="00320FC4" w:rsidP="00320FC4">
      <w:pPr>
        <w:tabs>
          <w:tab w:val="left" w:pos="-1440"/>
          <w:tab w:val="left" w:pos="-720"/>
          <w:tab w:val="left" w:pos="0"/>
          <w:tab w:val="left" w:pos="345"/>
          <w:tab w:val="left" w:pos="691"/>
          <w:tab w:val="left" w:pos="1036"/>
          <w:tab w:val="left" w:pos="1382"/>
          <w:tab w:val="left" w:pos="2419"/>
          <w:tab w:val="left" w:pos="2880"/>
          <w:tab w:val="left" w:pos="3600"/>
          <w:tab w:val="left" w:pos="4320"/>
          <w:tab w:val="left" w:pos="5299"/>
          <w:tab w:val="left" w:pos="5644"/>
        </w:tabs>
        <w:suppressAutoHyphens/>
        <w:rPr>
          <w:spacing w:val="-2"/>
          <w:szCs w:val="22"/>
        </w:rPr>
      </w:pPr>
    </w:p>
    <w:p w:rsidR="00320FC4" w:rsidRPr="003E4B02" w:rsidRDefault="00320FC4" w:rsidP="00320FC4">
      <w:pPr>
        <w:suppressAutoHyphens/>
        <w:rPr>
          <w:spacing w:val="-2"/>
          <w:szCs w:val="22"/>
        </w:rPr>
      </w:pPr>
      <w:r w:rsidRPr="003E4B02">
        <w:rPr>
          <w:spacing w:val="-2"/>
          <w:szCs w:val="22"/>
        </w:rPr>
        <w:t>Regardless of where the test occurs, remember that it is the inspector’s presence in the marketplace through routine unannounced testing that ensures equity and fair competition in the manufacturing and distribution process.  Finally, always follow up on testing to ensure that the problems are corrected; otherwise, the initial testing may be ineffective.</w:t>
      </w:r>
    </w:p>
    <w:p w:rsidR="00320FC4" w:rsidRPr="003E4B02" w:rsidRDefault="00320FC4" w:rsidP="00320FC4">
      <w:pPr>
        <w:tabs>
          <w:tab w:val="left" w:pos="-1440"/>
          <w:tab w:val="left" w:pos="-720"/>
          <w:tab w:val="left" w:pos="0"/>
          <w:tab w:val="left" w:pos="345"/>
          <w:tab w:val="left" w:pos="691"/>
          <w:tab w:val="left" w:pos="1036"/>
          <w:tab w:val="left" w:pos="1382"/>
          <w:tab w:val="left" w:pos="2419"/>
          <w:tab w:val="left" w:pos="2880"/>
          <w:tab w:val="left" w:pos="3600"/>
          <w:tab w:val="left" w:pos="4320"/>
          <w:tab w:val="left" w:pos="5299"/>
          <w:tab w:val="left" w:pos="5644"/>
        </w:tabs>
        <w:suppressAutoHyphens/>
        <w:rPr>
          <w:spacing w:val="-2"/>
          <w:szCs w:val="22"/>
        </w:rPr>
      </w:pPr>
    </w:p>
    <w:p w:rsidR="00320FC4" w:rsidRPr="003E4B02" w:rsidRDefault="00320FC4" w:rsidP="00BD1B4B">
      <w:pPr>
        <w:pStyle w:val="Heading20"/>
        <w:autoSpaceDE w:val="0"/>
      </w:pPr>
      <w:bookmarkStart w:id="29" w:name="_Toc446212133"/>
      <w:bookmarkStart w:id="30" w:name="_Toc486756270"/>
      <w:bookmarkStart w:id="31" w:name="_Toc446212143"/>
      <w:bookmarkStart w:id="32" w:name="_Toc237353807"/>
      <w:bookmarkStart w:id="33" w:name="_Toc237415622"/>
      <w:bookmarkStart w:id="34" w:name="_Toc237416596"/>
      <w:bookmarkStart w:id="35" w:name="_Toc237428838"/>
      <w:bookmarkStart w:id="36" w:name="_Toc294000972"/>
      <w:r w:rsidRPr="003E4B02">
        <w:rPr>
          <w:rStyle w:val="Heading2Char"/>
        </w:rPr>
        <w:t>1.2.</w:t>
      </w:r>
      <w:r w:rsidRPr="003E4B02">
        <w:rPr>
          <w:rStyle w:val="Heading2Char"/>
        </w:rPr>
        <w:tab/>
        <w:t>Package Requirements</w:t>
      </w:r>
      <w:bookmarkEnd w:id="31"/>
      <w:bookmarkEnd w:id="32"/>
      <w:bookmarkEnd w:id="33"/>
      <w:bookmarkEnd w:id="34"/>
      <w:bookmarkEnd w:id="35"/>
      <w:bookmarkEnd w:id="36"/>
      <w:r w:rsidRPr="003E4B02">
        <w:rPr>
          <w:b w:val="0"/>
        </w:rPr>
        <w:fldChar w:fldCharType="begin"/>
      </w:r>
      <w:r w:rsidRPr="003E4B02">
        <w:rPr>
          <w:b w:val="0"/>
        </w:rPr>
        <w:instrText xml:space="preserve"> XE "Package Requirements" </w:instrText>
      </w:r>
      <w:r w:rsidRPr="003E4B02">
        <w:rPr>
          <w:b w:val="0"/>
        </w:rPr>
        <w:fldChar w:fldCharType="end"/>
      </w:r>
    </w:p>
    <w:bookmarkEnd w:id="30"/>
    <w:p w:rsidR="00320FC4" w:rsidRPr="003E4B02" w:rsidRDefault="00320FC4" w:rsidP="00320FC4">
      <w:pPr>
        <w:keepNext/>
        <w:rPr>
          <w:i/>
          <w:szCs w:val="22"/>
        </w:rPr>
      </w:pPr>
    </w:p>
    <w:p w:rsidR="00320FC4" w:rsidRPr="003E4B02" w:rsidRDefault="00320FC4" w:rsidP="00320FC4">
      <w:pPr>
        <w:rPr>
          <w:szCs w:val="22"/>
        </w:rPr>
      </w:pPr>
      <w:r w:rsidRPr="003E4B02">
        <w:rPr>
          <w:szCs w:val="22"/>
        </w:rPr>
        <w:t>The net quantity of content statement must be “accurate,” but reasonable variations are permitted.  Variations in package contents may be a result of deviations in filling.  The limits for acceptable variation</w:t>
      </w:r>
      <w:r w:rsidR="00CB6EE1" w:rsidRPr="003E4B02">
        <w:rPr>
          <w:szCs w:val="22"/>
        </w:rPr>
        <w:t>s</w:t>
      </w:r>
      <w:r w:rsidRPr="003E4B02">
        <w:rPr>
          <w:szCs w:val="22"/>
        </w:rPr>
        <w:t xml:space="preserve"> are based on current good manufacturing practices in the weighing, measuring, and packaging process.  The first requirement is that accuracy is applied to the average net contents of the packages in the lot.  The second requirement is applied to negative errors in individual packages.  These requirements apply simultaneously to the inspection of all lots of packages except as specified in “Exceptions to the Average and Individual Package Requirements” in this section.</w:t>
      </w:r>
    </w:p>
    <w:p w:rsidR="00320FC4" w:rsidRPr="003E4B02" w:rsidRDefault="00320FC4" w:rsidP="00320FC4">
      <w:pPr>
        <w:rPr>
          <w:szCs w:val="22"/>
        </w:rPr>
      </w:pPr>
    </w:p>
    <w:p w:rsidR="00320FC4" w:rsidRPr="003E4B02" w:rsidRDefault="00320FC4" w:rsidP="00BD1B4B">
      <w:pPr>
        <w:pStyle w:val="Heading4"/>
        <w:numPr>
          <w:ilvl w:val="0"/>
          <w:numId w:val="144"/>
        </w:numPr>
        <w:autoSpaceDE w:val="0"/>
      </w:pPr>
      <w:bookmarkStart w:id="37" w:name="_Toc486756271"/>
      <w:bookmarkStart w:id="38" w:name="_Toc237428839"/>
      <w:bookmarkStart w:id="39" w:name="_Toc294000973"/>
      <w:r w:rsidRPr="003E4B02">
        <w:t>Inspection Lot</w:t>
      </w:r>
      <w:bookmarkEnd w:id="37"/>
      <w:bookmarkEnd w:id="38"/>
      <w:bookmarkEnd w:id="39"/>
      <w:r w:rsidRPr="003E4B02">
        <w:rPr>
          <w:b w:val="0"/>
        </w:rPr>
        <w:fldChar w:fldCharType="begin"/>
      </w:r>
      <w:r w:rsidRPr="003E4B02">
        <w:rPr>
          <w:b w:val="0"/>
        </w:rPr>
        <w:instrText xml:space="preserve"> XE "Inspection Lot" </w:instrText>
      </w:r>
      <w:r w:rsidRPr="003E4B02">
        <w:rPr>
          <w:b w:val="0"/>
        </w:rPr>
        <w:fldChar w:fldCharType="end"/>
      </w:r>
    </w:p>
    <w:p w:rsidR="00320FC4" w:rsidRPr="003E4B02" w:rsidRDefault="00320FC4" w:rsidP="00320FC4">
      <w:pPr>
        <w:keepNext/>
        <w:rPr>
          <w:szCs w:val="22"/>
        </w:rPr>
      </w:pPr>
    </w:p>
    <w:p w:rsidR="00320FC4" w:rsidRPr="003E4B02" w:rsidRDefault="00320FC4" w:rsidP="00BD1B4B">
      <w:pPr>
        <w:autoSpaceDE w:val="0"/>
        <w:rPr>
          <w:szCs w:val="22"/>
        </w:rPr>
      </w:pPr>
      <w:r w:rsidRPr="003E4B02">
        <w:rPr>
          <w:szCs w:val="22"/>
        </w:rPr>
        <w:t xml:space="preserve">An </w:t>
      </w:r>
      <w:r w:rsidRPr="003E4B02">
        <w:rPr>
          <w:spacing w:val="-2"/>
          <w:szCs w:val="22"/>
        </w:rPr>
        <w:t xml:space="preserve">“inspection lot” (called a “lot” in this handbook) is defined as a </w:t>
      </w:r>
      <w:r w:rsidRPr="003E4B02">
        <w:rPr>
          <w:szCs w:val="22"/>
        </w:rPr>
        <w:t xml:space="preserve">collection of identically labeled (except for quantity or identity in the case of random packages) packages available for inspection at one time.  The collection of packages will pass or fail as a whole based on the results of tests on a sample drawn </w:t>
      </w:r>
      <w:r w:rsidRPr="003E4B02">
        <w:rPr>
          <w:szCs w:val="22"/>
        </w:rPr>
        <w:lastRenderedPageBreak/>
        <w:t>from</w:t>
      </w:r>
      <w:r w:rsidRPr="003E4B02">
        <w:rPr>
          <w:b/>
          <w:szCs w:val="22"/>
        </w:rPr>
        <w:t xml:space="preserve"> </w:t>
      </w:r>
      <w:proofErr w:type="spellStart"/>
      <w:r w:rsidR="00BD1B4B" w:rsidRPr="003E4B02">
        <w:rPr>
          <w:color w:val="auto"/>
          <w:sz w:val="2"/>
          <w:szCs w:val="2"/>
        </w:rPr>
        <w:t>S</w:t>
      </w:r>
      <w:r w:rsidRPr="003E4B02">
        <w:rPr>
          <w:b/>
          <w:strike/>
          <w:szCs w:val="22"/>
        </w:rPr>
        <w:t>this</w:t>
      </w:r>
      <w:proofErr w:type="spellEnd"/>
      <w:r w:rsidRPr="003E4B02">
        <w:rPr>
          <w:b/>
          <w:strike/>
          <w:szCs w:val="22"/>
        </w:rPr>
        <w:t xml:space="preserve"> </w:t>
      </w:r>
      <w:proofErr w:type="spellStart"/>
      <w:r w:rsidRPr="003E4B02">
        <w:rPr>
          <w:b/>
          <w:strike/>
          <w:szCs w:val="22"/>
        </w:rPr>
        <w:t>collection</w:t>
      </w:r>
      <w:r w:rsidR="00BD1B4B" w:rsidRPr="003E4B02">
        <w:rPr>
          <w:color w:val="auto"/>
          <w:sz w:val="2"/>
          <w:szCs w:val="2"/>
        </w:rPr>
        <w:t>S</w:t>
      </w:r>
      <w:proofErr w:type="spellEnd"/>
      <w:r w:rsidR="006220DC" w:rsidRPr="003E4B02">
        <w:rPr>
          <w:b/>
          <w:szCs w:val="22"/>
        </w:rPr>
        <w:t xml:space="preserve"> </w:t>
      </w:r>
      <w:proofErr w:type="spellStart"/>
      <w:r w:rsidR="00BD1B4B" w:rsidRPr="003E4B02">
        <w:rPr>
          <w:color w:val="auto"/>
          <w:sz w:val="2"/>
          <w:szCs w:val="2"/>
        </w:rPr>
        <w:t>U</w:t>
      </w:r>
      <w:r w:rsidRPr="003E4B02">
        <w:rPr>
          <w:b/>
          <w:szCs w:val="22"/>
          <w:u w:val="single"/>
        </w:rPr>
        <w:t>the</w:t>
      </w:r>
      <w:proofErr w:type="spellEnd"/>
      <w:r w:rsidRPr="003E4B02">
        <w:rPr>
          <w:b/>
          <w:szCs w:val="22"/>
          <w:u w:val="single"/>
        </w:rPr>
        <w:t xml:space="preserve"> </w:t>
      </w:r>
      <w:proofErr w:type="spellStart"/>
      <w:r w:rsidRPr="003E4B02">
        <w:rPr>
          <w:b/>
          <w:szCs w:val="22"/>
          <w:u w:val="single"/>
        </w:rPr>
        <w:t>lot</w:t>
      </w:r>
      <w:r w:rsidR="00BD1B4B" w:rsidRPr="003E4B02">
        <w:rPr>
          <w:color w:val="auto"/>
          <w:sz w:val="2"/>
          <w:szCs w:val="2"/>
        </w:rPr>
        <w:t>U</w:t>
      </w:r>
      <w:proofErr w:type="spellEnd"/>
      <w:r w:rsidRPr="003E4B02">
        <w:rPr>
          <w:szCs w:val="22"/>
        </w:rPr>
        <w:t>.  This handbook describes procedures to determine if the packages in an “inspection lot” contain the declared net quantity of contents and if the individual packages</w:t>
      </w:r>
      <w:r w:rsidR="0075084D" w:rsidRPr="003E4B02">
        <w:rPr>
          <w:szCs w:val="22"/>
        </w:rPr>
        <w:t>’</w:t>
      </w:r>
      <w:r w:rsidRPr="003E4B02">
        <w:rPr>
          <w:szCs w:val="22"/>
        </w:rPr>
        <w:t xml:space="preserve"> variations are within acceptable limits.</w:t>
      </w:r>
    </w:p>
    <w:p w:rsidR="00320FC4" w:rsidRPr="003E4B02" w:rsidRDefault="00320FC4" w:rsidP="00320FC4">
      <w:pPr>
        <w:rPr>
          <w:szCs w:val="22"/>
        </w:rPr>
      </w:pPr>
    </w:p>
    <w:p w:rsidR="00320FC4" w:rsidRPr="003E4B02" w:rsidRDefault="00BD1B4B" w:rsidP="00BD1B4B">
      <w:pPr>
        <w:pStyle w:val="Heading4"/>
        <w:autoSpaceDE w:val="0"/>
        <w:ind w:left="1267" w:hanging="547"/>
      </w:pPr>
      <w:bookmarkStart w:id="40" w:name="_Toc446212146"/>
      <w:bookmarkStart w:id="41" w:name="_Toc486756272"/>
      <w:bookmarkStart w:id="42" w:name="_Toc237428840"/>
      <w:bookmarkStart w:id="43" w:name="_Toc294000974"/>
      <w:r w:rsidRPr="003E4B02">
        <w:rPr>
          <w:b w:val="0"/>
          <w:color w:val="auto"/>
          <w:sz w:val="2"/>
          <w:szCs w:val="2"/>
        </w:rPr>
        <w:t>1</w:t>
      </w:r>
      <w:r w:rsidR="00320FC4" w:rsidRPr="003E4B02">
        <w:t>Average Requirement</w:t>
      </w:r>
      <w:bookmarkEnd w:id="40"/>
      <w:bookmarkEnd w:id="41"/>
      <w:bookmarkEnd w:id="42"/>
      <w:bookmarkEnd w:id="43"/>
      <w:r w:rsidR="00320FC4" w:rsidRPr="003E4B02">
        <w:rPr>
          <w:b w:val="0"/>
        </w:rPr>
        <w:fldChar w:fldCharType="begin"/>
      </w:r>
      <w:r w:rsidR="00320FC4" w:rsidRPr="003E4B02">
        <w:rPr>
          <w:b w:val="0"/>
        </w:rPr>
        <w:instrText xml:space="preserve"> XE "Average Requirement" </w:instrText>
      </w:r>
      <w:r w:rsidR="00320FC4" w:rsidRPr="003E4B02">
        <w:rPr>
          <w:b w:val="0"/>
        </w:rPr>
        <w:fldChar w:fldCharType="end"/>
      </w:r>
    </w:p>
    <w:p w:rsidR="00320FC4" w:rsidRPr="003E4B02" w:rsidRDefault="00320FC4" w:rsidP="00320FC4">
      <w:pPr>
        <w:keepNext/>
        <w:rPr>
          <w:szCs w:val="22"/>
        </w:rPr>
      </w:pPr>
    </w:p>
    <w:p w:rsidR="00320FC4" w:rsidRPr="003E4B02" w:rsidRDefault="00320FC4" w:rsidP="00320FC4">
      <w:pPr>
        <w:rPr>
          <w:i/>
          <w:szCs w:val="22"/>
        </w:rPr>
      </w:pPr>
      <w:r w:rsidRPr="003E4B02">
        <w:rPr>
          <w:szCs w:val="22"/>
        </w:rPr>
        <w:t xml:space="preserve">In general, the average net quantity of contents of packages in a lot must at least equal the net quantity of contents declared on the label.  Plus or minus variations from the declared net weight, measure, or count are permitted when they are caused by unavoidable variations in weighing, measuring, or counting the contents of individual packages that occur in current good manufacturing practice.  Such variations must not be permitted to the extent that the average of the quantities in the packages of a particular commodity or a lot of the commodity that is kept, offered, exposed for sale, or sold, is below the stated quantity.  </w:t>
      </w:r>
      <w:proofErr w:type="gramStart"/>
      <w:r w:rsidRPr="003E4B02">
        <w:rPr>
          <w:szCs w:val="22"/>
        </w:rPr>
        <w:t>(See Section 3.7.</w:t>
      </w:r>
      <w:proofErr w:type="gramEnd"/>
      <w:r w:rsidRPr="003E4B02">
        <w:rPr>
          <w:szCs w:val="22"/>
        </w:rPr>
        <w:t xml:space="preserve"> </w:t>
      </w:r>
      <w:proofErr w:type="gramStart"/>
      <w:r w:rsidRPr="003E4B02">
        <w:rPr>
          <w:szCs w:val="22"/>
        </w:rPr>
        <w:t>“Pressed and Blown Glass Tumblers and Stemware” and Section 4.3.</w:t>
      </w:r>
      <w:proofErr w:type="gramEnd"/>
      <w:r w:rsidRPr="003E4B02">
        <w:rPr>
          <w:szCs w:val="22"/>
        </w:rPr>
        <w:t xml:space="preserve"> “Packages Labeled by Count</w:t>
      </w:r>
      <w:r w:rsidRPr="003E4B02">
        <w:rPr>
          <w:szCs w:val="22"/>
        </w:rPr>
        <w:fldChar w:fldCharType="begin"/>
      </w:r>
      <w:r w:rsidRPr="003E4B02">
        <w:rPr>
          <w:szCs w:val="22"/>
        </w:rPr>
        <w:instrText xml:space="preserve"> XE "Count" </w:instrText>
      </w:r>
      <w:r w:rsidRPr="003E4B02">
        <w:rPr>
          <w:szCs w:val="22"/>
        </w:rPr>
        <w:fldChar w:fldCharType="end"/>
      </w:r>
      <w:r w:rsidRPr="003E4B02">
        <w:rPr>
          <w:szCs w:val="22"/>
        </w:rPr>
        <w:t xml:space="preserve"> of 50 Items or </w:t>
      </w:r>
      <w:r w:rsidR="00471728" w:rsidRPr="003E4B02">
        <w:rPr>
          <w:szCs w:val="22"/>
        </w:rPr>
        <w:t>F</w:t>
      </w:r>
      <w:r w:rsidRPr="003E4B02">
        <w:rPr>
          <w:szCs w:val="22"/>
        </w:rPr>
        <w:t>ewer” for exceptions to this requirement.)</w:t>
      </w:r>
    </w:p>
    <w:p w:rsidR="00320FC4" w:rsidRPr="003E4B02" w:rsidRDefault="00320FC4" w:rsidP="00320FC4">
      <w:pPr>
        <w:rPr>
          <w:szCs w:val="22"/>
        </w:rPr>
      </w:pPr>
    </w:p>
    <w:p w:rsidR="00320FC4" w:rsidRPr="003E4B02" w:rsidRDefault="00320FC4" w:rsidP="00BD1B4B">
      <w:pPr>
        <w:pStyle w:val="Heading4"/>
        <w:autoSpaceDE w:val="0"/>
        <w:ind w:left="1267" w:hanging="547"/>
      </w:pPr>
      <w:bookmarkStart w:id="44" w:name="_Toc446212147"/>
      <w:bookmarkStart w:id="45" w:name="_Toc486756273"/>
      <w:bookmarkStart w:id="46" w:name="_Toc237428841"/>
      <w:bookmarkStart w:id="47" w:name="_Toc294000975"/>
      <w:r w:rsidRPr="003E4B02">
        <w:t>Individual Package Requirement</w:t>
      </w:r>
      <w:bookmarkEnd w:id="44"/>
      <w:bookmarkEnd w:id="45"/>
      <w:bookmarkEnd w:id="46"/>
      <w:bookmarkEnd w:id="47"/>
      <w:r w:rsidRPr="003E4B02">
        <w:rPr>
          <w:b w:val="0"/>
        </w:rPr>
        <w:fldChar w:fldCharType="begin"/>
      </w:r>
      <w:r w:rsidRPr="003E4B02">
        <w:rPr>
          <w:b w:val="0"/>
        </w:rPr>
        <w:instrText xml:space="preserve"> XE "Individual Package Requirement" </w:instrText>
      </w:r>
      <w:r w:rsidRPr="003E4B02">
        <w:rPr>
          <w:b w:val="0"/>
        </w:rPr>
        <w:fldChar w:fldCharType="end"/>
      </w:r>
    </w:p>
    <w:p w:rsidR="00320FC4" w:rsidRPr="003E4B02" w:rsidRDefault="00320FC4" w:rsidP="00320FC4">
      <w:pPr>
        <w:keepNext/>
        <w:ind w:left="720"/>
        <w:rPr>
          <w:i/>
          <w:szCs w:val="22"/>
        </w:rPr>
      </w:pPr>
    </w:p>
    <w:p w:rsidR="00320FC4" w:rsidRPr="003E4B02" w:rsidRDefault="00320FC4" w:rsidP="00BD1B4B">
      <w:pPr>
        <w:autoSpaceDE w:val="0"/>
        <w:rPr>
          <w:szCs w:val="22"/>
        </w:rPr>
      </w:pPr>
      <w:r w:rsidRPr="003E4B02">
        <w:rPr>
          <w:szCs w:val="22"/>
        </w:rPr>
        <w:t>The variation of individual package contents from the labeled quantity must not be “unreasonably large.”  In this handbook, packages that are underfilled by more than the Maximum Allowable Variation</w:t>
      </w:r>
      <w:r w:rsidRPr="003E4B02">
        <w:rPr>
          <w:szCs w:val="22"/>
        </w:rPr>
        <w:fldChar w:fldCharType="begin"/>
      </w:r>
      <w:r w:rsidRPr="003E4B02">
        <w:rPr>
          <w:szCs w:val="22"/>
        </w:rPr>
        <w:instrText xml:space="preserve"> XE "Maximum Allowable Variation" </w:instrText>
      </w:r>
      <w:r w:rsidRPr="003E4B02">
        <w:rPr>
          <w:szCs w:val="22"/>
        </w:rPr>
        <w:fldChar w:fldCharType="end"/>
      </w:r>
      <w:r w:rsidRPr="003E4B02">
        <w:rPr>
          <w:szCs w:val="22"/>
        </w:rPr>
        <w:t xml:space="preserve"> specified for the package are considered unreasonable errors.  Unreasonable shortages are not generally permitted, even when overages in other packages in the same lot, shipment or delivery compensate for such shortage.  This handbook does not specify limits of overfilling </w:t>
      </w:r>
      <w:proofErr w:type="gramStart"/>
      <w:r w:rsidR="00BD1B4B" w:rsidRPr="003E4B02">
        <w:rPr>
          <w:color w:val="auto"/>
          <w:sz w:val="2"/>
          <w:szCs w:val="2"/>
        </w:rPr>
        <w:t>U</w:t>
      </w:r>
      <w:r w:rsidRPr="003E4B02">
        <w:rPr>
          <w:b/>
          <w:szCs w:val="22"/>
          <w:u w:val="single"/>
        </w:rPr>
        <w:t>(</w:t>
      </w:r>
      <w:proofErr w:type="gramEnd"/>
      <w:r w:rsidRPr="003E4B02">
        <w:rPr>
          <w:b/>
          <w:szCs w:val="22"/>
          <w:u w:val="single"/>
        </w:rPr>
        <w:t>with the exception of textiles)</w:t>
      </w:r>
      <w:r w:rsidR="00BD1B4B" w:rsidRPr="003E4B02">
        <w:rPr>
          <w:color w:val="auto"/>
          <w:sz w:val="2"/>
          <w:szCs w:val="2"/>
        </w:rPr>
        <w:t>U</w:t>
      </w:r>
      <w:r w:rsidRPr="003E4B02">
        <w:rPr>
          <w:szCs w:val="22"/>
        </w:rPr>
        <w:t xml:space="preserve">, which is usually controlled by the </w:t>
      </w:r>
      <w:proofErr w:type="spellStart"/>
      <w:r w:rsidRPr="003E4B02">
        <w:rPr>
          <w:szCs w:val="22"/>
        </w:rPr>
        <w:t>packer</w:t>
      </w:r>
      <w:r w:rsidR="00BD1B4B" w:rsidRPr="003E4B02">
        <w:rPr>
          <w:color w:val="auto"/>
          <w:sz w:val="2"/>
          <w:szCs w:val="2"/>
        </w:rPr>
        <w:t>U</w:t>
      </w:r>
      <w:proofErr w:type="spellEnd"/>
      <w:r w:rsidRPr="003E4B02">
        <w:rPr>
          <w:b/>
          <w:szCs w:val="22"/>
          <w:u w:val="single"/>
        </w:rPr>
        <w:t xml:space="preserve"> for economic, compliance, and other reasons.</w:t>
      </w:r>
    </w:p>
    <w:p w:rsidR="00320FC4" w:rsidRPr="003E4B02" w:rsidRDefault="00320FC4" w:rsidP="00320FC4">
      <w:pPr>
        <w:rPr>
          <w:szCs w:val="22"/>
        </w:rPr>
      </w:pPr>
    </w:p>
    <w:p w:rsidR="00320FC4" w:rsidRPr="003E4B02" w:rsidRDefault="00320FC4" w:rsidP="00BD1B4B">
      <w:pPr>
        <w:pStyle w:val="Heading4"/>
        <w:autoSpaceDE w:val="0"/>
        <w:ind w:left="1267" w:hanging="547"/>
      </w:pPr>
      <w:bookmarkStart w:id="48" w:name="_Toc446212148"/>
      <w:bookmarkStart w:id="49" w:name="_Toc237428842"/>
      <w:bookmarkStart w:id="50" w:name="_Toc294000976"/>
      <w:r w:rsidRPr="003E4B02">
        <w:t>Maximum Allowable Variation</w:t>
      </w:r>
      <w:bookmarkEnd w:id="48"/>
      <w:bookmarkEnd w:id="49"/>
      <w:bookmarkEnd w:id="50"/>
      <w:r w:rsidRPr="003E4B02">
        <w:rPr>
          <w:b w:val="0"/>
        </w:rPr>
        <w:fldChar w:fldCharType="begin"/>
      </w:r>
      <w:r w:rsidRPr="003E4B02">
        <w:rPr>
          <w:b w:val="0"/>
        </w:rPr>
        <w:instrText xml:space="preserve"> XE "Maximum Allowable Variation" </w:instrText>
      </w:r>
      <w:r w:rsidRPr="003E4B02">
        <w:rPr>
          <w:b w:val="0"/>
        </w:rPr>
        <w:fldChar w:fldCharType="end"/>
      </w:r>
    </w:p>
    <w:p w:rsidR="00320FC4" w:rsidRPr="003E4B02" w:rsidRDefault="00320FC4" w:rsidP="00320FC4">
      <w:pPr>
        <w:keepNext/>
        <w:ind w:firstLine="720"/>
        <w:rPr>
          <w:szCs w:val="22"/>
        </w:rPr>
      </w:pPr>
    </w:p>
    <w:p w:rsidR="00320FC4" w:rsidRPr="003E4B02" w:rsidRDefault="00320FC4" w:rsidP="00BD1B4B">
      <w:pPr>
        <w:autoSpaceDE w:val="0"/>
        <w:rPr>
          <w:szCs w:val="22"/>
        </w:rPr>
      </w:pPr>
      <w:r w:rsidRPr="003E4B02">
        <w:rPr>
          <w:szCs w:val="22"/>
        </w:rPr>
        <w:t xml:space="preserve">The limit of </w:t>
      </w:r>
      <w:proofErr w:type="spellStart"/>
      <w:r w:rsidR="00BD1B4B" w:rsidRPr="003E4B02">
        <w:rPr>
          <w:color w:val="auto"/>
          <w:sz w:val="2"/>
          <w:szCs w:val="2"/>
        </w:rPr>
        <w:t>U</w:t>
      </w:r>
      <w:r w:rsidRPr="003E4B02">
        <w:rPr>
          <w:b/>
          <w:szCs w:val="22"/>
          <w:u w:val="single"/>
        </w:rPr>
        <w:t>the</w:t>
      </w:r>
      <w:r w:rsidR="00BD1B4B" w:rsidRPr="003E4B02">
        <w:rPr>
          <w:color w:val="auto"/>
          <w:sz w:val="2"/>
          <w:szCs w:val="2"/>
        </w:rPr>
        <w:t>U</w:t>
      </w:r>
      <w:proofErr w:type="spellEnd"/>
      <w:r w:rsidRPr="003E4B02">
        <w:rPr>
          <w:szCs w:val="22"/>
        </w:rPr>
        <w:t xml:space="preserve"> “reasonable </w:t>
      </w:r>
      <w:proofErr w:type="spellStart"/>
      <w:r w:rsidR="00BD1B4B" w:rsidRPr="003E4B02">
        <w:rPr>
          <w:color w:val="auto"/>
          <w:sz w:val="2"/>
          <w:szCs w:val="2"/>
        </w:rPr>
        <w:t>U</w:t>
      </w:r>
      <w:r w:rsidRPr="003E4B02">
        <w:rPr>
          <w:b/>
          <w:szCs w:val="22"/>
          <w:u w:val="single"/>
        </w:rPr>
        <w:t>minus</w:t>
      </w:r>
      <w:r w:rsidR="00BD1B4B" w:rsidRPr="003E4B02">
        <w:rPr>
          <w:color w:val="auto"/>
          <w:sz w:val="2"/>
          <w:szCs w:val="2"/>
        </w:rPr>
        <w:t>U</w:t>
      </w:r>
      <w:proofErr w:type="spellEnd"/>
      <w:r w:rsidRPr="003E4B02">
        <w:rPr>
          <w:szCs w:val="22"/>
        </w:rPr>
        <w:t xml:space="preserve"> variation</w:t>
      </w:r>
      <w:r w:rsidRPr="003E4B02">
        <w:rPr>
          <w:szCs w:val="22"/>
        </w:rPr>
        <w:fldChar w:fldCharType="begin"/>
      </w:r>
      <w:r w:rsidRPr="003E4B02">
        <w:rPr>
          <w:szCs w:val="22"/>
        </w:rPr>
        <w:instrText xml:space="preserve"> XE "Reasonable variation" </w:instrText>
      </w:r>
      <w:r w:rsidRPr="003E4B02">
        <w:rPr>
          <w:szCs w:val="22"/>
        </w:rPr>
        <w:fldChar w:fldCharType="end"/>
      </w:r>
      <w:r w:rsidRPr="003E4B02">
        <w:rPr>
          <w:szCs w:val="22"/>
        </w:rPr>
        <w:t xml:space="preserve">” for an </w:t>
      </w:r>
      <w:r w:rsidRPr="003E4B02">
        <w:rPr>
          <w:b/>
          <w:strike/>
          <w:szCs w:val="22"/>
        </w:rPr>
        <w:t>individual</w:t>
      </w:r>
      <w:r w:rsidRPr="003E4B02">
        <w:rPr>
          <w:szCs w:val="22"/>
        </w:rPr>
        <w:t xml:space="preserve"> </w:t>
      </w:r>
      <w:r w:rsidR="003669A9" w:rsidRPr="003E4B02">
        <w:rPr>
          <w:b/>
          <w:szCs w:val="22"/>
          <w:u w:val="single"/>
        </w:rPr>
        <w:t>underweight</w:t>
      </w:r>
      <w:r w:rsidR="003669A9" w:rsidRPr="003E4B02">
        <w:rPr>
          <w:szCs w:val="22"/>
        </w:rPr>
        <w:t xml:space="preserve"> </w:t>
      </w:r>
      <w:r w:rsidRPr="003E4B02">
        <w:rPr>
          <w:szCs w:val="22"/>
        </w:rPr>
        <w:t>package is called a “Maximum Allowable Variation</w:t>
      </w:r>
      <w:r w:rsidRPr="003E4B02">
        <w:rPr>
          <w:szCs w:val="22"/>
        </w:rPr>
        <w:fldChar w:fldCharType="begin"/>
      </w:r>
      <w:r w:rsidRPr="003E4B02">
        <w:rPr>
          <w:szCs w:val="22"/>
        </w:rPr>
        <w:instrText xml:space="preserve"> XE "Maximum Allowable Variation" </w:instrText>
      </w:r>
      <w:r w:rsidRPr="003E4B02">
        <w:rPr>
          <w:szCs w:val="22"/>
        </w:rPr>
        <w:fldChar w:fldCharType="end"/>
      </w:r>
      <w:r w:rsidRPr="003E4B02">
        <w:rPr>
          <w:szCs w:val="22"/>
        </w:rPr>
        <w:t xml:space="preserve">” (MAV).  An MAV is a deviation from the labeled weight, measure, or count of an individual package beyond which the deficiency is considered </w:t>
      </w:r>
      <w:proofErr w:type="spellStart"/>
      <w:r w:rsidR="00BD1B4B" w:rsidRPr="003E4B02">
        <w:rPr>
          <w:color w:val="auto"/>
          <w:sz w:val="2"/>
          <w:szCs w:val="2"/>
        </w:rPr>
        <w:t>U</w:t>
      </w:r>
      <w:r w:rsidRPr="003E4B02">
        <w:rPr>
          <w:b/>
          <w:szCs w:val="22"/>
          <w:u w:val="single"/>
        </w:rPr>
        <w:t>an</w:t>
      </w:r>
      <w:r w:rsidR="00BD1B4B" w:rsidRPr="003E4B02">
        <w:rPr>
          <w:color w:val="auto"/>
          <w:sz w:val="2"/>
          <w:szCs w:val="2"/>
        </w:rPr>
        <w:t>U</w:t>
      </w:r>
      <w:proofErr w:type="spellEnd"/>
      <w:r w:rsidRPr="003E4B02">
        <w:rPr>
          <w:szCs w:val="22"/>
        </w:rPr>
        <w:t xml:space="preserve"> unreasonable </w:t>
      </w:r>
      <w:proofErr w:type="spellStart"/>
      <w:r w:rsidR="00BD1B4B" w:rsidRPr="003E4B02">
        <w:rPr>
          <w:color w:val="auto"/>
          <w:sz w:val="2"/>
          <w:szCs w:val="2"/>
        </w:rPr>
        <w:t>U</w:t>
      </w:r>
      <w:r w:rsidRPr="003E4B02">
        <w:rPr>
          <w:b/>
          <w:szCs w:val="22"/>
          <w:u w:val="single"/>
        </w:rPr>
        <w:t>minus</w:t>
      </w:r>
      <w:proofErr w:type="spellEnd"/>
      <w:r w:rsidRPr="003E4B02">
        <w:rPr>
          <w:b/>
          <w:szCs w:val="22"/>
          <w:u w:val="single"/>
        </w:rPr>
        <w:t xml:space="preserve"> </w:t>
      </w:r>
      <w:proofErr w:type="spellStart"/>
      <w:r w:rsidRPr="003E4B02">
        <w:rPr>
          <w:b/>
          <w:szCs w:val="22"/>
          <w:u w:val="single"/>
        </w:rPr>
        <w:t>error</w:t>
      </w:r>
      <w:r w:rsidR="00BD1B4B" w:rsidRPr="003E4B02">
        <w:rPr>
          <w:color w:val="auto"/>
          <w:sz w:val="2"/>
          <w:szCs w:val="2"/>
        </w:rPr>
        <w:t>U</w:t>
      </w:r>
      <w:proofErr w:type="spellEnd"/>
      <w:r w:rsidRPr="003E4B02">
        <w:rPr>
          <w:szCs w:val="22"/>
        </w:rPr>
        <w:t>.  Each sampling plan limits the number of negative package errors permitted to be greater than the MAV.</w:t>
      </w:r>
    </w:p>
    <w:p w:rsidR="00320FC4" w:rsidRPr="003E4B02" w:rsidRDefault="00320FC4" w:rsidP="00320FC4">
      <w:pPr>
        <w:rPr>
          <w:szCs w:val="22"/>
        </w:rPr>
      </w:pPr>
    </w:p>
    <w:p w:rsidR="00320FC4" w:rsidRPr="003E4B02" w:rsidRDefault="00320FC4" w:rsidP="00BD1B4B">
      <w:pPr>
        <w:pStyle w:val="Heading4"/>
        <w:autoSpaceDE w:val="0"/>
        <w:ind w:left="1267" w:hanging="547"/>
      </w:pPr>
      <w:bookmarkStart w:id="51" w:name="_Toc446212149"/>
      <w:bookmarkStart w:id="52" w:name="_Toc486756274"/>
      <w:bookmarkStart w:id="53" w:name="_Toc237428843"/>
      <w:bookmarkStart w:id="54" w:name="_Toc294000977"/>
      <w:r w:rsidRPr="003E4B02">
        <w:t>Deviations Caused by Moisture Loss or Gain</w:t>
      </w:r>
      <w:bookmarkEnd w:id="51"/>
      <w:bookmarkEnd w:id="52"/>
      <w:bookmarkEnd w:id="53"/>
      <w:bookmarkEnd w:id="54"/>
      <w:r w:rsidRPr="003E4B02">
        <w:rPr>
          <w:b w:val="0"/>
        </w:rPr>
        <w:fldChar w:fldCharType="begin"/>
      </w:r>
      <w:r w:rsidRPr="003E4B02">
        <w:rPr>
          <w:b w:val="0"/>
        </w:rPr>
        <w:instrText xml:space="preserve"> XE "Moisture Loss or Gain" </w:instrText>
      </w:r>
      <w:r w:rsidRPr="003E4B02">
        <w:rPr>
          <w:b w:val="0"/>
        </w:rPr>
        <w:fldChar w:fldCharType="end"/>
      </w:r>
    </w:p>
    <w:p w:rsidR="00320FC4" w:rsidRPr="003E4B02" w:rsidRDefault="00320FC4" w:rsidP="00320FC4">
      <w:pPr>
        <w:ind w:firstLine="720"/>
        <w:rPr>
          <w:i/>
          <w:szCs w:val="22"/>
        </w:rPr>
      </w:pPr>
    </w:p>
    <w:p w:rsidR="00320FC4" w:rsidRPr="003E4B02" w:rsidRDefault="00320FC4" w:rsidP="00320FC4">
      <w:pPr>
        <w:rPr>
          <w:szCs w:val="22"/>
        </w:rPr>
      </w:pPr>
      <w:r w:rsidRPr="003E4B02">
        <w:rPr>
          <w:spacing w:val="-2"/>
          <w:szCs w:val="22"/>
        </w:rPr>
        <w:t xml:space="preserve">Deviations from the net quantity of contents caused by the loss or gain of moisture from the package are permitted </w:t>
      </w:r>
      <w:r w:rsidRPr="003E4B02">
        <w:rPr>
          <w:szCs w:val="22"/>
        </w:rPr>
        <w:t xml:space="preserve">when they are caused by ordinary and customary exposure to conditions that normally occur in good distribution practice and that unavoidably result in change of weight or measure.  According to regulations adopted by the U.S. Environmental Protection Agency, no moisture loss is recognized on pesticides.  </w:t>
      </w:r>
      <w:proofErr w:type="gramStart"/>
      <w:r w:rsidRPr="003E4B02">
        <w:rPr>
          <w:szCs w:val="22"/>
        </w:rPr>
        <w:t>(See Code of Federal Regulations</w:t>
      </w:r>
      <w:r w:rsidR="00471728" w:rsidRPr="003E4B02">
        <w:rPr>
          <w:szCs w:val="22"/>
        </w:rPr>
        <w:t xml:space="preserve"> </w:t>
      </w:r>
      <w:r w:rsidRPr="003E4B02">
        <w:rPr>
          <w:szCs w:val="22"/>
        </w:rPr>
        <w:t>40</w:t>
      </w:r>
      <w:r w:rsidR="00471728" w:rsidRPr="003E4B02">
        <w:rPr>
          <w:szCs w:val="22"/>
        </w:rPr>
        <w:t> </w:t>
      </w:r>
      <w:r w:rsidRPr="003E4B02">
        <w:rPr>
          <w:szCs w:val="22"/>
        </w:rPr>
        <w:t>CFR Part 156.10.)</w:t>
      </w:r>
      <w:proofErr w:type="gramEnd"/>
    </w:p>
    <w:p w:rsidR="00320FC4" w:rsidRPr="003E4B02" w:rsidRDefault="00320FC4" w:rsidP="001E1DC5">
      <w:pPr>
        <w:pStyle w:val="TOC4"/>
      </w:pPr>
    </w:p>
    <w:p w:rsidR="00320FC4" w:rsidRPr="003E4B02" w:rsidRDefault="00320FC4" w:rsidP="00BD1B4B">
      <w:pPr>
        <w:pStyle w:val="Heading3"/>
        <w:numPr>
          <w:ilvl w:val="1"/>
          <w:numId w:val="106"/>
        </w:numPr>
        <w:tabs>
          <w:tab w:val="clear" w:pos="1980"/>
          <w:tab w:val="num" w:pos="720"/>
        </w:tabs>
        <w:autoSpaceDE w:val="0"/>
        <w:ind w:left="720"/>
      </w:pPr>
      <w:bookmarkStart w:id="55" w:name="_Toc446212150"/>
      <w:bookmarkStart w:id="56" w:name="_Toc237353808"/>
      <w:bookmarkStart w:id="57" w:name="_Toc237428844"/>
      <w:bookmarkStart w:id="58" w:name="_Toc294000978"/>
      <w:r w:rsidRPr="003E4B02">
        <w:t xml:space="preserve">Why </w:t>
      </w:r>
      <w:proofErr w:type="spellStart"/>
      <w:r w:rsidR="00BD1B4B" w:rsidRPr="003E4B02">
        <w:rPr>
          <w:b w:val="0"/>
          <w:color w:val="auto"/>
          <w:sz w:val="2"/>
          <w:szCs w:val="2"/>
        </w:rPr>
        <w:t>U</w:t>
      </w:r>
      <w:r w:rsidRPr="003E4B02">
        <w:rPr>
          <w:u w:val="single"/>
        </w:rPr>
        <w:t>and</w:t>
      </w:r>
      <w:proofErr w:type="spellEnd"/>
      <w:r w:rsidRPr="003E4B02">
        <w:rPr>
          <w:u w:val="single"/>
        </w:rPr>
        <w:t xml:space="preserve"> </w:t>
      </w:r>
      <w:proofErr w:type="spellStart"/>
      <w:r w:rsidRPr="003E4B02">
        <w:rPr>
          <w:u w:val="single"/>
        </w:rPr>
        <w:t>when</w:t>
      </w:r>
      <w:r w:rsidR="00BD1B4B" w:rsidRPr="003E4B02">
        <w:rPr>
          <w:b w:val="0"/>
          <w:color w:val="auto"/>
          <w:sz w:val="2"/>
          <w:szCs w:val="2"/>
        </w:rPr>
        <w:t>U</w:t>
      </w:r>
      <w:proofErr w:type="spellEnd"/>
      <w:r w:rsidRPr="003E4B02">
        <w:t xml:space="preserve"> do we allow for moisture loss or gain?</w:t>
      </w:r>
      <w:bookmarkEnd w:id="55"/>
      <w:bookmarkEnd w:id="56"/>
      <w:bookmarkEnd w:id="57"/>
      <w:bookmarkEnd w:id="58"/>
    </w:p>
    <w:p w:rsidR="00320FC4" w:rsidRPr="003E4B02" w:rsidRDefault="00320FC4" w:rsidP="002C79BF">
      <w:pPr>
        <w:pStyle w:val="TOC3"/>
      </w:pPr>
    </w:p>
    <w:p w:rsidR="00320FC4" w:rsidRPr="003E4B02" w:rsidRDefault="00320FC4" w:rsidP="00BD1B4B">
      <w:pPr>
        <w:autoSpaceDE w:val="0"/>
        <w:rPr>
          <w:szCs w:val="22"/>
        </w:rPr>
      </w:pPr>
      <w:r w:rsidRPr="003E4B02">
        <w:rPr>
          <w:szCs w:val="22"/>
        </w:rPr>
        <w:t xml:space="preserve">Some packaged products may lose or gain moisture and, therefore, lose or gain weight or volume after packaging.  The amount of </w:t>
      </w:r>
      <w:proofErr w:type="spellStart"/>
      <w:r w:rsidR="00BD1B4B" w:rsidRPr="003E4B02">
        <w:rPr>
          <w:color w:val="auto"/>
          <w:sz w:val="2"/>
          <w:szCs w:val="2"/>
        </w:rPr>
        <w:t>SU</w:t>
      </w:r>
      <w:r w:rsidRPr="003E4B02">
        <w:rPr>
          <w:b/>
          <w:strike/>
          <w:szCs w:val="22"/>
          <w:u w:val="single"/>
        </w:rPr>
        <w:t>lost</w:t>
      </w:r>
      <w:r w:rsidR="00BD1B4B" w:rsidRPr="003E4B02">
        <w:rPr>
          <w:color w:val="auto"/>
          <w:sz w:val="2"/>
          <w:szCs w:val="2"/>
        </w:rPr>
        <w:t>US</w:t>
      </w:r>
      <w:proofErr w:type="spellEnd"/>
      <w:r w:rsidRPr="003E4B02">
        <w:rPr>
          <w:szCs w:val="22"/>
        </w:rPr>
        <w:t xml:space="preserve"> moisture </w:t>
      </w:r>
      <w:proofErr w:type="spellStart"/>
      <w:r w:rsidR="00BD1B4B" w:rsidRPr="003E4B02">
        <w:rPr>
          <w:color w:val="auto"/>
          <w:sz w:val="2"/>
          <w:szCs w:val="2"/>
        </w:rPr>
        <w:t>U</w:t>
      </w:r>
      <w:r w:rsidRPr="003E4B02">
        <w:rPr>
          <w:b/>
          <w:szCs w:val="22"/>
          <w:u w:val="single"/>
        </w:rPr>
        <w:t>loss</w:t>
      </w:r>
      <w:r w:rsidR="00BD1B4B" w:rsidRPr="003E4B02">
        <w:rPr>
          <w:color w:val="auto"/>
          <w:sz w:val="2"/>
          <w:szCs w:val="2"/>
        </w:rPr>
        <w:t>U</w:t>
      </w:r>
      <w:proofErr w:type="spellEnd"/>
      <w:r w:rsidRPr="003E4B02">
        <w:rPr>
          <w:b/>
          <w:szCs w:val="22"/>
        </w:rPr>
        <w:t xml:space="preserve"> </w:t>
      </w:r>
      <w:r w:rsidRPr="003E4B02">
        <w:rPr>
          <w:szCs w:val="22"/>
        </w:rPr>
        <w:t xml:space="preserve">depends upon the nature of the product, the packaging material, the length of time it is in distribution, environmental conditions, and other factors.  Moisture loss may occur even when manufacturers follow good distribution practices.  Loss of weight “due to exposure” may include solvent evaporation, not just loss of water.  For loss or gain of </w:t>
      </w:r>
      <w:proofErr w:type="spellStart"/>
      <w:r w:rsidRPr="003E4B02">
        <w:rPr>
          <w:szCs w:val="22"/>
        </w:rPr>
        <w:t>moisture</w:t>
      </w:r>
      <w:proofErr w:type="gramStart"/>
      <w:r w:rsidRPr="003E4B02">
        <w:rPr>
          <w:b/>
          <w:szCs w:val="22"/>
        </w:rPr>
        <w:t>,</w:t>
      </w:r>
      <w:r w:rsidR="00BD1B4B" w:rsidRPr="003E4B02">
        <w:rPr>
          <w:color w:val="auto"/>
          <w:sz w:val="2"/>
          <w:szCs w:val="2"/>
        </w:rPr>
        <w:t>S</w:t>
      </w:r>
      <w:r w:rsidRPr="003E4B02">
        <w:rPr>
          <w:b/>
          <w:strike/>
          <w:szCs w:val="22"/>
        </w:rPr>
        <w:t>apply</w:t>
      </w:r>
      <w:r w:rsidR="00BD1B4B" w:rsidRPr="003E4B02">
        <w:rPr>
          <w:color w:val="auto"/>
          <w:sz w:val="2"/>
          <w:szCs w:val="2"/>
        </w:rPr>
        <w:t>S</w:t>
      </w:r>
      <w:proofErr w:type="spellEnd"/>
      <w:proofErr w:type="gramEnd"/>
      <w:r w:rsidRPr="003E4B02">
        <w:rPr>
          <w:szCs w:val="22"/>
        </w:rPr>
        <w:t xml:space="preserve"> the moisture allowances </w:t>
      </w:r>
      <w:proofErr w:type="spellStart"/>
      <w:r w:rsidR="00BD1B4B" w:rsidRPr="003E4B02">
        <w:rPr>
          <w:color w:val="auto"/>
          <w:sz w:val="2"/>
          <w:szCs w:val="2"/>
        </w:rPr>
        <w:t>U</w:t>
      </w:r>
      <w:r w:rsidRPr="003E4B02">
        <w:rPr>
          <w:b/>
          <w:szCs w:val="22"/>
          <w:u w:val="single"/>
        </w:rPr>
        <w:t>may</w:t>
      </w:r>
      <w:proofErr w:type="spellEnd"/>
      <w:r w:rsidRPr="003E4B02">
        <w:rPr>
          <w:b/>
          <w:szCs w:val="22"/>
          <w:u w:val="single"/>
        </w:rPr>
        <w:t xml:space="preserve"> be applied before or after the package errors are </w:t>
      </w:r>
      <w:proofErr w:type="spellStart"/>
      <w:r w:rsidRPr="003E4B02">
        <w:rPr>
          <w:b/>
          <w:szCs w:val="22"/>
          <w:u w:val="single"/>
        </w:rPr>
        <w:t>determined</w:t>
      </w:r>
      <w:r w:rsidR="00BD1B4B" w:rsidRPr="003E4B02">
        <w:rPr>
          <w:color w:val="auto"/>
          <w:sz w:val="2"/>
          <w:szCs w:val="2"/>
        </w:rPr>
        <w:t>U</w:t>
      </w:r>
      <w:proofErr w:type="spellEnd"/>
      <w:r w:rsidRPr="003E4B02">
        <w:rPr>
          <w:szCs w:val="22"/>
        </w:rPr>
        <w:t>.</w:t>
      </w:r>
    </w:p>
    <w:p w:rsidR="00320FC4" w:rsidRPr="003E4B02" w:rsidRDefault="00320FC4" w:rsidP="00320FC4">
      <w:pPr>
        <w:rPr>
          <w:szCs w:val="22"/>
        </w:rPr>
      </w:pPr>
    </w:p>
    <w:p w:rsidR="00320FC4" w:rsidRPr="003E4B02" w:rsidRDefault="00320FC4" w:rsidP="00320FC4">
      <w:pPr>
        <w:rPr>
          <w:szCs w:val="22"/>
        </w:rPr>
      </w:pPr>
    </w:p>
    <w:p w:rsidR="00320FC4" w:rsidRPr="003E4B02" w:rsidRDefault="00BD1B4B" w:rsidP="00BD1B4B">
      <w:pPr>
        <w:autoSpaceDE w:val="0"/>
        <w:rPr>
          <w:b/>
          <w:szCs w:val="22"/>
          <w:u w:val="single"/>
        </w:rPr>
      </w:pPr>
      <w:proofErr w:type="spellStart"/>
      <w:r w:rsidRPr="003E4B02">
        <w:rPr>
          <w:color w:val="auto"/>
          <w:sz w:val="2"/>
          <w:szCs w:val="2"/>
        </w:rPr>
        <w:lastRenderedPageBreak/>
        <w:t>U</w:t>
      </w:r>
      <w:r w:rsidR="00320FC4" w:rsidRPr="003E4B02">
        <w:rPr>
          <w:b/>
          <w:szCs w:val="22"/>
          <w:u w:val="single"/>
        </w:rPr>
        <w:t>To</w:t>
      </w:r>
      <w:proofErr w:type="spellEnd"/>
      <w:r w:rsidR="00320FC4" w:rsidRPr="003E4B02">
        <w:rPr>
          <w:b/>
          <w:szCs w:val="22"/>
          <w:u w:val="single"/>
        </w:rPr>
        <w:t xml:space="preserve"> apply an allowance before determining package </w:t>
      </w:r>
      <w:proofErr w:type="gramStart"/>
      <w:r w:rsidR="00320FC4" w:rsidRPr="003E4B02">
        <w:rPr>
          <w:b/>
          <w:szCs w:val="22"/>
          <w:u w:val="single"/>
        </w:rPr>
        <w:t>errors,</w:t>
      </w:r>
      <w:proofErr w:type="gramEnd"/>
      <w:r w:rsidR="00320FC4" w:rsidRPr="003E4B02">
        <w:rPr>
          <w:b/>
          <w:szCs w:val="22"/>
          <w:u w:val="single"/>
        </w:rPr>
        <w:t xml:space="preserve"> adjust the Nominal Gross Weight (see Section 2.3. “Basic Test Procedure”) – Determine Nominal Gross Weight</w:t>
      </w:r>
      <w:r w:rsidR="00320FC4" w:rsidRPr="003E4B02">
        <w:rPr>
          <w:szCs w:val="22"/>
        </w:rPr>
        <w:fldChar w:fldCharType="begin"/>
      </w:r>
      <w:r w:rsidR="00320FC4" w:rsidRPr="003E4B02">
        <w:rPr>
          <w:szCs w:val="22"/>
        </w:rPr>
        <w:instrText xml:space="preserve"> XE "Nominal Gross Weight" </w:instrText>
      </w:r>
      <w:r w:rsidR="00320FC4" w:rsidRPr="003E4B02">
        <w:rPr>
          <w:szCs w:val="22"/>
        </w:rPr>
        <w:fldChar w:fldCharType="end"/>
      </w:r>
      <w:r w:rsidR="00320FC4" w:rsidRPr="003E4B02">
        <w:rPr>
          <w:b/>
          <w:szCs w:val="22"/>
          <w:u w:val="single"/>
        </w:rPr>
        <w:t xml:space="preserve"> and Package Errors for Tare Sample, so the package errors are increased by an amount equal to the moisture allowance.  This approach is used to account for moisture loss in both the average and individual package errors.</w:t>
      </w:r>
    </w:p>
    <w:p w:rsidR="00320FC4" w:rsidRPr="003E4B02" w:rsidRDefault="00320FC4" w:rsidP="00320FC4">
      <w:pPr>
        <w:rPr>
          <w:b/>
          <w:szCs w:val="22"/>
          <w:u w:val="single"/>
        </w:rPr>
      </w:pPr>
    </w:p>
    <w:p w:rsidR="00320FC4" w:rsidRPr="003E4B02" w:rsidRDefault="00BD1B4B" w:rsidP="00BD1B4B">
      <w:pPr>
        <w:autoSpaceDE w:val="0"/>
        <w:rPr>
          <w:b/>
          <w:szCs w:val="22"/>
        </w:rPr>
      </w:pPr>
      <w:proofErr w:type="spellStart"/>
      <w:r w:rsidRPr="003E4B02">
        <w:rPr>
          <w:color w:val="auto"/>
          <w:sz w:val="2"/>
          <w:szCs w:val="2"/>
        </w:rPr>
        <w:t>U</w:t>
      </w:r>
      <w:r w:rsidR="00320FC4" w:rsidRPr="003E4B02">
        <w:rPr>
          <w:b/>
          <w:szCs w:val="22"/>
          <w:u w:val="single"/>
        </w:rPr>
        <w:t>It</w:t>
      </w:r>
      <w:proofErr w:type="spellEnd"/>
      <w:r w:rsidR="00320FC4" w:rsidRPr="003E4B02">
        <w:rPr>
          <w:b/>
          <w:szCs w:val="22"/>
          <w:u w:val="single"/>
        </w:rPr>
        <w:t xml:space="preserve"> is also permissible to apply the moisture allowances after individual package errors and average errors are determined.  For example, a sample of a product that could be subject to moisture loss might fail because the average error is minus or the error in several of the sample packages are found to be unreasonable errors (i.e., the package error is greater than the Maximum Allowable Variation permitted for the package’s labeled quantity).</w:t>
      </w:r>
      <w:proofErr w:type="spellStart"/>
      <w:r w:rsidRPr="003E4B02">
        <w:rPr>
          <w:color w:val="auto"/>
          <w:sz w:val="2"/>
          <w:szCs w:val="2"/>
        </w:rPr>
        <w:t>US</w:t>
      </w:r>
      <w:r w:rsidR="00320FC4" w:rsidRPr="003E4B02">
        <w:rPr>
          <w:b/>
          <w:strike/>
          <w:szCs w:val="22"/>
        </w:rPr>
        <w:t>to</w:t>
      </w:r>
      <w:proofErr w:type="spellEnd"/>
      <w:r w:rsidR="00320FC4" w:rsidRPr="003E4B02">
        <w:rPr>
          <w:b/>
          <w:strike/>
          <w:szCs w:val="22"/>
        </w:rPr>
        <w:t xml:space="preserve"> both the maximum allowable variations permitted for individual packages and the average net quantity of contents before determining the conformance of a </w:t>
      </w:r>
      <w:proofErr w:type="spellStart"/>
      <w:r w:rsidR="00320FC4" w:rsidRPr="003E4B02">
        <w:rPr>
          <w:b/>
          <w:strike/>
          <w:szCs w:val="22"/>
        </w:rPr>
        <w:t>lot</w:t>
      </w:r>
      <w:r w:rsidRPr="003E4B02">
        <w:rPr>
          <w:color w:val="auto"/>
          <w:sz w:val="2"/>
          <w:szCs w:val="2"/>
        </w:rPr>
        <w:t>SU</w:t>
      </w:r>
      <w:proofErr w:type="spellEnd"/>
      <w:r w:rsidR="00320FC4" w:rsidRPr="003E4B02">
        <w:rPr>
          <w:b/>
          <w:szCs w:val="22"/>
          <w:u w:val="single"/>
        </w:rPr>
        <w:t xml:space="preserve">  You can apply an allowance after determining the errors by adding an amount equal to the moisture allowance to adjust the average </w:t>
      </w:r>
      <w:proofErr w:type="spellStart"/>
      <w:r w:rsidR="00320FC4" w:rsidRPr="003E4B02">
        <w:rPr>
          <w:b/>
          <w:szCs w:val="22"/>
          <w:u w:val="single"/>
        </w:rPr>
        <w:t>error</w:t>
      </w:r>
      <w:r w:rsidRPr="003E4B02">
        <w:rPr>
          <w:color w:val="auto"/>
          <w:sz w:val="2"/>
          <w:szCs w:val="2"/>
        </w:rPr>
        <w:t>U</w:t>
      </w:r>
      <w:proofErr w:type="spellEnd"/>
      <w:r w:rsidR="00320FC4" w:rsidRPr="003E4B02">
        <w:rPr>
          <w:b/>
          <w:szCs w:val="22"/>
        </w:rPr>
        <w:t xml:space="preserve"> </w:t>
      </w:r>
      <w:proofErr w:type="spellStart"/>
      <w:r w:rsidRPr="003E4B02">
        <w:rPr>
          <w:color w:val="auto"/>
          <w:sz w:val="2"/>
          <w:szCs w:val="2"/>
        </w:rPr>
        <w:t>S</w:t>
      </w:r>
      <w:r w:rsidR="00320FC4" w:rsidRPr="003E4B02">
        <w:rPr>
          <w:b/>
          <w:strike/>
          <w:szCs w:val="22"/>
        </w:rPr>
        <w:t>so</w:t>
      </w:r>
      <w:proofErr w:type="spellEnd"/>
      <w:r w:rsidR="00320FC4" w:rsidRPr="003E4B02">
        <w:rPr>
          <w:b/>
          <w:strike/>
          <w:szCs w:val="22"/>
        </w:rPr>
        <w:t xml:space="preserve"> the adjusted average </w:t>
      </w:r>
      <w:proofErr w:type="spellStart"/>
      <w:r w:rsidR="00320FC4" w:rsidRPr="003E4B02">
        <w:rPr>
          <w:b/>
          <w:strike/>
          <w:szCs w:val="22"/>
        </w:rPr>
        <w:t>error</w:t>
      </w:r>
      <w:r w:rsidRPr="003E4B02">
        <w:rPr>
          <w:color w:val="auto"/>
          <w:sz w:val="2"/>
          <w:szCs w:val="2"/>
        </w:rPr>
        <w:t>S</w:t>
      </w:r>
      <w:proofErr w:type="spellEnd"/>
      <w:r w:rsidR="00320FC4" w:rsidRPr="003E4B02">
        <w:rPr>
          <w:b/>
          <w:szCs w:val="22"/>
        </w:rPr>
        <w:t xml:space="preserve"> and individual package errors. </w:t>
      </w:r>
      <w:proofErr w:type="spellStart"/>
      <w:proofErr w:type="gramStart"/>
      <w:r w:rsidRPr="003E4B02">
        <w:rPr>
          <w:color w:val="auto"/>
          <w:sz w:val="2"/>
          <w:szCs w:val="2"/>
        </w:rPr>
        <w:t>S</w:t>
      </w:r>
      <w:r w:rsidR="00320FC4" w:rsidRPr="003E4B02">
        <w:rPr>
          <w:b/>
          <w:strike/>
          <w:szCs w:val="22"/>
        </w:rPr>
        <w:t>provide</w:t>
      </w:r>
      <w:proofErr w:type="spellEnd"/>
      <w:r w:rsidR="00320FC4" w:rsidRPr="003E4B02">
        <w:rPr>
          <w:b/>
          <w:strike/>
          <w:szCs w:val="22"/>
        </w:rPr>
        <w:t xml:space="preserve"> for loss of moisture from the sample packages.</w:t>
      </w:r>
      <w:proofErr w:type="gramEnd"/>
    </w:p>
    <w:p w:rsidR="00320FC4" w:rsidRPr="003E4B02" w:rsidRDefault="00320FC4" w:rsidP="00320FC4">
      <w:pPr>
        <w:rPr>
          <w:szCs w:val="22"/>
        </w:rPr>
      </w:pPr>
    </w:p>
    <w:p w:rsidR="00320FC4" w:rsidRPr="003E4B02" w:rsidRDefault="00320FC4" w:rsidP="00320FC4">
      <w:pPr>
        <w:rPr>
          <w:szCs w:val="22"/>
        </w:rPr>
      </w:pPr>
      <w:bookmarkStart w:id="59" w:name="_Toc446212151"/>
      <w:r w:rsidRPr="003E4B02">
        <w:rPr>
          <w:szCs w:val="22"/>
        </w:rPr>
        <w:t>This handbook provides “moisture allowances” for some meat and poultry products, flour</w:t>
      </w:r>
      <w:r w:rsidRPr="003E4B02">
        <w:rPr>
          <w:szCs w:val="22"/>
        </w:rPr>
        <w:fldChar w:fldCharType="begin"/>
      </w:r>
      <w:r w:rsidRPr="003E4B02">
        <w:rPr>
          <w:szCs w:val="22"/>
        </w:rPr>
        <w:instrText xml:space="preserve"> XE "Flour" </w:instrText>
      </w:r>
      <w:r w:rsidRPr="003E4B02">
        <w:rPr>
          <w:szCs w:val="22"/>
        </w:rPr>
        <w:fldChar w:fldCharType="end"/>
      </w:r>
      <w:r w:rsidRPr="003E4B02">
        <w:rPr>
          <w:szCs w:val="22"/>
        </w:rPr>
        <w:t>, and dry pet food.  (See Chapter 2, Table 2-3. “Moisture Allowances”)  These allowances are based on the premise that when the average net weight of a sample is found to be less than the labeled weight, but not by an amount that exceeds the allowable limit, either the lot is declared to be within the moisture allowance or more information must be collected before deciding lot compliance or noncompliance.</w:t>
      </w:r>
    </w:p>
    <w:p w:rsidR="00320FC4" w:rsidRPr="003E4B02" w:rsidRDefault="00320FC4" w:rsidP="00320FC4">
      <w:pPr>
        <w:rPr>
          <w:szCs w:val="22"/>
        </w:rPr>
      </w:pPr>
    </w:p>
    <w:p w:rsidR="00320FC4" w:rsidRPr="003E4B02" w:rsidRDefault="00320FC4" w:rsidP="00320FC4">
      <w:pPr>
        <w:keepNext/>
        <w:rPr>
          <w:bCs/>
          <w:szCs w:val="22"/>
        </w:rPr>
      </w:pPr>
      <w:r w:rsidRPr="003E4B02">
        <w:rPr>
          <w:bCs/>
          <w:szCs w:val="22"/>
        </w:rPr>
        <w:t>Test procedures for flour, some meat, and poultry are based on the concept of a “moisture allowance” also known as a “gray area” or “no decision” area.  (See Section 2.3, “Basic Test Procedure – Calculations”)</w:t>
      </w:r>
      <w:r w:rsidRPr="003E4B02">
        <w:rPr>
          <w:bCs/>
          <w:i/>
          <w:szCs w:val="22"/>
        </w:rPr>
        <w:t xml:space="preserve">  </w:t>
      </w:r>
      <w:r w:rsidRPr="003E4B02">
        <w:rPr>
          <w:bCs/>
          <w:szCs w:val="22"/>
        </w:rPr>
        <w:t>When the average net weight of a sample is found to be less than the labeled weight, but not more than the boundary of the “gray area,” the lot is said to be in the “gray” or “no decision</w:t>
      </w:r>
      <w:r w:rsidR="0075084D" w:rsidRPr="003E4B02">
        <w:rPr>
          <w:bCs/>
          <w:szCs w:val="22"/>
        </w:rPr>
        <w:t>”</w:t>
      </w:r>
      <w:r w:rsidRPr="003E4B02">
        <w:rPr>
          <w:bCs/>
          <w:szCs w:val="22"/>
        </w:rPr>
        <w:t xml:space="preserve"> area.  The gray area is not a tolerance.  More information must be collected before lot compliance or noncompliance can be decided.  Appropriate enforcement should be taken on packages found short weight and outside of the “moisture allowance” or “gray area.”</w:t>
      </w:r>
    </w:p>
    <w:p w:rsidR="00320FC4" w:rsidRPr="003E4B02" w:rsidRDefault="00320FC4" w:rsidP="00320FC4">
      <w:pPr>
        <w:spacing w:before="60"/>
        <w:rPr>
          <w:bCs/>
          <w:szCs w:val="22"/>
        </w:rPr>
      </w:pPr>
      <w:r w:rsidRPr="003E4B02">
        <w:rPr>
          <w:bCs/>
          <w:szCs w:val="22"/>
        </w:rPr>
        <w:t>(Amended 2002)</w:t>
      </w:r>
    </w:p>
    <w:p w:rsidR="00320FC4" w:rsidRPr="003E4B02" w:rsidRDefault="00320FC4" w:rsidP="00320FC4">
      <w:pPr>
        <w:rPr>
          <w:bCs/>
          <w:szCs w:val="22"/>
        </w:rPr>
      </w:pPr>
    </w:p>
    <w:p w:rsidR="00320FC4" w:rsidRPr="003E4B02" w:rsidRDefault="00320FC4" w:rsidP="00BD1B4B">
      <w:pPr>
        <w:pStyle w:val="Heading4"/>
        <w:autoSpaceDE w:val="0"/>
      </w:pPr>
      <w:bookmarkStart w:id="60" w:name="_Toc237428845"/>
      <w:bookmarkStart w:id="61" w:name="_Toc294000979"/>
      <w:r w:rsidRPr="003E4B02">
        <w:t>Exceptions to the Average and Individual Package Requirements</w:t>
      </w:r>
      <w:bookmarkEnd w:id="59"/>
      <w:bookmarkEnd w:id="60"/>
      <w:bookmarkEnd w:id="61"/>
    </w:p>
    <w:p w:rsidR="00320FC4" w:rsidRPr="003E4B02" w:rsidRDefault="00320FC4" w:rsidP="00320FC4">
      <w:pPr>
        <w:keepNext/>
        <w:rPr>
          <w:szCs w:val="22"/>
        </w:rPr>
      </w:pPr>
    </w:p>
    <w:p w:rsidR="00320FC4" w:rsidRPr="003E4B02" w:rsidRDefault="00320FC4" w:rsidP="00320FC4">
      <w:pPr>
        <w:rPr>
          <w:szCs w:val="22"/>
        </w:rPr>
      </w:pPr>
      <w:r w:rsidRPr="003E4B02">
        <w:rPr>
          <w:szCs w:val="22"/>
        </w:rPr>
        <w:t xml:space="preserve">There is an exemption from the average requirement for packages labeled by count </w:t>
      </w:r>
      <w:r w:rsidRPr="003E4B02">
        <w:rPr>
          <w:b/>
          <w:strike/>
          <w:szCs w:val="22"/>
        </w:rPr>
        <w:t>of</w:t>
      </w:r>
      <w:r w:rsidRPr="003E4B02">
        <w:rPr>
          <w:szCs w:val="22"/>
        </w:rPr>
        <w:t xml:space="preserve"> </w:t>
      </w:r>
      <w:r w:rsidR="007F1550" w:rsidRPr="003E4B02">
        <w:rPr>
          <w:b/>
          <w:strike/>
          <w:szCs w:val="22"/>
          <w:u w:val="single"/>
        </w:rPr>
        <w:t>with</w:t>
      </w:r>
      <w:r w:rsidR="007F1550" w:rsidRPr="003E4B02">
        <w:rPr>
          <w:szCs w:val="22"/>
        </w:rPr>
        <w:t xml:space="preserve"> </w:t>
      </w:r>
      <w:r w:rsidRPr="003E4B02">
        <w:rPr>
          <w:szCs w:val="22"/>
        </w:rPr>
        <w:t>50 or fewer items.  The reason for this exemption is that the package count does not follow a “normal” distribution even if the package is designed to hold the maximum count indicated by the label declaration (e.g., egg cartons and packages of chewing gum).  Another exception permits an “allowable difference” in the capacity of glass tumblers and stemware because mold capacity doesn’t follow a normal distribution.</w:t>
      </w:r>
    </w:p>
    <w:p w:rsidR="00320FC4" w:rsidRPr="003E4B02" w:rsidRDefault="00320FC4" w:rsidP="00320FC4">
      <w:pPr>
        <w:rPr>
          <w:szCs w:val="22"/>
        </w:rPr>
      </w:pPr>
    </w:p>
    <w:p w:rsidR="00320FC4" w:rsidRPr="003E4B02" w:rsidRDefault="00320FC4" w:rsidP="00BD1B4B">
      <w:pPr>
        <w:pStyle w:val="Heading20"/>
        <w:autoSpaceDE w:val="0"/>
      </w:pPr>
      <w:bookmarkStart w:id="62" w:name="_Toc486756275"/>
      <w:bookmarkStart w:id="63" w:name="_Toc487504856"/>
      <w:bookmarkStart w:id="64" w:name="_Toc237353809"/>
      <w:bookmarkStart w:id="65" w:name="_Toc237415623"/>
      <w:bookmarkStart w:id="66" w:name="_Toc237416597"/>
      <w:bookmarkStart w:id="67" w:name="_Toc237428846"/>
      <w:bookmarkStart w:id="68" w:name="_Toc294000980"/>
      <w:r w:rsidRPr="003E4B02">
        <w:rPr>
          <w:rStyle w:val="Heading2Char"/>
        </w:rPr>
        <w:t>1.3.</w:t>
      </w:r>
      <w:r w:rsidRPr="003E4B02">
        <w:rPr>
          <w:rStyle w:val="Heading2Char"/>
        </w:rPr>
        <w:tab/>
        <w:t>Sampling Plans</w:t>
      </w:r>
      <w:bookmarkEnd w:id="29"/>
      <w:bookmarkEnd w:id="62"/>
      <w:bookmarkEnd w:id="63"/>
      <w:bookmarkEnd w:id="64"/>
      <w:bookmarkEnd w:id="65"/>
      <w:bookmarkEnd w:id="66"/>
      <w:bookmarkEnd w:id="67"/>
      <w:bookmarkEnd w:id="68"/>
      <w:r w:rsidRPr="003E4B02">
        <w:rPr>
          <w:b w:val="0"/>
        </w:rPr>
        <w:fldChar w:fldCharType="begin"/>
      </w:r>
      <w:r w:rsidRPr="003E4B02">
        <w:rPr>
          <w:b w:val="0"/>
        </w:rPr>
        <w:instrText xml:space="preserve"> XE "Sampling Plans" </w:instrText>
      </w:r>
      <w:r w:rsidRPr="003E4B02">
        <w:rPr>
          <w:b w:val="0"/>
        </w:rPr>
        <w:fldChar w:fldCharType="end"/>
      </w:r>
    </w:p>
    <w:p w:rsidR="00320FC4" w:rsidRPr="003E4B02" w:rsidRDefault="00320FC4" w:rsidP="00320FC4">
      <w:pPr>
        <w:keepNext/>
        <w:rPr>
          <w:szCs w:val="22"/>
        </w:rPr>
      </w:pPr>
      <w:bookmarkStart w:id="69" w:name="_Toc446212135"/>
    </w:p>
    <w:bookmarkEnd w:id="69"/>
    <w:p w:rsidR="00320FC4" w:rsidRPr="003E4B02" w:rsidRDefault="00320FC4" w:rsidP="00320FC4">
      <w:pPr>
        <w:rPr>
          <w:szCs w:val="22"/>
        </w:rPr>
      </w:pPr>
      <w:r w:rsidRPr="003E4B02">
        <w:rPr>
          <w:szCs w:val="22"/>
        </w:rPr>
        <w:t>This handbook contains two sampling plans to use to inspect packages:  “Category A” and “Category B.”  Use the “Category B” Sampling Plans</w:t>
      </w:r>
      <w:r w:rsidRPr="003E4B02">
        <w:rPr>
          <w:szCs w:val="22"/>
        </w:rPr>
        <w:fldChar w:fldCharType="begin"/>
      </w:r>
      <w:r w:rsidRPr="003E4B02">
        <w:rPr>
          <w:szCs w:val="22"/>
        </w:rPr>
        <w:instrText xml:space="preserve"> XE "Sampling Plans" </w:instrText>
      </w:r>
      <w:r w:rsidRPr="003E4B02">
        <w:rPr>
          <w:szCs w:val="22"/>
        </w:rPr>
        <w:fldChar w:fldCharType="end"/>
      </w:r>
      <w:r w:rsidRPr="003E4B02">
        <w:rPr>
          <w:szCs w:val="22"/>
        </w:rPr>
        <w:t xml:space="preserve"> to test meat and poultry products at point-of-pack locations that are subject to U.S. Department of Agriculture Food Safety and Inspection Service (FSIS) requirements.  When testing all other packages, use the “Category A” Sampling Plan.</w:t>
      </w:r>
    </w:p>
    <w:p w:rsidR="00320FC4" w:rsidRPr="003E4B02" w:rsidRDefault="00320FC4" w:rsidP="00320FC4">
      <w:pPr>
        <w:rPr>
          <w:szCs w:val="22"/>
        </w:rPr>
      </w:pPr>
    </w:p>
    <w:p w:rsidR="00320FC4" w:rsidRPr="003E4B02" w:rsidRDefault="00320FC4" w:rsidP="00BD1B4B">
      <w:pPr>
        <w:pStyle w:val="Heading3"/>
        <w:numPr>
          <w:ilvl w:val="1"/>
          <w:numId w:val="107"/>
        </w:numPr>
        <w:tabs>
          <w:tab w:val="num" w:pos="720"/>
        </w:tabs>
        <w:autoSpaceDE w:val="0"/>
      </w:pPr>
      <w:bookmarkStart w:id="70" w:name="_Toc446212138"/>
      <w:bookmarkStart w:id="71" w:name="_Toc237353810"/>
      <w:bookmarkStart w:id="72" w:name="_Toc237428847"/>
      <w:bookmarkStart w:id="73" w:name="_Toc294000981"/>
      <w:r w:rsidRPr="003E4B02">
        <w:t>Why is sampling used to test packages?</w:t>
      </w:r>
      <w:bookmarkEnd w:id="70"/>
      <w:bookmarkEnd w:id="71"/>
      <w:bookmarkEnd w:id="72"/>
      <w:bookmarkEnd w:id="73"/>
    </w:p>
    <w:p w:rsidR="00320FC4" w:rsidRPr="003E4B02" w:rsidRDefault="00320FC4" w:rsidP="00320FC4">
      <w:pPr>
        <w:keepNext/>
        <w:tabs>
          <w:tab w:val="left" w:pos="-720"/>
        </w:tabs>
        <w:suppressAutoHyphens/>
        <w:rPr>
          <w:szCs w:val="22"/>
        </w:rPr>
      </w:pPr>
    </w:p>
    <w:p w:rsidR="00320FC4" w:rsidRPr="003E4B02" w:rsidRDefault="00320FC4" w:rsidP="00320FC4">
      <w:pPr>
        <w:rPr>
          <w:szCs w:val="22"/>
        </w:rPr>
      </w:pPr>
      <w:r w:rsidRPr="003E4B02">
        <w:rPr>
          <w:szCs w:val="22"/>
        </w:rPr>
        <w:t xml:space="preserve">Inspections by weights and measures officials must provide the public with the greatest benefit at the lowest possible cost.  Sampling reduces the time to inspect a lot of packages, so a greater number of items </w:t>
      </w:r>
      <w:r w:rsidRPr="003E4B02">
        <w:rPr>
          <w:szCs w:val="22"/>
        </w:rPr>
        <w:lastRenderedPageBreak/>
        <w:t>can be inspected.  Net content inspection, using sampling plans for marketplace surveillance, protects consumers who cannot verify the net quantity of contents.  This ensures fair trade practices and maintains a competitive marketplace.  It also encourages manufacturers, distributors, and retailers to follow good manufacturing and distribution practices.</w:t>
      </w:r>
    </w:p>
    <w:p w:rsidR="00320FC4" w:rsidRPr="003E4B02" w:rsidRDefault="00320FC4" w:rsidP="00320FC4">
      <w:pPr>
        <w:rPr>
          <w:szCs w:val="22"/>
        </w:rPr>
      </w:pPr>
    </w:p>
    <w:p w:rsidR="00320FC4" w:rsidRPr="003E4B02" w:rsidRDefault="00320FC4" w:rsidP="00BD1B4B">
      <w:pPr>
        <w:pStyle w:val="Heading3"/>
        <w:numPr>
          <w:ilvl w:val="1"/>
          <w:numId w:val="107"/>
        </w:numPr>
        <w:tabs>
          <w:tab w:val="num" w:pos="720"/>
        </w:tabs>
        <w:autoSpaceDE w:val="0"/>
      </w:pPr>
      <w:bookmarkStart w:id="74" w:name="_Toc446212139"/>
      <w:bookmarkStart w:id="75" w:name="_Toc237353811"/>
      <w:bookmarkStart w:id="76" w:name="_Toc237428848"/>
      <w:bookmarkStart w:id="77" w:name="_Toc294000982"/>
      <w:r w:rsidRPr="003E4B02">
        <w:t>Why is the test acceptance criteria statistically corrected and what are the confidence levels of the sampling plans?</w:t>
      </w:r>
      <w:bookmarkEnd w:id="74"/>
      <w:bookmarkEnd w:id="75"/>
      <w:bookmarkEnd w:id="76"/>
      <w:bookmarkEnd w:id="77"/>
    </w:p>
    <w:p w:rsidR="00320FC4" w:rsidRPr="003E4B02" w:rsidRDefault="00320FC4" w:rsidP="00320FC4">
      <w:pPr>
        <w:keepNext/>
        <w:rPr>
          <w:szCs w:val="22"/>
        </w:rPr>
      </w:pPr>
    </w:p>
    <w:p w:rsidR="00320FC4" w:rsidRPr="003E4B02" w:rsidRDefault="00320FC4" w:rsidP="00320FC4">
      <w:pPr>
        <w:rPr>
          <w:szCs w:val="22"/>
        </w:rPr>
      </w:pPr>
      <w:r w:rsidRPr="003E4B02">
        <w:rPr>
          <w:szCs w:val="22"/>
        </w:rPr>
        <w:t>Testing a “sample” of packages from a lot instead of every package is efficient, but the test results have a “sampling variability” that must be corrected before determining if the lot passes or fails.  The “Category A” sampling plans give acceptable lots a 97</w:t>
      </w:r>
      <w:r w:rsidR="007F1550" w:rsidRPr="003E4B02">
        <w:rPr>
          <w:b/>
          <w:szCs w:val="22"/>
          <w:u w:val="single"/>
        </w:rPr>
        <w:t>.5</w:t>
      </w:r>
      <w:r w:rsidRPr="003E4B02">
        <w:rPr>
          <w:szCs w:val="22"/>
        </w:rPr>
        <w:t xml:space="preserve"> % </w:t>
      </w:r>
      <w:r w:rsidRPr="003E4B02">
        <w:rPr>
          <w:b/>
          <w:strike/>
          <w:szCs w:val="22"/>
        </w:rPr>
        <w:t>or better</w:t>
      </w:r>
      <w:r w:rsidRPr="003E4B02">
        <w:rPr>
          <w:szCs w:val="22"/>
        </w:rPr>
        <w:t xml:space="preserve"> probability of passing.  An “acceptable” lot is defined as one in which the “average” net quantity of contents of the packages equals or exceeds the labeled quantity.  The “Category B” sampling plans give acceptable lots at least a 50 % probability of passing.  The sampling plans used in this handbook are statistically valid.  That means the test acceptance criteria are statistically adjusted, so they are both valid and legally defensible.  This handbook does not discuss the statistical basis, risk factors, or provide the operating characteristic curves for the sampling plans.  For information on these subjects, see explanations on “acceptance sampling” in statistical reference books.</w:t>
      </w:r>
    </w:p>
    <w:p w:rsidR="00320FC4" w:rsidRPr="003E4B02" w:rsidRDefault="00320FC4" w:rsidP="00320FC4">
      <w:pPr>
        <w:tabs>
          <w:tab w:val="left" w:pos="-720"/>
        </w:tabs>
        <w:suppressAutoHyphens/>
        <w:rPr>
          <w:szCs w:val="22"/>
        </w:rPr>
      </w:pPr>
    </w:p>
    <w:p w:rsidR="00320FC4" w:rsidRPr="003E4B02" w:rsidRDefault="00320FC4" w:rsidP="00BD1B4B">
      <w:pPr>
        <w:pStyle w:val="Heading3"/>
        <w:tabs>
          <w:tab w:val="clear" w:pos="720"/>
        </w:tabs>
        <w:autoSpaceDE w:val="0"/>
      </w:pPr>
      <w:bookmarkStart w:id="78" w:name="_Toc446212140"/>
      <w:bookmarkStart w:id="79" w:name="_Toc237353812"/>
      <w:bookmarkStart w:id="80" w:name="_Toc237428849"/>
      <w:bookmarkStart w:id="81" w:name="_Toc294000983"/>
      <w:r w:rsidRPr="003E4B02">
        <w:t xml:space="preserve">Why </w:t>
      </w:r>
      <w:r w:rsidR="003F2268" w:rsidRPr="003E4B02">
        <w:rPr>
          <w:u w:val="single"/>
        </w:rPr>
        <w:t>use</w:t>
      </w:r>
      <w:r w:rsidR="003F2268" w:rsidRPr="003E4B02">
        <w:t xml:space="preserve"> </w:t>
      </w:r>
      <w:r w:rsidRPr="003E4B02">
        <w:t>random samples</w:t>
      </w:r>
      <w:bookmarkEnd w:id="78"/>
      <w:r w:rsidRPr="003E4B02">
        <w:t>?</w:t>
      </w:r>
      <w:bookmarkEnd w:id="79"/>
      <w:bookmarkEnd w:id="80"/>
      <w:bookmarkEnd w:id="81"/>
    </w:p>
    <w:p w:rsidR="00320FC4" w:rsidRPr="003E4B02" w:rsidRDefault="00320FC4" w:rsidP="00320FC4">
      <w:pPr>
        <w:keepNext/>
        <w:tabs>
          <w:tab w:val="left" w:pos="-720"/>
        </w:tabs>
        <w:suppressAutoHyphens/>
        <w:rPr>
          <w:szCs w:val="22"/>
        </w:rPr>
      </w:pPr>
    </w:p>
    <w:p w:rsidR="00320FC4" w:rsidRPr="003E4B02" w:rsidRDefault="00320FC4" w:rsidP="00320FC4">
      <w:pPr>
        <w:rPr>
          <w:szCs w:val="22"/>
        </w:rPr>
      </w:pPr>
      <w:r w:rsidRPr="003E4B02">
        <w:rPr>
          <w:szCs w:val="22"/>
        </w:rPr>
        <w:t>A randomly selected sample is necessary to ensure statistical validity and reliable data.  This is accomplished by using random numbers to determine which packages are chosen for inspection.  Improper collection of sample packages can lead to bias and unreliable results.</w:t>
      </w:r>
    </w:p>
    <w:p w:rsidR="00320FC4" w:rsidRPr="003E4B02" w:rsidRDefault="00320FC4" w:rsidP="00320FC4">
      <w:pPr>
        <w:rPr>
          <w:szCs w:val="22"/>
        </w:rPr>
      </w:pPr>
    </w:p>
    <w:p w:rsidR="00320FC4" w:rsidRPr="003E4B02" w:rsidRDefault="00320FC4" w:rsidP="00BD1B4B">
      <w:pPr>
        <w:pStyle w:val="Heading3"/>
        <w:tabs>
          <w:tab w:val="clear" w:pos="720"/>
        </w:tabs>
        <w:autoSpaceDE w:val="0"/>
      </w:pPr>
      <w:bookmarkStart w:id="82" w:name="_Toc446212141"/>
      <w:bookmarkStart w:id="83" w:name="_Toc237353813"/>
      <w:bookmarkStart w:id="84" w:name="_Toc237428850"/>
      <w:bookmarkStart w:id="85" w:name="_Toc294000984"/>
      <w:r w:rsidRPr="003E4B02">
        <w:t xml:space="preserve">May audit tests and other shortcuts be used to identify potentially </w:t>
      </w:r>
      <w:proofErr w:type="spellStart"/>
      <w:r w:rsidRPr="003E4B02">
        <w:t>violative</w:t>
      </w:r>
      <w:proofErr w:type="spellEnd"/>
      <w:r w:rsidRPr="003E4B02">
        <w:t xml:space="preserve"> lots?</w:t>
      </w:r>
      <w:bookmarkEnd w:id="82"/>
      <w:bookmarkEnd w:id="83"/>
      <w:bookmarkEnd w:id="84"/>
      <w:bookmarkEnd w:id="85"/>
    </w:p>
    <w:p w:rsidR="00320FC4" w:rsidRPr="003E4B02" w:rsidRDefault="00320FC4" w:rsidP="00320FC4">
      <w:pPr>
        <w:keepNext/>
        <w:rPr>
          <w:szCs w:val="22"/>
        </w:rPr>
      </w:pPr>
    </w:p>
    <w:p w:rsidR="00320FC4" w:rsidRPr="003E4B02" w:rsidRDefault="00320FC4" w:rsidP="00320FC4">
      <w:pPr>
        <w:rPr>
          <w:szCs w:val="22"/>
        </w:rPr>
      </w:pPr>
      <w:r w:rsidRPr="003E4B02">
        <w:rPr>
          <w:szCs w:val="22"/>
        </w:rPr>
        <w:t>Shortcuts may be used to speed the process of detecting possible net content violations.  These audit procedures may include the following:  using smaller sample sizes, spot checks using tare lists provided by manufacturers, selecting samples without collecting a random sample.  These and other shortcuts allow spot checking of more products than is possible with the more structured techniques, but do not take the place of “Category A” or “Category B” testing.</w:t>
      </w:r>
    </w:p>
    <w:p w:rsidR="00320FC4" w:rsidRPr="003E4B02" w:rsidRDefault="00320FC4" w:rsidP="00320FC4">
      <w:pPr>
        <w:rPr>
          <w:szCs w:val="22"/>
        </w:rPr>
      </w:pPr>
    </w:p>
    <w:p w:rsidR="00320FC4" w:rsidRPr="003E4B02" w:rsidRDefault="00320FC4" w:rsidP="00BD1B4B">
      <w:pPr>
        <w:pStyle w:val="Heading3"/>
        <w:tabs>
          <w:tab w:val="clear" w:pos="720"/>
        </w:tabs>
        <w:autoSpaceDE w:val="0"/>
      </w:pPr>
      <w:bookmarkStart w:id="86" w:name="_Toc446212142"/>
      <w:bookmarkStart w:id="87" w:name="_Toc237353814"/>
      <w:bookmarkStart w:id="88" w:name="_Toc237428851"/>
      <w:bookmarkStart w:id="89" w:name="_Toc294000985"/>
      <w:r w:rsidRPr="003E4B02">
        <w:t>Can audit tests and other shortcuts be used to take enforcement action?</w:t>
      </w:r>
      <w:bookmarkEnd w:id="86"/>
      <w:bookmarkEnd w:id="87"/>
      <w:bookmarkEnd w:id="88"/>
      <w:bookmarkEnd w:id="89"/>
    </w:p>
    <w:p w:rsidR="00320FC4" w:rsidRPr="003E4B02" w:rsidRDefault="00320FC4" w:rsidP="00320FC4">
      <w:pPr>
        <w:keepNext/>
        <w:rPr>
          <w:b/>
          <w:szCs w:val="22"/>
        </w:rPr>
      </w:pPr>
    </w:p>
    <w:p w:rsidR="00320FC4" w:rsidRPr="003E4B02" w:rsidRDefault="00320FC4" w:rsidP="00320FC4">
      <w:pPr>
        <w:rPr>
          <w:szCs w:val="22"/>
        </w:rPr>
      </w:pPr>
      <w:r w:rsidRPr="003E4B02">
        <w:rPr>
          <w:szCs w:val="22"/>
        </w:rPr>
        <w:t>No.  Do not take enforcement action using audit test results.</w:t>
      </w:r>
    </w:p>
    <w:p w:rsidR="00320FC4" w:rsidRPr="003E4B02" w:rsidRDefault="00320FC4" w:rsidP="00320FC4">
      <w:pPr>
        <w:rPr>
          <w:szCs w:val="22"/>
        </w:rPr>
      </w:pPr>
    </w:p>
    <w:p w:rsidR="00320FC4" w:rsidRPr="003E4B02" w:rsidRDefault="00320FC4" w:rsidP="00320FC4">
      <w:pPr>
        <w:rPr>
          <w:szCs w:val="22"/>
        </w:rPr>
      </w:pPr>
      <w:r w:rsidRPr="003E4B02">
        <w:rPr>
          <w:szCs w:val="22"/>
        </w:rPr>
        <w:t>If, after an audit test, there is suspicion that a lot of packages is not in compliance, use the appropriate “Category A” or “Category B” sampling plan to determine if the lot complies with the package requirements.</w:t>
      </w:r>
    </w:p>
    <w:p w:rsidR="00320FC4" w:rsidRPr="003E4B02" w:rsidRDefault="00320FC4" w:rsidP="00320FC4">
      <w:pPr>
        <w:rPr>
          <w:szCs w:val="22"/>
        </w:rPr>
      </w:pPr>
    </w:p>
    <w:p w:rsidR="00320FC4" w:rsidRPr="003E4B02" w:rsidRDefault="00320FC4" w:rsidP="00BD1B4B">
      <w:pPr>
        <w:pStyle w:val="Heading20"/>
        <w:autoSpaceDE w:val="0"/>
      </w:pPr>
      <w:bookmarkStart w:id="90" w:name="_Toc486756276"/>
      <w:bookmarkStart w:id="91" w:name="_Toc487504857"/>
      <w:bookmarkStart w:id="92" w:name="_Toc237353815"/>
      <w:bookmarkStart w:id="93" w:name="_Toc237415624"/>
      <w:bookmarkStart w:id="94" w:name="_Toc237416598"/>
      <w:bookmarkStart w:id="95" w:name="_Toc237428852"/>
      <w:bookmarkStart w:id="96" w:name="_Toc294000986"/>
      <w:r w:rsidRPr="003E4B02">
        <w:t>1.4.</w:t>
      </w:r>
      <w:r w:rsidRPr="003E4B02">
        <w:tab/>
        <w:t>Other Regulatory Agencies Responsible for Package Regulations and Applicable Requirements</w:t>
      </w:r>
      <w:bookmarkEnd w:id="90"/>
      <w:bookmarkEnd w:id="91"/>
      <w:bookmarkEnd w:id="92"/>
      <w:bookmarkEnd w:id="93"/>
      <w:bookmarkEnd w:id="94"/>
      <w:bookmarkEnd w:id="95"/>
      <w:bookmarkEnd w:id="96"/>
      <w:r w:rsidRPr="003E4B02">
        <w:rPr>
          <w:b w:val="0"/>
        </w:rPr>
        <w:fldChar w:fldCharType="begin"/>
      </w:r>
      <w:r w:rsidRPr="003E4B02">
        <w:rPr>
          <w:b w:val="0"/>
        </w:rPr>
        <w:instrText xml:space="preserve"> XE "Regulatory Agencies Responsible for Package Regulations and Applicable Requirements" </w:instrText>
      </w:r>
      <w:r w:rsidRPr="003E4B02">
        <w:rPr>
          <w:b w:val="0"/>
        </w:rPr>
        <w:fldChar w:fldCharType="end"/>
      </w:r>
    </w:p>
    <w:p w:rsidR="00320FC4" w:rsidRPr="003E4B02" w:rsidRDefault="00320FC4" w:rsidP="00320FC4">
      <w:pPr>
        <w:keepNext/>
        <w:rPr>
          <w:szCs w:val="22"/>
        </w:rPr>
      </w:pPr>
    </w:p>
    <w:p w:rsidR="00320FC4" w:rsidRPr="003E4B02" w:rsidRDefault="00320FC4" w:rsidP="00320FC4">
      <w:pPr>
        <w:suppressAutoHyphens/>
        <w:rPr>
          <w:spacing w:val="-2"/>
          <w:szCs w:val="22"/>
        </w:rPr>
      </w:pPr>
      <w:r w:rsidRPr="003E4B02">
        <w:rPr>
          <w:spacing w:val="-2"/>
          <w:szCs w:val="22"/>
        </w:rPr>
        <w:t xml:space="preserve">In the </w:t>
      </w:r>
      <w:smartTag w:uri="urn:schemas-microsoft-com:office:smarttags" w:element="place">
        <w:smartTag w:uri="urn:schemas-microsoft-com:office:smarttags" w:element="country-region">
          <w:r w:rsidRPr="003E4B02">
            <w:rPr>
              <w:spacing w:val="-2"/>
              <w:szCs w:val="22"/>
            </w:rPr>
            <w:t>United States</w:t>
          </w:r>
        </w:smartTag>
      </w:smartTag>
      <w:r w:rsidRPr="003E4B02">
        <w:rPr>
          <w:spacing w:val="-2"/>
          <w:szCs w:val="22"/>
        </w:rPr>
        <w:t xml:space="preserve">, several federal agencies issue regulations regarding package labeling and net contents.  The U.S. Department of Agriculture regulates meat and poultry.  The Food and Drug Administration (FDA) regulates food, drugs, cosmetic products, and medical devices under the Food, Drug, and Cosmetic Act (FDCA) and the Fair Packaging and Labeling Act (FPLA).  The Federal Trade Commission (FTC) regulates </w:t>
      </w:r>
      <w:r w:rsidRPr="003E4B02">
        <w:rPr>
          <w:spacing w:val="-2"/>
          <w:szCs w:val="22"/>
        </w:rPr>
        <w:lastRenderedPageBreak/>
        <w:t>most non-food consumer packaged products as part of the agency’s responsibility under the FPLA.  The Environmental Protection Agency (EPA) regulates pesticides.  The Bureau of Alcohol</w:t>
      </w:r>
      <w:r w:rsidRPr="003E4B02">
        <w:rPr>
          <w:b/>
          <w:strike/>
          <w:spacing w:val="-2"/>
          <w:szCs w:val="22"/>
        </w:rPr>
        <w:t>,</w:t>
      </w:r>
      <w:r w:rsidRPr="003E4B02">
        <w:rPr>
          <w:spacing w:val="-2"/>
          <w:szCs w:val="22"/>
        </w:rPr>
        <w:t xml:space="preserve"> </w:t>
      </w:r>
      <w:r w:rsidR="00CD72B8" w:rsidRPr="003E4B02">
        <w:rPr>
          <w:b/>
          <w:spacing w:val="-2"/>
          <w:szCs w:val="22"/>
          <w:u w:val="single"/>
        </w:rPr>
        <w:t xml:space="preserve">and </w:t>
      </w:r>
      <w:proofErr w:type="spellStart"/>
      <w:r w:rsidRPr="003E4B02">
        <w:rPr>
          <w:spacing w:val="-2"/>
          <w:szCs w:val="22"/>
        </w:rPr>
        <w:t>Tobacco</w:t>
      </w:r>
      <w:r w:rsidR="00CD72B8" w:rsidRPr="003E4B02">
        <w:rPr>
          <w:b/>
          <w:spacing w:val="-2"/>
          <w:szCs w:val="22"/>
          <w:u w:val="single"/>
        </w:rPr>
        <w:t>Tax</w:t>
      </w:r>
      <w:proofErr w:type="spellEnd"/>
      <w:r w:rsidR="00CD72B8" w:rsidRPr="003E4B02">
        <w:rPr>
          <w:b/>
          <w:spacing w:val="-2"/>
          <w:szCs w:val="22"/>
          <w:u w:val="single"/>
        </w:rPr>
        <w:t xml:space="preserve"> and Trade Bureau</w:t>
      </w:r>
      <w:r w:rsidRPr="003E4B02">
        <w:rPr>
          <w:spacing w:val="-2"/>
          <w:szCs w:val="22"/>
        </w:rPr>
        <w:t xml:space="preserve">, </w:t>
      </w:r>
      <w:r w:rsidRPr="003E4B02">
        <w:rPr>
          <w:b/>
          <w:strike/>
          <w:spacing w:val="-2"/>
          <w:szCs w:val="22"/>
        </w:rPr>
        <w:t>and Firearms</w:t>
      </w:r>
      <w:r w:rsidRPr="003E4B02">
        <w:rPr>
          <w:spacing w:val="-2"/>
          <w:szCs w:val="22"/>
        </w:rPr>
        <w:t xml:space="preserve"> (</w:t>
      </w:r>
      <w:r w:rsidRPr="003E4B02">
        <w:rPr>
          <w:b/>
          <w:strike/>
          <w:spacing w:val="-2"/>
          <w:szCs w:val="22"/>
        </w:rPr>
        <w:t>ATF</w:t>
      </w:r>
      <w:r w:rsidR="00CD72B8" w:rsidRPr="003E4B02">
        <w:rPr>
          <w:b/>
          <w:spacing w:val="-2"/>
          <w:szCs w:val="22"/>
          <w:u w:val="single"/>
        </w:rPr>
        <w:t>TTB</w:t>
      </w:r>
      <w:r w:rsidRPr="003E4B02">
        <w:rPr>
          <w:spacing w:val="-2"/>
          <w:szCs w:val="22"/>
        </w:rPr>
        <w:t>) in the U.S. Department of the Treasury promulgates regulations for packaged tobacco and alcoholic beverages as part of its responsibility under the Federal Alcohol Administration Act.</w:t>
      </w:r>
    </w:p>
    <w:p w:rsidR="00320FC4" w:rsidRPr="003E4B02" w:rsidRDefault="00320FC4" w:rsidP="00320FC4">
      <w:pPr>
        <w:tabs>
          <w:tab w:val="left" w:pos="-1440"/>
          <w:tab w:val="left" w:pos="-720"/>
          <w:tab w:val="left" w:pos="0"/>
          <w:tab w:val="left" w:pos="345"/>
          <w:tab w:val="left" w:pos="691"/>
          <w:tab w:val="left" w:pos="1036"/>
          <w:tab w:val="left" w:pos="1382"/>
          <w:tab w:val="left" w:pos="2419"/>
          <w:tab w:val="left" w:pos="2880"/>
          <w:tab w:val="left" w:pos="3600"/>
          <w:tab w:val="left" w:pos="4320"/>
          <w:tab w:val="left" w:pos="5299"/>
          <w:tab w:val="left" w:pos="5644"/>
        </w:tabs>
        <w:suppressAutoHyphens/>
        <w:rPr>
          <w:spacing w:val="-2"/>
          <w:szCs w:val="22"/>
        </w:rPr>
      </w:pPr>
    </w:p>
    <w:p w:rsidR="00320FC4" w:rsidRPr="003E4B02" w:rsidRDefault="00320FC4" w:rsidP="00320FC4">
      <w:pPr>
        <w:suppressAutoHyphens/>
        <w:rPr>
          <w:szCs w:val="22"/>
        </w:rPr>
      </w:pPr>
      <w:r w:rsidRPr="003E4B02">
        <w:rPr>
          <w:spacing w:val="-2"/>
          <w:szCs w:val="22"/>
        </w:rPr>
        <w:t>Packaged goods produced for distribution and sale also come under the jurisdiction of state and local weights and measures agencies that adopt their own legal requirements for packaged goods.  Federal statutes set requirements that pre-empt state and local regulations that are or may be less stringent or not identical to federal regulation depending on the federal law that authorizes the federal regulation.  The application of Handbook 133 procedures occurs in the context of the concurrent jurisdiction among federal, state, and local authorities.  Therefore, all agencies using this handbook should keep abreast of the revisions to federal agency regulations that may contain sampling or testing information not in the regulations at the time of publication of this handbook.  See Appendix A, Table 1</w:t>
      </w:r>
      <w:r w:rsidRPr="003E4B02">
        <w:rPr>
          <w:spacing w:val="-2"/>
          <w:szCs w:val="22"/>
        </w:rPr>
        <w:noBreakHyphen/>
        <w:t>1. “Agencies Responsible for Package Regulations and Applicable Requirements” for information on the responsible agencies for package regulations and the requirements of this handbook must be used when testing products concurrently subject to pre-emptive federal regulations.</w:t>
      </w:r>
    </w:p>
    <w:p w:rsidR="00320FC4" w:rsidRPr="003E4B02" w:rsidRDefault="00320FC4" w:rsidP="00320FC4">
      <w:pPr>
        <w:rPr>
          <w:szCs w:val="22"/>
        </w:rPr>
      </w:pPr>
    </w:p>
    <w:p w:rsidR="00320FC4" w:rsidRPr="003E4B02" w:rsidRDefault="00320FC4" w:rsidP="00BD1B4B">
      <w:pPr>
        <w:pStyle w:val="Heading20"/>
        <w:autoSpaceDE w:val="0"/>
      </w:pPr>
      <w:bookmarkStart w:id="97" w:name="_Toc446212152"/>
      <w:bookmarkStart w:id="98" w:name="_Toc486756277"/>
      <w:bookmarkStart w:id="99" w:name="_Toc487504858"/>
      <w:bookmarkStart w:id="100" w:name="_Toc237353816"/>
      <w:bookmarkStart w:id="101" w:name="_Toc237415625"/>
      <w:bookmarkStart w:id="102" w:name="_Toc237416599"/>
      <w:bookmarkStart w:id="103" w:name="_Toc237428853"/>
      <w:bookmarkStart w:id="104" w:name="_Toc294000987"/>
      <w:r w:rsidRPr="003E4B02">
        <w:rPr>
          <w:rStyle w:val="Heading2Char"/>
        </w:rPr>
        <w:t>1.5.</w:t>
      </w:r>
      <w:r w:rsidRPr="003E4B02">
        <w:rPr>
          <w:rStyle w:val="Heading2Char"/>
        </w:rPr>
        <w:tab/>
        <w:t>Assistance in Testing Operations</w:t>
      </w:r>
      <w:bookmarkEnd w:id="97"/>
      <w:bookmarkEnd w:id="98"/>
      <w:bookmarkEnd w:id="99"/>
      <w:bookmarkEnd w:id="100"/>
      <w:bookmarkEnd w:id="101"/>
      <w:bookmarkEnd w:id="102"/>
      <w:bookmarkEnd w:id="103"/>
      <w:bookmarkEnd w:id="104"/>
      <w:r w:rsidRPr="003E4B02">
        <w:rPr>
          <w:b w:val="0"/>
        </w:rPr>
        <w:fldChar w:fldCharType="begin"/>
      </w:r>
      <w:r w:rsidRPr="003E4B02">
        <w:rPr>
          <w:b w:val="0"/>
        </w:rPr>
        <w:instrText xml:space="preserve"> XE "Assistance in Testing Operations" </w:instrText>
      </w:r>
      <w:r w:rsidRPr="003E4B02">
        <w:rPr>
          <w:b w:val="0"/>
        </w:rPr>
        <w:fldChar w:fldCharType="end"/>
      </w:r>
    </w:p>
    <w:p w:rsidR="00320FC4" w:rsidRPr="003E4B02" w:rsidRDefault="00320FC4" w:rsidP="00320FC4">
      <w:pPr>
        <w:keepNext/>
        <w:rPr>
          <w:szCs w:val="22"/>
        </w:rPr>
      </w:pPr>
    </w:p>
    <w:p w:rsidR="00320FC4" w:rsidRPr="003E4B02" w:rsidRDefault="00320FC4" w:rsidP="00320FC4">
      <w:pPr>
        <w:rPr>
          <w:szCs w:val="22"/>
        </w:rPr>
      </w:pPr>
      <w:r w:rsidRPr="003E4B02">
        <w:rPr>
          <w:szCs w:val="22"/>
        </w:rPr>
        <w:t>If the storage, display, or location of any lot of packages requires special equipment or an abnormal amount of labor for inspection, the owner or the operator of the business must supply the equipment and/or labor as required by the weights and measures official.</w:t>
      </w:r>
    </w:p>
    <w:p w:rsidR="00320FC4" w:rsidRPr="003E4B02" w:rsidRDefault="00320FC4" w:rsidP="00320FC4">
      <w:pPr>
        <w:rPr>
          <w:szCs w:val="22"/>
        </w:rPr>
      </w:pPr>
    </w:p>
    <w:p w:rsidR="00320FC4" w:rsidRPr="003E4B02" w:rsidRDefault="00320FC4" w:rsidP="00BD1B4B">
      <w:pPr>
        <w:pStyle w:val="Heading20"/>
        <w:autoSpaceDE w:val="0"/>
      </w:pPr>
      <w:bookmarkStart w:id="105" w:name="_Toc446212154"/>
      <w:bookmarkStart w:id="106" w:name="_Toc486756278"/>
      <w:bookmarkStart w:id="107" w:name="_Toc487504859"/>
      <w:bookmarkStart w:id="108" w:name="_Toc237353817"/>
      <w:bookmarkStart w:id="109" w:name="_Toc237415626"/>
      <w:bookmarkStart w:id="110" w:name="_Toc237416600"/>
      <w:bookmarkStart w:id="111" w:name="_Toc237428854"/>
      <w:bookmarkStart w:id="112" w:name="_Toc294000988"/>
      <w:r w:rsidRPr="003E4B02">
        <w:rPr>
          <w:rStyle w:val="Heading2Char"/>
        </w:rPr>
        <w:t>1.6.</w:t>
      </w:r>
      <w:r w:rsidRPr="003E4B02">
        <w:rPr>
          <w:rStyle w:val="Heading2Char"/>
        </w:rPr>
        <w:tab/>
        <w:t>Health and Safety</w:t>
      </w:r>
      <w:bookmarkEnd w:id="105"/>
      <w:bookmarkEnd w:id="106"/>
      <w:bookmarkEnd w:id="107"/>
      <w:bookmarkEnd w:id="108"/>
      <w:bookmarkEnd w:id="109"/>
      <w:bookmarkEnd w:id="110"/>
      <w:bookmarkEnd w:id="111"/>
      <w:bookmarkEnd w:id="112"/>
      <w:r w:rsidRPr="003E4B02">
        <w:rPr>
          <w:b w:val="0"/>
        </w:rPr>
        <w:fldChar w:fldCharType="begin"/>
      </w:r>
      <w:r w:rsidRPr="003E4B02">
        <w:rPr>
          <w:b w:val="0"/>
        </w:rPr>
        <w:instrText xml:space="preserve"> XE "Health and Safety" </w:instrText>
      </w:r>
      <w:r w:rsidRPr="003E4B02">
        <w:rPr>
          <w:b w:val="0"/>
        </w:rPr>
        <w:fldChar w:fldCharType="end"/>
      </w:r>
    </w:p>
    <w:p w:rsidR="00320FC4" w:rsidRPr="003E4B02" w:rsidRDefault="00320FC4" w:rsidP="00320FC4">
      <w:pPr>
        <w:keepNext/>
        <w:rPr>
          <w:szCs w:val="22"/>
        </w:rPr>
      </w:pPr>
    </w:p>
    <w:p w:rsidR="00320FC4" w:rsidRPr="003E4B02" w:rsidRDefault="00320FC4" w:rsidP="00320FC4">
      <w:pPr>
        <w:rPr>
          <w:szCs w:val="22"/>
        </w:rPr>
      </w:pPr>
      <w:r w:rsidRPr="003E4B02">
        <w:rPr>
          <w:szCs w:val="22"/>
        </w:rPr>
        <w:t>This handbook cannot address all of the health and safety issues associated with its use.  The inspector is responsible for determining the appropriate safety and health practices and procedures before starting an inspection (e.g., contact the establishment’s health and safety official).  Comply with all handling, health, and safety warnings on package labels and those contained in any associated material safety data sheets.  The inspector must also comply with federal, state, or local health and safety laws or other appropriate requirements in effect at the time and location of the inspection.  Contact your supervisor to obtain information regarding your agenc</w:t>
      </w:r>
      <w:r w:rsidR="00C45EC0" w:rsidRPr="003E4B02">
        <w:rPr>
          <w:szCs w:val="22"/>
        </w:rPr>
        <w:t>y’</w:t>
      </w:r>
      <w:r w:rsidRPr="003E4B02">
        <w:rPr>
          <w:szCs w:val="22"/>
        </w:rPr>
        <w:t xml:space="preserve">s </w:t>
      </w:r>
      <w:r w:rsidR="00C45EC0" w:rsidRPr="003E4B02">
        <w:rPr>
          <w:szCs w:val="22"/>
        </w:rPr>
        <w:t xml:space="preserve">health and </w:t>
      </w:r>
      <w:r w:rsidRPr="003E4B02">
        <w:rPr>
          <w:szCs w:val="22"/>
        </w:rPr>
        <w:t>safety policies and to obtain appropriate safety equipment.</w:t>
      </w:r>
    </w:p>
    <w:p w:rsidR="00320FC4" w:rsidRPr="003E4B02" w:rsidRDefault="00320FC4" w:rsidP="00320FC4">
      <w:pPr>
        <w:rPr>
          <w:szCs w:val="22"/>
        </w:rPr>
      </w:pPr>
    </w:p>
    <w:p w:rsidR="00320FC4" w:rsidRPr="003E4B02" w:rsidRDefault="00320FC4" w:rsidP="00BD1B4B">
      <w:pPr>
        <w:pStyle w:val="Heading20"/>
        <w:autoSpaceDE w:val="0"/>
      </w:pPr>
      <w:bookmarkStart w:id="113" w:name="_Toc446212156"/>
      <w:bookmarkStart w:id="114" w:name="_Toc486756279"/>
      <w:bookmarkStart w:id="115" w:name="_Toc487504860"/>
      <w:bookmarkStart w:id="116" w:name="_Toc237353818"/>
      <w:bookmarkStart w:id="117" w:name="_Toc237415627"/>
      <w:bookmarkStart w:id="118" w:name="_Toc237416601"/>
      <w:bookmarkStart w:id="119" w:name="_Toc237428855"/>
      <w:bookmarkStart w:id="120" w:name="_Toc294000989"/>
      <w:r w:rsidRPr="003E4B02">
        <w:rPr>
          <w:rStyle w:val="Heading2Char"/>
        </w:rPr>
        <w:t>1.7.</w:t>
      </w:r>
      <w:r w:rsidRPr="003E4B02">
        <w:rPr>
          <w:rStyle w:val="Heading2Char"/>
        </w:rPr>
        <w:tab/>
        <w:t>Good Measurement Practices</w:t>
      </w:r>
      <w:bookmarkEnd w:id="113"/>
      <w:bookmarkEnd w:id="114"/>
      <w:bookmarkEnd w:id="115"/>
      <w:bookmarkEnd w:id="116"/>
      <w:bookmarkEnd w:id="117"/>
      <w:bookmarkEnd w:id="118"/>
      <w:bookmarkEnd w:id="119"/>
      <w:bookmarkEnd w:id="120"/>
      <w:r w:rsidRPr="003E4B02">
        <w:rPr>
          <w:b w:val="0"/>
        </w:rPr>
        <w:fldChar w:fldCharType="begin"/>
      </w:r>
      <w:r w:rsidRPr="003E4B02">
        <w:rPr>
          <w:b w:val="0"/>
        </w:rPr>
        <w:instrText xml:space="preserve"> XE "Good Measurement Practices" </w:instrText>
      </w:r>
      <w:r w:rsidRPr="003E4B02">
        <w:rPr>
          <w:b w:val="0"/>
        </w:rPr>
        <w:fldChar w:fldCharType="end"/>
      </w:r>
    </w:p>
    <w:p w:rsidR="00320FC4" w:rsidRPr="003E4B02" w:rsidRDefault="00320FC4" w:rsidP="00320FC4">
      <w:pPr>
        <w:keepNext/>
        <w:tabs>
          <w:tab w:val="left" w:pos="-1008"/>
          <w:tab w:val="left" w:pos="-288"/>
          <w:tab w:val="left" w:pos="432"/>
          <w:tab w:val="left" w:pos="777"/>
          <w:tab w:val="left" w:pos="1123"/>
          <w:tab w:val="left" w:pos="1468"/>
          <w:tab w:val="left" w:pos="1814"/>
          <w:tab w:val="left" w:pos="2851"/>
          <w:tab w:val="left" w:pos="3312"/>
          <w:tab w:val="left" w:pos="4032"/>
          <w:tab w:val="left" w:pos="4752"/>
          <w:tab w:val="left" w:pos="5731"/>
          <w:tab w:val="left" w:pos="6076"/>
          <w:tab w:val="left" w:pos="6422"/>
          <w:tab w:val="left" w:pos="6768"/>
          <w:tab w:val="left" w:pos="7344"/>
          <w:tab w:val="left" w:pos="7804"/>
          <w:tab w:val="left" w:pos="8352"/>
          <w:tab w:val="left" w:pos="9072"/>
          <w:tab w:val="left" w:pos="9792"/>
          <w:tab w:val="left" w:pos="10512"/>
        </w:tabs>
        <w:rPr>
          <w:szCs w:val="22"/>
        </w:rPr>
      </w:pPr>
    </w:p>
    <w:p w:rsidR="00320FC4" w:rsidRPr="003E4B02" w:rsidRDefault="00320FC4" w:rsidP="00320FC4">
      <w:pPr>
        <w:rPr>
          <w:szCs w:val="22"/>
        </w:rPr>
      </w:pPr>
      <w:r w:rsidRPr="003E4B02">
        <w:rPr>
          <w:szCs w:val="22"/>
        </w:rPr>
        <w:t>The procedures in this handbook are designed to be technically sound and represent good measurement practices.  To assist in documenting tests, we have included “model” inspection report forms designed to record the information.</w:t>
      </w:r>
    </w:p>
    <w:p w:rsidR="00320FC4" w:rsidRPr="003E4B02" w:rsidRDefault="00320FC4" w:rsidP="00320FC4">
      <w:pPr>
        <w:rPr>
          <w:szCs w:val="22"/>
        </w:rPr>
      </w:pPr>
    </w:p>
    <w:p w:rsidR="00320FC4" w:rsidRPr="003E4B02" w:rsidRDefault="00320FC4" w:rsidP="00BD1B4B">
      <w:pPr>
        <w:pStyle w:val="Heading4"/>
        <w:numPr>
          <w:ilvl w:val="0"/>
          <w:numId w:val="108"/>
        </w:numPr>
        <w:tabs>
          <w:tab w:val="clear" w:pos="1080"/>
          <w:tab w:val="num" w:pos="1260"/>
        </w:tabs>
        <w:autoSpaceDE w:val="0"/>
        <w:ind w:left="1260" w:hanging="540"/>
      </w:pPr>
      <w:bookmarkStart w:id="121" w:name="_Toc446212158"/>
      <w:bookmarkStart w:id="122" w:name="_Toc237428856"/>
      <w:bookmarkStart w:id="123" w:name="_Toc294000990"/>
      <w:r w:rsidRPr="003E4B02">
        <w:t>Traceability Requirements for Measurement Standards and Test Equipmen</w:t>
      </w:r>
      <w:bookmarkEnd w:id="121"/>
      <w:r w:rsidRPr="003E4B02">
        <w:t>t</w:t>
      </w:r>
      <w:bookmarkEnd w:id="122"/>
      <w:bookmarkEnd w:id="123"/>
      <w:r w:rsidRPr="003E4B02">
        <w:rPr>
          <w:b w:val="0"/>
        </w:rPr>
        <w:fldChar w:fldCharType="begin"/>
      </w:r>
      <w:r w:rsidRPr="003E4B02">
        <w:rPr>
          <w:b w:val="0"/>
        </w:rPr>
        <w:instrText xml:space="preserve"> XE "Measurement Standards and Test Equipment" </w:instrText>
      </w:r>
      <w:r w:rsidRPr="003E4B02">
        <w:rPr>
          <w:b w:val="0"/>
        </w:rPr>
        <w:fldChar w:fldCharType="end"/>
      </w:r>
    </w:p>
    <w:p w:rsidR="00320FC4" w:rsidRPr="003E4B02" w:rsidRDefault="00320FC4" w:rsidP="00320FC4">
      <w:pPr>
        <w:keepNext/>
        <w:rPr>
          <w:szCs w:val="22"/>
        </w:rPr>
      </w:pPr>
    </w:p>
    <w:p w:rsidR="00320FC4" w:rsidRPr="003E4B02" w:rsidRDefault="00320FC4" w:rsidP="00320FC4">
      <w:pPr>
        <w:rPr>
          <w:szCs w:val="22"/>
        </w:rPr>
      </w:pPr>
      <w:r w:rsidRPr="003E4B02">
        <w:rPr>
          <w:szCs w:val="22"/>
        </w:rPr>
        <w:t>Each test procedure presented in this handbook includes a list of the equipment needed to perform the inspection.  The scales and other measurement standards used (e.g., balances, mass standards, volumetric, and linear measures) to conduct any test must be traceable to the National Institute of Standards and Technology (NIST).  Standards must be used in the manner in which they were designed and calibrated for use.</w:t>
      </w:r>
    </w:p>
    <w:p w:rsidR="00320FC4" w:rsidRPr="003E4B02" w:rsidRDefault="00320FC4" w:rsidP="00320FC4">
      <w:pPr>
        <w:rPr>
          <w:szCs w:val="22"/>
        </w:rPr>
      </w:pPr>
    </w:p>
    <w:p w:rsidR="00320FC4" w:rsidRPr="003E4B02" w:rsidRDefault="00320FC4" w:rsidP="00BD1B4B">
      <w:pPr>
        <w:pStyle w:val="Heading4"/>
        <w:numPr>
          <w:ilvl w:val="0"/>
          <w:numId w:val="108"/>
        </w:numPr>
        <w:tabs>
          <w:tab w:val="clear" w:pos="1080"/>
          <w:tab w:val="num" w:pos="1260"/>
        </w:tabs>
        <w:autoSpaceDE w:val="0"/>
        <w:ind w:left="1260" w:hanging="540"/>
      </w:pPr>
      <w:bookmarkStart w:id="124" w:name="_Toc446212160"/>
      <w:bookmarkStart w:id="125" w:name="_Toc237428857"/>
      <w:bookmarkStart w:id="126" w:name="_Toc294000991"/>
      <w:r w:rsidRPr="003E4B02">
        <w:lastRenderedPageBreak/>
        <w:t>Certification Requirements for Standards and Test Equipment</w:t>
      </w:r>
      <w:bookmarkEnd w:id="124"/>
      <w:bookmarkEnd w:id="125"/>
      <w:bookmarkEnd w:id="126"/>
      <w:r w:rsidR="000706D0" w:rsidRPr="003E4B02">
        <w:rPr>
          <w:b w:val="0"/>
        </w:rPr>
        <w:fldChar w:fldCharType="begin"/>
      </w:r>
      <w:r w:rsidR="000706D0" w:rsidRPr="003E4B02">
        <w:rPr>
          <w:b w:val="0"/>
        </w:rPr>
        <w:instrText xml:space="preserve"> XE "Certification Requirements for Standards and Test Equipment" </w:instrText>
      </w:r>
      <w:r w:rsidR="000706D0" w:rsidRPr="003E4B02">
        <w:rPr>
          <w:b w:val="0"/>
        </w:rPr>
        <w:fldChar w:fldCharType="end"/>
      </w:r>
    </w:p>
    <w:p w:rsidR="00320FC4" w:rsidRPr="003E4B02" w:rsidRDefault="00320FC4" w:rsidP="00320FC4">
      <w:pPr>
        <w:keepNext/>
        <w:rPr>
          <w:szCs w:val="22"/>
        </w:rPr>
      </w:pPr>
    </w:p>
    <w:p w:rsidR="00320FC4" w:rsidRPr="003E4B02" w:rsidRDefault="00320FC4" w:rsidP="00BD1B4B">
      <w:pPr>
        <w:autoSpaceDE w:val="0"/>
        <w:rPr>
          <w:szCs w:val="22"/>
        </w:rPr>
      </w:pPr>
      <w:r w:rsidRPr="003E4B02">
        <w:rPr>
          <w:szCs w:val="22"/>
        </w:rPr>
        <w:t xml:space="preserve">All measurement standards and test equipment identified in this handbook or associated with the test procedures must be calibrated or standardized before initial use.  This must be done according to the </w:t>
      </w:r>
      <w:r w:rsidRPr="003E4B02">
        <w:rPr>
          <w:b/>
          <w:szCs w:val="22"/>
          <w:u w:val="single"/>
        </w:rPr>
        <w:t xml:space="preserve">calibration procedures and other instructions found on NIST’s Laboratory Metrology and </w:t>
      </w:r>
      <w:r w:rsidRPr="003E4B02">
        <w:rPr>
          <w:b/>
          <w:spacing w:val="-8"/>
          <w:szCs w:val="22"/>
          <w:u w:val="single"/>
        </w:rPr>
        <w:t xml:space="preserve">Calibration Procedures website at </w:t>
      </w:r>
      <w:r w:rsidR="00BD1B4B" w:rsidRPr="003E4B02">
        <w:rPr>
          <w:b/>
          <w:color w:val="auto"/>
          <w:spacing w:val="-8"/>
          <w:sz w:val="2"/>
          <w:szCs w:val="2"/>
          <w:u w:val="single"/>
        </w:rPr>
        <w:t>H</w:t>
      </w:r>
      <w:hyperlink r:id="rId13" w:history="1">
        <w:r w:rsidR="00135CFA" w:rsidRPr="003E4B02">
          <w:rPr>
            <w:rStyle w:val="Hyperlink"/>
            <w:spacing w:val="-8"/>
            <w:sz w:val="22"/>
          </w:rPr>
          <w:t>http</w:t>
        </w:r>
        <w:r w:rsidR="00135CFA" w:rsidRPr="003E4B02">
          <w:rPr>
            <w:rStyle w:val="Hyperlink"/>
            <w:spacing w:val="-8"/>
            <w:sz w:val="22"/>
          </w:rPr>
          <w:t>:</w:t>
        </w:r>
        <w:r w:rsidR="00135CFA" w:rsidRPr="003E4B02">
          <w:rPr>
            <w:rStyle w:val="Hyperlink"/>
            <w:spacing w:val="-8"/>
            <w:sz w:val="22"/>
          </w:rPr>
          <w:t>//www.nist.gov/pml/wmd/labmetology/clibrationprocedures.cfm</w:t>
        </w:r>
      </w:hyperlink>
      <w:r w:rsidR="00BD1B4B" w:rsidRPr="003E4B02">
        <w:rPr>
          <w:color w:val="auto"/>
          <w:spacing w:val="-8"/>
          <w:sz w:val="2"/>
          <w:szCs w:val="2"/>
        </w:rPr>
        <w:t>H</w:t>
      </w:r>
      <w:r w:rsidRPr="003E4B02">
        <w:rPr>
          <w:szCs w:val="22"/>
        </w:rPr>
        <w:t xml:space="preserve"> </w:t>
      </w:r>
      <w:r w:rsidR="00135CFA" w:rsidRPr="003E4B02">
        <w:rPr>
          <w:b/>
          <w:strike/>
          <w:szCs w:val="22"/>
        </w:rPr>
        <w:t xml:space="preserve">in NIST Handbook 145, “Handbook for the Quality Assurance of Metrological </w:t>
      </w:r>
      <w:proofErr w:type="spellStart"/>
      <w:r w:rsidR="00135CFA" w:rsidRPr="003E4B02">
        <w:rPr>
          <w:b/>
          <w:strike/>
          <w:szCs w:val="22"/>
        </w:rPr>
        <w:t>Measurements,”</w:t>
      </w:r>
      <w:r w:rsidRPr="003E4B02">
        <w:rPr>
          <w:szCs w:val="22"/>
        </w:rPr>
        <w:t>or</w:t>
      </w:r>
      <w:proofErr w:type="spellEnd"/>
      <w:r w:rsidRPr="003E4B02">
        <w:rPr>
          <w:szCs w:val="22"/>
        </w:rPr>
        <w:t xml:space="preserve"> using other recognized procedures (e.g., those adopted for use by a state weights and measures laboratory).  After initial certification, the standards must be routinely recertified according to your agency’s measurement assurance policies.</w:t>
      </w:r>
    </w:p>
    <w:p w:rsidR="00320FC4" w:rsidRPr="003E4B02" w:rsidRDefault="00320FC4" w:rsidP="00320FC4">
      <w:pPr>
        <w:keepNext/>
        <w:pBdr>
          <w:top w:val="single" w:sz="36" w:space="1" w:color="auto"/>
          <w:bottom w:val="single" w:sz="12" w:space="1" w:color="auto"/>
        </w:pBdr>
        <w:jc w:val="center"/>
        <w:rPr>
          <w:sz w:val="12"/>
          <w:szCs w:val="12"/>
        </w:rPr>
      </w:pPr>
      <w:r w:rsidRPr="003E4B02">
        <w:rPr>
          <w:szCs w:val="22"/>
        </w:rPr>
        <w:br w:type="page"/>
      </w:r>
      <w:bookmarkStart w:id="127" w:name="_Toc446212161"/>
    </w:p>
    <w:p w:rsidR="00320FC4" w:rsidRPr="003E4B02" w:rsidRDefault="00320FC4" w:rsidP="00BD1B4B">
      <w:pPr>
        <w:pStyle w:val="Heading1"/>
        <w:autoSpaceDE w:val="0"/>
        <w:rPr>
          <w:rFonts w:cs="Times New Roman"/>
        </w:rPr>
      </w:pPr>
      <w:bookmarkStart w:id="128" w:name="_Toc486756280"/>
      <w:bookmarkStart w:id="129" w:name="_Toc487504861"/>
      <w:bookmarkStart w:id="130" w:name="_Toc237353819"/>
      <w:bookmarkStart w:id="131" w:name="_Toc237415628"/>
      <w:bookmarkStart w:id="132" w:name="_Toc237416602"/>
      <w:bookmarkStart w:id="133" w:name="_Toc237428858"/>
      <w:bookmarkStart w:id="134" w:name="_Toc294000992"/>
      <w:proofErr w:type="gramStart"/>
      <w:r w:rsidRPr="003E4B02">
        <w:rPr>
          <w:rFonts w:cs="Times New Roman"/>
        </w:rPr>
        <w:t>Chapter 2.</w:t>
      </w:r>
      <w:proofErr w:type="gramEnd"/>
      <w:r w:rsidR="00AC38B9" w:rsidRPr="003E4B02">
        <w:rPr>
          <w:rFonts w:cs="Times New Roman"/>
        </w:rPr>
        <w:t xml:space="preserve">  </w:t>
      </w:r>
      <w:r w:rsidRPr="003E4B02">
        <w:rPr>
          <w:rFonts w:cs="Times New Roman"/>
        </w:rPr>
        <w:t>Basic Test Procedure</w:t>
      </w:r>
      <w:r w:rsidRPr="003E4B02">
        <w:rPr>
          <w:rFonts w:cs="Times New Roman"/>
          <w:b w:val="0"/>
          <w:sz w:val="22"/>
          <w:szCs w:val="22"/>
        </w:rPr>
        <w:fldChar w:fldCharType="begin"/>
      </w:r>
      <w:r w:rsidRPr="003E4B02">
        <w:rPr>
          <w:rFonts w:cs="Times New Roman"/>
          <w:b w:val="0"/>
          <w:sz w:val="22"/>
          <w:szCs w:val="22"/>
        </w:rPr>
        <w:instrText xml:space="preserve"> XE "Basic Test Procedure" </w:instrText>
      </w:r>
      <w:r w:rsidRPr="003E4B02">
        <w:rPr>
          <w:rFonts w:cs="Times New Roman"/>
          <w:b w:val="0"/>
          <w:sz w:val="22"/>
          <w:szCs w:val="22"/>
        </w:rPr>
        <w:fldChar w:fldCharType="end"/>
      </w:r>
      <w:r w:rsidRPr="003E4B02">
        <w:rPr>
          <w:rFonts w:cs="Times New Roman"/>
        </w:rPr>
        <w:t xml:space="preserve"> – Gravimetric Testing</w:t>
      </w:r>
      <w:bookmarkEnd w:id="127"/>
      <w:bookmarkEnd w:id="128"/>
      <w:bookmarkEnd w:id="129"/>
      <w:bookmarkEnd w:id="130"/>
      <w:bookmarkEnd w:id="131"/>
      <w:bookmarkEnd w:id="132"/>
      <w:bookmarkEnd w:id="133"/>
      <w:bookmarkEnd w:id="134"/>
    </w:p>
    <w:p w:rsidR="00B274AA" w:rsidRPr="003E4B02" w:rsidRDefault="00B274AA" w:rsidP="00B40BD1">
      <w:pPr>
        <w:pBdr>
          <w:top w:val="single" w:sz="12" w:space="1" w:color="auto"/>
        </w:pBdr>
      </w:pPr>
    </w:p>
    <w:p w:rsidR="00320FC4" w:rsidRPr="003E4B02" w:rsidRDefault="00320FC4" w:rsidP="00BD1B4B">
      <w:pPr>
        <w:pStyle w:val="Heading20"/>
        <w:autoSpaceDE w:val="0"/>
      </w:pPr>
      <w:bookmarkStart w:id="135" w:name="_Toc446212162"/>
      <w:bookmarkStart w:id="136" w:name="_Toc486756281"/>
      <w:bookmarkStart w:id="137" w:name="_Toc487504862"/>
      <w:bookmarkStart w:id="138" w:name="gravimetric"/>
      <w:bookmarkStart w:id="139" w:name="_Toc237353820"/>
      <w:bookmarkStart w:id="140" w:name="_Toc237415629"/>
      <w:bookmarkStart w:id="141" w:name="_Toc237416603"/>
      <w:bookmarkStart w:id="142" w:name="_Toc237428859"/>
      <w:bookmarkStart w:id="143" w:name="_Toc294000993"/>
      <w:r w:rsidRPr="003E4B02">
        <w:rPr>
          <w:rStyle w:val="Heading2Char"/>
        </w:rPr>
        <w:t>2.1</w:t>
      </w:r>
      <w:bookmarkEnd w:id="138"/>
      <w:r w:rsidRPr="003E4B02">
        <w:rPr>
          <w:rStyle w:val="Heading2Char"/>
        </w:rPr>
        <w:t>.</w:t>
      </w:r>
      <w:r w:rsidRPr="003E4B02">
        <w:rPr>
          <w:rStyle w:val="Heading2Char"/>
        </w:rPr>
        <w:tab/>
        <w:t>Gravimetric Test Procedure for Checking the Net Contents of Packaged Goods</w:t>
      </w:r>
      <w:bookmarkEnd w:id="135"/>
      <w:bookmarkEnd w:id="136"/>
      <w:bookmarkEnd w:id="137"/>
      <w:bookmarkEnd w:id="139"/>
      <w:bookmarkEnd w:id="140"/>
      <w:bookmarkEnd w:id="141"/>
      <w:bookmarkEnd w:id="142"/>
      <w:bookmarkEnd w:id="143"/>
      <w:r w:rsidRPr="003E4B02">
        <w:rPr>
          <w:b w:val="0"/>
        </w:rPr>
        <w:fldChar w:fldCharType="begin"/>
      </w:r>
      <w:r w:rsidRPr="003E4B02">
        <w:rPr>
          <w:b w:val="0"/>
        </w:rPr>
        <w:instrText xml:space="preserve"> XE "Gravimetric Test Procedure for Checking the Net Contents of Packaged Goods" </w:instrText>
      </w:r>
      <w:r w:rsidRPr="003E4B02">
        <w:rPr>
          <w:b w:val="0"/>
        </w:rPr>
        <w:fldChar w:fldCharType="end"/>
      </w:r>
    </w:p>
    <w:p w:rsidR="00320FC4" w:rsidRPr="003E4B02" w:rsidRDefault="00320FC4" w:rsidP="00320FC4">
      <w:pPr>
        <w:keepNext/>
        <w:rPr>
          <w:szCs w:val="22"/>
        </w:rPr>
      </w:pPr>
    </w:p>
    <w:p w:rsidR="00320FC4" w:rsidRPr="003E4B02" w:rsidRDefault="00320FC4" w:rsidP="00320FC4">
      <w:pPr>
        <w:pStyle w:val="BodyText2"/>
        <w:rPr>
          <w:szCs w:val="22"/>
        </w:rPr>
      </w:pPr>
      <w:r w:rsidRPr="003E4B02">
        <w:rPr>
          <w:szCs w:val="22"/>
        </w:rPr>
        <w:t>The gravimetric test method uses weight measurement to determine the net quantity of contents of packaged goods.  This handbook includes general test methods to determine the net quantity of contents of packages labeled in terms of weight and special test methods for packages labeled in terms of fluid measure or count.  Gravimetric testing is the preferred method of testing most products because it reduces destructive testing while maximizing inspection resources.</w:t>
      </w:r>
    </w:p>
    <w:p w:rsidR="00320FC4" w:rsidRPr="003E4B02" w:rsidRDefault="00320FC4" w:rsidP="00320FC4">
      <w:pPr>
        <w:rPr>
          <w:szCs w:val="22"/>
        </w:rPr>
      </w:pPr>
    </w:p>
    <w:p w:rsidR="00320FC4" w:rsidRPr="004E768E" w:rsidRDefault="004E768E" w:rsidP="004E768E">
      <w:pPr>
        <w:pStyle w:val="Heading20"/>
      </w:pPr>
      <w:bookmarkStart w:id="144" w:name="_Toc446212164"/>
      <w:bookmarkStart w:id="145" w:name="_Toc486756282"/>
      <w:bookmarkStart w:id="146" w:name="_Toc487504863"/>
      <w:bookmarkStart w:id="147" w:name="_Toc237353821"/>
      <w:bookmarkStart w:id="148" w:name="_Toc237415630"/>
      <w:bookmarkStart w:id="149" w:name="_Toc237416604"/>
      <w:bookmarkStart w:id="150" w:name="_Toc237428860"/>
      <w:bookmarkStart w:id="151" w:name="_Toc294000994"/>
      <w:r w:rsidRPr="004E768E">
        <w:rPr>
          <w:szCs w:val="52"/>
        </w:rPr>
        <w:t>2</w:t>
      </w:r>
      <w:r w:rsidR="00320FC4" w:rsidRPr="004E768E">
        <w:t>.2.</w:t>
      </w:r>
      <w:r w:rsidR="00320FC4" w:rsidRPr="004E768E">
        <w:tab/>
      </w:r>
      <w:proofErr w:type="spellStart"/>
      <w:r w:rsidR="009D0CB0" w:rsidRPr="004E768E">
        <w:t>Me</w:t>
      </w:r>
      <w:r w:rsidR="009D0CB0" w:rsidRPr="004E768E">
        <w:rPr>
          <w:szCs w:val="2"/>
        </w:rPr>
        <w:t>e</w:t>
      </w:r>
      <w:r w:rsidR="009D0CB0" w:rsidRPr="004E768E">
        <w:t>asurement</w:t>
      </w:r>
      <w:proofErr w:type="spellEnd"/>
      <w:r w:rsidR="00320FC4" w:rsidRPr="004E768E">
        <w:t xml:space="preserve"> Standards and Test Equipment</w:t>
      </w:r>
      <w:bookmarkEnd w:id="144"/>
      <w:bookmarkEnd w:id="145"/>
      <w:bookmarkEnd w:id="146"/>
      <w:bookmarkEnd w:id="147"/>
      <w:bookmarkEnd w:id="148"/>
      <w:bookmarkEnd w:id="149"/>
      <w:bookmarkEnd w:id="150"/>
      <w:bookmarkEnd w:id="151"/>
    </w:p>
    <w:p w:rsidR="00320FC4" w:rsidRPr="003E4B02" w:rsidRDefault="00320FC4" w:rsidP="002249C9">
      <w:pPr>
        <w:keepNext/>
      </w:pPr>
    </w:p>
    <w:p w:rsidR="00320FC4" w:rsidRPr="003E4B02" w:rsidRDefault="00320FC4" w:rsidP="00BD1B4B">
      <w:pPr>
        <w:pStyle w:val="Heading3"/>
        <w:numPr>
          <w:ilvl w:val="1"/>
          <w:numId w:val="145"/>
        </w:numPr>
        <w:autoSpaceDE w:val="0"/>
      </w:pPr>
      <w:bookmarkStart w:id="152" w:name="_Toc446212165"/>
      <w:bookmarkStart w:id="153" w:name="_Toc486756284"/>
      <w:bookmarkStart w:id="154" w:name="_Toc237353822"/>
      <w:bookmarkStart w:id="155" w:name="_Toc237428861"/>
      <w:bookmarkStart w:id="156" w:name="_Toc294000995"/>
      <w:r w:rsidRPr="003E4B02">
        <w:t>What type of scale is required to perform the gravimetric test method?</w:t>
      </w:r>
      <w:bookmarkEnd w:id="152"/>
      <w:bookmarkEnd w:id="153"/>
      <w:bookmarkEnd w:id="154"/>
      <w:bookmarkEnd w:id="155"/>
      <w:bookmarkEnd w:id="156"/>
    </w:p>
    <w:p w:rsidR="00320FC4" w:rsidRPr="003E4B02" w:rsidRDefault="00320FC4" w:rsidP="002249C9">
      <w:pPr>
        <w:keepNext/>
      </w:pPr>
    </w:p>
    <w:p w:rsidR="00320FC4" w:rsidRPr="003E4B02" w:rsidRDefault="00320FC4" w:rsidP="00BD1B4B">
      <w:pPr>
        <w:keepLines/>
        <w:widowControl w:val="0"/>
        <w:autoSpaceDE w:val="0"/>
        <w:rPr>
          <w:szCs w:val="22"/>
        </w:rPr>
      </w:pPr>
      <w:r w:rsidRPr="003E4B02">
        <w:rPr>
          <w:szCs w:val="22"/>
        </w:rPr>
        <w:t xml:space="preserve">Use a scale (for this handbook the term </w:t>
      </w:r>
      <w:r w:rsidR="0075084D" w:rsidRPr="003E4B02">
        <w:rPr>
          <w:szCs w:val="22"/>
        </w:rPr>
        <w:t>“</w:t>
      </w:r>
      <w:r w:rsidRPr="003E4B02">
        <w:rPr>
          <w:szCs w:val="22"/>
        </w:rPr>
        <w:t>scale</w:t>
      </w:r>
      <w:r w:rsidR="0075084D" w:rsidRPr="003E4B02">
        <w:rPr>
          <w:szCs w:val="22"/>
        </w:rPr>
        <w:t>”</w:t>
      </w:r>
      <w:r w:rsidRPr="003E4B02">
        <w:rPr>
          <w:szCs w:val="22"/>
        </w:rPr>
        <w:t xml:space="preserve"> includes balances) that has at least 100 scale divisions.  It must have a load-receiving element of sufficient size and capacity to hold the packages during weighing.  It also requires a scale division no larger than </w:t>
      </w:r>
      <w:r w:rsidR="00BD1B4B" w:rsidRPr="003E4B02">
        <w:rPr>
          <w:color w:val="auto"/>
          <w:sz w:val="2"/>
          <w:szCs w:val="2"/>
        </w:rPr>
        <w:t>P</w:t>
      </w:r>
      <w:r w:rsidRPr="003E4B02">
        <w:rPr>
          <w:szCs w:val="22"/>
          <w:vertAlign w:val="superscript"/>
        </w:rPr>
        <w:t>1</w:t>
      </w:r>
      <w:r w:rsidR="00BD1B4B" w:rsidRPr="003E4B02">
        <w:rPr>
          <w:color w:val="auto"/>
          <w:sz w:val="2"/>
          <w:szCs w:val="2"/>
        </w:rPr>
        <w:t>P</w:t>
      </w:r>
      <w:r w:rsidRPr="003E4B02">
        <w:rPr>
          <w:szCs w:val="22"/>
        </w:rPr>
        <w:t>/</w:t>
      </w:r>
      <w:r w:rsidRPr="003E4B02">
        <w:rPr>
          <w:sz w:val="16"/>
          <w:szCs w:val="22"/>
        </w:rPr>
        <w:t>6</w:t>
      </w:r>
      <w:r w:rsidRPr="003E4B02">
        <w:rPr>
          <w:szCs w:val="22"/>
        </w:rPr>
        <w:t> of the Maximum Allowable Variation</w:t>
      </w:r>
      <w:r w:rsidRPr="003E4B02">
        <w:rPr>
          <w:szCs w:val="22"/>
        </w:rPr>
        <w:fldChar w:fldCharType="begin"/>
      </w:r>
      <w:r w:rsidRPr="003E4B02">
        <w:rPr>
          <w:szCs w:val="22"/>
        </w:rPr>
        <w:instrText xml:space="preserve"> XE "Maximum Allowable Variation" </w:instrText>
      </w:r>
      <w:r w:rsidRPr="003E4B02">
        <w:rPr>
          <w:szCs w:val="22"/>
        </w:rPr>
        <w:fldChar w:fldCharType="end"/>
      </w:r>
      <w:r w:rsidRPr="003E4B02">
        <w:rPr>
          <w:szCs w:val="22"/>
        </w:rPr>
        <w:t xml:space="preserve"> (MAV) for the package size being weighed.  The MAV/6 requirement is crucial to ensure that the scale has adequate resolution to determine the net contents of the packages.  Subsequent references to product test criteria agreeing within one scale division are based on scale divisions that are equal to or only slightly smaller than the MAV/6.</w:t>
      </w:r>
    </w:p>
    <w:p w:rsidR="00320FC4" w:rsidRPr="003E4B02" w:rsidRDefault="00320FC4" w:rsidP="002249C9">
      <w:pPr>
        <w:widowControl w:val="0"/>
        <w:rPr>
          <w:szCs w:val="22"/>
        </w:rPr>
      </w:pPr>
    </w:p>
    <w:p w:rsidR="00320FC4" w:rsidRPr="003E4B02" w:rsidRDefault="00320FC4" w:rsidP="002249C9">
      <w:pPr>
        <w:pStyle w:val="BlockText"/>
        <w:keepNext/>
        <w:rPr>
          <w:sz w:val="22"/>
          <w:szCs w:val="22"/>
        </w:rPr>
      </w:pPr>
      <w:r w:rsidRPr="003E4B02">
        <w:rPr>
          <w:b/>
          <w:sz w:val="22"/>
          <w:szCs w:val="22"/>
        </w:rPr>
        <w:t xml:space="preserve">Example:  </w:t>
      </w:r>
      <w:r w:rsidRPr="003E4B02">
        <w:rPr>
          <w:sz w:val="22"/>
          <w:szCs w:val="22"/>
        </w:rPr>
        <w:t>The MAV for packages labeled 113 g (0.25 lb) is 7.2 g (0.016 lb)</w:t>
      </w:r>
    </w:p>
    <w:p w:rsidR="002249C9" w:rsidRPr="003E4B02" w:rsidRDefault="002249C9" w:rsidP="002249C9">
      <w:pPr>
        <w:pStyle w:val="BlockText"/>
        <w:keepNext/>
        <w:rPr>
          <w:sz w:val="22"/>
          <w:szCs w:val="22"/>
          <w:highlight w:val="yellow"/>
        </w:rPr>
      </w:pPr>
    </w:p>
    <w:p w:rsidR="00320FC4" w:rsidRPr="003E4B02" w:rsidRDefault="00320FC4" w:rsidP="002249C9">
      <w:pPr>
        <w:pStyle w:val="BlockText"/>
        <w:keepNext/>
        <w:ind w:left="0" w:right="0"/>
        <w:rPr>
          <w:b/>
          <w:sz w:val="22"/>
          <w:szCs w:val="22"/>
        </w:rPr>
      </w:pPr>
      <w:r w:rsidRPr="003E4B02">
        <w:rPr>
          <w:sz w:val="22"/>
          <w:szCs w:val="22"/>
        </w:rPr>
        <w:t>(See Appendix A, Table 2</w:t>
      </w:r>
      <w:r w:rsidR="00F072CA" w:rsidRPr="003E4B02">
        <w:rPr>
          <w:sz w:val="22"/>
          <w:szCs w:val="22"/>
        </w:rPr>
        <w:noBreakHyphen/>
      </w:r>
      <w:r w:rsidRPr="003E4B02">
        <w:rPr>
          <w:sz w:val="22"/>
          <w:szCs w:val="22"/>
        </w:rPr>
        <w:t xml:space="preserve">5. </w:t>
      </w:r>
      <w:proofErr w:type="gramStart"/>
      <w:r w:rsidRPr="003E4B02">
        <w:rPr>
          <w:sz w:val="22"/>
          <w:szCs w:val="22"/>
        </w:rPr>
        <w:t>“Maximum Allowable Variations (MAVs) for Packages Labeled by Weight.”</w:t>
      </w:r>
      <w:r w:rsidRPr="003E4B02">
        <w:rPr>
          <w:b/>
          <w:sz w:val="22"/>
          <w:szCs w:val="22"/>
        </w:rPr>
        <w:t>)</w:t>
      </w:r>
      <w:proofErr w:type="gramEnd"/>
    </w:p>
    <w:p w:rsidR="00250C7E" w:rsidRPr="003E4B02" w:rsidRDefault="00250C7E" w:rsidP="002249C9">
      <w:pPr>
        <w:pStyle w:val="BlockText"/>
        <w:keepNext/>
        <w:ind w:left="0" w:right="0"/>
        <w:rPr>
          <w:sz w:val="22"/>
          <w:szCs w:val="22"/>
        </w:rPr>
      </w:pPr>
    </w:p>
    <w:p w:rsidR="00320FC4" w:rsidRPr="003E4B02" w:rsidRDefault="00320FC4" w:rsidP="002249C9">
      <w:pPr>
        <w:pStyle w:val="BlockText"/>
        <w:keepLines w:val="0"/>
        <w:rPr>
          <w:sz w:val="22"/>
          <w:szCs w:val="22"/>
        </w:rPr>
      </w:pPr>
      <w:r w:rsidRPr="003E4B02">
        <w:rPr>
          <w:sz w:val="22"/>
          <w:szCs w:val="22"/>
        </w:rPr>
        <w:t>MAV/6 is 1.2 g (0.002 lb).  In this example, a 1 g (0.002 lb) scale division would be the largest unit of measure appropriate for weighing these packages.</w:t>
      </w:r>
    </w:p>
    <w:p w:rsidR="00250C7E" w:rsidRPr="003E4B02" w:rsidRDefault="00250C7E" w:rsidP="002249C9">
      <w:pPr>
        <w:pStyle w:val="BlockText"/>
        <w:keepLines w:val="0"/>
        <w:rPr>
          <w:sz w:val="22"/>
          <w:szCs w:val="22"/>
        </w:rPr>
      </w:pPr>
    </w:p>
    <w:p w:rsidR="00320FC4" w:rsidRPr="003E4B02" w:rsidRDefault="00320FC4" w:rsidP="00BD1B4B">
      <w:pPr>
        <w:pStyle w:val="Heading3"/>
        <w:autoSpaceDE w:val="0"/>
      </w:pPr>
      <w:bookmarkStart w:id="157" w:name="_Toc446212166"/>
      <w:bookmarkStart w:id="158" w:name="_Toc486756285"/>
      <w:bookmarkStart w:id="159" w:name="_Toc237353823"/>
      <w:bookmarkStart w:id="160" w:name="_Toc237428862"/>
      <w:bookmarkStart w:id="161" w:name="_Toc294000996"/>
      <w:r w:rsidRPr="003E4B02">
        <w:t>How often should I verify the accuracy of a scale?</w:t>
      </w:r>
      <w:bookmarkEnd w:id="157"/>
      <w:bookmarkEnd w:id="158"/>
      <w:bookmarkEnd w:id="159"/>
      <w:bookmarkEnd w:id="160"/>
      <w:bookmarkEnd w:id="161"/>
    </w:p>
    <w:p w:rsidR="00320FC4" w:rsidRPr="003E4B02" w:rsidRDefault="00320FC4" w:rsidP="00320FC4">
      <w:pPr>
        <w:keepNext/>
        <w:rPr>
          <w:szCs w:val="22"/>
        </w:rPr>
      </w:pPr>
    </w:p>
    <w:p w:rsidR="00320FC4" w:rsidRPr="003E4B02" w:rsidRDefault="00320FC4" w:rsidP="00320FC4">
      <w:pPr>
        <w:rPr>
          <w:szCs w:val="22"/>
        </w:rPr>
      </w:pPr>
      <w:r w:rsidRPr="003E4B02">
        <w:rPr>
          <w:szCs w:val="22"/>
        </w:rPr>
        <w:t>Verify the accuracy of a scale before each initial daily use, each use at a new location, or when there is any indication of abnormal equipment performance (e.g., erratic indications).  Recheck the scale accuracy if it is found that the lot does not pass, so there can be confidence that the test equipment is not at fault.</w:t>
      </w:r>
    </w:p>
    <w:p w:rsidR="00320FC4" w:rsidRPr="003E4B02" w:rsidRDefault="00320FC4" w:rsidP="00320FC4">
      <w:pPr>
        <w:rPr>
          <w:szCs w:val="22"/>
        </w:rPr>
      </w:pPr>
    </w:p>
    <w:p w:rsidR="00320FC4" w:rsidRPr="003E4B02" w:rsidRDefault="00320FC4" w:rsidP="00BD1B4B">
      <w:pPr>
        <w:pStyle w:val="Heading3"/>
        <w:tabs>
          <w:tab w:val="clear" w:pos="720"/>
        </w:tabs>
        <w:autoSpaceDE w:val="0"/>
      </w:pPr>
      <w:bookmarkStart w:id="162" w:name="_Toc446212167"/>
      <w:bookmarkStart w:id="163" w:name="_Toc486756286"/>
      <w:bookmarkStart w:id="164" w:name="_Toc237353824"/>
      <w:bookmarkStart w:id="165" w:name="_Toc237428863"/>
      <w:bookmarkStart w:id="166" w:name="_Toc294000997"/>
      <w:r w:rsidRPr="003E4B02">
        <w:t>Which accuracy requirements apply?</w:t>
      </w:r>
      <w:bookmarkEnd w:id="162"/>
      <w:bookmarkEnd w:id="163"/>
      <w:bookmarkEnd w:id="164"/>
      <w:bookmarkEnd w:id="165"/>
      <w:bookmarkEnd w:id="166"/>
    </w:p>
    <w:p w:rsidR="00320FC4" w:rsidRPr="003E4B02" w:rsidRDefault="00320FC4" w:rsidP="00320FC4">
      <w:pPr>
        <w:keepNext/>
        <w:rPr>
          <w:i/>
          <w:szCs w:val="22"/>
        </w:rPr>
      </w:pPr>
    </w:p>
    <w:p w:rsidR="00320FC4" w:rsidRPr="003E4B02" w:rsidRDefault="00320FC4" w:rsidP="00320FC4">
      <w:pPr>
        <w:rPr>
          <w:szCs w:val="22"/>
        </w:rPr>
      </w:pPr>
      <w:r w:rsidRPr="003E4B02">
        <w:rPr>
          <w:szCs w:val="22"/>
        </w:rPr>
        <w:t xml:space="preserve">Scales used to check packages must meet the acceptance tolerances specified for their accuracy class in the current edition of NIST Handbook 44 (HB 44) “Specifications, Tolerances, and Other Technical Requirements for Weighing and Measuring Devices.”  The tolerances for Class II and Class III digital scales are presented in HB 44, Section 2.20. </w:t>
      </w:r>
      <w:proofErr w:type="gramStart"/>
      <w:r w:rsidRPr="003E4B02">
        <w:rPr>
          <w:szCs w:val="22"/>
        </w:rPr>
        <w:t>“Scales.”</w:t>
      </w:r>
      <w:proofErr w:type="gramEnd"/>
    </w:p>
    <w:p w:rsidR="00320FC4" w:rsidRPr="003E4B02" w:rsidRDefault="00320FC4" w:rsidP="00320FC4">
      <w:pPr>
        <w:rPr>
          <w:szCs w:val="22"/>
        </w:rPr>
      </w:pPr>
    </w:p>
    <w:p w:rsidR="00320FC4" w:rsidRPr="003E4B02" w:rsidRDefault="00320FC4" w:rsidP="00320FC4">
      <w:pPr>
        <w:rPr>
          <w:szCs w:val="22"/>
        </w:rPr>
      </w:pPr>
      <w:r w:rsidRPr="003E4B02">
        <w:rPr>
          <w:b/>
          <w:szCs w:val="22"/>
        </w:rPr>
        <w:t xml:space="preserve">Note:  </w:t>
      </w:r>
      <w:r w:rsidRPr="003E4B02">
        <w:rPr>
          <w:szCs w:val="22"/>
        </w:rPr>
        <w:t>If the package checking scale is not marked with a “class” designation, use Table 2</w:t>
      </w:r>
      <w:r w:rsidRPr="003E4B02">
        <w:rPr>
          <w:szCs w:val="22"/>
        </w:rPr>
        <w:noBreakHyphen/>
        <w:t xml:space="preserve">1. </w:t>
      </w:r>
      <w:proofErr w:type="gramStart"/>
      <w:r w:rsidRPr="003E4B02">
        <w:rPr>
          <w:szCs w:val="22"/>
        </w:rPr>
        <w:t>“Class of Scale” to determine the applicable tolerance.</w:t>
      </w:r>
      <w:proofErr w:type="gramEnd"/>
    </w:p>
    <w:p w:rsidR="00320FC4" w:rsidRPr="003E4B02" w:rsidRDefault="00320FC4" w:rsidP="00320FC4">
      <w:pPr>
        <w:rPr>
          <w:szCs w:val="22"/>
        </w:rPr>
      </w:pPr>
    </w:p>
    <w:p w:rsidR="00320FC4" w:rsidRPr="003E4B02" w:rsidRDefault="00320FC4" w:rsidP="00BD1B4B">
      <w:pPr>
        <w:pStyle w:val="Heading3"/>
        <w:tabs>
          <w:tab w:val="clear" w:pos="720"/>
        </w:tabs>
        <w:autoSpaceDE w:val="0"/>
      </w:pPr>
      <w:bookmarkStart w:id="167" w:name="_Toc446212168"/>
      <w:bookmarkStart w:id="168" w:name="_Toc486756287"/>
      <w:bookmarkStart w:id="169" w:name="_Toc237353825"/>
      <w:bookmarkStart w:id="170" w:name="_Toc237428864"/>
      <w:bookmarkStart w:id="171" w:name="_Toc294000998"/>
      <w:r w:rsidRPr="003E4B02">
        <w:lastRenderedPageBreak/>
        <w:t>What considerations affect measurement accuracy?</w:t>
      </w:r>
      <w:bookmarkEnd w:id="167"/>
      <w:bookmarkEnd w:id="168"/>
      <w:bookmarkEnd w:id="169"/>
      <w:bookmarkEnd w:id="170"/>
      <w:bookmarkEnd w:id="171"/>
    </w:p>
    <w:p w:rsidR="00320FC4" w:rsidRPr="003E4B02" w:rsidRDefault="00320FC4" w:rsidP="00320FC4">
      <w:pPr>
        <w:keepNext/>
        <w:rPr>
          <w:i/>
          <w:szCs w:val="22"/>
        </w:rPr>
      </w:pPr>
    </w:p>
    <w:p w:rsidR="00320FC4" w:rsidRPr="003E4B02" w:rsidRDefault="00320FC4" w:rsidP="00320FC4">
      <w:pPr>
        <w:pStyle w:val="BodyText2"/>
        <w:rPr>
          <w:szCs w:val="22"/>
        </w:rPr>
      </w:pPr>
      <w:r w:rsidRPr="003E4B02">
        <w:rPr>
          <w:szCs w:val="22"/>
        </w:rPr>
        <w:t>Always use good weighing and measuring practices.  For example, be sure to use weighing and measuring equipment according to the manufacturer’s instructions and make sure the environment is suitable.  Place scales and other measuring equipment (e.g., flasks and volumetric measures) on a rigid support and maintain them in a level condition if being level is a requirement to ensure accuracy.</w:t>
      </w:r>
    </w:p>
    <w:p w:rsidR="00320FC4" w:rsidRPr="003E4B02" w:rsidRDefault="00320FC4" w:rsidP="00320FC4">
      <w:pPr>
        <w:tabs>
          <w:tab w:val="left" w:pos="720"/>
          <w:tab w:val="left" w:pos="9360"/>
        </w:tabs>
        <w:rPr>
          <w:szCs w:val="22"/>
        </w:rPr>
      </w:pPr>
      <w:bookmarkStart w:id="172" w:name="_Toc446212169"/>
      <w:bookmarkStart w:id="173" w:name="_Toc486756288"/>
    </w:p>
    <w:p w:rsidR="00320FC4" w:rsidRPr="003E4B02" w:rsidRDefault="00320FC4" w:rsidP="00BD1B4B">
      <w:pPr>
        <w:pStyle w:val="Heading3"/>
        <w:tabs>
          <w:tab w:val="clear" w:pos="720"/>
        </w:tabs>
        <w:autoSpaceDE w:val="0"/>
      </w:pPr>
      <w:bookmarkStart w:id="174" w:name="_Toc237353826"/>
      <w:bookmarkStart w:id="175" w:name="_Toc237428865"/>
      <w:bookmarkStart w:id="176" w:name="_Toc294000999"/>
      <w:r w:rsidRPr="003E4B02">
        <w:t>In testing, which tolerances apply to the scale?</w:t>
      </w:r>
      <w:bookmarkEnd w:id="172"/>
      <w:bookmarkEnd w:id="173"/>
      <w:bookmarkEnd w:id="174"/>
      <w:bookmarkEnd w:id="175"/>
      <w:bookmarkEnd w:id="176"/>
    </w:p>
    <w:p w:rsidR="00320FC4" w:rsidRPr="003E4B02" w:rsidRDefault="00320FC4" w:rsidP="00320FC4">
      <w:pPr>
        <w:keepNext/>
        <w:rPr>
          <w:szCs w:val="22"/>
        </w:rPr>
      </w:pPr>
    </w:p>
    <w:p w:rsidR="00320FC4" w:rsidRPr="003E4B02" w:rsidRDefault="00320FC4" w:rsidP="003A3FA9">
      <w:pPr>
        <w:pStyle w:val="BodyText2"/>
        <w:rPr>
          <w:szCs w:val="22"/>
        </w:rPr>
      </w:pPr>
      <w:r w:rsidRPr="003E4B02">
        <w:rPr>
          <w:szCs w:val="22"/>
        </w:rPr>
        <w:t>Do not use a scale if it has an error that exceeds the specified tolerance in any of the performance tests described in the following section.</w:t>
      </w:r>
    </w:p>
    <w:p w:rsidR="003A3FA9" w:rsidRPr="003E4B02" w:rsidRDefault="003A3FA9" w:rsidP="00320FC4">
      <w:pPr>
        <w:rPr>
          <w:szCs w:val="22"/>
        </w:rPr>
      </w:pPr>
    </w:p>
    <w:tbl>
      <w:tblPr>
        <w:tblW w:w="0" w:type="auto"/>
        <w:tblInd w:w="468" w:type="dxa"/>
        <w:tblLayout w:type="fixed"/>
        <w:tblCellMar>
          <w:left w:w="115" w:type="dxa"/>
          <w:right w:w="115" w:type="dxa"/>
        </w:tblCellMar>
        <w:tblLook w:val="01E0"/>
      </w:tblPr>
      <w:tblGrid>
        <w:gridCol w:w="8467"/>
      </w:tblGrid>
      <w:tr w:rsidR="003A3FA9" w:rsidRPr="003E4B02" w:rsidTr="00B90649">
        <w:trPr>
          <w:tblHeader/>
        </w:trPr>
        <w:tc>
          <w:tcPr>
            <w:tcW w:w="8467" w:type="dxa"/>
          </w:tcPr>
          <w:p w:rsidR="003A3FA9" w:rsidRPr="003E4B02" w:rsidRDefault="00195DFA" w:rsidP="00B90649">
            <w:pPr>
              <w:keepNext/>
              <w:rPr>
                <w:b/>
                <w:szCs w:val="22"/>
              </w:rPr>
            </w:pPr>
            <w:r>
              <w:rPr>
                <w:b/>
                <w:szCs w:val="22"/>
              </w:rPr>
              <w:t>Steps:</w:t>
            </w:r>
          </w:p>
        </w:tc>
      </w:tr>
      <w:tr w:rsidR="003A3FA9" w:rsidRPr="003E4B02" w:rsidTr="00B90649">
        <w:tc>
          <w:tcPr>
            <w:tcW w:w="8467" w:type="dxa"/>
          </w:tcPr>
          <w:p w:rsidR="003A3FA9" w:rsidRPr="003E4B02" w:rsidRDefault="003A3FA9" w:rsidP="00B90649">
            <w:pPr>
              <w:keepNext/>
              <w:numPr>
                <w:ilvl w:val="0"/>
                <w:numId w:val="4"/>
              </w:numPr>
              <w:tabs>
                <w:tab w:val="left" w:pos="0"/>
              </w:tabs>
              <w:rPr>
                <w:szCs w:val="22"/>
              </w:rPr>
            </w:pPr>
            <w:r w:rsidRPr="003E4B02">
              <w:rPr>
                <w:szCs w:val="22"/>
              </w:rPr>
              <w:t>Determine the total number of divisions (i.e., the minimum increment or graduation indicated by the scale) of the scale by dividing the scale’s ca</w:t>
            </w:r>
            <w:r w:rsidR="00C45EC0" w:rsidRPr="003E4B02">
              <w:rPr>
                <w:szCs w:val="22"/>
              </w:rPr>
              <w:t>pacity by the minimum division.</w:t>
            </w:r>
          </w:p>
        </w:tc>
      </w:tr>
      <w:tr w:rsidR="0066668C" w:rsidRPr="003E4B02" w:rsidTr="00B90649">
        <w:tc>
          <w:tcPr>
            <w:tcW w:w="8467" w:type="dxa"/>
          </w:tcPr>
          <w:p w:rsidR="0066668C" w:rsidRPr="003E4B02" w:rsidRDefault="0066668C" w:rsidP="00B90649">
            <w:pPr>
              <w:keepNext/>
              <w:tabs>
                <w:tab w:val="left" w:pos="0"/>
              </w:tabs>
              <w:rPr>
                <w:szCs w:val="22"/>
              </w:rPr>
            </w:pPr>
          </w:p>
        </w:tc>
      </w:tr>
      <w:tr w:rsidR="0066668C" w:rsidRPr="003E4B02" w:rsidTr="00B90649">
        <w:tc>
          <w:tcPr>
            <w:tcW w:w="8467" w:type="dxa"/>
          </w:tcPr>
          <w:p w:rsidR="0066668C" w:rsidRPr="003E4B02" w:rsidRDefault="0066668C" w:rsidP="00B90649">
            <w:pPr>
              <w:ind w:left="702"/>
            </w:pPr>
            <w:bookmarkStart w:id="177" w:name="_Toc226188387"/>
            <w:bookmarkStart w:id="178" w:name="_Toc226190667"/>
            <w:bookmarkStart w:id="179" w:name="_Toc237415631"/>
            <w:bookmarkStart w:id="180" w:name="_Toc237416605"/>
            <w:bookmarkStart w:id="181" w:name="_Toc237428866"/>
            <w:r w:rsidRPr="003E4B02">
              <w:rPr>
                <w:b/>
              </w:rPr>
              <w:t>Example:</w:t>
            </w:r>
            <w:r w:rsidRPr="003E4B02">
              <w:t xml:space="preserve">  A scale with a capacity of 5000 g and a minimum division of 0.1 g has 50 000 divisions.</w:t>
            </w:r>
            <w:bookmarkEnd w:id="177"/>
            <w:bookmarkEnd w:id="178"/>
            <w:bookmarkEnd w:id="179"/>
            <w:bookmarkEnd w:id="180"/>
            <w:bookmarkEnd w:id="181"/>
          </w:p>
        </w:tc>
      </w:tr>
      <w:tr w:rsidR="00C45EC0" w:rsidRPr="003E4B02" w:rsidTr="00B90649">
        <w:tc>
          <w:tcPr>
            <w:tcW w:w="8467" w:type="dxa"/>
          </w:tcPr>
          <w:p w:rsidR="00C45EC0" w:rsidRPr="003E4B02" w:rsidRDefault="00C45EC0" w:rsidP="00B90649">
            <w:pPr>
              <w:keepNext/>
              <w:rPr>
                <w:szCs w:val="22"/>
              </w:rPr>
            </w:pPr>
          </w:p>
        </w:tc>
      </w:tr>
      <w:tr w:rsidR="0066668C" w:rsidRPr="003E4B02" w:rsidTr="00B90649">
        <w:tc>
          <w:tcPr>
            <w:tcW w:w="8467" w:type="dxa"/>
          </w:tcPr>
          <w:p w:rsidR="0066668C" w:rsidRPr="003E4B02" w:rsidRDefault="0066668C" w:rsidP="00B90649">
            <w:pPr>
              <w:keepNext/>
              <w:numPr>
                <w:ilvl w:val="0"/>
                <w:numId w:val="4"/>
              </w:numPr>
              <w:rPr>
                <w:szCs w:val="22"/>
              </w:rPr>
            </w:pPr>
            <w:r w:rsidRPr="003E4B02">
              <w:rPr>
                <w:szCs w:val="22"/>
              </w:rPr>
              <w:t>From Table 2-1. “Class of Scale”, determine the class of the scale using the minimum scale division and the total number of scale divisions.</w:t>
            </w:r>
          </w:p>
        </w:tc>
      </w:tr>
      <w:tr w:rsidR="0066668C" w:rsidRPr="003E4B02" w:rsidTr="00B90649">
        <w:tc>
          <w:tcPr>
            <w:tcW w:w="8467" w:type="dxa"/>
          </w:tcPr>
          <w:p w:rsidR="0066668C" w:rsidRPr="003E4B02" w:rsidRDefault="0066668C" w:rsidP="00B90649">
            <w:pPr>
              <w:keepNext/>
              <w:tabs>
                <w:tab w:val="left" w:pos="0"/>
              </w:tabs>
              <w:rPr>
                <w:szCs w:val="22"/>
              </w:rPr>
            </w:pPr>
          </w:p>
        </w:tc>
      </w:tr>
      <w:tr w:rsidR="0066668C" w:rsidRPr="003E4B02" w:rsidTr="00B90649">
        <w:tc>
          <w:tcPr>
            <w:tcW w:w="8467" w:type="dxa"/>
          </w:tcPr>
          <w:p w:rsidR="0066668C" w:rsidRPr="003E4B02" w:rsidRDefault="0066668C" w:rsidP="00B90649">
            <w:pPr>
              <w:ind w:left="702"/>
              <w:rPr>
                <w:szCs w:val="22"/>
              </w:rPr>
            </w:pPr>
            <w:r w:rsidRPr="003E4B02">
              <w:rPr>
                <w:b/>
              </w:rPr>
              <w:t xml:space="preserve">Example: </w:t>
            </w:r>
            <w:r w:rsidRPr="003E4B02">
              <w:t xml:space="preserve"> On a scale with a minimum division of 0.1 g and 50 000 total scale divisions the appropriate class of scale is “II.”</w:t>
            </w:r>
          </w:p>
        </w:tc>
      </w:tr>
    </w:tbl>
    <w:p w:rsidR="003A3FA9" w:rsidRPr="003E4B02" w:rsidRDefault="003A3FA9" w:rsidP="00320FC4">
      <w:pPr>
        <w:rPr>
          <w:szCs w:val="22"/>
        </w:rPr>
      </w:pPr>
    </w:p>
    <w:p w:rsidR="00320FC4" w:rsidRPr="003E4B02" w:rsidRDefault="00320FC4" w:rsidP="00320FC4">
      <w:pPr>
        <w:rPr>
          <w:szCs w:val="22"/>
        </w:rPr>
      </w:pPr>
      <w:r w:rsidRPr="003E4B02">
        <w:rPr>
          <w:b/>
          <w:szCs w:val="22"/>
        </w:rPr>
        <w:t>Note:</w:t>
      </w:r>
      <w:r w:rsidRPr="003E4B02">
        <w:rPr>
          <w:szCs w:val="22"/>
        </w:rPr>
        <w:t xml:space="preserve">  If a scale is used where the number of scale divisions is between 5001 and 10 000 and the division size is 0.1 g or greater and is not marked with an accuracy Class II marking, Class III scale tolerances apply.</w:t>
      </w:r>
    </w:p>
    <w:p w:rsidR="00320FC4" w:rsidRPr="003E4B02" w:rsidRDefault="00320FC4" w:rsidP="00320FC4">
      <w:pPr>
        <w:ind w:right="720"/>
        <w:rPr>
          <w:b/>
          <w:szCs w:val="22"/>
        </w:rPr>
      </w:pPr>
    </w:p>
    <w:tbl>
      <w:tblPr>
        <w:tblW w:w="945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2F"/>
      </w:tblPr>
      <w:tblGrid>
        <w:gridCol w:w="3420"/>
        <w:gridCol w:w="4320"/>
        <w:gridCol w:w="1710"/>
      </w:tblGrid>
      <w:tr w:rsidR="00320FC4" w:rsidTr="00320FC4">
        <w:tblPrEx>
          <w:tblCellMar>
            <w:top w:w="0" w:type="dxa"/>
            <w:bottom w:w="0" w:type="dxa"/>
          </w:tblCellMar>
        </w:tblPrEx>
        <w:trPr>
          <w:trHeight w:val="385"/>
        </w:trPr>
        <w:tc>
          <w:tcPr>
            <w:tcW w:w="9450" w:type="dxa"/>
            <w:gridSpan w:val="3"/>
            <w:tcBorders>
              <w:bottom w:val="double" w:sz="4" w:space="0" w:color="auto"/>
            </w:tcBorders>
            <w:vAlign w:val="center"/>
          </w:tcPr>
          <w:p w:rsidR="00320FC4" w:rsidRDefault="00320FC4" w:rsidP="00320FC4">
            <w:pPr>
              <w:keepNext/>
              <w:keepLines/>
              <w:jc w:val="center"/>
              <w:rPr>
                <w:b/>
                <w:szCs w:val="22"/>
              </w:rPr>
            </w:pPr>
            <w:r>
              <w:rPr>
                <w:b/>
                <w:szCs w:val="22"/>
              </w:rPr>
              <w:lastRenderedPageBreak/>
              <w:t>Table 2</w:t>
            </w:r>
            <w:r>
              <w:rPr>
                <w:b/>
                <w:szCs w:val="22"/>
              </w:rPr>
              <w:noBreakHyphen/>
              <w:t>1.</w:t>
            </w:r>
            <w:r w:rsidR="004323B3">
              <w:rPr>
                <w:b/>
                <w:szCs w:val="22"/>
              </w:rPr>
              <w:t xml:space="preserve"> </w:t>
            </w:r>
            <w:r>
              <w:rPr>
                <w:b/>
                <w:szCs w:val="22"/>
              </w:rPr>
              <w:t>Class of Scale</w:t>
            </w:r>
          </w:p>
        </w:tc>
      </w:tr>
      <w:tr w:rsidR="00320FC4" w:rsidTr="00320FC4">
        <w:tblPrEx>
          <w:tblCellMar>
            <w:top w:w="0" w:type="dxa"/>
            <w:bottom w:w="0" w:type="dxa"/>
          </w:tblCellMar>
        </w:tblPrEx>
        <w:tc>
          <w:tcPr>
            <w:tcW w:w="3420" w:type="dxa"/>
            <w:tcBorders>
              <w:top w:val="double" w:sz="4" w:space="0" w:color="auto"/>
              <w:bottom w:val="double" w:sz="4" w:space="0" w:color="auto"/>
            </w:tcBorders>
            <w:vAlign w:val="center"/>
          </w:tcPr>
          <w:p w:rsidR="00320FC4" w:rsidRDefault="00320FC4" w:rsidP="00BD1B4B">
            <w:pPr>
              <w:keepNext/>
              <w:keepLines/>
              <w:autoSpaceDE w:val="0"/>
              <w:spacing w:before="120" w:after="120"/>
              <w:rPr>
                <w:b/>
                <w:szCs w:val="22"/>
                <w:vertAlign w:val="superscript"/>
              </w:rPr>
            </w:pPr>
            <w:r>
              <w:rPr>
                <w:b/>
                <w:szCs w:val="22"/>
              </w:rPr>
              <w:t>Value of Scale Division</w:t>
            </w:r>
            <w:r w:rsidR="00BD1B4B">
              <w:rPr>
                <w:rFonts w:ascii="ZWAdobeF" w:hAnsi="ZWAdobeF" w:cs="ZWAdobeF"/>
                <w:color w:val="auto"/>
                <w:sz w:val="2"/>
                <w:szCs w:val="2"/>
              </w:rPr>
              <w:t>P</w:t>
            </w:r>
            <w:r>
              <w:rPr>
                <w:b/>
                <w:szCs w:val="22"/>
                <w:vertAlign w:val="superscript"/>
              </w:rPr>
              <w:t>1</w:t>
            </w:r>
          </w:p>
        </w:tc>
        <w:tc>
          <w:tcPr>
            <w:tcW w:w="4320" w:type="dxa"/>
            <w:tcBorders>
              <w:top w:val="double" w:sz="4" w:space="0" w:color="auto"/>
              <w:bottom w:val="double" w:sz="4" w:space="0" w:color="auto"/>
            </w:tcBorders>
            <w:vAlign w:val="center"/>
          </w:tcPr>
          <w:p w:rsidR="00320FC4" w:rsidRDefault="00320FC4" w:rsidP="004323B3">
            <w:pPr>
              <w:keepNext/>
              <w:keepLines/>
              <w:spacing w:before="120" w:after="120"/>
              <w:rPr>
                <w:b/>
                <w:szCs w:val="22"/>
              </w:rPr>
            </w:pPr>
            <w:r>
              <w:rPr>
                <w:b/>
                <w:szCs w:val="22"/>
              </w:rPr>
              <w:t>Minimu</w:t>
            </w:r>
            <w:r w:rsidR="004323B3">
              <w:rPr>
                <w:b/>
                <w:szCs w:val="22"/>
              </w:rPr>
              <w:t>m and Total Number of Divisions</w:t>
            </w:r>
          </w:p>
        </w:tc>
        <w:tc>
          <w:tcPr>
            <w:tcW w:w="1710" w:type="dxa"/>
            <w:tcBorders>
              <w:top w:val="double" w:sz="4" w:space="0" w:color="auto"/>
              <w:bottom w:val="double" w:sz="4" w:space="0" w:color="auto"/>
            </w:tcBorders>
            <w:vAlign w:val="center"/>
          </w:tcPr>
          <w:p w:rsidR="00320FC4" w:rsidRDefault="00320FC4" w:rsidP="004323B3">
            <w:pPr>
              <w:keepNext/>
              <w:keepLines/>
              <w:spacing w:before="120" w:after="120"/>
              <w:rPr>
                <w:b/>
                <w:szCs w:val="22"/>
              </w:rPr>
            </w:pPr>
            <w:r>
              <w:rPr>
                <w:b/>
                <w:szCs w:val="22"/>
              </w:rPr>
              <w:t>Class of Scale</w:t>
            </w:r>
          </w:p>
        </w:tc>
      </w:tr>
      <w:tr w:rsidR="00320FC4" w:rsidTr="00320FC4">
        <w:tblPrEx>
          <w:tblCellMar>
            <w:top w:w="0" w:type="dxa"/>
            <w:bottom w:w="0" w:type="dxa"/>
          </w:tblCellMar>
        </w:tblPrEx>
        <w:tc>
          <w:tcPr>
            <w:tcW w:w="3420" w:type="dxa"/>
            <w:tcBorders>
              <w:top w:val="double" w:sz="4" w:space="0" w:color="auto"/>
            </w:tcBorders>
          </w:tcPr>
          <w:p w:rsidR="00320FC4" w:rsidRDefault="00320FC4" w:rsidP="00320FC4">
            <w:pPr>
              <w:keepNext/>
              <w:keepLines/>
              <w:jc w:val="center"/>
              <w:rPr>
                <w:szCs w:val="22"/>
              </w:rPr>
            </w:pPr>
            <w:r>
              <w:rPr>
                <w:szCs w:val="22"/>
              </w:rPr>
              <w:t>1 mg to 0.05 g</w:t>
            </w:r>
          </w:p>
        </w:tc>
        <w:tc>
          <w:tcPr>
            <w:tcW w:w="4320" w:type="dxa"/>
            <w:tcBorders>
              <w:top w:val="double" w:sz="4" w:space="0" w:color="auto"/>
            </w:tcBorders>
          </w:tcPr>
          <w:p w:rsidR="00320FC4" w:rsidRDefault="00320FC4" w:rsidP="00320FC4">
            <w:pPr>
              <w:keepNext/>
              <w:keepLines/>
              <w:jc w:val="center"/>
              <w:rPr>
                <w:szCs w:val="22"/>
              </w:rPr>
            </w:pPr>
            <w:r>
              <w:rPr>
                <w:szCs w:val="22"/>
              </w:rPr>
              <w:t>At least 100, but not more than 100 000</w:t>
            </w:r>
          </w:p>
        </w:tc>
        <w:tc>
          <w:tcPr>
            <w:tcW w:w="1710" w:type="dxa"/>
            <w:tcBorders>
              <w:top w:val="double" w:sz="4" w:space="0" w:color="auto"/>
            </w:tcBorders>
          </w:tcPr>
          <w:p w:rsidR="00320FC4" w:rsidRDefault="00320FC4" w:rsidP="00320FC4">
            <w:pPr>
              <w:keepNext/>
              <w:keepLines/>
              <w:jc w:val="center"/>
              <w:rPr>
                <w:szCs w:val="22"/>
              </w:rPr>
            </w:pPr>
            <w:r>
              <w:rPr>
                <w:szCs w:val="22"/>
              </w:rPr>
              <w:t>II</w:t>
            </w:r>
          </w:p>
        </w:tc>
      </w:tr>
      <w:tr w:rsidR="00320FC4" w:rsidTr="00320FC4">
        <w:tblPrEx>
          <w:tblCellMar>
            <w:top w:w="0" w:type="dxa"/>
            <w:bottom w:w="0" w:type="dxa"/>
          </w:tblCellMar>
        </w:tblPrEx>
        <w:tc>
          <w:tcPr>
            <w:tcW w:w="3420" w:type="dxa"/>
          </w:tcPr>
          <w:p w:rsidR="00320FC4" w:rsidRDefault="00320FC4" w:rsidP="00320FC4">
            <w:pPr>
              <w:keepNext/>
              <w:keepLines/>
              <w:jc w:val="center"/>
              <w:rPr>
                <w:szCs w:val="22"/>
              </w:rPr>
            </w:pPr>
            <w:r>
              <w:rPr>
                <w:szCs w:val="22"/>
              </w:rPr>
              <w:t>0.1 g or more</w:t>
            </w:r>
          </w:p>
        </w:tc>
        <w:tc>
          <w:tcPr>
            <w:tcW w:w="4320" w:type="dxa"/>
          </w:tcPr>
          <w:p w:rsidR="00320FC4" w:rsidRDefault="00320FC4" w:rsidP="00320FC4">
            <w:pPr>
              <w:keepNext/>
              <w:keepLines/>
              <w:jc w:val="center"/>
              <w:rPr>
                <w:szCs w:val="22"/>
              </w:rPr>
            </w:pPr>
            <w:r>
              <w:rPr>
                <w:szCs w:val="22"/>
              </w:rPr>
              <w:t xml:space="preserve">More than </w:t>
            </w:r>
            <w:r w:rsidRPr="00D4586A">
              <w:rPr>
                <w:szCs w:val="22"/>
              </w:rPr>
              <w:t>5000</w:t>
            </w:r>
            <w:r>
              <w:rPr>
                <w:szCs w:val="22"/>
              </w:rPr>
              <w:t>, but not more than 100 000</w:t>
            </w:r>
          </w:p>
        </w:tc>
        <w:tc>
          <w:tcPr>
            <w:tcW w:w="1710" w:type="dxa"/>
          </w:tcPr>
          <w:p w:rsidR="00320FC4" w:rsidRDefault="00320FC4" w:rsidP="00320FC4">
            <w:pPr>
              <w:keepNext/>
              <w:keepLines/>
              <w:jc w:val="center"/>
              <w:rPr>
                <w:szCs w:val="22"/>
              </w:rPr>
            </w:pPr>
            <w:r>
              <w:rPr>
                <w:szCs w:val="22"/>
              </w:rPr>
              <w:t>II</w:t>
            </w:r>
          </w:p>
        </w:tc>
      </w:tr>
      <w:tr w:rsidR="00320FC4" w:rsidTr="00320FC4">
        <w:tblPrEx>
          <w:tblCellMar>
            <w:top w:w="0" w:type="dxa"/>
            <w:bottom w:w="0" w:type="dxa"/>
          </w:tblCellMar>
        </w:tblPrEx>
        <w:tc>
          <w:tcPr>
            <w:tcW w:w="3420" w:type="dxa"/>
          </w:tcPr>
          <w:p w:rsidR="00320FC4" w:rsidRDefault="00320FC4" w:rsidP="00320FC4">
            <w:pPr>
              <w:keepNext/>
              <w:keepLines/>
              <w:jc w:val="center"/>
              <w:rPr>
                <w:szCs w:val="22"/>
              </w:rPr>
            </w:pPr>
            <w:r>
              <w:rPr>
                <w:szCs w:val="22"/>
              </w:rPr>
              <w:t>0.1 g to 2 g</w:t>
            </w:r>
          </w:p>
          <w:p w:rsidR="00320FC4" w:rsidRDefault="00320FC4" w:rsidP="00320FC4">
            <w:pPr>
              <w:keepNext/>
              <w:keepLines/>
              <w:jc w:val="center"/>
              <w:rPr>
                <w:szCs w:val="22"/>
              </w:rPr>
            </w:pPr>
            <w:r>
              <w:rPr>
                <w:szCs w:val="22"/>
              </w:rPr>
              <w:t>0.000 2 lb to 0.005 lb</w:t>
            </w:r>
          </w:p>
          <w:p w:rsidR="00320FC4" w:rsidRDefault="00320FC4" w:rsidP="00320FC4">
            <w:pPr>
              <w:keepNext/>
              <w:keepLines/>
              <w:jc w:val="center"/>
              <w:rPr>
                <w:szCs w:val="22"/>
              </w:rPr>
            </w:pPr>
            <w:r>
              <w:rPr>
                <w:szCs w:val="22"/>
              </w:rPr>
              <w:t>0.005 oz to 0.125 oz</w:t>
            </w:r>
          </w:p>
        </w:tc>
        <w:tc>
          <w:tcPr>
            <w:tcW w:w="4320" w:type="dxa"/>
          </w:tcPr>
          <w:p w:rsidR="00320FC4" w:rsidRDefault="00320FC4" w:rsidP="00320FC4">
            <w:pPr>
              <w:keepNext/>
              <w:keepLines/>
              <w:jc w:val="center"/>
              <w:rPr>
                <w:szCs w:val="22"/>
              </w:rPr>
            </w:pPr>
          </w:p>
          <w:p w:rsidR="00320FC4" w:rsidRDefault="00320FC4" w:rsidP="00320FC4">
            <w:pPr>
              <w:keepNext/>
              <w:keepLines/>
              <w:jc w:val="center"/>
              <w:rPr>
                <w:szCs w:val="22"/>
              </w:rPr>
            </w:pPr>
            <w:r>
              <w:rPr>
                <w:szCs w:val="22"/>
              </w:rPr>
              <w:t>More than 100, but not more than 10 000</w:t>
            </w:r>
          </w:p>
        </w:tc>
        <w:tc>
          <w:tcPr>
            <w:tcW w:w="1710" w:type="dxa"/>
          </w:tcPr>
          <w:p w:rsidR="00320FC4" w:rsidRDefault="00320FC4" w:rsidP="00320FC4">
            <w:pPr>
              <w:keepNext/>
              <w:keepLines/>
              <w:jc w:val="center"/>
              <w:rPr>
                <w:szCs w:val="22"/>
              </w:rPr>
            </w:pPr>
          </w:p>
          <w:p w:rsidR="00320FC4" w:rsidRDefault="00320FC4" w:rsidP="00320FC4">
            <w:pPr>
              <w:keepNext/>
              <w:keepLines/>
              <w:jc w:val="center"/>
              <w:rPr>
                <w:szCs w:val="22"/>
              </w:rPr>
            </w:pPr>
            <w:r>
              <w:rPr>
                <w:szCs w:val="22"/>
              </w:rPr>
              <w:t>III</w:t>
            </w:r>
          </w:p>
        </w:tc>
      </w:tr>
      <w:tr w:rsidR="00320FC4" w:rsidTr="00320FC4">
        <w:tblPrEx>
          <w:tblCellMar>
            <w:top w:w="0" w:type="dxa"/>
            <w:bottom w:w="0" w:type="dxa"/>
          </w:tblCellMar>
        </w:tblPrEx>
        <w:tc>
          <w:tcPr>
            <w:tcW w:w="3420" w:type="dxa"/>
          </w:tcPr>
          <w:p w:rsidR="00320FC4" w:rsidRDefault="00320FC4" w:rsidP="00320FC4">
            <w:pPr>
              <w:keepNext/>
              <w:keepLines/>
              <w:jc w:val="center"/>
              <w:rPr>
                <w:szCs w:val="22"/>
              </w:rPr>
            </w:pPr>
            <w:r>
              <w:rPr>
                <w:szCs w:val="22"/>
              </w:rPr>
              <w:t>5 g or more</w:t>
            </w:r>
          </w:p>
          <w:p w:rsidR="00320FC4" w:rsidRDefault="00320FC4" w:rsidP="00320FC4">
            <w:pPr>
              <w:keepNext/>
              <w:keepLines/>
              <w:jc w:val="center"/>
              <w:rPr>
                <w:szCs w:val="22"/>
              </w:rPr>
            </w:pPr>
            <w:r>
              <w:rPr>
                <w:szCs w:val="22"/>
              </w:rPr>
              <w:t>0.01 lb or more</w:t>
            </w:r>
          </w:p>
          <w:p w:rsidR="00320FC4" w:rsidRDefault="00320FC4" w:rsidP="00320FC4">
            <w:pPr>
              <w:keepNext/>
              <w:keepLines/>
              <w:jc w:val="center"/>
              <w:rPr>
                <w:szCs w:val="22"/>
              </w:rPr>
            </w:pPr>
            <w:r>
              <w:rPr>
                <w:szCs w:val="22"/>
              </w:rPr>
              <w:t>0.25 oz or more</w:t>
            </w:r>
          </w:p>
        </w:tc>
        <w:tc>
          <w:tcPr>
            <w:tcW w:w="4320" w:type="dxa"/>
          </w:tcPr>
          <w:p w:rsidR="00320FC4" w:rsidRDefault="00320FC4" w:rsidP="00320FC4">
            <w:pPr>
              <w:keepNext/>
              <w:keepLines/>
              <w:jc w:val="center"/>
              <w:rPr>
                <w:szCs w:val="22"/>
              </w:rPr>
            </w:pPr>
          </w:p>
          <w:p w:rsidR="00320FC4" w:rsidRDefault="00320FC4" w:rsidP="00320FC4">
            <w:pPr>
              <w:keepNext/>
              <w:keepLines/>
              <w:jc w:val="center"/>
              <w:rPr>
                <w:szCs w:val="22"/>
              </w:rPr>
            </w:pPr>
            <w:r>
              <w:rPr>
                <w:szCs w:val="22"/>
              </w:rPr>
              <w:t>More than 500, but not more than 10 000</w:t>
            </w:r>
          </w:p>
        </w:tc>
        <w:tc>
          <w:tcPr>
            <w:tcW w:w="1710" w:type="dxa"/>
          </w:tcPr>
          <w:p w:rsidR="00320FC4" w:rsidRDefault="00320FC4" w:rsidP="00320FC4">
            <w:pPr>
              <w:keepNext/>
              <w:keepLines/>
              <w:jc w:val="center"/>
              <w:rPr>
                <w:szCs w:val="22"/>
              </w:rPr>
            </w:pPr>
          </w:p>
          <w:p w:rsidR="00320FC4" w:rsidRDefault="00320FC4" w:rsidP="00320FC4">
            <w:pPr>
              <w:keepNext/>
              <w:keepLines/>
              <w:jc w:val="center"/>
              <w:rPr>
                <w:szCs w:val="22"/>
              </w:rPr>
            </w:pPr>
            <w:r>
              <w:rPr>
                <w:szCs w:val="22"/>
              </w:rPr>
              <w:t>III</w:t>
            </w:r>
          </w:p>
        </w:tc>
      </w:tr>
      <w:tr w:rsidR="00320FC4" w:rsidTr="00320FC4">
        <w:tblPrEx>
          <w:tblCellMar>
            <w:top w:w="0" w:type="dxa"/>
            <w:bottom w:w="0" w:type="dxa"/>
          </w:tblCellMar>
        </w:tblPrEx>
        <w:trPr>
          <w:trHeight w:val="963"/>
        </w:trPr>
        <w:tc>
          <w:tcPr>
            <w:tcW w:w="9450" w:type="dxa"/>
            <w:gridSpan w:val="3"/>
          </w:tcPr>
          <w:p w:rsidR="00320FC4" w:rsidRDefault="00BD1B4B" w:rsidP="00BD1B4B">
            <w:pPr>
              <w:keepNext/>
              <w:keepLines/>
              <w:autoSpaceDE w:val="0"/>
              <w:rPr>
                <w:szCs w:val="22"/>
              </w:rPr>
            </w:pPr>
            <w:r>
              <w:rPr>
                <w:rFonts w:ascii="ZWAdobeF" w:hAnsi="ZWAdobeF" w:cs="ZWAdobeF"/>
                <w:color w:val="auto"/>
                <w:sz w:val="2"/>
                <w:szCs w:val="2"/>
              </w:rPr>
              <w:t>P</w:t>
            </w:r>
            <w:r w:rsidR="00320FC4">
              <w:rPr>
                <w:szCs w:val="22"/>
                <w:vertAlign w:val="superscript"/>
              </w:rPr>
              <w:t>1</w:t>
            </w:r>
            <w:r>
              <w:rPr>
                <w:rFonts w:ascii="ZWAdobeF" w:hAnsi="ZWAdobeF" w:cs="ZWAdobeF"/>
                <w:color w:val="auto"/>
                <w:sz w:val="2"/>
                <w:szCs w:val="2"/>
              </w:rPr>
              <w:t>P</w:t>
            </w:r>
            <w:r w:rsidR="00320FC4">
              <w:rPr>
                <w:szCs w:val="22"/>
              </w:rPr>
              <w:t xml:space="preserve">On some scales, manufacturers designated and marked the scale with a verification division (e) for testing purposes (e = 1 g and d = 0.1 g).  For scales marked Class II, the verification division is larger than the minimum displayed division.  The minimum displayed division must be differentiated from the verification scale division by an auxiliary reading means such as a </w:t>
            </w:r>
            <w:proofErr w:type="spellStart"/>
            <w:r w:rsidR="00320FC4">
              <w:rPr>
                <w:szCs w:val="22"/>
              </w:rPr>
              <w:t>vernier</w:t>
            </w:r>
            <w:proofErr w:type="spellEnd"/>
            <w:r w:rsidR="00320FC4">
              <w:rPr>
                <w:szCs w:val="22"/>
              </w:rPr>
              <w:t xml:space="preserve">, rider, or </w:t>
            </w:r>
            <w:r w:rsidR="00AE17FB" w:rsidRPr="00AE17FB">
              <w:rPr>
                <w:szCs w:val="22"/>
              </w:rPr>
              <w:t>at</w:t>
            </w:r>
            <w:r w:rsidR="00320FC4" w:rsidRPr="00AE17FB">
              <w:rPr>
                <w:szCs w:val="22"/>
              </w:rPr>
              <w:t xml:space="preserve"> least </w:t>
            </w:r>
            <w:r w:rsidR="00AE17FB" w:rsidRPr="00AE17FB">
              <w:rPr>
                <w:szCs w:val="22"/>
              </w:rPr>
              <w:t xml:space="preserve">a </w:t>
            </w:r>
            <w:r w:rsidR="00320FC4" w:rsidRPr="00AE17FB">
              <w:rPr>
                <w:szCs w:val="22"/>
              </w:rPr>
              <w:t>significant digit</w:t>
            </w:r>
            <w:r w:rsidR="00320FC4">
              <w:rPr>
                <w:szCs w:val="22"/>
              </w:rPr>
              <w:t xml:space="preserve"> that is differentiated by size, shape, or color.  Where the verification division is less than or equal to the minimum division, use the verification division instead of the minimum division.  Where scales are made for use with mass standards (e.g., an equal arm balance without graduations on the indicator)</w:t>
            </w:r>
            <w:r w:rsidR="003B4524">
              <w:rPr>
                <w:szCs w:val="22"/>
              </w:rPr>
              <w:t>,</w:t>
            </w:r>
            <w:r w:rsidR="00320FC4">
              <w:rPr>
                <w:szCs w:val="22"/>
              </w:rPr>
              <w:t xml:space="preserve"> the smallest mass standard used for the measurement is the minimum division.</w:t>
            </w:r>
          </w:p>
        </w:tc>
      </w:tr>
    </w:tbl>
    <w:p w:rsidR="00320FC4" w:rsidRDefault="00320FC4" w:rsidP="00320FC4">
      <w:pPr>
        <w:rPr>
          <w:szCs w:val="22"/>
        </w:rPr>
      </w:pPr>
    </w:p>
    <w:tbl>
      <w:tblPr>
        <w:tblW w:w="0" w:type="auto"/>
        <w:tblInd w:w="468" w:type="dxa"/>
        <w:tblLayout w:type="fixed"/>
        <w:tblCellMar>
          <w:left w:w="115" w:type="dxa"/>
          <w:right w:w="115" w:type="dxa"/>
        </w:tblCellMar>
        <w:tblLook w:val="01E0"/>
      </w:tblPr>
      <w:tblGrid>
        <w:gridCol w:w="8467"/>
      </w:tblGrid>
      <w:tr w:rsidR="00216B39" w:rsidRPr="00B90649" w:rsidTr="00B90649">
        <w:trPr>
          <w:tblHeader/>
        </w:trPr>
        <w:tc>
          <w:tcPr>
            <w:tcW w:w="8467" w:type="dxa"/>
          </w:tcPr>
          <w:p w:rsidR="00216B39" w:rsidRPr="00B90649" w:rsidRDefault="00195DFA" w:rsidP="00B90649">
            <w:pPr>
              <w:keepNext/>
              <w:rPr>
                <w:b/>
                <w:szCs w:val="22"/>
              </w:rPr>
            </w:pPr>
            <w:r>
              <w:rPr>
                <w:b/>
                <w:szCs w:val="22"/>
              </w:rPr>
              <w:t>Steps:</w:t>
            </w:r>
          </w:p>
        </w:tc>
      </w:tr>
      <w:tr w:rsidR="00216B39" w:rsidRPr="00B90649" w:rsidTr="00B90649">
        <w:tc>
          <w:tcPr>
            <w:tcW w:w="8467" w:type="dxa"/>
          </w:tcPr>
          <w:p w:rsidR="00216B39" w:rsidRPr="00B90649" w:rsidRDefault="00216B39" w:rsidP="00B90649">
            <w:pPr>
              <w:keepNext/>
              <w:numPr>
                <w:ilvl w:val="0"/>
                <w:numId w:val="4"/>
              </w:numPr>
              <w:rPr>
                <w:szCs w:val="22"/>
              </w:rPr>
            </w:pPr>
            <w:r w:rsidRPr="00B90649">
              <w:rPr>
                <w:szCs w:val="22"/>
              </w:rPr>
              <w:t>Determine the tolerance from Table 2</w:t>
            </w:r>
            <w:r w:rsidRPr="00B90649">
              <w:rPr>
                <w:szCs w:val="22"/>
              </w:rPr>
              <w:noBreakHyphen/>
              <w:t xml:space="preserve">2. “Acceptance Tolerances for Class of Scale </w:t>
            </w:r>
            <w:r w:rsidR="00AE17FB" w:rsidRPr="00B90649">
              <w:rPr>
                <w:szCs w:val="22"/>
              </w:rPr>
              <w:t>B</w:t>
            </w:r>
            <w:r w:rsidRPr="00B90649">
              <w:rPr>
                <w:szCs w:val="22"/>
              </w:rPr>
              <w:t>ased on Test Load in Divisions” in divisions appropriate for th</w:t>
            </w:r>
            <w:r w:rsidR="00B1001D" w:rsidRPr="00B90649">
              <w:rPr>
                <w:szCs w:val="22"/>
              </w:rPr>
              <w:t>e test load and class of scale.</w:t>
            </w:r>
          </w:p>
        </w:tc>
      </w:tr>
      <w:tr w:rsidR="00B1001D" w:rsidRPr="00B90649" w:rsidTr="00B90649">
        <w:tc>
          <w:tcPr>
            <w:tcW w:w="8467" w:type="dxa"/>
          </w:tcPr>
          <w:p w:rsidR="00B1001D" w:rsidRPr="00B90649" w:rsidRDefault="00B1001D" w:rsidP="00B90649">
            <w:pPr>
              <w:keepNext/>
              <w:rPr>
                <w:szCs w:val="22"/>
              </w:rPr>
            </w:pPr>
          </w:p>
        </w:tc>
      </w:tr>
      <w:tr w:rsidR="00B1001D" w:rsidRPr="00B90649" w:rsidTr="00B90649">
        <w:tc>
          <w:tcPr>
            <w:tcW w:w="8467" w:type="dxa"/>
          </w:tcPr>
          <w:p w:rsidR="00B1001D" w:rsidRPr="00B90649" w:rsidRDefault="00B1001D" w:rsidP="00B90649">
            <w:pPr>
              <w:ind w:left="702"/>
              <w:rPr>
                <w:szCs w:val="22"/>
              </w:rPr>
            </w:pPr>
            <w:r w:rsidRPr="00B90649">
              <w:rPr>
                <w:b/>
                <w:szCs w:val="22"/>
              </w:rPr>
              <w:t xml:space="preserve">Example: </w:t>
            </w:r>
            <w:r w:rsidRPr="00B90649">
              <w:rPr>
                <w:szCs w:val="22"/>
              </w:rPr>
              <w:t xml:space="preserve"> Determine </w:t>
            </w:r>
            <w:r w:rsidRPr="00B1001D">
              <w:t>the</w:t>
            </w:r>
            <w:r w:rsidRPr="00B90649">
              <w:rPr>
                <w:szCs w:val="22"/>
              </w:rPr>
              <w:t xml:space="preserve"> number of divisions for any test load by dividing the value of the mass standard being applied by the minimum division indicated by the scale.  For example, if the scale has a minimum division of 0.1 g and a 1500 g mass standard is applied, the test load is equal to 15 000 divisions (1500/0.1).  On a Class II scale with a test load between 10 000 and 20 000 divisions, Table 2</w:t>
            </w:r>
            <w:r w:rsidRPr="00B90649">
              <w:rPr>
                <w:szCs w:val="22"/>
              </w:rPr>
              <w:noBreakHyphen/>
              <w:t>2. “Acceptance Tolerances for Class of Scale Based on Test Load in Divisions” indicates the tolerance is plus or minus one division.</w:t>
            </w:r>
          </w:p>
        </w:tc>
      </w:tr>
    </w:tbl>
    <w:p w:rsidR="00216B39" w:rsidRDefault="00216B39" w:rsidP="00320FC4">
      <w:pPr>
        <w:rPr>
          <w:szCs w:val="22"/>
        </w:rPr>
      </w:pPr>
    </w:p>
    <w:tbl>
      <w:tblPr>
        <w:tblW w:w="936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2F"/>
      </w:tblPr>
      <w:tblGrid>
        <w:gridCol w:w="2880"/>
        <w:gridCol w:w="3240"/>
        <w:gridCol w:w="3240"/>
      </w:tblGrid>
      <w:tr w:rsidR="00320FC4" w:rsidRPr="00D4586A" w:rsidTr="00320FC4">
        <w:tblPrEx>
          <w:tblCellMar>
            <w:top w:w="0" w:type="dxa"/>
            <w:bottom w:w="0" w:type="dxa"/>
          </w:tblCellMar>
        </w:tblPrEx>
        <w:trPr>
          <w:trHeight w:val="447"/>
        </w:trPr>
        <w:tc>
          <w:tcPr>
            <w:tcW w:w="9360" w:type="dxa"/>
            <w:gridSpan w:val="3"/>
            <w:tcBorders>
              <w:top w:val="double" w:sz="4" w:space="0" w:color="auto"/>
              <w:bottom w:val="double" w:sz="4" w:space="0" w:color="auto"/>
            </w:tcBorders>
            <w:vAlign w:val="center"/>
          </w:tcPr>
          <w:p w:rsidR="00320FC4" w:rsidRPr="00D4586A" w:rsidRDefault="00320FC4" w:rsidP="00320FC4">
            <w:pPr>
              <w:keepNext/>
              <w:keepLines/>
              <w:jc w:val="center"/>
              <w:rPr>
                <w:b/>
                <w:szCs w:val="22"/>
              </w:rPr>
            </w:pPr>
            <w:r w:rsidRPr="00D4586A">
              <w:rPr>
                <w:b/>
                <w:szCs w:val="22"/>
              </w:rPr>
              <w:t>Table 2</w:t>
            </w:r>
            <w:r w:rsidRPr="00D4586A">
              <w:rPr>
                <w:b/>
                <w:szCs w:val="22"/>
              </w:rPr>
              <w:noBreakHyphen/>
              <w:t xml:space="preserve">2. Acceptance Tolerances for Class of Scale </w:t>
            </w:r>
            <w:r w:rsidR="00B65308">
              <w:rPr>
                <w:b/>
                <w:szCs w:val="22"/>
              </w:rPr>
              <w:t>B</w:t>
            </w:r>
            <w:r w:rsidRPr="00D4586A">
              <w:rPr>
                <w:b/>
                <w:szCs w:val="22"/>
              </w:rPr>
              <w:t>ased on Test Load in Divisions</w:t>
            </w:r>
          </w:p>
        </w:tc>
      </w:tr>
      <w:tr w:rsidR="00320FC4" w:rsidRPr="00D4586A" w:rsidTr="00320FC4">
        <w:tblPrEx>
          <w:tblCellMar>
            <w:top w:w="0" w:type="dxa"/>
            <w:bottom w:w="0" w:type="dxa"/>
          </w:tblCellMar>
        </w:tblPrEx>
        <w:tc>
          <w:tcPr>
            <w:tcW w:w="6120" w:type="dxa"/>
            <w:gridSpan w:val="2"/>
            <w:tcBorders>
              <w:top w:val="double" w:sz="4" w:space="0" w:color="auto"/>
            </w:tcBorders>
          </w:tcPr>
          <w:p w:rsidR="00320FC4" w:rsidRPr="00D4586A" w:rsidRDefault="00320FC4" w:rsidP="00320FC4">
            <w:pPr>
              <w:keepNext/>
              <w:keepLines/>
              <w:jc w:val="center"/>
              <w:rPr>
                <w:b/>
                <w:szCs w:val="22"/>
              </w:rPr>
            </w:pPr>
            <w:r w:rsidRPr="00D4586A">
              <w:rPr>
                <w:b/>
                <w:szCs w:val="22"/>
              </w:rPr>
              <w:t>Test Load in Divisions</w:t>
            </w:r>
          </w:p>
        </w:tc>
        <w:tc>
          <w:tcPr>
            <w:tcW w:w="3240" w:type="dxa"/>
            <w:vMerge w:val="restart"/>
            <w:tcBorders>
              <w:top w:val="double" w:sz="4" w:space="0" w:color="auto"/>
            </w:tcBorders>
          </w:tcPr>
          <w:p w:rsidR="00320FC4" w:rsidRPr="00D4586A" w:rsidRDefault="00320FC4" w:rsidP="00320FC4">
            <w:pPr>
              <w:keepNext/>
              <w:keepLines/>
              <w:ind w:left="-198" w:right="252" w:firstLine="198"/>
              <w:jc w:val="center"/>
              <w:rPr>
                <w:b/>
                <w:szCs w:val="22"/>
              </w:rPr>
            </w:pPr>
          </w:p>
          <w:p w:rsidR="00320FC4" w:rsidRPr="00D4586A" w:rsidRDefault="00320FC4" w:rsidP="00320FC4">
            <w:pPr>
              <w:keepNext/>
              <w:keepLines/>
              <w:jc w:val="center"/>
              <w:rPr>
                <w:b/>
                <w:szCs w:val="22"/>
              </w:rPr>
            </w:pPr>
            <w:r w:rsidRPr="00D4586A">
              <w:rPr>
                <w:b/>
                <w:szCs w:val="22"/>
              </w:rPr>
              <w:t>Tolerance</w:t>
            </w:r>
          </w:p>
        </w:tc>
      </w:tr>
      <w:tr w:rsidR="00320FC4" w:rsidRPr="00D4586A" w:rsidTr="00320FC4">
        <w:tblPrEx>
          <w:tblCellMar>
            <w:top w:w="0" w:type="dxa"/>
            <w:bottom w:w="0" w:type="dxa"/>
          </w:tblCellMar>
        </w:tblPrEx>
        <w:tc>
          <w:tcPr>
            <w:tcW w:w="2880" w:type="dxa"/>
            <w:tcBorders>
              <w:bottom w:val="double" w:sz="4" w:space="0" w:color="auto"/>
            </w:tcBorders>
          </w:tcPr>
          <w:p w:rsidR="00320FC4" w:rsidRPr="00D4586A" w:rsidRDefault="00320FC4" w:rsidP="00320FC4">
            <w:pPr>
              <w:keepNext/>
              <w:keepLines/>
              <w:jc w:val="center"/>
              <w:rPr>
                <w:b/>
                <w:szCs w:val="22"/>
              </w:rPr>
            </w:pPr>
            <w:r w:rsidRPr="00D4586A">
              <w:rPr>
                <w:b/>
                <w:szCs w:val="22"/>
              </w:rPr>
              <w:t>Class II Scale</w:t>
            </w:r>
          </w:p>
        </w:tc>
        <w:tc>
          <w:tcPr>
            <w:tcW w:w="3240" w:type="dxa"/>
            <w:tcBorders>
              <w:bottom w:val="double" w:sz="4" w:space="0" w:color="auto"/>
            </w:tcBorders>
          </w:tcPr>
          <w:p w:rsidR="00320FC4" w:rsidRPr="00D4586A" w:rsidRDefault="00320FC4" w:rsidP="00320FC4">
            <w:pPr>
              <w:keepNext/>
              <w:keepLines/>
              <w:jc w:val="center"/>
              <w:rPr>
                <w:b/>
                <w:szCs w:val="22"/>
              </w:rPr>
            </w:pPr>
            <w:bookmarkStart w:id="182" w:name="_Toc448649936"/>
            <w:bookmarkStart w:id="183" w:name="_Toc449416687"/>
            <w:r w:rsidRPr="00D4586A">
              <w:rPr>
                <w:b/>
                <w:szCs w:val="22"/>
              </w:rPr>
              <w:t>Class III Scale</w:t>
            </w:r>
            <w:bookmarkEnd w:id="182"/>
            <w:bookmarkEnd w:id="183"/>
          </w:p>
        </w:tc>
        <w:tc>
          <w:tcPr>
            <w:tcW w:w="3240" w:type="dxa"/>
            <w:vMerge/>
            <w:tcBorders>
              <w:bottom w:val="double" w:sz="4" w:space="0" w:color="auto"/>
            </w:tcBorders>
          </w:tcPr>
          <w:p w:rsidR="00320FC4" w:rsidRPr="00D4586A" w:rsidRDefault="00320FC4" w:rsidP="00320FC4">
            <w:pPr>
              <w:keepNext/>
              <w:keepLines/>
              <w:rPr>
                <w:szCs w:val="22"/>
              </w:rPr>
            </w:pPr>
          </w:p>
        </w:tc>
      </w:tr>
      <w:tr w:rsidR="00320FC4" w:rsidRPr="00D4586A" w:rsidTr="00320FC4">
        <w:tblPrEx>
          <w:tblCellMar>
            <w:top w:w="0" w:type="dxa"/>
            <w:bottom w:w="0" w:type="dxa"/>
          </w:tblCellMar>
        </w:tblPrEx>
        <w:tc>
          <w:tcPr>
            <w:tcW w:w="2880" w:type="dxa"/>
            <w:tcBorders>
              <w:top w:val="double" w:sz="4" w:space="0" w:color="auto"/>
              <w:bottom w:val="single" w:sz="6" w:space="0" w:color="auto"/>
            </w:tcBorders>
            <w:vAlign w:val="center"/>
          </w:tcPr>
          <w:p w:rsidR="00320FC4" w:rsidRPr="00D4586A" w:rsidRDefault="00320FC4" w:rsidP="00320FC4">
            <w:pPr>
              <w:keepNext/>
              <w:keepLines/>
              <w:jc w:val="center"/>
              <w:rPr>
                <w:szCs w:val="22"/>
              </w:rPr>
            </w:pPr>
          </w:p>
          <w:p w:rsidR="00320FC4" w:rsidRPr="00D4586A" w:rsidRDefault="00320FC4" w:rsidP="00320FC4">
            <w:pPr>
              <w:keepNext/>
              <w:keepLines/>
              <w:jc w:val="center"/>
              <w:rPr>
                <w:szCs w:val="22"/>
              </w:rPr>
            </w:pPr>
            <w:r w:rsidRPr="00D4586A">
              <w:rPr>
                <w:szCs w:val="22"/>
              </w:rPr>
              <w:t>0 to 5000</w:t>
            </w:r>
          </w:p>
        </w:tc>
        <w:tc>
          <w:tcPr>
            <w:tcW w:w="3240" w:type="dxa"/>
            <w:tcBorders>
              <w:top w:val="double" w:sz="4" w:space="0" w:color="auto"/>
              <w:bottom w:val="single" w:sz="6" w:space="0" w:color="auto"/>
            </w:tcBorders>
            <w:vAlign w:val="center"/>
          </w:tcPr>
          <w:p w:rsidR="00320FC4" w:rsidRPr="00D4586A" w:rsidRDefault="00320FC4" w:rsidP="00320FC4">
            <w:pPr>
              <w:keepNext/>
              <w:keepLines/>
              <w:jc w:val="center"/>
              <w:rPr>
                <w:szCs w:val="22"/>
              </w:rPr>
            </w:pPr>
            <w:r w:rsidRPr="00D4586A">
              <w:rPr>
                <w:szCs w:val="22"/>
              </w:rPr>
              <w:t>0 to 500</w:t>
            </w:r>
          </w:p>
        </w:tc>
        <w:tc>
          <w:tcPr>
            <w:tcW w:w="3240" w:type="dxa"/>
            <w:tcBorders>
              <w:top w:val="double" w:sz="4" w:space="0" w:color="auto"/>
              <w:bottom w:val="single" w:sz="6" w:space="0" w:color="auto"/>
            </w:tcBorders>
            <w:vAlign w:val="center"/>
          </w:tcPr>
          <w:p w:rsidR="00320FC4" w:rsidRPr="00D4586A" w:rsidRDefault="00320FC4" w:rsidP="00320FC4">
            <w:pPr>
              <w:keepNext/>
              <w:keepLines/>
              <w:jc w:val="center"/>
              <w:rPr>
                <w:szCs w:val="22"/>
              </w:rPr>
            </w:pPr>
            <w:r w:rsidRPr="00D4586A">
              <w:rPr>
                <w:szCs w:val="22"/>
              </w:rPr>
              <w:t>Plus or Minus 0.5 Division</w:t>
            </w:r>
          </w:p>
        </w:tc>
      </w:tr>
      <w:tr w:rsidR="00320FC4" w:rsidRPr="00D4586A" w:rsidTr="00320FC4">
        <w:tblPrEx>
          <w:tblCellMar>
            <w:top w:w="0" w:type="dxa"/>
            <w:bottom w:w="0" w:type="dxa"/>
          </w:tblCellMar>
        </w:tblPrEx>
        <w:tc>
          <w:tcPr>
            <w:tcW w:w="2880" w:type="dxa"/>
            <w:tcBorders>
              <w:top w:val="single" w:sz="6" w:space="0" w:color="auto"/>
            </w:tcBorders>
            <w:vAlign w:val="center"/>
          </w:tcPr>
          <w:p w:rsidR="00320FC4" w:rsidRPr="00D4586A" w:rsidRDefault="00320FC4" w:rsidP="00320FC4">
            <w:pPr>
              <w:keepNext/>
              <w:keepLines/>
              <w:jc w:val="center"/>
              <w:rPr>
                <w:szCs w:val="22"/>
              </w:rPr>
            </w:pPr>
          </w:p>
          <w:p w:rsidR="00320FC4" w:rsidRPr="00D4586A" w:rsidRDefault="00320FC4" w:rsidP="00320FC4">
            <w:pPr>
              <w:keepNext/>
              <w:keepLines/>
              <w:jc w:val="center"/>
              <w:rPr>
                <w:szCs w:val="22"/>
              </w:rPr>
            </w:pPr>
            <w:r w:rsidRPr="00D4586A">
              <w:rPr>
                <w:szCs w:val="22"/>
              </w:rPr>
              <w:t>5001 to 20 000</w:t>
            </w:r>
          </w:p>
        </w:tc>
        <w:tc>
          <w:tcPr>
            <w:tcW w:w="3240" w:type="dxa"/>
            <w:tcBorders>
              <w:top w:val="single" w:sz="6" w:space="0" w:color="auto"/>
            </w:tcBorders>
            <w:vAlign w:val="center"/>
          </w:tcPr>
          <w:p w:rsidR="00320FC4" w:rsidRPr="00D4586A" w:rsidRDefault="00320FC4" w:rsidP="00320FC4">
            <w:pPr>
              <w:keepNext/>
              <w:keepLines/>
              <w:jc w:val="center"/>
              <w:rPr>
                <w:szCs w:val="22"/>
              </w:rPr>
            </w:pPr>
            <w:r w:rsidRPr="00D4586A">
              <w:rPr>
                <w:szCs w:val="22"/>
              </w:rPr>
              <w:t>501 to 2 000</w:t>
            </w:r>
          </w:p>
        </w:tc>
        <w:tc>
          <w:tcPr>
            <w:tcW w:w="3240" w:type="dxa"/>
            <w:tcBorders>
              <w:top w:val="single" w:sz="6" w:space="0" w:color="auto"/>
            </w:tcBorders>
            <w:vAlign w:val="center"/>
          </w:tcPr>
          <w:p w:rsidR="00320FC4" w:rsidRPr="00D4586A" w:rsidRDefault="00320FC4" w:rsidP="00320FC4">
            <w:pPr>
              <w:keepNext/>
              <w:keepLines/>
              <w:jc w:val="center"/>
              <w:rPr>
                <w:szCs w:val="22"/>
              </w:rPr>
            </w:pPr>
            <w:r w:rsidRPr="00D4586A">
              <w:rPr>
                <w:szCs w:val="22"/>
              </w:rPr>
              <w:t>Plus or Minus 1 Division</w:t>
            </w:r>
          </w:p>
        </w:tc>
      </w:tr>
      <w:tr w:rsidR="00320FC4" w:rsidRPr="00D4586A" w:rsidTr="00320FC4">
        <w:tblPrEx>
          <w:tblCellMar>
            <w:top w:w="0" w:type="dxa"/>
            <w:bottom w:w="0" w:type="dxa"/>
          </w:tblCellMar>
        </w:tblPrEx>
        <w:tc>
          <w:tcPr>
            <w:tcW w:w="2880" w:type="dxa"/>
            <w:vAlign w:val="center"/>
          </w:tcPr>
          <w:p w:rsidR="00320FC4" w:rsidRPr="00D4586A" w:rsidRDefault="00320FC4" w:rsidP="00320FC4">
            <w:pPr>
              <w:keepNext/>
              <w:keepLines/>
              <w:jc w:val="center"/>
              <w:rPr>
                <w:szCs w:val="22"/>
              </w:rPr>
            </w:pPr>
          </w:p>
          <w:p w:rsidR="00320FC4" w:rsidRPr="00D4586A" w:rsidRDefault="00320FC4" w:rsidP="00320FC4">
            <w:pPr>
              <w:keepNext/>
              <w:keepLines/>
              <w:jc w:val="center"/>
              <w:rPr>
                <w:szCs w:val="22"/>
              </w:rPr>
            </w:pPr>
            <w:r w:rsidRPr="00D4586A">
              <w:rPr>
                <w:szCs w:val="22"/>
              </w:rPr>
              <w:t>20 001 or more</w:t>
            </w:r>
          </w:p>
        </w:tc>
        <w:tc>
          <w:tcPr>
            <w:tcW w:w="3240" w:type="dxa"/>
            <w:vAlign w:val="center"/>
          </w:tcPr>
          <w:p w:rsidR="00320FC4" w:rsidRPr="00D4586A" w:rsidRDefault="00320FC4" w:rsidP="00320FC4">
            <w:pPr>
              <w:keepNext/>
              <w:keepLines/>
              <w:jc w:val="center"/>
              <w:rPr>
                <w:szCs w:val="22"/>
              </w:rPr>
            </w:pPr>
            <w:r w:rsidRPr="00D4586A">
              <w:rPr>
                <w:szCs w:val="22"/>
              </w:rPr>
              <w:t>2001 to 4000</w:t>
            </w:r>
          </w:p>
        </w:tc>
        <w:tc>
          <w:tcPr>
            <w:tcW w:w="3240" w:type="dxa"/>
            <w:vAlign w:val="center"/>
          </w:tcPr>
          <w:p w:rsidR="00320FC4" w:rsidRPr="00D4586A" w:rsidRDefault="00320FC4" w:rsidP="00320FC4">
            <w:pPr>
              <w:keepNext/>
              <w:keepLines/>
              <w:jc w:val="center"/>
              <w:rPr>
                <w:szCs w:val="22"/>
                <w:lang w:val="fr-FR"/>
              </w:rPr>
            </w:pPr>
            <w:r w:rsidRPr="00D4586A">
              <w:rPr>
                <w:szCs w:val="22"/>
                <w:lang w:val="fr-FR"/>
              </w:rPr>
              <w:t>Plus or Minus 1.5 Divisions</w:t>
            </w:r>
          </w:p>
        </w:tc>
      </w:tr>
      <w:tr w:rsidR="00320FC4" w:rsidTr="00320FC4">
        <w:tblPrEx>
          <w:tblCellMar>
            <w:top w:w="0" w:type="dxa"/>
            <w:bottom w:w="0" w:type="dxa"/>
          </w:tblCellMar>
        </w:tblPrEx>
        <w:tc>
          <w:tcPr>
            <w:tcW w:w="2880" w:type="dxa"/>
            <w:vAlign w:val="center"/>
          </w:tcPr>
          <w:p w:rsidR="00320FC4" w:rsidRPr="00D4586A" w:rsidRDefault="00320FC4" w:rsidP="00320FC4">
            <w:pPr>
              <w:jc w:val="center"/>
              <w:rPr>
                <w:szCs w:val="22"/>
              </w:rPr>
            </w:pPr>
            <w:r w:rsidRPr="00D4586A">
              <w:rPr>
                <w:szCs w:val="22"/>
              </w:rPr>
              <w:t>Not Applicable</w:t>
            </w:r>
          </w:p>
        </w:tc>
        <w:tc>
          <w:tcPr>
            <w:tcW w:w="3240" w:type="dxa"/>
            <w:vAlign w:val="center"/>
          </w:tcPr>
          <w:p w:rsidR="00320FC4" w:rsidRPr="00D4586A" w:rsidRDefault="00320FC4" w:rsidP="00320FC4">
            <w:pPr>
              <w:jc w:val="center"/>
              <w:rPr>
                <w:szCs w:val="22"/>
              </w:rPr>
            </w:pPr>
            <w:r w:rsidRPr="00D4586A">
              <w:rPr>
                <w:szCs w:val="22"/>
              </w:rPr>
              <w:t>4001 or more</w:t>
            </w:r>
          </w:p>
        </w:tc>
        <w:tc>
          <w:tcPr>
            <w:tcW w:w="3240" w:type="dxa"/>
            <w:vAlign w:val="center"/>
          </w:tcPr>
          <w:p w:rsidR="00320FC4" w:rsidRDefault="00320FC4" w:rsidP="00320FC4">
            <w:pPr>
              <w:jc w:val="center"/>
              <w:rPr>
                <w:szCs w:val="22"/>
                <w:lang w:val="fr-FR"/>
              </w:rPr>
            </w:pPr>
            <w:r w:rsidRPr="00D4586A">
              <w:rPr>
                <w:szCs w:val="22"/>
                <w:lang w:val="fr-FR"/>
              </w:rPr>
              <w:t>Plus or Minus 2.5 Divisions</w:t>
            </w:r>
          </w:p>
        </w:tc>
      </w:tr>
    </w:tbl>
    <w:p w:rsidR="00320FC4" w:rsidRDefault="00320FC4" w:rsidP="00320FC4">
      <w:pPr>
        <w:rPr>
          <w:szCs w:val="22"/>
          <w:lang w:val="fr-FR"/>
        </w:rPr>
      </w:pPr>
      <w:bookmarkStart w:id="184" w:name="_Toc446212170"/>
    </w:p>
    <w:p w:rsidR="00320FC4" w:rsidRPr="000201E4" w:rsidRDefault="00320FC4" w:rsidP="00BD1B4B">
      <w:pPr>
        <w:pStyle w:val="Heading3"/>
        <w:tabs>
          <w:tab w:val="clear" w:pos="720"/>
        </w:tabs>
        <w:autoSpaceDE w:val="0"/>
      </w:pPr>
      <w:bookmarkStart w:id="185" w:name="_Toc486756289"/>
      <w:bookmarkStart w:id="186" w:name="_Toc237353827"/>
      <w:bookmarkStart w:id="187" w:name="_Toc237428867"/>
      <w:bookmarkStart w:id="188" w:name="_Toc294001000"/>
      <w:r w:rsidRPr="00916A86">
        <w:lastRenderedPageBreak/>
        <w:t>Which pe</w:t>
      </w:r>
      <w:r w:rsidRPr="000201E4">
        <w:t>rformance tests should be conducted to ensure the accuracy of a scale?</w:t>
      </w:r>
      <w:bookmarkEnd w:id="184"/>
      <w:bookmarkEnd w:id="185"/>
      <w:bookmarkEnd w:id="186"/>
      <w:bookmarkEnd w:id="187"/>
      <w:bookmarkEnd w:id="188"/>
    </w:p>
    <w:p w:rsidR="00320FC4" w:rsidRDefault="00320FC4" w:rsidP="00320FC4">
      <w:pPr>
        <w:keepNext/>
        <w:rPr>
          <w:szCs w:val="22"/>
        </w:rPr>
      </w:pPr>
    </w:p>
    <w:p w:rsidR="00320FC4" w:rsidRDefault="00320FC4" w:rsidP="00320FC4">
      <w:pPr>
        <w:rPr>
          <w:szCs w:val="22"/>
        </w:rPr>
      </w:pPr>
      <w:r>
        <w:rPr>
          <w:szCs w:val="22"/>
        </w:rPr>
        <w:t>Use the following procedures to verify the scale.  The following procedures, based on those required in NIST Handbook 44, have been modified to reduce the amount of time required for testing scales in field situations.</w:t>
      </w:r>
    </w:p>
    <w:p w:rsidR="00320FC4" w:rsidRDefault="00320FC4" w:rsidP="00320FC4">
      <w:pPr>
        <w:tabs>
          <w:tab w:val="left" w:pos="720"/>
        </w:tabs>
        <w:outlineLvl w:val="0"/>
        <w:rPr>
          <w:i/>
          <w:szCs w:val="22"/>
        </w:rPr>
      </w:pPr>
    </w:p>
    <w:p w:rsidR="00320FC4" w:rsidRPr="000201E4" w:rsidRDefault="00BD1B4B" w:rsidP="00BD1B4B">
      <w:pPr>
        <w:pStyle w:val="Heading4"/>
        <w:numPr>
          <w:ilvl w:val="2"/>
          <w:numId w:val="109"/>
        </w:numPr>
        <w:autoSpaceDE w:val="0"/>
        <w:ind w:left="1267" w:hanging="547"/>
      </w:pPr>
      <w:bookmarkStart w:id="189" w:name="_Toc226190668"/>
      <w:bookmarkStart w:id="190" w:name="_Toc237428868"/>
      <w:bookmarkStart w:id="191" w:name="_Toc294001001"/>
      <w:r>
        <w:rPr>
          <w:rFonts w:ascii="ZWAdobeF" w:hAnsi="ZWAdobeF" w:cs="ZWAdobeF"/>
          <w:b w:val="0"/>
          <w:color w:val="auto"/>
          <w:sz w:val="2"/>
          <w:szCs w:val="2"/>
        </w:rPr>
        <w:t>195B</w:t>
      </w:r>
      <w:r w:rsidR="00320FC4" w:rsidRPr="000201E4">
        <w:t>Increasing-Load Test</w:t>
      </w:r>
      <w:bookmarkEnd w:id="189"/>
      <w:bookmarkEnd w:id="190"/>
      <w:bookmarkEnd w:id="191"/>
      <w:r w:rsidR="00320FC4" w:rsidRPr="00B65308">
        <w:rPr>
          <w:b w:val="0"/>
        </w:rPr>
        <w:fldChar w:fldCharType="begin"/>
      </w:r>
      <w:r w:rsidR="00320FC4" w:rsidRPr="00B65308">
        <w:rPr>
          <w:b w:val="0"/>
        </w:rPr>
        <w:instrText xml:space="preserve"> XE "Increasing-Load Test" </w:instrText>
      </w:r>
      <w:r w:rsidR="00320FC4" w:rsidRPr="00B65308">
        <w:rPr>
          <w:b w:val="0"/>
        </w:rPr>
        <w:fldChar w:fldCharType="end"/>
      </w:r>
    </w:p>
    <w:p w:rsidR="00320FC4" w:rsidRDefault="00320FC4" w:rsidP="00320FC4">
      <w:pPr>
        <w:keepNext/>
        <w:rPr>
          <w:szCs w:val="22"/>
        </w:rPr>
      </w:pPr>
    </w:p>
    <w:p w:rsidR="00320FC4" w:rsidRDefault="00320FC4" w:rsidP="00320FC4">
      <w:pPr>
        <w:rPr>
          <w:szCs w:val="22"/>
        </w:rPr>
      </w:pPr>
      <w:r>
        <w:rPr>
          <w:szCs w:val="22"/>
        </w:rPr>
        <w:t>Use certified mass standards to conduct an “increasing-load test” with all test loads centered on the load-receiving element.  Start the test with the device on zero and progress with increasing test loads to a “maximum test load” of at least 10 percent more than the gross weight of the packages to be tested.  Use at least three different test loads of approximately equal value to test the device up to the “maximum test load.”  Verify the accuracy of the device at each test load.  Include the package tare weight as one of the test points.</w:t>
      </w:r>
    </w:p>
    <w:p w:rsidR="00320FC4" w:rsidRDefault="00320FC4" w:rsidP="00320FC4">
      <w:pPr>
        <w:rPr>
          <w:szCs w:val="22"/>
        </w:rPr>
      </w:pPr>
    </w:p>
    <w:p w:rsidR="00320FC4" w:rsidRPr="000201E4" w:rsidRDefault="00BD1B4B" w:rsidP="00BD1B4B">
      <w:pPr>
        <w:pStyle w:val="Heading4"/>
        <w:numPr>
          <w:ilvl w:val="2"/>
          <w:numId w:val="109"/>
        </w:numPr>
        <w:autoSpaceDE w:val="0"/>
        <w:ind w:left="1267" w:hanging="547"/>
      </w:pPr>
      <w:bookmarkStart w:id="192" w:name="_Toc226190669"/>
      <w:bookmarkStart w:id="193" w:name="_Toc237428869"/>
      <w:bookmarkStart w:id="194" w:name="_Toc294001002"/>
      <w:r>
        <w:rPr>
          <w:rFonts w:ascii="ZWAdobeF" w:hAnsi="ZWAdobeF" w:cs="ZWAdobeF"/>
          <w:b w:val="0"/>
          <w:color w:val="auto"/>
          <w:sz w:val="2"/>
          <w:szCs w:val="2"/>
        </w:rPr>
        <w:t>196B</w:t>
      </w:r>
      <w:r w:rsidR="00320FC4" w:rsidRPr="000201E4">
        <w:t>Decreasing-Load Test</w:t>
      </w:r>
      <w:bookmarkEnd w:id="192"/>
      <w:bookmarkEnd w:id="193"/>
      <w:bookmarkEnd w:id="194"/>
      <w:r w:rsidR="00320FC4" w:rsidRPr="002249C9">
        <w:rPr>
          <w:b w:val="0"/>
        </w:rPr>
        <w:fldChar w:fldCharType="begin"/>
      </w:r>
      <w:r w:rsidR="00320FC4" w:rsidRPr="002249C9">
        <w:rPr>
          <w:b w:val="0"/>
        </w:rPr>
        <w:instrText xml:space="preserve"> XE "Decreasing-Load Test" </w:instrText>
      </w:r>
      <w:r w:rsidR="00320FC4" w:rsidRPr="002249C9">
        <w:rPr>
          <w:b w:val="0"/>
        </w:rPr>
        <w:fldChar w:fldCharType="end"/>
      </w:r>
    </w:p>
    <w:p w:rsidR="00320FC4" w:rsidRPr="00B414C0" w:rsidRDefault="00320FC4" w:rsidP="00320FC4">
      <w:pPr>
        <w:keepNext/>
        <w:rPr>
          <w:szCs w:val="22"/>
        </w:rPr>
      </w:pPr>
    </w:p>
    <w:p w:rsidR="00320FC4" w:rsidRDefault="00320FC4" w:rsidP="00320FC4">
      <w:pPr>
        <w:rPr>
          <w:szCs w:val="22"/>
        </w:rPr>
      </w:pPr>
      <w:r>
        <w:rPr>
          <w:szCs w:val="22"/>
        </w:rPr>
        <w:t xml:space="preserve">For all types of scales, other than one with a beam indicator or equal-arm balance, conduct a “decreasing-load test” with all test loads centered on the load-receiving element.  Use the same test loads used in the “increasing-load test” of </w:t>
      </w:r>
      <w:r w:rsidRPr="00DA5447">
        <w:rPr>
          <w:szCs w:val="22"/>
        </w:rPr>
        <w:t>this section</w:t>
      </w:r>
      <w:r>
        <w:rPr>
          <w:szCs w:val="22"/>
        </w:rPr>
        <w:t>, and start at the “maximum test load.”  Remove the test loads in the reverse order of the increasing-load test until all test loads are removed.  Verify the accuracy of the scale at each test load.</w:t>
      </w:r>
    </w:p>
    <w:p w:rsidR="00320FC4" w:rsidRDefault="00320FC4" w:rsidP="00320FC4">
      <w:pPr>
        <w:rPr>
          <w:szCs w:val="22"/>
        </w:rPr>
      </w:pPr>
    </w:p>
    <w:p w:rsidR="00320FC4" w:rsidRPr="000201E4" w:rsidRDefault="00BD1B4B" w:rsidP="00BD1B4B">
      <w:pPr>
        <w:pStyle w:val="Heading4"/>
        <w:numPr>
          <w:ilvl w:val="2"/>
          <w:numId w:val="109"/>
        </w:numPr>
        <w:autoSpaceDE w:val="0"/>
        <w:ind w:left="1267" w:hanging="547"/>
      </w:pPr>
      <w:bookmarkStart w:id="195" w:name="_Toc226190670"/>
      <w:bookmarkStart w:id="196" w:name="_Toc237428870"/>
      <w:bookmarkStart w:id="197" w:name="_Toc294001003"/>
      <w:r>
        <w:rPr>
          <w:rFonts w:ascii="ZWAdobeF" w:hAnsi="ZWAdobeF" w:cs="ZWAdobeF"/>
          <w:b w:val="0"/>
          <w:color w:val="auto"/>
          <w:sz w:val="2"/>
          <w:szCs w:val="2"/>
        </w:rPr>
        <w:t>197B</w:t>
      </w:r>
      <w:r w:rsidR="00320FC4" w:rsidRPr="000201E4">
        <w:t>Shift Test</w:t>
      </w:r>
      <w:bookmarkEnd w:id="195"/>
      <w:bookmarkEnd w:id="196"/>
      <w:bookmarkEnd w:id="197"/>
      <w:r w:rsidR="00320FC4" w:rsidRPr="002249C9">
        <w:rPr>
          <w:b w:val="0"/>
        </w:rPr>
        <w:fldChar w:fldCharType="begin"/>
      </w:r>
      <w:r w:rsidR="00320FC4" w:rsidRPr="002249C9">
        <w:rPr>
          <w:b w:val="0"/>
        </w:rPr>
        <w:instrText xml:space="preserve"> XE "Shift Test" </w:instrText>
      </w:r>
      <w:r w:rsidR="00320FC4" w:rsidRPr="002249C9">
        <w:rPr>
          <w:b w:val="0"/>
        </w:rPr>
        <w:fldChar w:fldCharType="end"/>
      </w:r>
    </w:p>
    <w:p w:rsidR="00320FC4" w:rsidRDefault="00320FC4" w:rsidP="00320FC4">
      <w:pPr>
        <w:keepNext/>
        <w:rPr>
          <w:szCs w:val="22"/>
        </w:rPr>
      </w:pPr>
      <w:bookmarkStart w:id="198" w:name="_Toc446212173"/>
    </w:p>
    <w:bookmarkEnd w:id="198"/>
    <w:p w:rsidR="00320FC4" w:rsidRDefault="00BD1B4B" w:rsidP="00BD1B4B">
      <w:pPr>
        <w:pStyle w:val="BodyText2"/>
        <w:autoSpaceDE w:val="0"/>
        <w:rPr>
          <w:szCs w:val="22"/>
        </w:rPr>
      </w:pPr>
      <w:proofErr w:type="spellStart"/>
      <w:r>
        <w:rPr>
          <w:rFonts w:ascii="ZWAdobeF" w:hAnsi="ZWAdobeF" w:cs="ZWAdobeF"/>
          <w:color w:val="auto"/>
          <w:sz w:val="2"/>
          <w:szCs w:val="2"/>
        </w:rPr>
        <w:t>U</w:t>
      </w:r>
      <w:r w:rsidR="00320FC4" w:rsidRPr="00961824">
        <w:rPr>
          <w:b/>
          <w:szCs w:val="22"/>
          <w:u w:val="single"/>
        </w:rPr>
        <w:t>Bench</w:t>
      </w:r>
      <w:proofErr w:type="spellEnd"/>
      <w:r w:rsidR="00320FC4" w:rsidRPr="00961824">
        <w:rPr>
          <w:b/>
          <w:szCs w:val="22"/>
          <w:u w:val="single"/>
        </w:rPr>
        <w:t xml:space="preserve"> Scales or </w:t>
      </w:r>
      <w:proofErr w:type="spellStart"/>
      <w:r w:rsidR="00320FC4" w:rsidRPr="00961824">
        <w:rPr>
          <w:b/>
          <w:szCs w:val="22"/>
          <w:u w:val="single"/>
        </w:rPr>
        <w:t>Balance</w:t>
      </w:r>
      <w:r>
        <w:rPr>
          <w:rFonts w:ascii="ZWAdobeF" w:hAnsi="ZWAdobeF" w:cs="ZWAdobeF"/>
          <w:color w:val="auto"/>
          <w:sz w:val="2"/>
          <w:szCs w:val="2"/>
        </w:rPr>
        <w:t>U</w:t>
      </w:r>
      <w:r w:rsidR="00E42292">
        <w:rPr>
          <w:color w:val="auto"/>
          <w:sz w:val="2"/>
          <w:szCs w:val="2"/>
        </w:rPr>
        <w:t>s</w:t>
      </w:r>
      <w:proofErr w:type="spellEnd"/>
      <w:r w:rsidR="00320FC4">
        <w:rPr>
          <w:szCs w:val="22"/>
        </w:rPr>
        <w:t xml:space="preserve"> use a test load equal to one-</w:t>
      </w:r>
      <w:proofErr w:type="spellStart"/>
      <w:r>
        <w:rPr>
          <w:rFonts w:ascii="ZWAdobeF" w:hAnsi="ZWAdobeF" w:cs="ZWAdobeF"/>
          <w:color w:val="auto"/>
          <w:sz w:val="2"/>
          <w:szCs w:val="2"/>
        </w:rPr>
        <w:t>S</w:t>
      </w:r>
      <w:r w:rsidR="00320FC4">
        <w:rPr>
          <w:b/>
          <w:strike/>
          <w:szCs w:val="22"/>
        </w:rPr>
        <w:t>half</w:t>
      </w:r>
      <w:proofErr w:type="spellEnd"/>
      <w:r w:rsidR="00320FC4">
        <w:rPr>
          <w:b/>
          <w:strike/>
          <w:szCs w:val="22"/>
        </w:rPr>
        <w:t xml:space="preserve"> </w:t>
      </w:r>
      <w:proofErr w:type="spellStart"/>
      <w:r>
        <w:rPr>
          <w:rFonts w:ascii="ZWAdobeF" w:hAnsi="ZWAdobeF" w:cs="ZWAdobeF"/>
          <w:color w:val="auto"/>
          <w:sz w:val="2"/>
          <w:szCs w:val="2"/>
        </w:rPr>
        <w:t>SU</w:t>
      </w:r>
      <w:r w:rsidR="00320FC4">
        <w:rPr>
          <w:b/>
          <w:szCs w:val="22"/>
          <w:u w:val="single"/>
        </w:rPr>
        <w:t>third</w:t>
      </w:r>
      <w:r>
        <w:rPr>
          <w:rFonts w:ascii="ZWAdobeF" w:hAnsi="ZWAdobeF" w:cs="ZWAdobeF"/>
          <w:color w:val="auto"/>
          <w:sz w:val="2"/>
          <w:szCs w:val="2"/>
        </w:rPr>
        <w:t>U</w:t>
      </w:r>
      <w:proofErr w:type="spellEnd"/>
      <w:r w:rsidR="00320FC4">
        <w:rPr>
          <w:szCs w:val="22"/>
        </w:rPr>
        <w:t xml:space="preserve"> of the “maximum test load” used for the “increasing-load test.”  For bench scales (</w:t>
      </w:r>
      <w:r w:rsidR="00320FC4" w:rsidRPr="00D4586A">
        <w:rPr>
          <w:szCs w:val="22"/>
        </w:rPr>
        <w:t xml:space="preserve">see Diagram 1. </w:t>
      </w:r>
      <w:r w:rsidR="00320FC4">
        <w:rPr>
          <w:szCs w:val="22"/>
        </w:rPr>
        <w:t>“</w:t>
      </w:r>
      <w:proofErr w:type="spellStart"/>
      <w:r>
        <w:rPr>
          <w:rFonts w:ascii="ZWAdobeF" w:hAnsi="ZWAdobeF" w:cs="ZWAdobeF"/>
          <w:color w:val="auto"/>
          <w:sz w:val="2"/>
          <w:szCs w:val="2"/>
        </w:rPr>
        <w:t>U</w:t>
      </w:r>
      <w:r w:rsidR="00320FC4" w:rsidRPr="00D4586A">
        <w:rPr>
          <w:b/>
          <w:szCs w:val="22"/>
          <w:u w:val="single"/>
        </w:rPr>
        <w:t>Bench</w:t>
      </w:r>
      <w:proofErr w:type="spellEnd"/>
      <w:r w:rsidR="00320FC4" w:rsidRPr="00D4586A">
        <w:rPr>
          <w:b/>
          <w:szCs w:val="22"/>
          <w:u w:val="single"/>
        </w:rPr>
        <w:t xml:space="preserve"> Scales or Balance</w:t>
      </w:r>
      <w:r w:rsidR="00E42292">
        <w:rPr>
          <w:b/>
          <w:szCs w:val="22"/>
          <w:u w:val="single"/>
        </w:rPr>
        <w:t>s</w:t>
      </w:r>
      <w:r w:rsidR="00320FC4">
        <w:rPr>
          <w:b/>
          <w:szCs w:val="22"/>
          <w:u w:val="single"/>
        </w:rPr>
        <w:t>”</w:t>
      </w:r>
      <w:r w:rsidR="00320FC4" w:rsidRPr="00D4586A">
        <w:rPr>
          <w:b/>
          <w:szCs w:val="22"/>
          <w:u w:val="single"/>
        </w:rPr>
        <w:t>)</w:t>
      </w:r>
      <w:r>
        <w:rPr>
          <w:rFonts w:ascii="ZWAdobeF" w:hAnsi="ZWAdobeF" w:cs="ZWAdobeF"/>
          <w:color w:val="auto"/>
          <w:sz w:val="2"/>
          <w:szCs w:val="2"/>
        </w:rPr>
        <w:t>U</w:t>
      </w:r>
      <w:r w:rsidR="00320FC4" w:rsidRPr="00D4586A">
        <w:rPr>
          <w:b/>
          <w:szCs w:val="22"/>
        </w:rPr>
        <w:t xml:space="preserve"> </w:t>
      </w:r>
      <w:proofErr w:type="spellStart"/>
      <w:r>
        <w:rPr>
          <w:rFonts w:ascii="ZWAdobeF" w:hAnsi="ZWAdobeF" w:cs="ZWAdobeF"/>
          <w:color w:val="auto"/>
          <w:sz w:val="2"/>
          <w:szCs w:val="2"/>
        </w:rPr>
        <w:t>S</w:t>
      </w:r>
      <w:r w:rsidR="00320FC4" w:rsidRPr="00D4586A">
        <w:rPr>
          <w:b/>
          <w:strike/>
          <w:szCs w:val="22"/>
        </w:rPr>
        <w:t>place</w:t>
      </w:r>
      <w:proofErr w:type="spellEnd"/>
      <w:r w:rsidR="00320FC4">
        <w:rPr>
          <w:b/>
          <w:strike/>
          <w:szCs w:val="22"/>
        </w:rPr>
        <w:t xml:space="preserve"> </w:t>
      </w:r>
      <w:proofErr w:type="spellStart"/>
      <w:r>
        <w:rPr>
          <w:rFonts w:ascii="ZWAdobeF" w:hAnsi="ZWAdobeF" w:cs="ZWAdobeF"/>
          <w:color w:val="auto"/>
          <w:sz w:val="2"/>
          <w:szCs w:val="2"/>
        </w:rPr>
        <w:t>SU</w:t>
      </w:r>
      <w:r w:rsidR="00320FC4" w:rsidRPr="00D4586A">
        <w:rPr>
          <w:b/>
          <w:szCs w:val="22"/>
          <w:u w:val="single"/>
        </w:rPr>
        <w:t>apply</w:t>
      </w:r>
      <w:r>
        <w:rPr>
          <w:rFonts w:ascii="ZWAdobeF" w:hAnsi="ZWAdobeF" w:cs="ZWAdobeF"/>
          <w:color w:val="auto"/>
          <w:sz w:val="2"/>
          <w:szCs w:val="2"/>
        </w:rPr>
        <w:t>U</w:t>
      </w:r>
      <w:proofErr w:type="spellEnd"/>
      <w:r w:rsidR="00320FC4" w:rsidRPr="00D4586A">
        <w:rPr>
          <w:szCs w:val="22"/>
        </w:rPr>
        <w:t xml:space="preserve"> the test load </w:t>
      </w:r>
      <w:proofErr w:type="spellStart"/>
      <w:r>
        <w:rPr>
          <w:rFonts w:ascii="ZWAdobeF" w:hAnsi="ZWAdobeF" w:cs="ZWAdobeF"/>
          <w:color w:val="auto"/>
          <w:sz w:val="2"/>
          <w:szCs w:val="2"/>
        </w:rPr>
        <w:t>U</w:t>
      </w:r>
      <w:r w:rsidR="00320FC4" w:rsidRPr="00D4586A">
        <w:rPr>
          <w:b/>
          <w:szCs w:val="22"/>
          <w:u w:val="single"/>
        </w:rPr>
        <w:t>as</w:t>
      </w:r>
      <w:proofErr w:type="spellEnd"/>
      <w:r w:rsidR="00320FC4" w:rsidRPr="00D4586A">
        <w:rPr>
          <w:b/>
          <w:szCs w:val="22"/>
          <w:u w:val="single"/>
        </w:rPr>
        <w:t xml:space="preserve"> nearly as possible at the center of each quadrant of the load receiving element as shown in Diagram 1. </w:t>
      </w:r>
      <w:proofErr w:type="gramStart"/>
      <w:r w:rsidR="00320FC4">
        <w:rPr>
          <w:b/>
          <w:szCs w:val="22"/>
          <w:u w:val="single"/>
        </w:rPr>
        <w:t>“</w:t>
      </w:r>
      <w:r w:rsidR="00320FC4" w:rsidRPr="00D4586A">
        <w:rPr>
          <w:b/>
          <w:szCs w:val="22"/>
          <w:u w:val="single"/>
        </w:rPr>
        <w:t xml:space="preserve">Bench Scale or </w:t>
      </w:r>
      <w:proofErr w:type="spellStart"/>
      <w:r w:rsidR="00320FC4" w:rsidRPr="00D4586A">
        <w:rPr>
          <w:b/>
          <w:szCs w:val="22"/>
          <w:u w:val="single"/>
        </w:rPr>
        <w:t>Balance</w:t>
      </w:r>
      <w:r>
        <w:rPr>
          <w:rFonts w:ascii="ZWAdobeF" w:hAnsi="ZWAdobeF" w:cs="ZWAdobeF"/>
          <w:color w:val="auto"/>
          <w:sz w:val="2"/>
          <w:szCs w:val="2"/>
        </w:rPr>
        <w:t>U</w:t>
      </w:r>
      <w:proofErr w:type="spellEnd"/>
      <w:r w:rsidR="00320FC4">
        <w:rPr>
          <w:szCs w:val="22"/>
        </w:rPr>
        <w:t>.</w:t>
      </w:r>
      <w:r w:rsidR="00320FC4">
        <w:rPr>
          <w:b/>
          <w:szCs w:val="22"/>
          <w:u w:val="single"/>
        </w:rPr>
        <w:t>”</w:t>
      </w:r>
      <w:proofErr w:type="gramEnd"/>
      <w:r>
        <w:rPr>
          <w:rFonts w:ascii="ZWAdobeF" w:hAnsi="ZWAdobeF" w:cs="ZWAdobeF"/>
          <w:color w:val="auto"/>
          <w:sz w:val="2"/>
          <w:szCs w:val="2"/>
        </w:rPr>
        <w:t>S</w:t>
      </w:r>
      <w:r w:rsidR="00320FC4" w:rsidRPr="00B65308">
        <w:rPr>
          <w:b/>
          <w:strike/>
          <w:szCs w:val="22"/>
        </w:rPr>
        <w:t xml:space="preserve"> </w:t>
      </w:r>
      <w:r w:rsidR="00320FC4">
        <w:rPr>
          <w:b/>
          <w:strike/>
          <w:szCs w:val="22"/>
        </w:rPr>
        <w:t>in the center of four separate quadrants, equidistant between the center and edge of the load-receiving element and</w:t>
      </w:r>
    </w:p>
    <w:p w:rsidR="00320FC4" w:rsidRDefault="00320FC4" w:rsidP="00320FC4">
      <w:pPr>
        <w:pStyle w:val="BodyText2"/>
        <w:rPr>
          <w:szCs w:val="22"/>
        </w:rPr>
      </w:pPr>
    </w:p>
    <w:p w:rsidR="00320FC4" w:rsidRDefault="00BD1B4B" w:rsidP="00BD1B4B">
      <w:pPr>
        <w:pStyle w:val="BodyText2"/>
        <w:autoSpaceDE w:val="0"/>
        <w:rPr>
          <w:szCs w:val="22"/>
        </w:rPr>
      </w:pPr>
      <w:proofErr w:type="spellStart"/>
      <w:r>
        <w:rPr>
          <w:rFonts w:ascii="ZWAdobeF" w:hAnsi="ZWAdobeF" w:cs="ZWAdobeF"/>
          <w:color w:val="auto"/>
          <w:sz w:val="2"/>
          <w:szCs w:val="2"/>
        </w:rPr>
        <w:t>U</w:t>
      </w:r>
      <w:r w:rsidR="00320FC4">
        <w:rPr>
          <w:b/>
          <w:szCs w:val="22"/>
          <w:u w:val="single"/>
        </w:rPr>
        <w:t>For</w:t>
      </w:r>
      <w:proofErr w:type="spellEnd"/>
      <w:r w:rsidR="00320FC4">
        <w:rPr>
          <w:b/>
          <w:szCs w:val="22"/>
          <w:u w:val="single"/>
        </w:rPr>
        <w:t xml:space="preserve"> Equal Arm Balances</w:t>
      </w:r>
      <w:r w:rsidR="00320FC4" w:rsidRPr="00B65308">
        <w:rPr>
          <w:b/>
          <w:szCs w:val="22"/>
          <w:u w:val="single"/>
        </w:rPr>
        <w:t xml:space="preserve"> </w:t>
      </w:r>
      <w:r w:rsidR="00320FC4" w:rsidRPr="00961824">
        <w:rPr>
          <w:b/>
          <w:szCs w:val="22"/>
          <w:u w:val="single"/>
        </w:rPr>
        <w:t xml:space="preserve">use a test load equal to one-half capacity </w:t>
      </w:r>
      <w:r w:rsidR="00320FC4" w:rsidRPr="00AE17FB">
        <w:rPr>
          <w:b/>
          <w:szCs w:val="22"/>
          <w:u w:val="single"/>
        </w:rPr>
        <w:t>center</w:t>
      </w:r>
      <w:r w:rsidR="00AE17FB">
        <w:rPr>
          <w:b/>
          <w:szCs w:val="22"/>
          <w:u w:val="single"/>
        </w:rPr>
        <w:t>ed</w:t>
      </w:r>
      <w:r w:rsidR="00320FC4" w:rsidRPr="00961824">
        <w:rPr>
          <w:b/>
          <w:szCs w:val="22"/>
          <w:u w:val="single"/>
        </w:rPr>
        <w:t xml:space="preserve"> successively at four points positioned equidistance between the center and the front, left, back, and right edges of each pan as </w:t>
      </w:r>
      <w:proofErr w:type="spellStart"/>
      <w:r w:rsidR="00320FC4" w:rsidRPr="00961824">
        <w:rPr>
          <w:b/>
          <w:szCs w:val="22"/>
          <w:u w:val="single"/>
        </w:rPr>
        <w:t>shown</w:t>
      </w:r>
      <w:r>
        <w:rPr>
          <w:rFonts w:ascii="ZWAdobeF" w:hAnsi="ZWAdobeF" w:cs="ZWAdobeF"/>
          <w:color w:val="auto"/>
          <w:sz w:val="2"/>
          <w:szCs w:val="2"/>
        </w:rPr>
        <w:t>U</w:t>
      </w:r>
      <w:proofErr w:type="spellEnd"/>
      <w:r w:rsidR="00320FC4" w:rsidRPr="00961824">
        <w:rPr>
          <w:szCs w:val="22"/>
        </w:rPr>
        <w:t xml:space="preserve">  </w:t>
      </w:r>
      <w:proofErr w:type="spellStart"/>
      <w:r>
        <w:rPr>
          <w:rFonts w:ascii="ZWAdobeF" w:hAnsi="ZWAdobeF" w:cs="ZWAdobeF"/>
          <w:color w:val="auto"/>
          <w:sz w:val="2"/>
          <w:szCs w:val="2"/>
        </w:rPr>
        <w:t>S</w:t>
      </w:r>
      <w:r w:rsidR="00320FC4" w:rsidRPr="00907146">
        <w:rPr>
          <w:strike/>
          <w:szCs w:val="22"/>
        </w:rPr>
        <w:t>determine</w:t>
      </w:r>
      <w:proofErr w:type="spellEnd"/>
      <w:r w:rsidR="00320FC4" w:rsidRPr="00907146">
        <w:rPr>
          <w:strike/>
          <w:szCs w:val="22"/>
        </w:rPr>
        <w:t xml:space="preserve"> the accuracy in each quadrant </w:t>
      </w:r>
      <w:proofErr w:type="spellStart"/>
      <w:r w:rsidR="00320FC4" w:rsidRPr="00907146">
        <w:rPr>
          <w:strike/>
          <w:szCs w:val="22"/>
        </w:rPr>
        <w:t>for</w:t>
      </w:r>
      <w:r>
        <w:rPr>
          <w:rFonts w:ascii="ZWAdobeF" w:hAnsi="ZWAdobeF" w:cs="ZWAdobeF"/>
          <w:color w:val="auto"/>
          <w:sz w:val="2"/>
          <w:szCs w:val="2"/>
        </w:rPr>
        <w:t>SU</w:t>
      </w:r>
      <w:proofErr w:type="spellEnd"/>
      <w:r w:rsidR="00320FC4" w:rsidRPr="00DA5447">
        <w:rPr>
          <w:b/>
          <w:szCs w:val="22"/>
          <w:u w:val="single"/>
        </w:rPr>
        <w:t>(</w:t>
      </w:r>
      <w:r w:rsidR="00320FC4">
        <w:rPr>
          <w:b/>
          <w:szCs w:val="22"/>
          <w:u w:val="single"/>
        </w:rPr>
        <w:t>see Diagram 2</w:t>
      </w:r>
      <w:r w:rsidR="00320FC4" w:rsidRPr="00DA5447">
        <w:rPr>
          <w:b/>
          <w:szCs w:val="22"/>
          <w:u w:val="single"/>
        </w:rPr>
        <w:t>.</w:t>
      </w:r>
      <w:r>
        <w:rPr>
          <w:rFonts w:ascii="ZWAdobeF" w:hAnsi="ZWAdobeF" w:cs="ZWAdobeF"/>
          <w:color w:val="auto"/>
          <w:sz w:val="2"/>
          <w:szCs w:val="2"/>
        </w:rPr>
        <w:t>U</w:t>
      </w:r>
      <w:r w:rsidR="00320FC4">
        <w:rPr>
          <w:szCs w:val="22"/>
        </w:rPr>
        <w:t xml:space="preserve"> “</w:t>
      </w:r>
      <w:proofErr w:type="spellStart"/>
      <w:r>
        <w:rPr>
          <w:rFonts w:ascii="ZWAdobeF" w:hAnsi="ZWAdobeF" w:cs="ZWAdobeF"/>
          <w:color w:val="auto"/>
          <w:sz w:val="2"/>
          <w:szCs w:val="2"/>
        </w:rPr>
        <w:t>U</w:t>
      </w:r>
      <w:r w:rsidR="00320FC4" w:rsidRPr="00DA5447">
        <w:rPr>
          <w:b/>
          <w:szCs w:val="22"/>
          <w:u w:val="single"/>
        </w:rPr>
        <w:t>Equal</w:t>
      </w:r>
      <w:proofErr w:type="spellEnd"/>
      <w:r w:rsidR="00320FC4" w:rsidRPr="00DA5447">
        <w:rPr>
          <w:b/>
          <w:szCs w:val="22"/>
          <w:u w:val="single"/>
        </w:rPr>
        <w:t>-Arm Balance)</w:t>
      </w:r>
      <w:r>
        <w:rPr>
          <w:rFonts w:ascii="ZWAdobeF" w:hAnsi="ZWAdobeF" w:cs="ZWAdobeF"/>
          <w:color w:val="auto"/>
          <w:sz w:val="2"/>
          <w:szCs w:val="2"/>
        </w:rPr>
        <w:t>U</w:t>
      </w:r>
      <w:r w:rsidR="00320FC4">
        <w:rPr>
          <w:szCs w:val="22"/>
        </w:rPr>
        <w:t>.”  For example, where the load-receiving element is a rectangular or circular shape, place the test load in the center of the area represented by the shaded boxes in the following diagrams.</w:t>
      </w:r>
    </w:p>
    <w:p w:rsidR="00B65308" w:rsidRDefault="00B65308" w:rsidP="00320FC4">
      <w:pPr>
        <w:pStyle w:val="BodyText2"/>
        <w:rPr>
          <w:szCs w:val="22"/>
        </w:rPr>
      </w:pPr>
    </w:p>
    <w:p w:rsidR="00320FC4" w:rsidRDefault="00320FC4" w:rsidP="00816F66">
      <w:pPr>
        <w:keepNext/>
        <w:keepLines/>
        <w:tabs>
          <w:tab w:val="left" w:pos="180"/>
          <w:tab w:val="left" w:pos="4320"/>
          <w:tab w:val="left" w:pos="5580"/>
        </w:tabs>
        <w:rPr>
          <w:b/>
          <w:szCs w:val="22"/>
        </w:rPr>
      </w:pPr>
      <w:r>
        <w:rPr>
          <w:szCs w:val="22"/>
        </w:rPr>
        <w:lastRenderedPageBreak/>
        <w:tab/>
      </w:r>
      <w:proofErr w:type="gramStart"/>
      <w:r>
        <w:rPr>
          <w:b/>
          <w:szCs w:val="22"/>
        </w:rPr>
        <w:t>Diagram 1.</w:t>
      </w:r>
      <w:proofErr w:type="gramEnd"/>
      <w:r>
        <w:rPr>
          <w:b/>
          <w:szCs w:val="22"/>
        </w:rPr>
        <w:t xml:space="preserve"> Bench Scales or Balance</w:t>
      </w:r>
      <w:r w:rsidR="00E42292">
        <w:rPr>
          <w:b/>
          <w:szCs w:val="22"/>
        </w:rPr>
        <w:t>s</w:t>
      </w:r>
      <w:r>
        <w:rPr>
          <w:b/>
          <w:szCs w:val="22"/>
        </w:rPr>
        <w:tab/>
      </w:r>
      <w:r>
        <w:rPr>
          <w:b/>
          <w:szCs w:val="22"/>
        </w:rPr>
        <w:tab/>
        <w:t>Diagram 2. Equal-Arm Balance</w:t>
      </w:r>
    </w:p>
    <w:p w:rsidR="00816F66" w:rsidRDefault="00816F66" w:rsidP="00816F66">
      <w:pPr>
        <w:keepNext/>
        <w:keepLines/>
        <w:tabs>
          <w:tab w:val="left" w:pos="180"/>
          <w:tab w:val="left" w:pos="4320"/>
          <w:tab w:val="left" w:pos="5580"/>
        </w:tabs>
        <w:rPr>
          <w:b/>
          <w:szCs w:val="22"/>
        </w:rPr>
      </w:pPr>
    </w:p>
    <w:tbl>
      <w:tblPr>
        <w:tblW w:w="0" w:type="auto"/>
        <w:jc w:val="center"/>
        <w:tblLook w:val="0000"/>
      </w:tblPr>
      <w:tblGrid>
        <w:gridCol w:w="4320"/>
        <w:gridCol w:w="5238"/>
      </w:tblGrid>
      <w:tr w:rsidR="00816F66" w:rsidRPr="00816F66" w:rsidTr="00816F66">
        <w:tblPrEx>
          <w:tblCellMar>
            <w:top w:w="0" w:type="dxa"/>
            <w:bottom w:w="0" w:type="dxa"/>
          </w:tblCellMar>
        </w:tblPrEx>
        <w:trPr>
          <w:trHeight w:val="2727"/>
          <w:jc w:val="center"/>
        </w:trPr>
        <w:tc>
          <w:tcPr>
            <w:tcW w:w="4320" w:type="dxa"/>
            <w:vAlign w:val="center"/>
          </w:tcPr>
          <w:p w:rsidR="00816F66" w:rsidRPr="00816F66" w:rsidRDefault="00816F66" w:rsidP="00816F66">
            <w:pPr>
              <w:keepNext/>
              <w:keepLines/>
              <w:jc w:val="center"/>
              <w:rPr>
                <w:b/>
                <w:szCs w:val="2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28pt">
                  <v:imagedata r:id="rId14" o:title="graphic 10001-box in box image"/>
                </v:shape>
              </w:pict>
            </w:r>
          </w:p>
        </w:tc>
        <w:tc>
          <w:tcPr>
            <w:tcW w:w="5238" w:type="dxa"/>
          </w:tcPr>
          <w:p w:rsidR="00816F66" w:rsidRPr="00816F66" w:rsidRDefault="00816F66" w:rsidP="00BA0DD8">
            <w:pPr>
              <w:keepNext/>
              <w:keepLines/>
              <w:rPr>
                <w:b/>
                <w:szCs w:val="22"/>
              </w:rPr>
            </w:pPr>
            <w:r>
              <w:rPr>
                <w:noProof/>
              </w:rPr>
              <w:pict>
                <v:shape id="_x0000_s1029" type="#_x0000_t75" style="position:absolute;left:0;text-align:left;margin-left:31.95pt;margin-top:7.7pt;width:229.9pt;height:124pt;z-index:4;mso-position-horizontal-relative:text;mso-position-vertical-relative:text">
                  <v:imagedata r:id="rId15" o:title="scan0003-sq-rd-image"/>
                  <w10:wrap type="square"/>
                </v:shape>
              </w:pict>
            </w:r>
          </w:p>
        </w:tc>
      </w:tr>
    </w:tbl>
    <w:p w:rsidR="00320FC4" w:rsidRPr="00816F66" w:rsidRDefault="00320FC4" w:rsidP="00816F66">
      <w:pPr>
        <w:outlineLvl w:val="0"/>
        <w:rPr>
          <w:szCs w:val="22"/>
        </w:rPr>
      </w:pPr>
    </w:p>
    <w:p w:rsidR="00320FC4" w:rsidRPr="00E33207" w:rsidRDefault="00BD1B4B" w:rsidP="00BD1B4B">
      <w:pPr>
        <w:pStyle w:val="Heading4"/>
        <w:numPr>
          <w:ilvl w:val="2"/>
          <w:numId w:val="109"/>
        </w:numPr>
        <w:autoSpaceDE w:val="0"/>
        <w:ind w:left="1267" w:hanging="547"/>
      </w:pPr>
      <w:bookmarkStart w:id="199" w:name="_Toc226190671"/>
      <w:bookmarkStart w:id="200" w:name="_Toc237428871"/>
      <w:bookmarkStart w:id="201" w:name="_Toc294001004"/>
      <w:r>
        <w:rPr>
          <w:rFonts w:ascii="ZWAdobeF" w:hAnsi="ZWAdobeF" w:cs="ZWAdobeF"/>
          <w:b w:val="0"/>
          <w:color w:val="auto"/>
          <w:sz w:val="2"/>
          <w:szCs w:val="2"/>
        </w:rPr>
        <w:t>198B</w:t>
      </w:r>
      <w:r w:rsidR="00320FC4" w:rsidRPr="00E33207">
        <w:t>Return to Zero</w:t>
      </w:r>
      <w:bookmarkEnd w:id="199"/>
      <w:bookmarkEnd w:id="200"/>
      <w:bookmarkEnd w:id="201"/>
      <w:r w:rsidR="00320FC4" w:rsidRPr="002249C9">
        <w:rPr>
          <w:b w:val="0"/>
        </w:rPr>
        <w:fldChar w:fldCharType="begin"/>
      </w:r>
      <w:r w:rsidR="00320FC4" w:rsidRPr="002249C9">
        <w:rPr>
          <w:b w:val="0"/>
        </w:rPr>
        <w:instrText xml:space="preserve"> XE "Return to Zero" </w:instrText>
      </w:r>
      <w:r w:rsidR="00320FC4" w:rsidRPr="002249C9">
        <w:rPr>
          <w:b w:val="0"/>
        </w:rPr>
        <w:fldChar w:fldCharType="end"/>
      </w:r>
    </w:p>
    <w:p w:rsidR="00320FC4" w:rsidRDefault="00320FC4" w:rsidP="00320FC4">
      <w:pPr>
        <w:keepNext/>
        <w:rPr>
          <w:szCs w:val="22"/>
        </w:rPr>
      </w:pPr>
    </w:p>
    <w:p w:rsidR="00320FC4" w:rsidRDefault="00320FC4" w:rsidP="00320FC4">
      <w:pPr>
        <w:rPr>
          <w:szCs w:val="22"/>
        </w:rPr>
      </w:pPr>
      <w:r>
        <w:rPr>
          <w:szCs w:val="22"/>
        </w:rPr>
        <w:t xml:space="preserve">Conduct the </w:t>
      </w:r>
      <w:r w:rsidRPr="00D4586A">
        <w:rPr>
          <w:szCs w:val="22"/>
        </w:rPr>
        <w:t>return to zero</w:t>
      </w:r>
      <w:r>
        <w:rPr>
          <w:szCs w:val="22"/>
        </w:rPr>
        <w:t xml:space="preserve"> </w:t>
      </w:r>
      <w:proofErr w:type="gramStart"/>
      <w:r>
        <w:rPr>
          <w:szCs w:val="22"/>
        </w:rPr>
        <w:t>test</w:t>
      </w:r>
      <w:proofErr w:type="gramEnd"/>
      <w:r>
        <w:rPr>
          <w:szCs w:val="22"/>
        </w:rPr>
        <w:t xml:space="preserve"> whenever all the test weights from the scale are removed</w:t>
      </w:r>
      <w:r w:rsidR="001853C6">
        <w:rPr>
          <w:szCs w:val="22"/>
        </w:rPr>
        <w:t>;</w:t>
      </w:r>
      <w:r>
        <w:rPr>
          <w:szCs w:val="22"/>
        </w:rPr>
        <w:t xml:space="preserve"> check to ensure that it returns to a zero indication.</w:t>
      </w:r>
    </w:p>
    <w:p w:rsidR="00320FC4" w:rsidRDefault="00320FC4" w:rsidP="00320FC4">
      <w:pPr>
        <w:rPr>
          <w:szCs w:val="22"/>
        </w:rPr>
      </w:pPr>
      <w:bookmarkStart w:id="202" w:name="_Toc446212175"/>
    </w:p>
    <w:p w:rsidR="00320FC4" w:rsidRPr="00E33207" w:rsidRDefault="00320FC4" w:rsidP="00BD1B4B">
      <w:pPr>
        <w:pStyle w:val="Heading3"/>
        <w:tabs>
          <w:tab w:val="clear" w:pos="720"/>
        </w:tabs>
        <w:autoSpaceDE w:val="0"/>
      </w:pPr>
      <w:bookmarkStart w:id="203" w:name="_Toc237353828"/>
      <w:bookmarkStart w:id="204" w:name="_Toc237428872"/>
      <w:bookmarkStart w:id="205" w:name="_Toc294001005"/>
      <w:r w:rsidRPr="00916A86">
        <w:t>Which</w:t>
      </w:r>
      <w:r w:rsidRPr="00E33207">
        <w:t xml:space="preserve"> standards apply to other test equipment?</w:t>
      </w:r>
      <w:bookmarkEnd w:id="203"/>
      <w:bookmarkEnd w:id="204"/>
      <w:bookmarkEnd w:id="205"/>
    </w:p>
    <w:p w:rsidR="00320FC4" w:rsidRDefault="00320FC4" w:rsidP="00320FC4">
      <w:pPr>
        <w:keepNext/>
        <w:rPr>
          <w:szCs w:val="22"/>
        </w:rPr>
      </w:pPr>
    </w:p>
    <w:bookmarkEnd w:id="202"/>
    <w:p w:rsidR="00320FC4" w:rsidRDefault="00320FC4" w:rsidP="002249C9">
      <w:pPr>
        <w:rPr>
          <w:szCs w:val="22"/>
        </w:rPr>
      </w:pPr>
      <w:r>
        <w:rPr>
          <w:szCs w:val="22"/>
        </w:rPr>
        <w:t>Specifications, tolerances, and other technical requirements for the other measurement standards and test equipment cited in this handbook are specified in the following NIST publications.</w:t>
      </w:r>
      <w:bookmarkStart w:id="206" w:name="_Toc446212176"/>
      <w:r>
        <w:rPr>
          <w:szCs w:val="22"/>
        </w:rPr>
        <w:t xml:space="preserve">  These publications</w:t>
      </w:r>
      <w:bookmarkEnd w:id="206"/>
      <w:r>
        <w:rPr>
          <w:szCs w:val="22"/>
        </w:rPr>
        <w:t xml:space="preserve"> may be obtained from the Weights and Measures</w:t>
      </w:r>
      <w:r w:rsidR="008F2822">
        <w:rPr>
          <w:szCs w:val="22"/>
        </w:rPr>
        <w:t xml:space="preserve"> Division</w:t>
      </w:r>
      <w:r>
        <w:rPr>
          <w:szCs w:val="22"/>
        </w:rPr>
        <w:t xml:space="preserve"> </w:t>
      </w:r>
      <w:r w:rsidRPr="0099782E">
        <w:rPr>
          <w:szCs w:val="22"/>
        </w:rPr>
        <w:t>(http:</w:t>
      </w:r>
      <w:r w:rsidR="008F2822">
        <w:rPr>
          <w:szCs w:val="22"/>
        </w:rPr>
        <w:t>//</w:t>
      </w:r>
      <w:r w:rsidRPr="0099782E">
        <w:rPr>
          <w:szCs w:val="22"/>
        </w:rPr>
        <w:t>www.nist.gov</w:t>
      </w:r>
      <w:r w:rsidR="00215FEF">
        <w:rPr>
          <w:szCs w:val="22"/>
        </w:rPr>
        <w:t>/</w:t>
      </w:r>
      <w:r w:rsidRPr="0099782E">
        <w:rPr>
          <w:szCs w:val="22"/>
        </w:rPr>
        <w:t>owm)</w:t>
      </w:r>
      <w:r>
        <w:rPr>
          <w:szCs w:val="22"/>
        </w:rPr>
        <w:t xml:space="preserve"> or the U.S. Government Printing Office.</w:t>
      </w:r>
    </w:p>
    <w:p w:rsidR="006F3EBC" w:rsidRDefault="006F3EBC" w:rsidP="001C23B6"/>
    <w:p w:rsidR="006F3EBC" w:rsidRDefault="006F3EBC" w:rsidP="00E216D3">
      <w:pPr>
        <w:numPr>
          <w:ilvl w:val="0"/>
          <w:numId w:val="61"/>
        </w:numPr>
      </w:pPr>
      <w:r>
        <w:t>Mass Standards – Use NIST Handbook 105</w:t>
      </w:r>
      <w:r>
        <w:noBreakHyphen/>
        <w:t>1, “Specifications and Tolerances for Reference Standards and Field Standard Weights and Measures – Field Standard Weights (NIST Class F)” (1990)</w:t>
      </w:r>
    </w:p>
    <w:p w:rsidR="006F3EBC" w:rsidRDefault="006F3EBC" w:rsidP="001C23B6">
      <w:pPr>
        <w:tabs>
          <w:tab w:val="num" w:pos="720"/>
        </w:tabs>
        <w:ind w:left="720"/>
      </w:pPr>
    </w:p>
    <w:p w:rsidR="006F3EBC" w:rsidRDefault="006F3EBC" w:rsidP="00E216D3">
      <w:pPr>
        <w:numPr>
          <w:ilvl w:val="0"/>
          <w:numId w:val="61"/>
        </w:numPr>
      </w:pPr>
      <w:r>
        <w:t>Volumetric Flasks and Cylinders – Use NIST Handbook 105</w:t>
      </w:r>
      <w:r>
        <w:noBreakHyphen/>
        <w:t>2, “Specifications and Tolerances for Reference Standards and Field Standard Weights and Measures – Field Standard Measuring Flasks” (1996)</w:t>
      </w:r>
    </w:p>
    <w:p w:rsidR="006F3EBC" w:rsidRDefault="006F3EBC" w:rsidP="001C23B6">
      <w:pPr>
        <w:tabs>
          <w:tab w:val="num" w:pos="720"/>
        </w:tabs>
        <w:ind w:left="720"/>
      </w:pPr>
    </w:p>
    <w:p w:rsidR="006F3EBC" w:rsidRDefault="006F3EBC" w:rsidP="00E216D3">
      <w:pPr>
        <w:numPr>
          <w:ilvl w:val="0"/>
          <w:numId w:val="61"/>
        </w:numPr>
      </w:pPr>
      <w:r>
        <w:t>Stopwatches – Use NIST Handbook 105</w:t>
      </w:r>
      <w:r>
        <w:noBreakHyphen/>
        <w:t xml:space="preserve">5, “Specifications and Tolerances for Reference Standards and Field Standard Weights and Measures – Field Standard </w:t>
      </w:r>
      <w:r w:rsidR="009B6712">
        <w:t>Stopwatches</w:t>
      </w:r>
      <w:r>
        <w:t>” (1997)</w:t>
      </w:r>
    </w:p>
    <w:p w:rsidR="006F3EBC" w:rsidRDefault="006F3EBC" w:rsidP="001C23B6">
      <w:pPr>
        <w:tabs>
          <w:tab w:val="num" w:pos="720"/>
        </w:tabs>
        <w:ind w:left="720"/>
      </w:pPr>
    </w:p>
    <w:p w:rsidR="006F3EBC" w:rsidRDefault="006F3EBC" w:rsidP="00E216D3">
      <w:pPr>
        <w:numPr>
          <w:ilvl w:val="0"/>
          <w:numId w:val="61"/>
        </w:numPr>
      </w:pPr>
      <w:r>
        <w:t>Thermometers – Use NIST Handbook 105</w:t>
      </w:r>
      <w:r>
        <w:noBreakHyphen/>
        <w:t xml:space="preserve">6, “Specifications and Tolerances for Reference Standards and Field Standard Weights and Measures – </w:t>
      </w:r>
      <w:r w:rsidR="001C23B6">
        <w:t>Specifications and Tolerances for Thermometers</w:t>
      </w:r>
      <w:r>
        <w:t>” (1997</w:t>
      </w:r>
      <w:r w:rsidR="008F2822">
        <w:t>)</w:t>
      </w:r>
    </w:p>
    <w:p w:rsidR="00320FC4" w:rsidRDefault="00320FC4" w:rsidP="001C23B6"/>
    <w:p w:rsidR="00320FC4" w:rsidRDefault="004E768E" w:rsidP="00BD1B4B">
      <w:pPr>
        <w:pStyle w:val="Heading20"/>
        <w:autoSpaceDE w:val="0"/>
      </w:pPr>
      <w:bookmarkStart w:id="207" w:name="_Toc237353829"/>
      <w:bookmarkStart w:id="208" w:name="_Toc237415635"/>
      <w:bookmarkStart w:id="209" w:name="_Toc237416609"/>
      <w:bookmarkStart w:id="210" w:name="_Toc237428876"/>
      <w:bookmarkStart w:id="211" w:name="_Toc294001006"/>
      <w:r>
        <w:t>2</w:t>
      </w:r>
      <w:r w:rsidR="00320FC4">
        <w:t>.3.</w:t>
      </w:r>
      <w:r w:rsidR="00320FC4">
        <w:tab/>
        <w:t xml:space="preserve">Basic </w:t>
      </w:r>
      <w:r w:rsidR="00320FC4" w:rsidRPr="001474CC">
        <w:t>Test</w:t>
      </w:r>
      <w:r w:rsidR="00320FC4">
        <w:t xml:space="preserve"> Procedure</w:t>
      </w:r>
      <w:bookmarkEnd w:id="207"/>
      <w:bookmarkEnd w:id="208"/>
      <w:bookmarkEnd w:id="209"/>
      <w:bookmarkEnd w:id="210"/>
      <w:bookmarkEnd w:id="211"/>
    </w:p>
    <w:p w:rsidR="00320FC4" w:rsidRDefault="00320FC4" w:rsidP="00320FC4">
      <w:pPr>
        <w:keepNext/>
        <w:rPr>
          <w:szCs w:val="22"/>
        </w:rPr>
      </w:pPr>
    </w:p>
    <w:p w:rsidR="00320FC4" w:rsidRDefault="00320FC4" w:rsidP="00320FC4">
      <w:pPr>
        <w:rPr>
          <w:szCs w:val="22"/>
        </w:rPr>
      </w:pPr>
      <w:r w:rsidRPr="00D4586A">
        <w:rPr>
          <w:szCs w:val="22"/>
        </w:rPr>
        <w:t xml:space="preserve">The following steps apply when gravimetrically testing any type of packaged product except Borax and glazed or frozen foods.  If the tested products contain Borax, refer to Section 2.4, </w:t>
      </w:r>
      <w:r>
        <w:rPr>
          <w:szCs w:val="22"/>
        </w:rPr>
        <w:t>“</w:t>
      </w:r>
      <w:r w:rsidRPr="00D4586A">
        <w:rPr>
          <w:szCs w:val="22"/>
        </w:rPr>
        <w:t>Borax.</w:t>
      </w:r>
      <w:r>
        <w:rPr>
          <w:szCs w:val="22"/>
        </w:rPr>
        <w:t>”</w:t>
      </w:r>
      <w:r w:rsidRPr="00D4586A">
        <w:rPr>
          <w:szCs w:val="22"/>
        </w:rPr>
        <w:t xml:space="preserve">  </w:t>
      </w:r>
      <w:proofErr w:type="gramStart"/>
      <w:r w:rsidRPr="00D4586A">
        <w:rPr>
          <w:szCs w:val="22"/>
        </w:rPr>
        <w:t xml:space="preserve">If </w:t>
      </w:r>
      <w:r w:rsidR="00E42292">
        <w:rPr>
          <w:szCs w:val="22"/>
        </w:rPr>
        <w:t xml:space="preserve"> </w:t>
      </w:r>
      <w:r w:rsidR="00C978CF" w:rsidRPr="00C978CF">
        <w:rPr>
          <w:b/>
          <w:szCs w:val="22"/>
          <w:u w:val="single"/>
        </w:rPr>
        <w:t>encased</w:t>
      </w:r>
      <w:proofErr w:type="gramEnd"/>
      <w:r w:rsidR="00C978CF" w:rsidRPr="00C978CF">
        <w:rPr>
          <w:b/>
          <w:szCs w:val="22"/>
          <w:u w:val="single"/>
        </w:rPr>
        <w:t>-in-</w:t>
      </w:r>
      <w:r w:rsidR="00C978CF">
        <w:rPr>
          <w:b/>
          <w:szCs w:val="22"/>
          <w:u w:val="single"/>
        </w:rPr>
        <w:t>i</w:t>
      </w:r>
      <w:r w:rsidR="00C978CF" w:rsidRPr="00C978CF">
        <w:rPr>
          <w:b/>
          <w:szCs w:val="22"/>
          <w:u w:val="single"/>
        </w:rPr>
        <w:t>ce or ice</w:t>
      </w:r>
      <w:r w:rsidR="00C978CF">
        <w:rPr>
          <w:szCs w:val="22"/>
        </w:rPr>
        <w:t xml:space="preserve"> </w:t>
      </w:r>
      <w:r w:rsidRPr="00D4586A">
        <w:rPr>
          <w:szCs w:val="22"/>
        </w:rPr>
        <w:t xml:space="preserve">glazed </w:t>
      </w:r>
      <w:r w:rsidRPr="00C978CF">
        <w:rPr>
          <w:b/>
          <w:strike/>
          <w:szCs w:val="22"/>
        </w:rPr>
        <w:t xml:space="preserve">or frozen </w:t>
      </w:r>
      <w:r w:rsidRPr="00E42292">
        <w:rPr>
          <w:b/>
          <w:szCs w:val="22"/>
        </w:rPr>
        <w:t>food</w:t>
      </w:r>
      <w:r w:rsidRPr="00D4586A">
        <w:rPr>
          <w:szCs w:val="22"/>
        </w:rPr>
        <w:t xml:space="preserve"> is tested, refer to Section 2.6. </w:t>
      </w:r>
      <w:proofErr w:type="gramStart"/>
      <w:r>
        <w:rPr>
          <w:szCs w:val="22"/>
        </w:rPr>
        <w:t>“</w:t>
      </w:r>
      <w:r w:rsidRPr="00D6273B">
        <w:rPr>
          <w:b/>
          <w:strike/>
          <w:szCs w:val="22"/>
        </w:rPr>
        <w:t>Drained Weight for Glazed or Frozen Foods</w:t>
      </w:r>
      <w:r w:rsidR="00D6273B">
        <w:rPr>
          <w:b/>
          <w:strike/>
          <w:szCs w:val="22"/>
        </w:rPr>
        <w:t>.</w:t>
      </w:r>
      <w:proofErr w:type="gramEnd"/>
      <w:r w:rsidR="00D6273B" w:rsidRPr="00D6273B">
        <w:rPr>
          <w:b/>
          <w:szCs w:val="22"/>
        </w:rPr>
        <w:t xml:space="preserve"> </w:t>
      </w:r>
      <w:proofErr w:type="gramStart"/>
      <w:r w:rsidR="00D6273B" w:rsidRPr="00D6273B">
        <w:rPr>
          <w:b/>
          <w:szCs w:val="22"/>
          <w:u w:val="single"/>
        </w:rPr>
        <w:t xml:space="preserve">Determining the Net weight of Encased </w:t>
      </w:r>
      <w:r w:rsidR="00D6273B">
        <w:rPr>
          <w:b/>
          <w:szCs w:val="22"/>
          <w:u w:val="single"/>
        </w:rPr>
        <w:t>-</w:t>
      </w:r>
      <w:r w:rsidR="00D6273B" w:rsidRPr="00D6273B">
        <w:rPr>
          <w:b/>
          <w:szCs w:val="22"/>
          <w:u w:val="single"/>
        </w:rPr>
        <w:t>in-Ice and Ice Glazed Products</w:t>
      </w:r>
      <w:r w:rsidRPr="00D4586A">
        <w:rPr>
          <w:szCs w:val="22"/>
        </w:rPr>
        <w:t>.</w:t>
      </w:r>
      <w:r>
        <w:rPr>
          <w:szCs w:val="22"/>
        </w:rPr>
        <w:t>”</w:t>
      </w:r>
      <w:proofErr w:type="gramEnd"/>
    </w:p>
    <w:p w:rsidR="00320FC4" w:rsidRDefault="00320FC4" w:rsidP="00320FC4">
      <w:pPr>
        <w:keepNext/>
        <w:keepLines/>
        <w:tabs>
          <w:tab w:val="left" w:pos="720"/>
        </w:tabs>
        <w:rPr>
          <w:szCs w:val="22"/>
        </w:rPr>
      </w:pPr>
    </w:p>
    <w:tbl>
      <w:tblPr>
        <w:tblW w:w="0" w:type="auto"/>
        <w:tblInd w:w="468" w:type="dxa"/>
        <w:tblLayout w:type="fixed"/>
        <w:tblCellMar>
          <w:left w:w="115" w:type="dxa"/>
          <w:right w:w="115" w:type="dxa"/>
        </w:tblCellMar>
        <w:tblLook w:val="01E0"/>
      </w:tblPr>
      <w:tblGrid>
        <w:gridCol w:w="8467"/>
      </w:tblGrid>
      <w:tr w:rsidR="00216B39" w:rsidRPr="00B90649" w:rsidTr="00B90649">
        <w:trPr>
          <w:tblHeader/>
        </w:trPr>
        <w:tc>
          <w:tcPr>
            <w:tcW w:w="8467" w:type="dxa"/>
          </w:tcPr>
          <w:p w:rsidR="00216B39" w:rsidRPr="00B90649" w:rsidRDefault="00195DFA" w:rsidP="00B90649">
            <w:pPr>
              <w:keepNext/>
              <w:rPr>
                <w:b/>
                <w:szCs w:val="22"/>
              </w:rPr>
            </w:pPr>
            <w:r>
              <w:rPr>
                <w:b/>
                <w:szCs w:val="22"/>
              </w:rPr>
              <w:t>Steps:</w:t>
            </w:r>
          </w:p>
        </w:tc>
      </w:tr>
      <w:tr w:rsidR="00216B39" w:rsidRPr="00B90649" w:rsidTr="00B90649">
        <w:trPr>
          <w:cantSplit/>
        </w:trPr>
        <w:tc>
          <w:tcPr>
            <w:tcW w:w="8467" w:type="dxa"/>
          </w:tcPr>
          <w:p w:rsidR="00216B39" w:rsidRPr="00B90649" w:rsidRDefault="00216B39" w:rsidP="00B90649">
            <w:pPr>
              <w:keepNext/>
              <w:numPr>
                <w:ilvl w:val="0"/>
                <w:numId w:val="33"/>
              </w:numPr>
              <w:tabs>
                <w:tab w:val="clear" w:pos="2520"/>
                <w:tab w:val="left" w:pos="342"/>
              </w:tabs>
              <w:ind w:left="346"/>
              <w:rPr>
                <w:szCs w:val="22"/>
              </w:rPr>
            </w:pPr>
            <w:r w:rsidRPr="00B90649">
              <w:rPr>
                <w:szCs w:val="22"/>
              </w:rPr>
              <w:t>Identify and define the inspection lot.</w:t>
            </w:r>
          </w:p>
        </w:tc>
      </w:tr>
      <w:tr w:rsidR="009B6712" w:rsidRPr="00B90649" w:rsidTr="00B90649">
        <w:tc>
          <w:tcPr>
            <w:tcW w:w="8467" w:type="dxa"/>
          </w:tcPr>
          <w:p w:rsidR="009B6712" w:rsidRPr="00B90649" w:rsidRDefault="009B6712" w:rsidP="00B90649">
            <w:pPr>
              <w:keepNext/>
              <w:ind w:left="-14"/>
              <w:rPr>
                <w:szCs w:val="22"/>
              </w:rPr>
            </w:pPr>
          </w:p>
        </w:tc>
      </w:tr>
      <w:tr w:rsidR="009B6712" w:rsidRPr="00B90649" w:rsidTr="00B90649">
        <w:tc>
          <w:tcPr>
            <w:tcW w:w="8467" w:type="dxa"/>
          </w:tcPr>
          <w:p w:rsidR="009B6712" w:rsidRPr="00B90649" w:rsidRDefault="009B6712" w:rsidP="00B90649">
            <w:pPr>
              <w:numPr>
                <w:ilvl w:val="0"/>
                <w:numId w:val="33"/>
              </w:numPr>
              <w:tabs>
                <w:tab w:val="clear" w:pos="2520"/>
                <w:tab w:val="left" w:pos="342"/>
              </w:tabs>
              <w:ind w:left="342"/>
              <w:rPr>
                <w:szCs w:val="22"/>
              </w:rPr>
            </w:pPr>
            <w:r w:rsidRPr="00B90649">
              <w:rPr>
                <w:szCs w:val="22"/>
              </w:rPr>
              <w:t>Select the sampling plan.</w:t>
            </w:r>
          </w:p>
        </w:tc>
      </w:tr>
      <w:tr w:rsidR="009B6712" w:rsidRPr="00B90649" w:rsidTr="00B90649">
        <w:tc>
          <w:tcPr>
            <w:tcW w:w="8467" w:type="dxa"/>
          </w:tcPr>
          <w:p w:rsidR="009B6712" w:rsidRPr="00B90649" w:rsidRDefault="009B6712" w:rsidP="00B90649">
            <w:pPr>
              <w:ind w:left="-14"/>
              <w:rPr>
                <w:szCs w:val="22"/>
              </w:rPr>
            </w:pPr>
          </w:p>
        </w:tc>
      </w:tr>
      <w:tr w:rsidR="009B6712" w:rsidRPr="00B90649" w:rsidTr="00B90649">
        <w:tc>
          <w:tcPr>
            <w:tcW w:w="8467" w:type="dxa"/>
          </w:tcPr>
          <w:p w:rsidR="009B6712" w:rsidRPr="00B90649" w:rsidRDefault="009B6712" w:rsidP="00B90649">
            <w:pPr>
              <w:numPr>
                <w:ilvl w:val="0"/>
                <w:numId w:val="33"/>
              </w:numPr>
              <w:tabs>
                <w:tab w:val="clear" w:pos="2520"/>
                <w:tab w:val="left" w:pos="342"/>
              </w:tabs>
              <w:ind w:left="342"/>
              <w:rPr>
                <w:szCs w:val="22"/>
              </w:rPr>
            </w:pPr>
            <w:r w:rsidRPr="00B90649">
              <w:rPr>
                <w:szCs w:val="22"/>
              </w:rPr>
              <w:t>Select the random sample.</w:t>
            </w:r>
          </w:p>
        </w:tc>
      </w:tr>
      <w:tr w:rsidR="009B6712" w:rsidRPr="00B90649" w:rsidTr="00B90649">
        <w:tc>
          <w:tcPr>
            <w:tcW w:w="8467" w:type="dxa"/>
          </w:tcPr>
          <w:p w:rsidR="009B6712" w:rsidRPr="00B90649" w:rsidRDefault="009B6712" w:rsidP="00B90649">
            <w:pPr>
              <w:ind w:left="-14"/>
              <w:rPr>
                <w:szCs w:val="22"/>
              </w:rPr>
            </w:pPr>
          </w:p>
        </w:tc>
      </w:tr>
      <w:tr w:rsidR="009B6712" w:rsidRPr="00B90649" w:rsidTr="00B90649">
        <w:tc>
          <w:tcPr>
            <w:tcW w:w="8467" w:type="dxa"/>
          </w:tcPr>
          <w:p w:rsidR="009B6712" w:rsidRPr="00B90649" w:rsidRDefault="009B6712" w:rsidP="00B90649">
            <w:pPr>
              <w:numPr>
                <w:ilvl w:val="0"/>
                <w:numId w:val="33"/>
              </w:numPr>
              <w:tabs>
                <w:tab w:val="clear" w:pos="2520"/>
                <w:tab w:val="left" w:pos="342"/>
              </w:tabs>
              <w:ind w:left="342"/>
              <w:rPr>
                <w:szCs w:val="22"/>
              </w:rPr>
            </w:pPr>
            <w:r w:rsidRPr="00B90649">
              <w:rPr>
                <w:szCs w:val="22"/>
              </w:rPr>
              <w:t>Measure the net contents of the packages in the sample.</w:t>
            </w:r>
          </w:p>
        </w:tc>
      </w:tr>
      <w:tr w:rsidR="009B6712" w:rsidRPr="00B90649" w:rsidTr="00B90649">
        <w:tc>
          <w:tcPr>
            <w:tcW w:w="8467" w:type="dxa"/>
          </w:tcPr>
          <w:p w:rsidR="009B6712" w:rsidRPr="00B90649" w:rsidRDefault="009B6712" w:rsidP="00B90649">
            <w:pPr>
              <w:ind w:left="-14"/>
              <w:rPr>
                <w:szCs w:val="22"/>
              </w:rPr>
            </w:pPr>
          </w:p>
        </w:tc>
      </w:tr>
      <w:tr w:rsidR="009B6712" w:rsidRPr="00B90649" w:rsidTr="00B90649">
        <w:tc>
          <w:tcPr>
            <w:tcW w:w="8467" w:type="dxa"/>
          </w:tcPr>
          <w:p w:rsidR="009B6712" w:rsidRPr="00B90649" w:rsidRDefault="009B6712" w:rsidP="00B90649">
            <w:pPr>
              <w:numPr>
                <w:ilvl w:val="0"/>
                <w:numId w:val="33"/>
              </w:numPr>
              <w:tabs>
                <w:tab w:val="clear" w:pos="2520"/>
                <w:tab w:val="left" w:pos="342"/>
              </w:tabs>
              <w:ind w:left="342"/>
              <w:rPr>
                <w:szCs w:val="22"/>
              </w:rPr>
            </w:pPr>
            <w:r w:rsidRPr="00B90649">
              <w:rPr>
                <w:szCs w:val="22"/>
              </w:rPr>
              <w:t>Evaluate compliance with the Maximum Allowable Variation</w:t>
            </w:r>
            <w:r w:rsidRPr="00B90649">
              <w:rPr>
                <w:szCs w:val="22"/>
              </w:rPr>
              <w:fldChar w:fldCharType="begin"/>
            </w:r>
            <w:r w:rsidRPr="00B90649">
              <w:rPr>
                <w:szCs w:val="22"/>
              </w:rPr>
              <w:instrText xml:space="preserve"> XE "Maximum Allowable Variation" </w:instrText>
            </w:r>
            <w:r w:rsidRPr="00B90649">
              <w:rPr>
                <w:szCs w:val="22"/>
              </w:rPr>
              <w:fldChar w:fldCharType="end"/>
            </w:r>
            <w:r w:rsidRPr="00B90649">
              <w:rPr>
                <w:szCs w:val="22"/>
              </w:rPr>
              <w:t xml:space="preserve"> (MAV) requirement.</w:t>
            </w:r>
          </w:p>
        </w:tc>
      </w:tr>
      <w:tr w:rsidR="009B6712" w:rsidRPr="00B90649" w:rsidTr="00B90649">
        <w:tc>
          <w:tcPr>
            <w:tcW w:w="8467" w:type="dxa"/>
          </w:tcPr>
          <w:p w:rsidR="009B6712" w:rsidRPr="00B90649" w:rsidRDefault="009B6712" w:rsidP="00B90649">
            <w:pPr>
              <w:ind w:left="-14"/>
              <w:rPr>
                <w:szCs w:val="22"/>
              </w:rPr>
            </w:pPr>
          </w:p>
        </w:tc>
      </w:tr>
      <w:tr w:rsidR="009B6712" w:rsidRPr="00B90649" w:rsidTr="00B90649">
        <w:tc>
          <w:tcPr>
            <w:tcW w:w="8467" w:type="dxa"/>
          </w:tcPr>
          <w:p w:rsidR="009B6712" w:rsidRPr="00B90649" w:rsidRDefault="009B6712" w:rsidP="00B90649">
            <w:pPr>
              <w:numPr>
                <w:ilvl w:val="0"/>
                <w:numId w:val="33"/>
              </w:numPr>
              <w:tabs>
                <w:tab w:val="clear" w:pos="2520"/>
                <w:tab w:val="left" w:pos="342"/>
              </w:tabs>
              <w:ind w:left="346"/>
              <w:rPr>
                <w:szCs w:val="22"/>
              </w:rPr>
            </w:pPr>
            <w:r w:rsidRPr="00B90649">
              <w:rPr>
                <w:szCs w:val="22"/>
              </w:rPr>
              <w:t>Evaluate compliance with the average requirement.</w:t>
            </w:r>
          </w:p>
        </w:tc>
      </w:tr>
    </w:tbl>
    <w:p w:rsidR="00216B39" w:rsidRDefault="00216B39" w:rsidP="00216B39">
      <w:pPr>
        <w:tabs>
          <w:tab w:val="left" w:pos="720"/>
        </w:tabs>
        <w:rPr>
          <w:szCs w:val="22"/>
        </w:rPr>
      </w:pPr>
    </w:p>
    <w:p w:rsidR="00320FC4" w:rsidRDefault="004E768E" w:rsidP="00BD1B4B">
      <w:pPr>
        <w:pStyle w:val="Heading20"/>
        <w:autoSpaceDE w:val="0"/>
      </w:pPr>
      <w:bookmarkStart w:id="212" w:name="_Toc446212180"/>
      <w:bookmarkStart w:id="213" w:name="_Toc486756293"/>
      <w:bookmarkStart w:id="214" w:name="_Toc237353830"/>
      <w:bookmarkStart w:id="215" w:name="_Toc237415636"/>
      <w:bookmarkStart w:id="216" w:name="_Toc237416610"/>
      <w:bookmarkStart w:id="217" w:name="_Toc237428877"/>
      <w:bookmarkStart w:id="218" w:name="_Toc294001007"/>
      <w:r>
        <w:t>2</w:t>
      </w:r>
      <w:r w:rsidR="00320FC4">
        <w:t>.3.1.</w:t>
      </w:r>
      <w:r w:rsidR="00320FC4">
        <w:tab/>
      </w:r>
      <w:r w:rsidR="00320FC4" w:rsidRPr="00792787">
        <w:t>Define</w:t>
      </w:r>
      <w:r w:rsidR="00320FC4">
        <w:t xml:space="preserve"> the Inspection </w:t>
      </w:r>
      <w:smartTag w:uri="urn:schemas-microsoft-com:office:smarttags" w:element="place">
        <w:r w:rsidR="00320FC4">
          <w:t>Lot</w:t>
        </w:r>
      </w:smartTag>
      <w:bookmarkEnd w:id="212"/>
      <w:bookmarkEnd w:id="213"/>
      <w:bookmarkEnd w:id="214"/>
      <w:bookmarkEnd w:id="215"/>
      <w:bookmarkEnd w:id="216"/>
      <w:bookmarkEnd w:id="217"/>
      <w:bookmarkEnd w:id="218"/>
    </w:p>
    <w:p w:rsidR="00320FC4" w:rsidRDefault="00320FC4" w:rsidP="00320FC4">
      <w:pPr>
        <w:keepNext/>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rPr>
          <w:szCs w:val="22"/>
        </w:rPr>
      </w:pPr>
    </w:p>
    <w:p w:rsidR="00320FC4" w:rsidRDefault="00320FC4" w:rsidP="00320FC4">
      <w:pPr>
        <w:rPr>
          <w:szCs w:val="22"/>
        </w:rPr>
      </w:pPr>
      <w:r>
        <w:rPr>
          <w:szCs w:val="22"/>
        </w:rPr>
        <w:t>The official defines which packages are to be tested and the size of the inspection lot.  The lot may be smaller or larger than the production lot defined by the packer.  Only take action on the packages contained in the lot that has been defined.</w:t>
      </w:r>
    </w:p>
    <w:p w:rsidR="00320FC4" w:rsidRDefault="00320FC4" w:rsidP="00320FC4">
      <w:pPr>
        <w:rPr>
          <w:szCs w:val="22"/>
        </w:rPr>
      </w:pPr>
    </w:p>
    <w:p w:rsidR="00320FC4" w:rsidRDefault="00320FC4" w:rsidP="00320FC4">
      <w:pPr>
        <w:rPr>
          <w:szCs w:val="22"/>
        </w:rPr>
      </w:pPr>
      <w:r>
        <w:rPr>
          <w:b/>
          <w:szCs w:val="22"/>
        </w:rPr>
        <w:t xml:space="preserve">Note:  </w:t>
      </w:r>
      <w:r>
        <w:rPr>
          <w:szCs w:val="22"/>
        </w:rPr>
        <w:t>Normally, there will never be access to the entire “production lot” from a manufacturer.  The “inspection lot” is selected from packages that are available for inspection/test at any location in the distribution chain.</w:t>
      </w:r>
    </w:p>
    <w:p w:rsidR="00320FC4" w:rsidRDefault="00320FC4" w:rsidP="00320FC4">
      <w:pPr>
        <w:rPr>
          <w:szCs w:val="22"/>
        </w:rPr>
      </w:pPr>
    </w:p>
    <w:p w:rsidR="00320FC4" w:rsidRDefault="00320FC4" w:rsidP="00320FC4">
      <w:pPr>
        <w:pStyle w:val="BlockText"/>
        <w:keepLines w:val="0"/>
        <w:widowControl/>
        <w:rPr>
          <w:sz w:val="22"/>
          <w:szCs w:val="22"/>
        </w:rPr>
      </w:pPr>
      <w:r>
        <w:rPr>
          <w:b/>
          <w:sz w:val="22"/>
          <w:szCs w:val="22"/>
        </w:rPr>
        <w:t>Example:</w:t>
      </w:r>
      <w:r>
        <w:rPr>
          <w:sz w:val="22"/>
          <w:szCs w:val="22"/>
        </w:rPr>
        <w:t xml:space="preserve">  An inspection lot should consist of all of the cans of a single brand of peach halves, labeled with a net quantity of 453 g (1 lb).  When packages are tested in retail stores, it is not necessary to sort by lot code.  If lot codes are mixed during retail testing, be sure to record the lot codes for all of the packages included in the sample so that the inspector and other interested parties can follow up on the information.  For special reasons, such as a large number of packages or the prior history of problems with the product or store, the inspector may choose to define a lot as only one type of packaged product (e.g., ground beef).  Another reason to narrowly define the lot is if the results of an audit test indicate the possibility of a shortage in one particular lot code within a particular product.</w:t>
      </w:r>
    </w:p>
    <w:p w:rsidR="00320FC4" w:rsidRDefault="00320FC4" w:rsidP="00320FC4">
      <w:pPr>
        <w:rPr>
          <w:szCs w:val="22"/>
        </w:rPr>
      </w:pPr>
    </w:p>
    <w:p w:rsidR="00320FC4" w:rsidRPr="00EF6C91" w:rsidRDefault="00320FC4" w:rsidP="00EF6C91">
      <w:pPr>
        <w:pStyle w:val="Heading3"/>
        <w:numPr>
          <w:ilvl w:val="0"/>
          <w:numId w:val="114"/>
        </w:numPr>
        <w:autoSpaceDE w:val="0"/>
        <w:rPr>
          <w:bCs/>
        </w:rPr>
      </w:pPr>
      <w:bookmarkStart w:id="219" w:name="_Toc237353831"/>
      <w:bookmarkStart w:id="220" w:name="_Toc237428878"/>
      <w:bookmarkStart w:id="221" w:name="_Toc294001008"/>
      <w:r w:rsidRPr="00916A86">
        <w:t>What is the</w:t>
      </w:r>
      <w:r w:rsidRPr="00E33207">
        <w:t xml:space="preserve"> difference between standard and random weight packages?</w:t>
      </w:r>
      <w:bookmarkEnd w:id="219"/>
      <w:bookmarkEnd w:id="220"/>
      <w:bookmarkEnd w:id="221"/>
    </w:p>
    <w:p w:rsidR="00320FC4" w:rsidRDefault="00320FC4" w:rsidP="00320FC4">
      <w:pPr>
        <w:keepNext/>
        <w:rPr>
          <w:szCs w:val="22"/>
        </w:rPr>
      </w:pPr>
    </w:p>
    <w:p w:rsidR="00320FC4" w:rsidRDefault="00320FC4" w:rsidP="002249C9">
      <w:pPr>
        <w:rPr>
          <w:szCs w:val="22"/>
        </w:rPr>
      </w:pPr>
      <w:r>
        <w:rPr>
          <w:szCs w:val="22"/>
        </w:rPr>
        <w:t>Standard packages are those with identical net content declarations such as containers of soda in 2 L bottles and 2.26 kg (5 lb) packages of flour.  “Random packages” are those with differing or no fixed patterns of weight, such as packages of meat, poultry, fish, or cheese.</w:t>
      </w:r>
    </w:p>
    <w:p w:rsidR="00320FC4" w:rsidRDefault="00320FC4" w:rsidP="00320FC4">
      <w:pPr>
        <w:rPr>
          <w:szCs w:val="22"/>
        </w:rPr>
      </w:pPr>
    </w:p>
    <w:p w:rsidR="00320FC4" w:rsidRDefault="004E768E" w:rsidP="00BD1B4B">
      <w:pPr>
        <w:pStyle w:val="Heading20"/>
        <w:autoSpaceDE w:val="0"/>
      </w:pPr>
      <w:bookmarkStart w:id="222" w:name="_Toc446212187"/>
      <w:bookmarkStart w:id="223" w:name="_Toc486756299"/>
      <w:bookmarkStart w:id="224" w:name="_Toc487504867"/>
      <w:bookmarkStart w:id="225" w:name="_Toc237353832"/>
      <w:bookmarkStart w:id="226" w:name="_Toc237415637"/>
      <w:bookmarkStart w:id="227" w:name="_Toc237416611"/>
      <w:bookmarkStart w:id="228" w:name="_Toc237428879"/>
      <w:bookmarkStart w:id="229" w:name="_Toc294001009"/>
      <w:r>
        <w:t>2</w:t>
      </w:r>
      <w:r w:rsidR="00320FC4">
        <w:t>.3.2.</w:t>
      </w:r>
      <w:r w:rsidR="00320FC4">
        <w:tab/>
      </w:r>
      <w:r w:rsidR="00320FC4" w:rsidRPr="002F6C42">
        <w:t>Sampling</w:t>
      </w:r>
      <w:r w:rsidR="00320FC4">
        <w:t xml:space="preserve"> Plans</w:t>
      </w:r>
      <w:bookmarkEnd w:id="222"/>
      <w:bookmarkEnd w:id="223"/>
      <w:bookmarkEnd w:id="224"/>
      <w:bookmarkEnd w:id="225"/>
      <w:bookmarkEnd w:id="226"/>
      <w:bookmarkEnd w:id="227"/>
      <w:bookmarkEnd w:id="228"/>
      <w:bookmarkEnd w:id="229"/>
    </w:p>
    <w:p w:rsidR="00320FC4" w:rsidRDefault="00320FC4" w:rsidP="00320FC4">
      <w:pPr>
        <w:keepNext/>
        <w:rPr>
          <w:szCs w:val="22"/>
        </w:rPr>
      </w:pPr>
    </w:p>
    <w:p w:rsidR="00320FC4" w:rsidRPr="00E33207" w:rsidRDefault="00320FC4" w:rsidP="00BD1B4B">
      <w:pPr>
        <w:pStyle w:val="Heading3"/>
        <w:numPr>
          <w:ilvl w:val="1"/>
          <w:numId w:val="112"/>
        </w:numPr>
        <w:autoSpaceDE w:val="0"/>
      </w:pPr>
      <w:bookmarkStart w:id="230" w:name="_Toc486756300"/>
      <w:bookmarkStart w:id="231" w:name="_Toc237353833"/>
      <w:bookmarkStart w:id="232" w:name="_Toc237428880"/>
      <w:bookmarkStart w:id="233" w:name="_Toc294001010"/>
      <w:r w:rsidRPr="00916A86">
        <w:rPr>
          <w:sz w:val="24"/>
          <w:szCs w:val="24"/>
        </w:rPr>
        <w:t>Where</w:t>
      </w:r>
      <w:r w:rsidRPr="00E33207">
        <w:t xml:space="preserve"> are sampling plans located for “Category A” inspections?</w:t>
      </w:r>
      <w:bookmarkEnd w:id="230"/>
      <w:bookmarkEnd w:id="231"/>
      <w:bookmarkEnd w:id="232"/>
      <w:bookmarkEnd w:id="233"/>
    </w:p>
    <w:p w:rsidR="00320FC4" w:rsidRDefault="00320FC4" w:rsidP="00320FC4">
      <w:pPr>
        <w:keepNext/>
        <w:rPr>
          <w:szCs w:val="22"/>
        </w:rPr>
      </w:pPr>
    </w:p>
    <w:p w:rsidR="00320FC4" w:rsidRDefault="00320FC4" w:rsidP="001C23B6">
      <w:bookmarkStart w:id="234" w:name="_Toc226190676"/>
      <w:bookmarkStart w:id="235" w:name="_Toc237415638"/>
      <w:bookmarkStart w:id="236" w:name="_Toc237416612"/>
      <w:bookmarkStart w:id="237" w:name="_Toc237428881"/>
      <w:r>
        <w:t>Use Appendix A, Table 2</w:t>
      </w:r>
      <w:r>
        <w:noBreakHyphen/>
        <w:t>1. “Sampling Plans</w:t>
      </w:r>
      <w:r>
        <w:fldChar w:fldCharType="begin"/>
      </w:r>
      <w:r>
        <w:instrText xml:space="preserve"> XE "Sampling Plans" </w:instrText>
      </w:r>
      <w:r>
        <w:fldChar w:fldCharType="end"/>
      </w:r>
      <w:r>
        <w:t xml:space="preserve"> for Category A,” to conduct “Category A” inspections.</w:t>
      </w:r>
      <w:bookmarkEnd w:id="234"/>
      <w:bookmarkEnd w:id="235"/>
      <w:bookmarkEnd w:id="236"/>
      <w:bookmarkEnd w:id="237"/>
    </w:p>
    <w:p w:rsidR="00320FC4" w:rsidRDefault="00320FC4" w:rsidP="00320FC4">
      <w:pPr>
        <w:rPr>
          <w:szCs w:val="22"/>
        </w:rPr>
      </w:pPr>
    </w:p>
    <w:p w:rsidR="00320FC4" w:rsidRPr="00E33207" w:rsidRDefault="00320FC4" w:rsidP="00BD1B4B">
      <w:pPr>
        <w:pStyle w:val="Heading3"/>
        <w:autoSpaceDE w:val="0"/>
      </w:pPr>
      <w:bookmarkStart w:id="238" w:name="_Toc486756301"/>
      <w:bookmarkStart w:id="239" w:name="_Toc237353834"/>
      <w:bookmarkStart w:id="240" w:name="_Toc237428882"/>
      <w:bookmarkStart w:id="241" w:name="_Toc294001011"/>
      <w:r w:rsidRPr="00916A86">
        <w:lastRenderedPageBreak/>
        <w:t xml:space="preserve">Where </w:t>
      </w:r>
      <w:proofErr w:type="gramStart"/>
      <w:r w:rsidRPr="00E33207">
        <w:t>are sampling plans</w:t>
      </w:r>
      <w:proofErr w:type="gramEnd"/>
      <w:r w:rsidRPr="00E33207">
        <w:t xml:space="preserve"> located for “Category B” inspections?</w:t>
      </w:r>
      <w:bookmarkEnd w:id="238"/>
      <w:bookmarkEnd w:id="239"/>
      <w:bookmarkEnd w:id="240"/>
      <w:bookmarkEnd w:id="241"/>
    </w:p>
    <w:p w:rsidR="00320FC4" w:rsidRDefault="00320FC4" w:rsidP="00320FC4">
      <w:pPr>
        <w:keepNext/>
        <w:rPr>
          <w:szCs w:val="22"/>
        </w:rPr>
      </w:pPr>
    </w:p>
    <w:p w:rsidR="00320FC4" w:rsidRDefault="00320FC4" w:rsidP="001C23B6">
      <w:bookmarkStart w:id="242" w:name="_Toc226190677"/>
      <w:bookmarkStart w:id="243" w:name="_Toc237415639"/>
      <w:bookmarkStart w:id="244" w:name="_Toc237416613"/>
      <w:bookmarkStart w:id="245" w:name="_Toc237428883"/>
      <w:r>
        <w:t>Use Appendix A, Table 2</w:t>
      </w:r>
      <w:r>
        <w:noBreakHyphen/>
        <w:t xml:space="preserve">2. </w:t>
      </w:r>
      <w:proofErr w:type="gramStart"/>
      <w:r>
        <w:t>“</w:t>
      </w:r>
      <w:r w:rsidRPr="001A170C">
        <w:t>Sampling Plans</w:t>
      </w:r>
      <w:r w:rsidRPr="001A170C">
        <w:fldChar w:fldCharType="begin"/>
      </w:r>
      <w:r w:rsidRPr="001A170C">
        <w:instrText xml:space="preserve"> XE "Sampling Plans" </w:instrText>
      </w:r>
      <w:r w:rsidRPr="001A170C">
        <w:fldChar w:fldCharType="end"/>
      </w:r>
      <w:r w:rsidRPr="001A170C">
        <w:t xml:space="preserve"> for Category B,</w:t>
      </w:r>
      <w:r>
        <w:t>” to conduct “Category B” inspections.</w:t>
      </w:r>
      <w:bookmarkEnd w:id="242"/>
      <w:bookmarkEnd w:id="243"/>
      <w:bookmarkEnd w:id="244"/>
      <w:bookmarkEnd w:id="245"/>
      <w:proofErr w:type="gramEnd"/>
    </w:p>
    <w:p w:rsidR="00320FC4" w:rsidRDefault="00320FC4" w:rsidP="00320FC4">
      <w:pPr>
        <w:rPr>
          <w:szCs w:val="22"/>
        </w:rPr>
      </w:pPr>
    </w:p>
    <w:p w:rsidR="00776192" w:rsidRDefault="00320FC4" w:rsidP="00BD1B4B">
      <w:pPr>
        <w:pStyle w:val="Heading20"/>
        <w:numPr>
          <w:ilvl w:val="2"/>
          <w:numId w:val="151"/>
        </w:numPr>
        <w:autoSpaceDE w:val="0"/>
      </w:pPr>
      <w:bookmarkStart w:id="246" w:name="_Toc446212190"/>
      <w:bookmarkStart w:id="247" w:name="_Toc486756302"/>
      <w:bookmarkStart w:id="248" w:name="_Toc487504868"/>
      <w:bookmarkStart w:id="249" w:name="_Toc237353835"/>
      <w:bookmarkStart w:id="250" w:name="_Toc237415640"/>
      <w:bookmarkStart w:id="251" w:name="_Toc237416614"/>
      <w:bookmarkStart w:id="252" w:name="_Toc237428884"/>
      <w:bookmarkStart w:id="253" w:name="_Toc294001012"/>
      <w:r w:rsidRPr="004E768E">
        <w:t>Basic I</w:t>
      </w:r>
      <w:r w:rsidRPr="00792787">
        <w:t>nspection Procedure and Recordkeeping</w:t>
      </w:r>
      <w:bookmarkEnd w:id="246"/>
      <w:bookmarkEnd w:id="247"/>
      <w:bookmarkEnd w:id="248"/>
      <w:bookmarkEnd w:id="249"/>
      <w:bookmarkEnd w:id="250"/>
      <w:bookmarkEnd w:id="251"/>
      <w:bookmarkEnd w:id="252"/>
      <w:bookmarkEnd w:id="253"/>
      <w:r w:rsidR="00232712" w:rsidRPr="00232712">
        <w:rPr>
          <w:b w:val="0"/>
        </w:rPr>
        <w:fldChar w:fldCharType="begin"/>
      </w:r>
      <w:r w:rsidR="00232712" w:rsidRPr="00232712">
        <w:rPr>
          <w:b w:val="0"/>
        </w:rPr>
        <w:instrText xml:space="preserve"> XE "Basic Inspection Procedure and Record Keeping" </w:instrText>
      </w:r>
      <w:r w:rsidR="00232712" w:rsidRPr="00232712">
        <w:rPr>
          <w:b w:val="0"/>
        </w:rPr>
        <w:fldChar w:fldCharType="end"/>
      </w:r>
    </w:p>
    <w:p w:rsidR="00776192" w:rsidRDefault="00776192" w:rsidP="00776192"/>
    <w:p w:rsidR="00776192" w:rsidRDefault="00776192" w:rsidP="00BD1B4B">
      <w:pPr>
        <w:pStyle w:val="Heading3"/>
        <w:numPr>
          <w:ilvl w:val="0"/>
          <w:numId w:val="129"/>
        </w:numPr>
        <w:autoSpaceDE w:val="0"/>
      </w:pPr>
      <w:bookmarkStart w:id="254" w:name="_Toc294001013"/>
      <w:r w:rsidRPr="00EF5102">
        <w:t>How are</w:t>
      </w:r>
      <w:r>
        <w:t xml:space="preserve"> the specific steps of the Basic Test Procedure documented?</w:t>
      </w:r>
      <w:bookmarkEnd w:id="254"/>
    </w:p>
    <w:p w:rsidR="00320FC4" w:rsidRPr="00792787" w:rsidRDefault="00320FC4" w:rsidP="00776192"/>
    <w:p w:rsidR="00320FC4" w:rsidRPr="00045964" w:rsidRDefault="00320FC4" w:rsidP="00320FC4">
      <w:pPr>
        <w:widowControl w:val="0"/>
        <w:rPr>
          <w:szCs w:val="22"/>
        </w:rPr>
      </w:pPr>
      <w:r>
        <w:rPr>
          <w:szCs w:val="22"/>
        </w:rPr>
        <w:t xml:space="preserve">Use an official inspection report to record the inspection information.  Attach additional worksheets, test notes, and other information as needed.  This handbook provides random and standard packaged products model inspection report forms in Appendix E, “Model Inspection Report Forms.”  Refer to Appendix E for sample instructions </w:t>
      </w:r>
      <w:r w:rsidRPr="00045964">
        <w:rPr>
          <w:szCs w:val="22"/>
        </w:rPr>
        <w:t>to the complete the forms box numbers.  Modify the model reports and the box numbers to meet your agency’s needs.  Other formats that contain more or less information may be acceptable.</w:t>
      </w:r>
    </w:p>
    <w:p w:rsidR="00320FC4" w:rsidRPr="00045964" w:rsidRDefault="00320FC4" w:rsidP="00320FC4">
      <w:pPr>
        <w:widowControl w:val="0"/>
        <w:rPr>
          <w:szCs w:val="22"/>
        </w:rPr>
      </w:pPr>
    </w:p>
    <w:p w:rsidR="00320FC4" w:rsidRDefault="00320FC4" w:rsidP="002249C9">
      <w:pPr>
        <w:widowControl w:val="0"/>
        <w:rPr>
          <w:szCs w:val="22"/>
        </w:rPr>
      </w:pPr>
      <w:r w:rsidRPr="00045964">
        <w:rPr>
          <w:b/>
          <w:szCs w:val="22"/>
        </w:rPr>
        <w:t xml:space="preserve">Note:  </w:t>
      </w:r>
      <w:r w:rsidRPr="00045964">
        <w:rPr>
          <w:szCs w:val="22"/>
        </w:rPr>
        <w:t>Inspection reports should be legible and complete.  Good recordkeeping practices typically include record retention for a specified period of time (e.g., 1 to 3 years).</w:t>
      </w:r>
    </w:p>
    <w:p w:rsidR="00320FC4" w:rsidRDefault="00320FC4" w:rsidP="002249C9">
      <w:pPr>
        <w:rPr>
          <w:szCs w:val="22"/>
        </w:rPr>
      </w:pPr>
    </w:p>
    <w:tbl>
      <w:tblPr>
        <w:tblW w:w="0" w:type="auto"/>
        <w:tblInd w:w="468" w:type="dxa"/>
        <w:tblLayout w:type="fixed"/>
        <w:tblCellMar>
          <w:left w:w="115" w:type="dxa"/>
          <w:right w:w="115" w:type="dxa"/>
        </w:tblCellMar>
        <w:tblLook w:val="01E0"/>
      </w:tblPr>
      <w:tblGrid>
        <w:gridCol w:w="8467"/>
      </w:tblGrid>
      <w:tr w:rsidR="00142030" w:rsidRPr="00B90649" w:rsidTr="00B90649">
        <w:trPr>
          <w:tblHeader/>
        </w:trPr>
        <w:tc>
          <w:tcPr>
            <w:tcW w:w="8467" w:type="dxa"/>
          </w:tcPr>
          <w:p w:rsidR="00142030" w:rsidRPr="00B90649" w:rsidRDefault="00195DFA" w:rsidP="00B90649">
            <w:pPr>
              <w:keepNext/>
              <w:rPr>
                <w:b/>
                <w:szCs w:val="22"/>
              </w:rPr>
            </w:pPr>
            <w:r>
              <w:rPr>
                <w:b/>
                <w:szCs w:val="22"/>
              </w:rPr>
              <w:t>Steps:</w:t>
            </w:r>
          </w:p>
        </w:tc>
      </w:tr>
      <w:tr w:rsidR="00142030" w:rsidRPr="00B90649" w:rsidTr="00B90649">
        <w:tc>
          <w:tcPr>
            <w:tcW w:w="8467" w:type="dxa"/>
          </w:tcPr>
          <w:p w:rsidR="00074101" w:rsidRPr="00B90649" w:rsidRDefault="00142030" w:rsidP="00B90649">
            <w:pPr>
              <w:numPr>
                <w:ilvl w:val="0"/>
                <w:numId w:val="73"/>
              </w:numPr>
              <w:rPr>
                <w:szCs w:val="22"/>
              </w:rPr>
            </w:pPr>
            <w:r w:rsidRPr="00B90649">
              <w:rPr>
                <w:szCs w:val="22"/>
              </w:rPr>
              <w:t xml:space="preserve">Record the product identity, packaging description, lot code, location of </w:t>
            </w:r>
            <w:r w:rsidR="00F02CD4" w:rsidRPr="00B90649">
              <w:rPr>
                <w:szCs w:val="22"/>
              </w:rPr>
              <w:t>test, and other pertinent data.</w:t>
            </w:r>
          </w:p>
        </w:tc>
      </w:tr>
      <w:tr w:rsidR="00F02CD4" w:rsidRPr="00B90649" w:rsidTr="00B90649">
        <w:tc>
          <w:tcPr>
            <w:tcW w:w="8467" w:type="dxa"/>
          </w:tcPr>
          <w:p w:rsidR="00F02CD4" w:rsidRPr="00B90649" w:rsidRDefault="00F02CD4" w:rsidP="00F02CD4">
            <w:pPr>
              <w:rPr>
                <w:szCs w:val="22"/>
              </w:rPr>
            </w:pPr>
          </w:p>
        </w:tc>
      </w:tr>
      <w:tr w:rsidR="00F02CD4" w:rsidRPr="00B90649" w:rsidTr="00B90649">
        <w:tc>
          <w:tcPr>
            <w:tcW w:w="8467" w:type="dxa"/>
          </w:tcPr>
          <w:p w:rsidR="00F02CD4" w:rsidRPr="00B90649" w:rsidRDefault="00F02CD4" w:rsidP="00B90649">
            <w:pPr>
              <w:numPr>
                <w:ilvl w:val="0"/>
                <w:numId w:val="73"/>
              </w:numPr>
              <w:rPr>
                <w:szCs w:val="22"/>
              </w:rPr>
            </w:pPr>
            <w:r w:rsidRPr="00B90649">
              <w:rPr>
                <w:szCs w:val="22"/>
              </w:rPr>
              <w:t xml:space="preserve">Record the labeled net quantity of contents in </w:t>
            </w:r>
            <w:smartTag w:uri="urn:schemas-microsoft-com:office:smarttags" w:element="address">
              <w:smartTag w:uri="urn:schemas-microsoft-com:office:smarttags" w:element="Street">
                <w:r w:rsidRPr="00B90649">
                  <w:rPr>
                    <w:szCs w:val="22"/>
                  </w:rPr>
                  <w:t>Box</w:t>
                </w:r>
              </w:smartTag>
              <w:r w:rsidRPr="00B90649">
                <w:rPr>
                  <w:szCs w:val="22"/>
                </w:rPr>
                <w:t> 1</w:t>
              </w:r>
            </w:smartTag>
            <w:r w:rsidRPr="00B90649">
              <w:rPr>
                <w:szCs w:val="22"/>
              </w:rPr>
              <w:t>.  Record both metric and inch-pound declarations if they are provided on the package label.</w:t>
            </w:r>
          </w:p>
        </w:tc>
      </w:tr>
      <w:tr w:rsidR="00F02CD4" w:rsidRPr="00B90649" w:rsidTr="00B90649">
        <w:tc>
          <w:tcPr>
            <w:tcW w:w="8467" w:type="dxa"/>
          </w:tcPr>
          <w:p w:rsidR="00F02CD4" w:rsidRPr="00B90649" w:rsidRDefault="00F02CD4" w:rsidP="00F02CD4">
            <w:pPr>
              <w:rPr>
                <w:szCs w:val="22"/>
              </w:rPr>
            </w:pPr>
          </w:p>
        </w:tc>
      </w:tr>
      <w:tr w:rsidR="00F02CD4" w:rsidRPr="00B90649" w:rsidTr="00B90649">
        <w:tc>
          <w:tcPr>
            <w:tcW w:w="8467" w:type="dxa"/>
          </w:tcPr>
          <w:p w:rsidR="00F02CD4" w:rsidRPr="00B90649" w:rsidRDefault="00F02CD4" w:rsidP="00B90649">
            <w:pPr>
              <w:ind w:left="720" w:right="720"/>
              <w:rPr>
                <w:szCs w:val="22"/>
              </w:rPr>
            </w:pPr>
            <w:r w:rsidRPr="00B90649">
              <w:rPr>
                <w:b/>
                <w:szCs w:val="22"/>
              </w:rPr>
              <w:t>Example:</w:t>
            </w:r>
            <w:r w:rsidRPr="00B90649">
              <w:rPr>
                <w:szCs w:val="22"/>
              </w:rPr>
              <w:t xml:space="preserve">  If the labeled weight is 453 g (1 lb), record this in </w:t>
            </w:r>
            <w:smartTag w:uri="urn:schemas-microsoft-com:office:smarttags" w:element="address">
              <w:smartTag w:uri="urn:schemas-microsoft-com:office:smarttags" w:element="Street">
                <w:r w:rsidRPr="00B90649">
                  <w:rPr>
                    <w:szCs w:val="22"/>
                  </w:rPr>
                  <w:t>Box</w:t>
                </w:r>
              </w:smartTag>
              <w:r w:rsidRPr="00B90649">
                <w:rPr>
                  <w:szCs w:val="22"/>
                </w:rPr>
                <w:t> 1</w:t>
              </w:r>
            </w:smartTag>
            <w:r w:rsidRPr="00B90649">
              <w:rPr>
                <w:szCs w:val="22"/>
              </w:rPr>
              <w:t>.</w:t>
            </w:r>
          </w:p>
        </w:tc>
      </w:tr>
      <w:tr w:rsidR="00F02CD4" w:rsidRPr="00B90649" w:rsidTr="00B90649">
        <w:tc>
          <w:tcPr>
            <w:tcW w:w="8467" w:type="dxa"/>
          </w:tcPr>
          <w:p w:rsidR="00F02CD4" w:rsidRPr="00B90649" w:rsidRDefault="00F02CD4" w:rsidP="00F02CD4">
            <w:pPr>
              <w:rPr>
                <w:szCs w:val="22"/>
              </w:rPr>
            </w:pPr>
          </w:p>
        </w:tc>
      </w:tr>
      <w:tr w:rsidR="00F02CD4" w:rsidRPr="00B90649" w:rsidTr="00B90649">
        <w:tc>
          <w:tcPr>
            <w:tcW w:w="8467" w:type="dxa"/>
          </w:tcPr>
          <w:p w:rsidR="00F02CD4" w:rsidRPr="00B90649" w:rsidRDefault="00F02CD4" w:rsidP="00B90649">
            <w:pPr>
              <w:numPr>
                <w:ilvl w:val="0"/>
                <w:numId w:val="73"/>
              </w:numPr>
              <w:rPr>
                <w:szCs w:val="22"/>
              </w:rPr>
            </w:pPr>
            <w:r w:rsidRPr="00B90649">
              <w:rPr>
                <w:szCs w:val="22"/>
              </w:rPr>
              <w:t>When the declaration of net quantity on the package includes both the International System of Units (SI) (metric) and inch-pound units, the larger of the two declarations must be verified.  The rounding rules in NIST Handbook 130, “Uniform Packaging and Labeling Regulations” permit packers to round declarations up or down based on their knowledge of their package filling targets and the accuracy of packaging equipment.</w:t>
            </w:r>
          </w:p>
        </w:tc>
      </w:tr>
      <w:tr w:rsidR="00F02CD4" w:rsidRPr="00B90649" w:rsidTr="00B90649">
        <w:tc>
          <w:tcPr>
            <w:tcW w:w="8467" w:type="dxa"/>
          </w:tcPr>
          <w:p w:rsidR="00F02CD4" w:rsidRPr="00B90649" w:rsidRDefault="00F02CD4" w:rsidP="00F02CD4">
            <w:pPr>
              <w:rPr>
                <w:szCs w:val="22"/>
              </w:rPr>
            </w:pPr>
          </w:p>
        </w:tc>
      </w:tr>
      <w:tr w:rsidR="00F02CD4" w:rsidRPr="00B90649" w:rsidTr="00B90649">
        <w:tc>
          <w:tcPr>
            <w:tcW w:w="8467" w:type="dxa"/>
          </w:tcPr>
          <w:p w:rsidR="00F02CD4" w:rsidRPr="00B90649" w:rsidRDefault="00F02CD4" w:rsidP="00B90649">
            <w:pPr>
              <w:ind w:left="360"/>
              <w:rPr>
                <w:szCs w:val="22"/>
              </w:rPr>
            </w:pPr>
            <w:r w:rsidRPr="00B90649">
              <w:rPr>
                <w:szCs w:val="22"/>
              </w:rPr>
              <w:t>Determine the larger of the values by converting the SI declaration to inch-pound units, or vice versa, using conversion factors that are accurate to at least six places.  Compare the values, and use the larger value in computing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(see later steps).  Indicate on the report which of the declarations is being verified when packages labeled with two units of measure are encountered.</w:t>
            </w:r>
          </w:p>
        </w:tc>
      </w:tr>
      <w:tr w:rsidR="00F02CD4" w:rsidRPr="00B90649" w:rsidTr="00B90649">
        <w:tc>
          <w:tcPr>
            <w:tcW w:w="8467" w:type="dxa"/>
          </w:tcPr>
          <w:p w:rsidR="00F02CD4" w:rsidRPr="00B90649" w:rsidRDefault="00F02CD4" w:rsidP="00F02CD4">
            <w:pPr>
              <w:rPr>
                <w:szCs w:val="22"/>
              </w:rPr>
            </w:pPr>
          </w:p>
        </w:tc>
      </w:tr>
      <w:tr w:rsidR="00F02CD4" w:rsidRPr="00B90649" w:rsidTr="00B90649">
        <w:tc>
          <w:tcPr>
            <w:tcW w:w="8467" w:type="dxa"/>
          </w:tcPr>
          <w:p w:rsidR="00F02CD4" w:rsidRPr="00B90649" w:rsidRDefault="00F02CD4" w:rsidP="00B90649">
            <w:pPr>
              <w:ind w:left="720" w:right="720"/>
              <w:rPr>
                <w:szCs w:val="22"/>
              </w:rPr>
            </w:pPr>
            <w:r w:rsidRPr="00B90649">
              <w:rPr>
                <w:b/>
              </w:rPr>
              <w:t>Example:</w:t>
            </w:r>
            <w:r w:rsidRPr="00142030">
              <w:t xml:space="preserve">  If the net weight declared on a package is 1 lb, the metric equivalent (accurate to six significant digits) is 453.592 g.  Do not round down or truncate values in the calculations until the nominal gross weight</w:t>
            </w:r>
            <w:r w:rsidRPr="00142030">
              <w:fldChar w:fldCharType="begin"/>
            </w:r>
            <w:r w:rsidRPr="00142030">
              <w:instrText xml:space="preserve"> XE "Nominal Gross Weight" </w:instrText>
            </w:r>
            <w:r w:rsidRPr="00142030">
              <w:fldChar w:fldCharType="end"/>
            </w:r>
            <w:r w:rsidRPr="00142030">
              <w:t xml:space="preserve"> is determined and recorded.  If the package is also labeled 454 g, then the metric declaration is larger than the inch-pound declaration and should be used to verify the net contents of the package.  The Basic Test Procedure does not prohibit the use of units of weight instead of dimensionless units when recording package errors, nor does it prohibit the use of net content computer programs to determine product compliance.  Record the unit of measure in </w:t>
            </w:r>
            <w:smartTag w:uri="urn:schemas-microsoft-com:office:smarttags" w:element="address">
              <w:smartTag w:uri="urn:schemas-microsoft-com:office:smarttags" w:element="Street">
                <w:r w:rsidR="00232712">
                  <w:t>B</w:t>
                </w:r>
                <w:r w:rsidRPr="00142030">
                  <w:t>ox</w:t>
                </w:r>
              </w:smartTag>
              <w:r w:rsidRPr="00142030">
                <w:t> 2</w:t>
              </w:r>
            </w:smartTag>
            <w:r w:rsidRPr="00142030">
              <w:t xml:space="preserve">.  The unit of measure is the minimum division of the unit of measurement used to conduct the test.  If a scale is used that reads to </w:t>
            </w:r>
            <w:r w:rsidRPr="00142030">
              <w:lastRenderedPageBreak/>
              <w:t>thousandths of a pound, the unit of measure is 0.001 lb even if the scale division is 0.002 lb or 0.005 lb.</w:t>
            </w:r>
          </w:p>
        </w:tc>
      </w:tr>
      <w:tr w:rsidR="00F02CD4" w:rsidRPr="00B90649" w:rsidTr="00B90649">
        <w:tc>
          <w:tcPr>
            <w:tcW w:w="8467" w:type="dxa"/>
          </w:tcPr>
          <w:p w:rsidR="00F02CD4" w:rsidRPr="00B90649" w:rsidRDefault="00F02CD4" w:rsidP="00F02CD4">
            <w:pPr>
              <w:rPr>
                <w:szCs w:val="22"/>
              </w:rPr>
            </w:pPr>
          </w:p>
        </w:tc>
      </w:tr>
      <w:tr w:rsidR="00F02CD4" w:rsidRPr="00B90649" w:rsidTr="00B90649">
        <w:tc>
          <w:tcPr>
            <w:tcW w:w="8467" w:type="dxa"/>
          </w:tcPr>
          <w:p w:rsidR="00F02CD4" w:rsidRPr="00B90649" w:rsidRDefault="00F02CD4" w:rsidP="00B90649">
            <w:pPr>
              <w:ind w:left="720" w:right="720"/>
              <w:rPr>
                <w:szCs w:val="22"/>
              </w:rPr>
            </w:pPr>
            <w:r w:rsidRPr="00B90649">
              <w:rPr>
                <w:b/>
                <w:szCs w:val="22"/>
              </w:rPr>
              <w:t>Example:</w:t>
            </w:r>
            <w:r w:rsidRPr="00B90649">
              <w:rPr>
                <w:szCs w:val="22"/>
              </w:rPr>
              <w:t xml:space="preserve">  If the scale has a scale division of 0.5 g, the unit of measure is 0.1 g.  If a weighed package that has an error of “</w:t>
            </w:r>
            <w:r w:rsidR="00141164" w:rsidRPr="00B90649">
              <w:rPr>
                <w:szCs w:val="22"/>
              </w:rPr>
              <w:t>−</w:t>
            </w:r>
            <w:r w:rsidR="0008703B" w:rsidRPr="00B90649">
              <w:rPr>
                <w:szCs w:val="22"/>
              </w:rPr>
              <w:t>0.5 g,” record the error as “</w:t>
            </w:r>
            <w:r w:rsidR="00141164" w:rsidRPr="00B90649">
              <w:rPr>
                <w:szCs w:val="22"/>
              </w:rPr>
              <w:t>−</w:t>
            </w:r>
            <w:r w:rsidRPr="00B90649">
              <w:rPr>
                <w:szCs w:val="22"/>
              </w:rPr>
              <w:t>5” using “dimensionless units.”  If the scale indicates in increments of 0.002 lb, the unit of measure is 0.001 lb.  If a weighed package has an error of “</w:t>
            </w:r>
            <w:r w:rsidR="0008703B" w:rsidRPr="00B90649">
              <w:rPr>
                <w:szCs w:val="22"/>
              </w:rPr>
              <w:t>+0.016,” record the error as “+</w:t>
            </w:r>
            <w:r w:rsidRPr="00B90649">
              <w:rPr>
                <w:szCs w:val="22"/>
              </w:rPr>
              <w:t>16” using “dimensionless units.”  When using dimensionless units, multiply package errors by the unit of measure to obtain the package error in weight.</w:t>
            </w:r>
          </w:p>
        </w:tc>
      </w:tr>
      <w:tr w:rsidR="00F02CD4" w:rsidRPr="00B90649" w:rsidTr="00B90649">
        <w:tc>
          <w:tcPr>
            <w:tcW w:w="8467" w:type="dxa"/>
          </w:tcPr>
          <w:p w:rsidR="00F02CD4" w:rsidRPr="00B90649" w:rsidRDefault="00F02CD4" w:rsidP="00F02CD4">
            <w:pPr>
              <w:rPr>
                <w:szCs w:val="22"/>
              </w:rPr>
            </w:pPr>
          </w:p>
        </w:tc>
      </w:tr>
      <w:tr w:rsidR="00F02CD4" w:rsidRPr="00B90649" w:rsidTr="00B90649">
        <w:tc>
          <w:tcPr>
            <w:tcW w:w="8467" w:type="dxa"/>
          </w:tcPr>
          <w:p w:rsidR="00F02CD4" w:rsidRPr="00B90649" w:rsidRDefault="00F02CD4" w:rsidP="00B90649">
            <w:pPr>
              <w:numPr>
                <w:ilvl w:val="0"/>
                <w:numId w:val="73"/>
              </w:numPr>
              <w:rPr>
                <w:szCs w:val="22"/>
              </w:rPr>
            </w:pPr>
            <w:r w:rsidRPr="00B90649">
              <w:rPr>
                <w:szCs w:val="22"/>
              </w:rPr>
              <w:t xml:space="preserve">Enter the appropriate MAV value in </w:t>
            </w:r>
            <w:smartTag w:uri="urn:schemas-microsoft-com:office:smarttags" w:element="address">
              <w:smartTag w:uri="urn:schemas-microsoft-com:office:smarttags" w:element="Street">
                <w:r w:rsidR="0008703B" w:rsidRPr="00B90649">
                  <w:rPr>
                    <w:szCs w:val="22"/>
                  </w:rPr>
                  <w:t>B</w:t>
                </w:r>
                <w:r w:rsidRPr="00B90649">
                  <w:rPr>
                    <w:szCs w:val="22"/>
                  </w:rPr>
                  <w:t>ox</w:t>
                </w:r>
              </w:smartTag>
              <w:r w:rsidRPr="00B90649">
                <w:rPr>
                  <w:szCs w:val="22"/>
                </w:rPr>
                <w:t> 3</w:t>
              </w:r>
            </w:smartTag>
            <w:r w:rsidRPr="00B90649">
              <w:rPr>
                <w:szCs w:val="22"/>
              </w:rPr>
              <w:t xml:space="preserve"> for the type of package (weight, volume,</w:t>
            </w:r>
            <w:r w:rsidR="0008703B" w:rsidRPr="00B90649">
              <w:rPr>
                <w:szCs w:val="22"/>
              </w:rPr>
              <w:t> </w:t>
            </w:r>
            <w:r w:rsidRPr="00B90649">
              <w:rPr>
                <w:szCs w:val="22"/>
              </w:rPr>
              <w:t>etc.), the labeled net contents, and the unit of measure.</w:t>
            </w:r>
          </w:p>
        </w:tc>
      </w:tr>
    </w:tbl>
    <w:p w:rsidR="00216B39" w:rsidRDefault="00216B39" w:rsidP="002249C9">
      <w:pPr>
        <w:rPr>
          <w:szCs w:val="22"/>
        </w:rPr>
      </w:pPr>
    </w:p>
    <w:p w:rsidR="00320FC4" w:rsidRPr="00A76B30" w:rsidRDefault="00320FC4" w:rsidP="00BD1B4B">
      <w:pPr>
        <w:pStyle w:val="Heading3"/>
        <w:numPr>
          <w:ilvl w:val="0"/>
          <w:numId w:val="150"/>
        </w:numPr>
        <w:autoSpaceDE w:val="0"/>
      </w:pPr>
      <w:bookmarkStart w:id="255" w:name="_Toc446212192"/>
      <w:bookmarkStart w:id="256" w:name="_Toc486756304"/>
      <w:bookmarkStart w:id="257" w:name="_Toc237353837"/>
      <w:bookmarkStart w:id="258" w:name="_Toc237428886"/>
      <w:bookmarkStart w:id="259" w:name="_Toc294001014"/>
      <w:r w:rsidRPr="004E768E">
        <w:t>Where are</w:t>
      </w:r>
      <w:r w:rsidRPr="00A76B30">
        <w:t xml:space="preserve"> </w:t>
      </w:r>
      <w:r w:rsidRPr="00776192">
        <w:t>Maximum</w:t>
      </w:r>
      <w:r w:rsidRPr="00A76B30">
        <w:t xml:space="preserve"> Allowable Variations found?</w:t>
      </w:r>
      <w:bookmarkEnd w:id="255"/>
      <w:bookmarkEnd w:id="256"/>
      <w:bookmarkEnd w:id="257"/>
      <w:bookmarkEnd w:id="258"/>
      <w:bookmarkEnd w:id="259"/>
      <w:r w:rsidR="0008703B" w:rsidRPr="0008703B">
        <w:rPr>
          <w:szCs w:val="22"/>
        </w:rPr>
        <w:t xml:space="preserve"> </w:t>
      </w:r>
      <w:r w:rsidR="0008703B" w:rsidRPr="0008703B">
        <w:rPr>
          <w:b w:val="0"/>
          <w:szCs w:val="22"/>
        </w:rPr>
        <w:fldChar w:fldCharType="begin"/>
      </w:r>
      <w:r w:rsidR="0008703B" w:rsidRPr="0008703B">
        <w:rPr>
          <w:b w:val="0"/>
          <w:szCs w:val="22"/>
        </w:rPr>
        <w:instrText xml:space="preserve"> XE "</w:instrText>
      </w:r>
      <w:r w:rsidR="0008703B">
        <w:rPr>
          <w:b w:val="0"/>
          <w:szCs w:val="22"/>
        </w:rPr>
        <w:instrText>Maximum Allowable Variation</w:instrText>
      </w:r>
      <w:r w:rsidR="0008703B" w:rsidRPr="0008703B">
        <w:rPr>
          <w:b w:val="0"/>
          <w:szCs w:val="22"/>
        </w:rPr>
        <w:instrText xml:space="preserve">" </w:instrText>
      </w:r>
      <w:r w:rsidR="0008703B" w:rsidRPr="0008703B">
        <w:rPr>
          <w:b w:val="0"/>
          <w:szCs w:val="22"/>
        </w:rPr>
        <w:fldChar w:fldCharType="end"/>
      </w:r>
    </w:p>
    <w:p w:rsidR="00320FC4" w:rsidRDefault="00320FC4" w:rsidP="00320FC4">
      <w:pPr>
        <w:keepNext/>
        <w:keepLines/>
        <w:rPr>
          <w:szCs w:val="22"/>
        </w:rPr>
      </w:pPr>
    </w:p>
    <w:p w:rsidR="00320FC4" w:rsidRDefault="00320FC4" w:rsidP="00320FC4">
      <w:pPr>
        <w:keepNext/>
        <w:keepLines/>
        <w:rPr>
          <w:szCs w:val="22"/>
        </w:rPr>
      </w:pPr>
      <w:r>
        <w:rPr>
          <w:szCs w:val="22"/>
        </w:rPr>
        <w:t>Find the MAV values for packages labeled by weight, volume, count, and measure in the tables listed below in Appendix A.</w:t>
      </w:r>
    </w:p>
    <w:p w:rsidR="00320FC4" w:rsidRDefault="00320FC4" w:rsidP="00320FC4">
      <w:pPr>
        <w:keepNext/>
        <w:keepLines/>
        <w:rPr>
          <w:szCs w:val="22"/>
        </w:rPr>
      </w:pPr>
    </w:p>
    <w:tbl>
      <w:tblPr>
        <w:tblW w:w="0" w:type="auto"/>
        <w:tblLook w:val="0000"/>
      </w:tblPr>
      <w:tblGrid>
        <w:gridCol w:w="7578"/>
        <w:gridCol w:w="1998"/>
      </w:tblGrid>
      <w:tr w:rsidR="00320FC4" w:rsidRPr="004F1F6C" w:rsidTr="00320FC4">
        <w:tblPrEx>
          <w:tblCellMar>
            <w:top w:w="0" w:type="dxa"/>
            <w:bottom w:w="0" w:type="dxa"/>
          </w:tblCellMar>
        </w:tblPrEx>
        <w:tc>
          <w:tcPr>
            <w:tcW w:w="7578" w:type="dxa"/>
          </w:tcPr>
          <w:p w:rsidR="00320FC4" w:rsidRPr="00123080" w:rsidRDefault="00320FC4" w:rsidP="00E55970">
            <w:pPr>
              <w:numPr>
                <w:ilvl w:val="0"/>
                <w:numId w:val="61"/>
              </w:numPr>
              <w:rPr>
                <w:b/>
                <w:bCs/>
                <w:szCs w:val="22"/>
              </w:rPr>
            </w:pPr>
            <w:bookmarkStart w:id="260" w:name="_Toc446212193"/>
            <w:bookmarkStart w:id="261" w:name="_Toc486756305"/>
            <w:r w:rsidRPr="00FC3240">
              <w:t>packages</w:t>
            </w:r>
            <w:r w:rsidRPr="00123080">
              <w:rPr>
                <w:szCs w:val="22"/>
              </w:rPr>
              <w:t xml:space="preserve"> labeled by weight</w:t>
            </w:r>
            <w:bookmarkEnd w:id="260"/>
            <w:bookmarkEnd w:id="261"/>
          </w:p>
        </w:tc>
        <w:tc>
          <w:tcPr>
            <w:tcW w:w="1998" w:type="dxa"/>
          </w:tcPr>
          <w:p w:rsidR="00320FC4" w:rsidRPr="004F1F6C" w:rsidRDefault="00320FC4" w:rsidP="00320FC4">
            <w:pPr>
              <w:keepNext/>
              <w:keepLines/>
              <w:jc w:val="center"/>
              <w:rPr>
                <w:szCs w:val="22"/>
              </w:rPr>
            </w:pPr>
            <w:r w:rsidRPr="004F1F6C">
              <w:rPr>
                <w:bCs/>
                <w:szCs w:val="22"/>
              </w:rPr>
              <w:t>See Table 2</w:t>
            </w:r>
            <w:r w:rsidRPr="004F1F6C">
              <w:rPr>
                <w:bCs/>
                <w:szCs w:val="22"/>
              </w:rPr>
              <w:noBreakHyphen/>
              <w:t>5.</w:t>
            </w:r>
          </w:p>
        </w:tc>
      </w:tr>
      <w:tr w:rsidR="00320FC4" w:rsidRPr="004F1F6C" w:rsidTr="00320FC4">
        <w:tblPrEx>
          <w:tblCellMar>
            <w:top w:w="0" w:type="dxa"/>
            <w:bottom w:w="0" w:type="dxa"/>
          </w:tblCellMar>
        </w:tblPrEx>
        <w:tc>
          <w:tcPr>
            <w:tcW w:w="7578" w:type="dxa"/>
          </w:tcPr>
          <w:p w:rsidR="00320FC4" w:rsidRPr="00123080" w:rsidRDefault="00320FC4" w:rsidP="00320FC4">
            <w:pPr>
              <w:keepNext/>
              <w:keepLines/>
              <w:ind w:left="720" w:hanging="360"/>
              <w:rPr>
                <w:szCs w:val="22"/>
              </w:rPr>
            </w:pPr>
          </w:p>
        </w:tc>
        <w:tc>
          <w:tcPr>
            <w:tcW w:w="1998" w:type="dxa"/>
          </w:tcPr>
          <w:p w:rsidR="00320FC4" w:rsidRPr="004F1F6C" w:rsidRDefault="00320FC4" w:rsidP="00320FC4">
            <w:pPr>
              <w:keepNext/>
              <w:keepLines/>
              <w:jc w:val="center"/>
              <w:rPr>
                <w:szCs w:val="22"/>
              </w:rPr>
            </w:pPr>
          </w:p>
        </w:tc>
      </w:tr>
      <w:tr w:rsidR="00320FC4" w:rsidRPr="004F1F6C" w:rsidTr="00320FC4">
        <w:tblPrEx>
          <w:tblCellMar>
            <w:top w:w="0" w:type="dxa"/>
            <w:bottom w:w="0" w:type="dxa"/>
          </w:tblCellMar>
        </w:tblPrEx>
        <w:tc>
          <w:tcPr>
            <w:tcW w:w="7578" w:type="dxa"/>
          </w:tcPr>
          <w:p w:rsidR="00320FC4" w:rsidRPr="00123080" w:rsidRDefault="00320FC4" w:rsidP="00E216D3">
            <w:pPr>
              <w:numPr>
                <w:ilvl w:val="0"/>
                <w:numId w:val="61"/>
              </w:numPr>
              <w:rPr>
                <w:b/>
                <w:bCs/>
                <w:szCs w:val="22"/>
              </w:rPr>
            </w:pPr>
            <w:bookmarkStart w:id="262" w:name="_Toc446212196"/>
            <w:bookmarkStart w:id="263" w:name="_Toc486756306"/>
            <w:r w:rsidRPr="00E55970">
              <w:rPr>
                <w:szCs w:val="22"/>
              </w:rPr>
              <w:t>packages</w:t>
            </w:r>
            <w:r w:rsidRPr="00123080">
              <w:rPr>
                <w:szCs w:val="22"/>
              </w:rPr>
              <w:t xml:space="preserve"> labeled by volume</w:t>
            </w:r>
            <w:r w:rsidR="0008703B">
              <w:rPr>
                <w:szCs w:val="22"/>
              </w:rPr>
              <w:t>,</w:t>
            </w:r>
            <w:r w:rsidRPr="00123080">
              <w:rPr>
                <w:szCs w:val="22"/>
              </w:rPr>
              <w:t xml:space="preserve"> liquid or dry</w:t>
            </w:r>
            <w:bookmarkEnd w:id="262"/>
            <w:bookmarkEnd w:id="263"/>
          </w:p>
        </w:tc>
        <w:tc>
          <w:tcPr>
            <w:tcW w:w="1998" w:type="dxa"/>
          </w:tcPr>
          <w:p w:rsidR="00320FC4" w:rsidRPr="004F1F6C" w:rsidRDefault="00320FC4" w:rsidP="00320FC4">
            <w:pPr>
              <w:keepNext/>
              <w:keepLines/>
              <w:widowControl w:val="0"/>
              <w:jc w:val="center"/>
              <w:rPr>
                <w:szCs w:val="22"/>
              </w:rPr>
            </w:pPr>
            <w:r w:rsidRPr="004F1F6C">
              <w:rPr>
                <w:bCs/>
                <w:szCs w:val="22"/>
              </w:rPr>
              <w:t>See Table 2</w:t>
            </w:r>
            <w:r w:rsidR="00141164">
              <w:rPr>
                <w:bCs/>
                <w:szCs w:val="22"/>
              </w:rPr>
              <w:t>-</w:t>
            </w:r>
            <w:r w:rsidRPr="004F1F6C">
              <w:rPr>
                <w:bCs/>
                <w:szCs w:val="22"/>
              </w:rPr>
              <w:t>6.</w:t>
            </w:r>
          </w:p>
        </w:tc>
      </w:tr>
      <w:tr w:rsidR="00320FC4" w:rsidRPr="004F1F6C" w:rsidTr="00320FC4">
        <w:tblPrEx>
          <w:tblCellMar>
            <w:top w:w="0" w:type="dxa"/>
            <w:bottom w:w="0" w:type="dxa"/>
          </w:tblCellMar>
        </w:tblPrEx>
        <w:tc>
          <w:tcPr>
            <w:tcW w:w="7578" w:type="dxa"/>
          </w:tcPr>
          <w:p w:rsidR="00320FC4" w:rsidRPr="00123080" w:rsidRDefault="00320FC4" w:rsidP="00320FC4">
            <w:pPr>
              <w:widowControl w:val="0"/>
              <w:ind w:left="720" w:hanging="360"/>
              <w:rPr>
                <w:szCs w:val="22"/>
              </w:rPr>
            </w:pPr>
          </w:p>
        </w:tc>
        <w:tc>
          <w:tcPr>
            <w:tcW w:w="1998" w:type="dxa"/>
          </w:tcPr>
          <w:p w:rsidR="00320FC4" w:rsidRPr="004F1F6C" w:rsidRDefault="00320FC4" w:rsidP="00320FC4">
            <w:pPr>
              <w:widowControl w:val="0"/>
              <w:jc w:val="center"/>
              <w:rPr>
                <w:szCs w:val="22"/>
              </w:rPr>
            </w:pPr>
          </w:p>
        </w:tc>
      </w:tr>
      <w:tr w:rsidR="00320FC4" w:rsidRPr="004F1F6C" w:rsidTr="00320FC4">
        <w:tblPrEx>
          <w:tblCellMar>
            <w:top w:w="0" w:type="dxa"/>
            <w:bottom w:w="0" w:type="dxa"/>
          </w:tblCellMar>
        </w:tblPrEx>
        <w:tc>
          <w:tcPr>
            <w:tcW w:w="7578" w:type="dxa"/>
          </w:tcPr>
          <w:p w:rsidR="00320FC4" w:rsidRPr="00123080" w:rsidRDefault="00320FC4" w:rsidP="00E216D3">
            <w:pPr>
              <w:numPr>
                <w:ilvl w:val="0"/>
                <w:numId w:val="61"/>
              </w:numPr>
              <w:rPr>
                <w:szCs w:val="22"/>
              </w:rPr>
            </w:pPr>
            <w:bookmarkStart w:id="264" w:name="_Toc446212197"/>
            <w:bookmarkStart w:id="265" w:name="_Toc486756307"/>
            <w:r w:rsidRPr="00E55970">
              <w:rPr>
                <w:szCs w:val="22"/>
              </w:rPr>
              <w:t>packages</w:t>
            </w:r>
            <w:r w:rsidRPr="00123080">
              <w:rPr>
                <w:szCs w:val="22"/>
              </w:rPr>
              <w:t xml:space="preserve"> labeled by count</w:t>
            </w:r>
            <w:bookmarkEnd w:id="264"/>
            <w:bookmarkEnd w:id="265"/>
          </w:p>
        </w:tc>
        <w:tc>
          <w:tcPr>
            <w:tcW w:w="1998" w:type="dxa"/>
          </w:tcPr>
          <w:p w:rsidR="00320FC4" w:rsidRPr="004F1F6C" w:rsidRDefault="00320FC4" w:rsidP="00320FC4">
            <w:pPr>
              <w:widowControl w:val="0"/>
              <w:jc w:val="center"/>
              <w:rPr>
                <w:szCs w:val="22"/>
              </w:rPr>
            </w:pPr>
            <w:r w:rsidRPr="004F1F6C">
              <w:rPr>
                <w:bCs/>
                <w:szCs w:val="22"/>
              </w:rPr>
              <w:t>See Table 2</w:t>
            </w:r>
            <w:r w:rsidRPr="004F1F6C">
              <w:rPr>
                <w:bCs/>
                <w:szCs w:val="22"/>
              </w:rPr>
              <w:noBreakHyphen/>
              <w:t>7.</w:t>
            </w:r>
          </w:p>
        </w:tc>
      </w:tr>
      <w:tr w:rsidR="00320FC4" w:rsidRPr="004F1F6C" w:rsidTr="00320FC4">
        <w:tblPrEx>
          <w:tblCellMar>
            <w:top w:w="0" w:type="dxa"/>
            <w:bottom w:w="0" w:type="dxa"/>
          </w:tblCellMar>
        </w:tblPrEx>
        <w:tc>
          <w:tcPr>
            <w:tcW w:w="7578" w:type="dxa"/>
          </w:tcPr>
          <w:p w:rsidR="00320FC4" w:rsidRPr="00123080" w:rsidRDefault="00320FC4" w:rsidP="00320FC4">
            <w:pPr>
              <w:ind w:left="720" w:hanging="360"/>
              <w:rPr>
                <w:szCs w:val="22"/>
              </w:rPr>
            </w:pPr>
          </w:p>
        </w:tc>
        <w:tc>
          <w:tcPr>
            <w:tcW w:w="1998" w:type="dxa"/>
          </w:tcPr>
          <w:p w:rsidR="00320FC4" w:rsidRPr="004F1F6C" w:rsidRDefault="00320FC4" w:rsidP="00320FC4">
            <w:pPr>
              <w:jc w:val="center"/>
              <w:rPr>
                <w:szCs w:val="22"/>
              </w:rPr>
            </w:pPr>
          </w:p>
        </w:tc>
      </w:tr>
      <w:tr w:rsidR="00320FC4" w:rsidRPr="004F1F6C" w:rsidTr="00320FC4">
        <w:tblPrEx>
          <w:tblCellMar>
            <w:top w:w="0" w:type="dxa"/>
            <w:bottom w:w="0" w:type="dxa"/>
          </w:tblCellMar>
        </w:tblPrEx>
        <w:tc>
          <w:tcPr>
            <w:tcW w:w="7578" w:type="dxa"/>
          </w:tcPr>
          <w:p w:rsidR="00320FC4" w:rsidRPr="00123080" w:rsidRDefault="00320FC4" w:rsidP="00E216D3">
            <w:pPr>
              <w:numPr>
                <w:ilvl w:val="0"/>
                <w:numId w:val="61"/>
              </w:numPr>
              <w:rPr>
                <w:szCs w:val="22"/>
              </w:rPr>
            </w:pPr>
            <w:bookmarkStart w:id="266" w:name="_Toc446212198"/>
            <w:bookmarkStart w:id="267" w:name="_Toc486756308"/>
            <w:r w:rsidRPr="00E55970">
              <w:rPr>
                <w:szCs w:val="22"/>
              </w:rPr>
              <w:t>packages</w:t>
            </w:r>
            <w:r w:rsidRPr="00123080">
              <w:rPr>
                <w:szCs w:val="22"/>
              </w:rPr>
              <w:t xml:space="preserve"> labeled by length, (width), or area</w:t>
            </w:r>
            <w:bookmarkEnd w:id="266"/>
            <w:bookmarkEnd w:id="267"/>
          </w:p>
        </w:tc>
        <w:tc>
          <w:tcPr>
            <w:tcW w:w="1998" w:type="dxa"/>
          </w:tcPr>
          <w:p w:rsidR="00320FC4" w:rsidRPr="004F1F6C" w:rsidRDefault="00320FC4" w:rsidP="00320FC4">
            <w:pPr>
              <w:jc w:val="center"/>
              <w:rPr>
                <w:szCs w:val="22"/>
              </w:rPr>
            </w:pPr>
            <w:r w:rsidRPr="004F1F6C">
              <w:rPr>
                <w:bCs/>
                <w:szCs w:val="22"/>
              </w:rPr>
              <w:t>See Table 2</w:t>
            </w:r>
            <w:r w:rsidRPr="004F1F6C">
              <w:rPr>
                <w:bCs/>
                <w:szCs w:val="22"/>
              </w:rPr>
              <w:noBreakHyphen/>
              <w:t>8.</w:t>
            </w:r>
          </w:p>
        </w:tc>
      </w:tr>
      <w:tr w:rsidR="00320FC4" w:rsidRPr="004F1F6C" w:rsidTr="00320FC4">
        <w:tblPrEx>
          <w:tblCellMar>
            <w:top w:w="0" w:type="dxa"/>
            <w:bottom w:w="0" w:type="dxa"/>
          </w:tblCellMar>
        </w:tblPrEx>
        <w:tc>
          <w:tcPr>
            <w:tcW w:w="7578" w:type="dxa"/>
          </w:tcPr>
          <w:p w:rsidR="00320FC4" w:rsidRPr="00123080" w:rsidRDefault="00320FC4" w:rsidP="00320FC4">
            <w:pPr>
              <w:ind w:left="720" w:hanging="360"/>
              <w:rPr>
                <w:szCs w:val="22"/>
              </w:rPr>
            </w:pPr>
          </w:p>
        </w:tc>
        <w:tc>
          <w:tcPr>
            <w:tcW w:w="1998" w:type="dxa"/>
          </w:tcPr>
          <w:p w:rsidR="00320FC4" w:rsidRPr="004F1F6C" w:rsidRDefault="00320FC4" w:rsidP="00320FC4">
            <w:pPr>
              <w:jc w:val="center"/>
              <w:rPr>
                <w:szCs w:val="22"/>
              </w:rPr>
            </w:pPr>
          </w:p>
        </w:tc>
      </w:tr>
      <w:tr w:rsidR="00320FC4" w:rsidRPr="004F1F6C" w:rsidTr="00320FC4">
        <w:tblPrEx>
          <w:tblCellMar>
            <w:top w:w="0" w:type="dxa"/>
            <w:bottom w:w="0" w:type="dxa"/>
          </w:tblCellMar>
        </w:tblPrEx>
        <w:tc>
          <w:tcPr>
            <w:tcW w:w="7578" w:type="dxa"/>
          </w:tcPr>
          <w:p w:rsidR="00320FC4" w:rsidRPr="00123080" w:rsidRDefault="00320FC4" w:rsidP="00E216D3">
            <w:pPr>
              <w:numPr>
                <w:ilvl w:val="0"/>
                <w:numId w:val="61"/>
              </w:numPr>
              <w:rPr>
                <w:szCs w:val="22"/>
              </w:rPr>
            </w:pPr>
            <w:r w:rsidRPr="00E55970">
              <w:rPr>
                <w:szCs w:val="22"/>
              </w:rPr>
              <w:t>packages</w:t>
            </w:r>
            <w:r w:rsidRPr="00123080">
              <w:rPr>
                <w:szCs w:val="22"/>
              </w:rPr>
              <w:t xml:space="preserve"> bearing a USDA seal of inspection – </w:t>
            </w:r>
            <w:r w:rsidRPr="004F1F6C">
              <w:rPr>
                <w:szCs w:val="22"/>
              </w:rPr>
              <w:t>Meat and Poultry</w:t>
            </w:r>
          </w:p>
        </w:tc>
        <w:tc>
          <w:tcPr>
            <w:tcW w:w="1998" w:type="dxa"/>
          </w:tcPr>
          <w:p w:rsidR="00320FC4" w:rsidRPr="009F0445" w:rsidRDefault="00320FC4" w:rsidP="00320FC4">
            <w:pPr>
              <w:jc w:val="center"/>
              <w:rPr>
                <w:szCs w:val="22"/>
              </w:rPr>
            </w:pPr>
            <w:r w:rsidRPr="009F0445">
              <w:rPr>
                <w:bCs/>
                <w:szCs w:val="22"/>
              </w:rPr>
              <w:t>See Table 2-9.</w:t>
            </w:r>
          </w:p>
        </w:tc>
      </w:tr>
      <w:tr w:rsidR="00320FC4" w:rsidRPr="004F1F6C" w:rsidTr="00320FC4">
        <w:tblPrEx>
          <w:tblCellMar>
            <w:top w:w="0" w:type="dxa"/>
            <w:bottom w:w="0" w:type="dxa"/>
          </w:tblCellMar>
        </w:tblPrEx>
        <w:tc>
          <w:tcPr>
            <w:tcW w:w="7578" w:type="dxa"/>
          </w:tcPr>
          <w:p w:rsidR="00320FC4" w:rsidRPr="00123080" w:rsidRDefault="00320FC4" w:rsidP="00320FC4">
            <w:pPr>
              <w:pStyle w:val="FootnoteText"/>
              <w:ind w:left="720" w:hanging="360"/>
              <w:rPr>
                <w:szCs w:val="22"/>
              </w:rPr>
            </w:pPr>
            <w:bookmarkStart w:id="268" w:name="_Toc487504869"/>
            <w:bookmarkEnd w:id="268"/>
          </w:p>
        </w:tc>
        <w:tc>
          <w:tcPr>
            <w:tcW w:w="1998" w:type="dxa"/>
          </w:tcPr>
          <w:p w:rsidR="00320FC4" w:rsidRPr="004F1F6C" w:rsidRDefault="00320FC4" w:rsidP="00320FC4">
            <w:pPr>
              <w:pStyle w:val="FootnoteText"/>
              <w:jc w:val="center"/>
              <w:rPr>
                <w:szCs w:val="22"/>
              </w:rPr>
            </w:pPr>
          </w:p>
        </w:tc>
      </w:tr>
      <w:tr w:rsidR="00320FC4" w:rsidRPr="004F1F6C" w:rsidTr="00320FC4">
        <w:tblPrEx>
          <w:tblCellMar>
            <w:top w:w="0" w:type="dxa"/>
            <w:bottom w:w="0" w:type="dxa"/>
          </w:tblCellMar>
        </w:tblPrEx>
        <w:tc>
          <w:tcPr>
            <w:tcW w:w="7578" w:type="dxa"/>
          </w:tcPr>
          <w:p w:rsidR="00320FC4" w:rsidRPr="00123080" w:rsidRDefault="00320FC4" w:rsidP="00E216D3">
            <w:pPr>
              <w:numPr>
                <w:ilvl w:val="0"/>
                <w:numId w:val="61"/>
              </w:numPr>
              <w:rPr>
                <w:szCs w:val="22"/>
              </w:rPr>
            </w:pPr>
            <w:r w:rsidRPr="00123080">
              <w:rPr>
                <w:szCs w:val="22"/>
              </w:rPr>
              <w:t xml:space="preserve">textiles, </w:t>
            </w:r>
            <w:r w:rsidRPr="00FC3240">
              <w:t>polyethylene</w:t>
            </w:r>
            <w:r w:rsidRPr="00123080">
              <w:rPr>
                <w:szCs w:val="22"/>
              </w:rPr>
              <w:t xml:space="preserve"> sheeting and film, mulch and soil labeled by volume, packaged firewood</w:t>
            </w:r>
            <w:r w:rsidRPr="00123080">
              <w:rPr>
                <w:szCs w:val="22"/>
              </w:rPr>
              <w:fldChar w:fldCharType="begin"/>
            </w:r>
            <w:r w:rsidRPr="00123080">
              <w:rPr>
                <w:szCs w:val="22"/>
              </w:rPr>
              <w:instrText xml:space="preserve"> XE "</w:instrText>
            </w:r>
            <w:r>
              <w:rPr>
                <w:szCs w:val="22"/>
              </w:rPr>
              <w:instrText>F</w:instrText>
            </w:r>
            <w:r w:rsidRPr="00123080">
              <w:rPr>
                <w:szCs w:val="22"/>
              </w:rPr>
              <w:instrText xml:space="preserve">irewood" </w:instrText>
            </w:r>
            <w:r w:rsidRPr="00123080">
              <w:rPr>
                <w:szCs w:val="22"/>
              </w:rPr>
              <w:fldChar w:fldCharType="end"/>
            </w:r>
            <w:r w:rsidRPr="00123080">
              <w:rPr>
                <w:szCs w:val="22"/>
              </w:rPr>
              <w:t xml:space="preserve">, and packages labeled by count with </w:t>
            </w:r>
            <w:r w:rsidR="0008703B">
              <w:rPr>
                <w:szCs w:val="22"/>
              </w:rPr>
              <w:t>fewer</w:t>
            </w:r>
            <w:r w:rsidRPr="00123080">
              <w:rPr>
                <w:szCs w:val="22"/>
              </w:rPr>
              <w:t xml:space="preserve"> than 50 items</w:t>
            </w:r>
          </w:p>
        </w:tc>
        <w:tc>
          <w:tcPr>
            <w:tcW w:w="1998" w:type="dxa"/>
          </w:tcPr>
          <w:p w:rsidR="00320FC4" w:rsidRPr="004F1F6C" w:rsidRDefault="00320FC4" w:rsidP="00320FC4">
            <w:pPr>
              <w:jc w:val="center"/>
              <w:rPr>
                <w:szCs w:val="22"/>
              </w:rPr>
            </w:pPr>
            <w:r w:rsidRPr="004F1F6C">
              <w:rPr>
                <w:bCs/>
                <w:szCs w:val="22"/>
              </w:rPr>
              <w:t>See Table 2</w:t>
            </w:r>
            <w:r w:rsidRPr="004F1F6C">
              <w:rPr>
                <w:bCs/>
                <w:szCs w:val="22"/>
              </w:rPr>
              <w:noBreakHyphen/>
              <w:t>10.</w:t>
            </w:r>
          </w:p>
        </w:tc>
      </w:tr>
    </w:tbl>
    <w:p w:rsidR="00320FC4" w:rsidRDefault="00320FC4" w:rsidP="002C79BF">
      <w:pPr>
        <w:pStyle w:val="TOC3"/>
      </w:pPr>
      <w:bookmarkStart w:id="269" w:name="_Toc446212200"/>
      <w:bookmarkStart w:id="270" w:name="_Toc486756311"/>
    </w:p>
    <w:p w:rsidR="00320FC4" w:rsidRPr="00A76B30" w:rsidRDefault="00320FC4" w:rsidP="00BD1B4B">
      <w:pPr>
        <w:pStyle w:val="Heading3"/>
        <w:autoSpaceDE w:val="0"/>
      </w:pPr>
      <w:bookmarkStart w:id="271" w:name="_Toc237353838"/>
      <w:bookmarkStart w:id="272" w:name="_Toc237428887"/>
      <w:bookmarkStart w:id="273" w:name="_Toc294001015"/>
      <w:r w:rsidRPr="004E768E">
        <w:t>How is the</w:t>
      </w:r>
      <w:r w:rsidRPr="00A76B30">
        <w:t xml:space="preserve"> value of an MAV found?</w:t>
      </w:r>
      <w:bookmarkEnd w:id="269"/>
      <w:bookmarkEnd w:id="270"/>
      <w:bookmarkEnd w:id="271"/>
      <w:bookmarkEnd w:id="272"/>
      <w:bookmarkEnd w:id="273"/>
    </w:p>
    <w:p w:rsidR="00320FC4" w:rsidRDefault="00320FC4" w:rsidP="00320FC4">
      <w:pPr>
        <w:keepNext/>
        <w:widowControl w:val="0"/>
        <w:rPr>
          <w:szCs w:val="22"/>
        </w:rPr>
      </w:pPr>
    </w:p>
    <w:p w:rsidR="00320FC4" w:rsidRDefault="00320FC4" w:rsidP="00320FC4">
      <w:pPr>
        <w:rPr>
          <w:szCs w:val="22"/>
        </w:rPr>
      </w:pPr>
      <w:r>
        <w:rPr>
          <w:szCs w:val="22"/>
        </w:rPr>
        <w:t>Refer to the appropriate table of MAVs and locate the declared quantity that is on the package label in the column marked “Labeled Quantity.”  Read across the table to find the value in the column titled “Maximum Allowable Variation</w:t>
      </w:r>
      <w:r>
        <w:rPr>
          <w:szCs w:val="22"/>
        </w:rPr>
        <w:fldChar w:fldCharType="begin"/>
      </w:r>
      <w:r>
        <w:rPr>
          <w:szCs w:val="22"/>
        </w:rPr>
        <w:instrText xml:space="preserve"> XE "Maximum Allowable Variation" </w:instrText>
      </w:r>
      <w:r>
        <w:rPr>
          <w:szCs w:val="22"/>
        </w:rPr>
        <w:fldChar w:fldCharType="end"/>
      </w:r>
      <w:r>
        <w:rPr>
          <w:szCs w:val="22"/>
        </w:rPr>
        <w:t xml:space="preserve">.”  Record this number in </w:t>
      </w:r>
      <w:smartTag w:uri="urn:schemas-microsoft-com:office:smarttags" w:element="address">
        <w:smartTag w:uri="urn:schemas-microsoft-com:office:smarttags" w:element="Street">
          <w:r>
            <w:rPr>
              <w:szCs w:val="22"/>
            </w:rPr>
            <w:t>Box</w:t>
          </w:r>
        </w:smartTag>
        <w:r>
          <w:rPr>
            <w:szCs w:val="22"/>
          </w:rPr>
          <w:t> 3</w:t>
        </w:r>
      </w:smartTag>
      <w:r>
        <w:rPr>
          <w:szCs w:val="22"/>
        </w:rPr>
        <w:t xml:space="preserve">.  Determine the MAV in dimensionless units and record in </w:t>
      </w:r>
      <w:smartTag w:uri="urn:schemas-microsoft-com:office:smarttags" w:element="address">
        <w:smartTag w:uri="urn:schemas-microsoft-com:office:smarttags" w:element="Street">
          <w:r>
            <w:rPr>
              <w:szCs w:val="22"/>
            </w:rPr>
            <w:t>Box</w:t>
          </w:r>
        </w:smartTag>
        <w:r>
          <w:rPr>
            <w:szCs w:val="22"/>
          </w:rPr>
          <w:t> 4</w:t>
        </w:r>
      </w:smartTag>
      <w:r>
        <w:rPr>
          <w:szCs w:val="22"/>
        </w:rPr>
        <w:t xml:space="preserve"> on the Standard Package Report Form (a dimensionless unit is obtained by dividing the MAV recorded in </w:t>
      </w:r>
      <w:smartTag w:uri="urn:schemas-microsoft-com:office:smarttags" w:element="address">
        <w:smartTag w:uri="urn:schemas-microsoft-com:office:smarttags" w:element="Street">
          <w:r>
            <w:rPr>
              <w:szCs w:val="22"/>
            </w:rPr>
            <w:t>Box</w:t>
          </w:r>
        </w:smartTag>
        <w:r>
          <w:rPr>
            <w:szCs w:val="22"/>
          </w:rPr>
          <w:t> 3</w:t>
        </w:r>
      </w:smartTag>
      <w:r>
        <w:rPr>
          <w:szCs w:val="22"/>
        </w:rPr>
        <w:t xml:space="preserve"> by the unit of measure recorded in </w:t>
      </w:r>
      <w:smartTag w:uri="urn:schemas-microsoft-com:office:smarttags" w:element="address">
        <w:smartTag w:uri="urn:schemas-microsoft-com:office:smarttags" w:element="Street">
          <w:r>
            <w:rPr>
              <w:szCs w:val="22"/>
            </w:rPr>
            <w:t>Box</w:t>
          </w:r>
        </w:smartTag>
        <w:r>
          <w:rPr>
            <w:szCs w:val="22"/>
          </w:rPr>
          <w:t> 2</w:t>
        </w:r>
      </w:smartTag>
      <w:r>
        <w:rPr>
          <w:szCs w:val="22"/>
        </w:rPr>
        <w:t>).  Refer to Appendix C. “Glossary</w:t>
      </w:r>
      <w:r>
        <w:rPr>
          <w:szCs w:val="22"/>
        </w:rPr>
        <w:fldChar w:fldCharType="begin"/>
      </w:r>
      <w:r>
        <w:rPr>
          <w:szCs w:val="22"/>
        </w:rPr>
        <w:instrText xml:space="preserve"> XE "Glossary" </w:instrText>
      </w:r>
      <w:r>
        <w:rPr>
          <w:szCs w:val="22"/>
        </w:rPr>
        <w:fldChar w:fldCharType="end"/>
      </w:r>
      <w:r>
        <w:rPr>
          <w:szCs w:val="22"/>
        </w:rPr>
        <w:t>,” for the definition of dimensionless units.</w:t>
      </w:r>
    </w:p>
    <w:p w:rsidR="00320FC4" w:rsidRDefault="00320FC4" w:rsidP="00320FC4">
      <w:pPr>
        <w:rPr>
          <w:szCs w:val="22"/>
        </w:rPr>
      </w:pPr>
    </w:p>
    <w:p w:rsidR="00320FC4" w:rsidRPr="00A76B30" w:rsidRDefault="00320FC4" w:rsidP="00BD1B4B">
      <w:pPr>
        <w:pStyle w:val="Heading3"/>
        <w:autoSpaceDE w:val="0"/>
      </w:pPr>
      <w:bookmarkStart w:id="274" w:name="_Toc446212201"/>
      <w:bookmarkStart w:id="275" w:name="_Toc486756312"/>
      <w:bookmarkStart w:id="276" w:name="_Toc237353839"/>
      <w:bookmarkStart w:id="277" w:name="_Toc237428888"/>
      <w:bookmarkStart w:id="278" w:name="_Toc294001016"/>
      <w:r w:rsidRPr="004E768E">
        <w:t>How m</w:t>
      </w:r>
      <w:r w:rsidRPr="00A76B30">
        <w:t xml:space="preserve">any </w:t>
      </w:r>
      <w:r w:rsidR="00BD1B4B">
        <w:rPr>
          <w:rFonts w:ascii="ZWAdobeF" w:hAnsi="ZWAdobeF" w:cs="ZWAdobeF"/>
          <w:b w:val="0"/>
          <w:color w:val="auto"/>
          <w:sz w:val="2"/>
          <w:szCs w:val="2"/>
        </w:rPr>
        <w:t>S</w:t>
      </w:r>
      <w:r w:rsidRPr="001A58EE">
        <w:rPr>
          <w:rFonts w:ascii="Times New Roman Bold" w:hAnsi="Times New Roman Bold"/>
          <w:strike/>
        </w:rPr>
        <w:t>MAVs</w:t>
      </w:r>
      <w:r w:rsidRPr="0008703B">
        <w:rPr>
          <w:rFonts w:ascii="Times New Roman Bold" w:hAnsi="Times New Roman Bold"/>
          <w:strike/>
        </w:rPr>
        <w:t xml:space="preserve"> </w:t>
      </w:r>
      <w:proofErr w:type="spellStart"/>
      <w:r w:rsidR="00BD1B4B">
        <w:rPr>
          <w:rFonts w:ascii="ZWAdobeF" w:hAnsi="ZWAdobeF" w:cs="ZWAdobeF"/>
          <w:b w:val="0"/>
          <w:color w:val="auto"/>
          <w:sz w:val="2"/>
          <w:szCs w:val="2"/>
        </w:rPr>
        <w:t>SU</w:t>
      </w:r>
      <w:r>
        <w:rPr>
          <w:u w:val="single"/>
        </w:rPr>
        <w:t>u</w:t>
      </w:r>
      <w:r w:rsidRPr="001A58EE">
        <w:rPr>
          <w:u w:val="single"/>
        </w:rPr>
        <w:t>nreasonable</w:t>
      </w:r>
      <w:proofErr w:type="spellEnd"/>
      <w:r w:rsidRPr="001A58EE">
        <w:rPr>
          <w:u w:val="single"/>
        </w:rPr>
        <w:t xml:space="preserve"> minus errors (UMEs</w:t>
      </w:r>
      <w:proofErr w:type="gramStart"/>
      <w:r w:rsidRPr="001A58EE">
        <w:rPr>
          <w:u w:val="single"/>
        </w:rPr>
        <w:t>)</w:t>
      </w:r>
      <w:r w:rsidR="00BD1B4B">
        <w:rPr>
          <w:rFonts w:ascii="ZWAdobeF" w:hAnsi="ZWAdobeF" w:cs="ZWAdobeF"/>
          <w:b w:val="0"/>
          <w:color w:val="auto"/>
          <w:sz w:val="2"/>
          <w:szCs w:val="2"/>
        </w:rPr>
        <w:t>U</w:t>
      </w:r>
      <w:proofErr w:type="gramEnd"/>
      <w:r w:rsidRPr="001A58EE">
        <w:t xml:space="preserve"> </w:t>
      </w:r>
      <w:r w:rsidRPr="00A76B30">
        <w:t>are permitted in a sample?</w:t>
      </w:r>
      <w:bookmarkEnd w:id="274"/>
      <w:bookmarkEnd w:id="275"/>
      <w:bookmarkEnd w:id="276"/>
      <w:bookmarkEnd w:id="277"/>
      <w:bookmarkEnd w:id="278"/>
    </w:p>
    <w:p w:rsidR="00320FC4" w:rsidRDefault="00320FC4" w:rsidP="00320FC4">
      <w:pPr>
        <w:keepNext/>
        <w:widowControl w:val="0"/>
        <w:rPr>
          <w:b/>
          <w:szCs w:val="22"/>
        </w:rPr>
      </w:pPr>
    </w:p>
    <w:p w:rsidR="00320FC4" w:rsidRDefault="00320FC4" w:rsidP="00BD1B4B">
      <w:pPr>
        <w:autoSpaceDE w:val="0"/>
        <w:rPr>
          <w:szCs w:val="22"/>
        </w:rPr>
      </w:pPr>
      <w:r>
        <w:rPr>
          <w:szCs w:val="22"/>
        </w:rPr>
        <w:t>To find out how many minus package errors are permitted to exceed the MAV</w:t>
      </w:r>
      <w:r w:rsidR="00BD1B4B">
        <w:rPr>
          <w:rFonts w:ascii="ZWAdobeF" w:hAnsi="ZWAdobeF" w:cs="ZWAdobeF"/>
          <w:color w:val="auto"/>
          <w:sz w:val="2"/>
          <w:szCs w:val="2"/>
        </w:rPr>
        <w:t>U</w:t>
      </w:r>
      <w:r w:rsidRPr="0008703B">
        <w:rPr>
          <w:b/>
          <w:szCs w:val="22"/>
          <w:u w:val="single"/>
        </w:rPr>
        <w:t xml:space="preserve">, </w:t>
      </w:r>
      <w:r w:rsidRPr="0041329C">
        <w:rPr>
          <w:b/>
          <w:szCs w:val="22"/>
          <w:u w:val="single"/>
        </w:rPr>
        <w:t>(errors known as unreasonable minus errors or UME’s)</w:t>
      </w:r>
      <w:r w:rsidR="0008703B">
        <w:rPr>
          <w:b/>
          <w:szCs w:val="22"/>
          <w:u w:val="single"/>
        </w:rPr>
        <w:t>,</w:t>
      </w:r>
      <w:r w:rsidR="00BD1B4B">
        <w:rPr>
          <w:rFonts w:ascii="ZWAdobeF" w:hAnsi="ZWAdobeF" w:cs="ZWAdobeF"/>
          <w:color w:val="auto"/>
          <w:sz w:val="2"/>
          <w:szCs w:val="2"/>
        </w:rPr>
        <w:t>U</w:t>
      </w:r>
      <w:r>
        <w:rPr>
          <w:szCs w:val="22"/>
        </w:rPr>
        <w:t xml:space="preserve"> </w:t>
      </w:r>
      <w:r w:rsidR="00BD1B4B">
        <w:rPr>
          <w:rFonts w:ascii="ZWAdobeF" w:hAnsi="ZWAdobeF" w:cs="ZWAdobeF"/>
          <w:color w:val="auto"/>
          <w:sz w:val="2"/>
          <w:szCs w:val="2"/>
        </w:rPr>
        <w:t>S</w:t>
      </w:r>
      <w:r w:rsidRPr="0041329C">
        <w:rPr>
          <w:rFonts w:ascii="Times New Roman Bold" w:hAnsi="Times New Roman Bold"/>
          <w:b/>
          <w:strike/>
          <w:szCs w:val="22"/>
        </w:rPr>
        <w:t>(refer to Appendix A)</w:t>
      </w:r>
      <w:r w:rsidRPr="0008703B">
        <w:rPr>
          <w:rFonts w:ascii="Times New Roman Bold" w:hAnsi="Times New Roman Bold"/>
          <w:b/>
          <w:strike/>
          <w:szCs w:val="22"/>
        </w:rPr>
        <w:t xml:space="preserve"> </w:t>
      </w:r>
      <w:proofErr w:type="spellStart"/>
      <w:r w:rsidR="00BD1B4B">
        <w:rPr>
          <w:rFonts w:ascii="ZWAdobeF" w:hAnsi="ZWAdobeF" w:cs="ZWAdobeF"/>
          <w:color w:val="auto"/>
          <w:sz w:val="2"/>
          <w:szCs w:val="2"/>
        </w:rPr>
        <w:t>S</w:t>
      </w:r>
      <w:r>
        <w:rPr>
          <w:szCs w:val="22"/>
        </w:rPr>
        <w:t>see</w:t>
      </w:r>
      <w:proofErr w:type="spellEnd"/>
      <w:r>
        <w:rPr>
          <w:szCs w:val="22"/>
        </w:rPr>
        <w:t xml:space="preserve"> Column 4 in either Table 2</w:t>
      </w:r>
      <w:r>
        <w:rPr>
          <w:szCs w:val="22"/>
        </w:rPr>
        <w:noBreakHyphen/>
        <w:t xml:space="preserve">1. </w:t>
      </w:r>
      <w:proofErr w:type="gramStart"/>
      <w:r>
        <w:rPr>
          <w:szCs w:val="22"/>
        </w:rPr>
        <w:t>“Sampling Plans for Category A” or Table 2</w:t>
      </w:r>
      <w:r>
        <w:rPr>
          <w:szCs w:val="22"/>
        </w:rPr>
        <w:noBreakHyphen/>
        <w:t>2.</w:t>
      </w:r>
      <w:proofErr w:type="gramEnd"/>
      <w:r>
        <w:rPr>
          <w:szCs w:val="22"/>
        </w:rPr>
        <w:t xml:space="preserve"> </w:t>
      </w:r>
      <w:proofErr w:type="gramStart"/>
      <w:r>
        <w:rPr>
          <w:szCs w:val="22"/>
        </w:rPr>
        <w:t>“Sampling Plans for Category B.”</w:t>
      </w:r>
      <w:proofErr w:type="gramEnd"/>
      <w:r>
        <w:rPr>
          <w:szCs w:val="22"/>
        </w:rPr>
        <w:t xml:space="preserve"> </w:t>
      </w:r>
      <w:proofErr w:type="gramStart"/>
      <w:r w:rsidR="00BD1B4B">
        <w:rPr>
          <w:rFonts w:ascii="ZWAdobeF" w:hAnsi="ZWAdobeF" w:cs="ZWAdobeF"/>
          <w:color w:val="auto"/>
          <w:sz w:val="2"/>
          <w:szCs w:val="2"/>
        </w:rPr>
        <w:t>U</w:t>
      </w:r>
      <w:r>
        <w:rPr>
          <w:b/>
          <w:szCs w:val="22"/>
          <w:u w:val="single"/>
        </w:rPr>
        <w:t>(</w:t>
      </w:r>
      <w:proofErr w:type="gramEnd"/>
      <w:r>
        <w:rPr>
          <w:b/>
          <w:szCs w:val="22"/>
          <w:u w:val="single"/>
        </w:rPr>
        <w:t>refer to Appendix</w:t>
      </w:r>
      <w:r w:rsidR="0008703B">
        <w:rPr>
          <w:b/>
          <w:szCs w:val="22"/>
          <w:u w:val="single"/>
        </w:rPr>
        <w:t> </w:t>
      </w:r>
      <w:r>
        <w:rPr>
          <w:b/>
          <w:szCs w:val="22"/>
          <w:u w:val="single"/>
        </w:rPr>
        <w:t>A)</w:t>
      </w:r>
      <w:r w:rsidR="00BD1B4B">
        <w:rPr>
          <w:rFonts w:ascii="ZWAdobeF" w:hAnsi="ZWAdobeF" w:cs="ZWAdobeF"/>
          <w:color w:val="auto"/>
          <w:sz w:val="2"/>
          <w:szCs w:val="2"/>
        </w:rPr>
        <w:t>U</w:t>
      </w:r>
      <w:r>
        <w:rPr>
          <w:szCs w:val="22"/>
        </w:rPr>
        <w:t xml:space="preserve">  Record this number in </w:t>
      </w:r>
      <w:smartTag w:uri="urn:schemas-microsoft-com:office:smarttags" w:element="address">
        <w:smartTag w:uri="urn:schemas-microsoft-com:office:smarttags" w:element="Street">
          <w:r>
            <w:rPr>
              <w:szCs w:val="22"/>
            </w:rPr>
            <w:t>Box</w:t>
          </w:r>
        </w:smartTag>
        <w:r>
          <w:rPr>
            <w:szCs w:val="22"/>
          </w:rPr>
          <w:t> 8</w:t>
        </w:r>
      </w:smartTag>
      <w:r>
        <w:rPr>
          <w:szCs w:val="22"/>
        </w:rPr>
        <w:t>.</w:t>
      </w:r>
    </w:p>
    <w:p w:rsidR="00320FC4" w:rsidRDefault="00320FC4" w:rsidP="00320FC4">
      <w:pPr>
        <w:widowControl w:val="0"/>
        <w:rPr>
          <w:szCs w:val="22"/>
        </w:rPr>
      </w:pPr>
    </w:p>
    <w:p w:rsidR="00320FC4" w:rsidRDefault="00320FC4" w:rsidP="00BD1B4B">
      <w:pPr>
        <w:pStyle w:val="Heading20"/>
        <w:autoSpaceDE w:val="0"/>
      </w:pPr>
      <w:bookmarkStart w:id="279" w:name="_Toc446212202"/>
      <w:bookmarkStart w:id="280" w:name="_Toc486756313"/>
      <w:bookmarkStart w:id="281" w:name="_Toc487504870"/>
      <w:bookmarkStart w:id="282" w:name="_Toc237353840"/>
      <w:bookmarkStart w:id="283" w:name="_Toc237415641"/>
      <w:bookmarkStart w:id="284" w:name="_Toc237416615"/>
      <w:bookmarkStart w:id="285" w:name="_Toc237428889"/>
      <w:bookmarkStart w:id="286" w:name="_Toc294001017"/>
      <w:r w:rsidRPr="004E768E">
        <w:t>2</w:t>
      </w:r>
      <w:r>
        <w:t>.3.4.</w:t>
      </w:r>
      <w:r>
        <w:tab/>
      </w:r>
      <w:r w:rsidRPr="004E768E">
        <w:t>Ran</w:t>
      </w:r>
      <w:r>
        <w:t>dom Sample Selection</w:t>
      </w:r>
      <w:bookmarkEnd w:id="279"/>
      <w:bookmarkEnd w:id="280"/>
      <w:bookmarkEnd w:id="281"/>
      <w:bookmarkEnd w:id="282"/>
      <w:bookmarkEnd w:id="283"/>
      <w:bookmarkEnd w:id="284"/>
      <w:bookmarkEnd w:id="285"/>
      <w:bookmarkEnd w:id="286"/>
      <w:r w:rsidRPr="002B7845">
        <w:rPr>
          <w:b w:val="0"/>
        </w:rPr>
        <w:fldChar w:fldCharType="begin"/>
      </w:r>
      <w:r w:rsidRPr="002B7845">
        <w:rPr>
          <w:b w:val="0"/>
        </w:rPr>
        <w:instrText xml:space="preserve"> XE "Random Sample Selection" \b </w:instrText>
      </w:r>
      <w:r w:rsidRPr="002B7845">
        <w:rPr>
          <w:b w:val="0"/>
        </w:rPr>
        <w:fldChar w:fldCharType="end"/>
      </w:r>
    </w:p>
    <w:p w:rsidR="00320FC4" w:rsidRDefault="00320FC4" w:rsidP="00320FC4">
      <w:pPr>
        <w:keepNext/>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20FC4" w:rsidRPr="00A76B30" w:rsidRDefault="00320FC4" w:rsidP="004E768E">
      <w:pPr>
        <w:pStyle w:val="Heading3"/>
        <w:numPr>
          <w:ilvl w:val="0"/>
          <w:numId w:val="179"/>
        </w:numPr>
      </w:pPr>
      <w:bookmarkStart w:id="287" w:name="_Toc446212203"/>
      <w:bookmarkStart w:id="288" w:name="_Toc486756314"/>
      <w:bookmarkStart w:id="289" w:name="_Toc237353841"/>
      <w:bookmarkStart w:id="290" w:name="_Toc237428890"/>
      <w:bookmarkStart w:id="291" w:name="_Toc294001018"/>
      <w:r w:rsidRPr="004E768E">
        <w:t>How are sample packages</w:t>
      </w:r>
      <w:r w:rsidRPr="00A76B30">
        <w:t xml:space="preserve"> selected?</w:t>
      </w:r>
      <w:bookmarkEnd w:id="287"/>
      <w:bookmarkEnd w:id="288"/>
      <w:bookmarkEnd w:id="289"/>
      <w:bookmarkEnd w:id="290"/>
      <w:bookmarkEnd w:id="291"/>
    </w:p>
    <w:p w:rsidR="00320FC4" w:rsidRDefault="00320FC4" w:rsidP="00320FC4">
      <w:pPr>
        <w:keepNext/>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20FC4" w:rsidRDefault="00320FC4" w:rsidP="00320FC4">
      <w:pPr>
        <w:widowControl w:val="0"/>
        <w:rPr>
          <w:szCs w:val="22"/>
        </w:rPr>
      </w:pPr>
      <w:r>
        <w:rPr>
          <w:szCs w:val="22"/>
        </w:rPr>
        <w:t>Randomly select a sample from the inspection lot.  Random number tables</w:t>
      </w:r>
      <w:r>
        <w:rPr>
          <w:szCs w:val="22"/>
        </w:rPr>
        <w:fldChar w:fldCharType="begin"/>
      </w:r>
      <w:r>
        <w:rPr>
          <w:szCs w:val="22"/>
        </w:rPr>
        <w:instrText xml:space="preserve"> XE "Random number tables" </w:instrText>
      </w:r>
      <w:r>
        <w:rPr>
          <w:szCs w:val="22"/>
        </w:rPr>
        <w:fldChar w:fldCharType="end"/>
      </w:r>
      <w:r>
        <w:rPr>
          <w:szCs w:val="22"/>
        </w:rPr>
        <w:t xml:space="preserve"> (see Appendix B. </w:t>
      </w:r>
      <w:r w:rsidRPr="004F1F6C">
        <w:rPr>
          <w:szCs w:val="22"/>
        </w:rPr>
        <w:t>“Random Number Tables”) or a calculator that is able to generate random numbers may be used to id</w:t>
      </w:r>
      <w:r>
        <w:rPr>
          <w:szCs w:val="22"/>
        </w:rPr>
        <w:t>entify the sample.  If the packages for the sample are not randomly selected, the test results may not be statistically valid.</w:t>
      </w:r>
    </w:p>
    <w:p w:rsidR="00320FC4" w:rsidRDefault="00320FC4" w:rsidP="00320FC4">
      <w:pPr>
        <w:widowControl w:val="0"/>
        <w:rPr>
          <w:szCs w:val="22"/>
        </w:rPr>
      </w:pPr>
    </w:p>
    <w:p w:rsidR="00320FC4" w:rsidRDefault="00320FC4" w:rsidP="00320FC4">
      <w:pPr>
        <w:widowControl w:val="0"/>
        <w:rPr>
          <w:szCs w:val="22"/>
        </w:rPr>
      </w:pPr>
      <w:r>
        <w:rPr>
          <w:b/>
          <w:szCs w:val="22"/>
        </w:rPr>
        <w:t>Note:</w:t>
      </w:r>
      <w:r>
        <w:rPr>
          <w:b/>
          <w:i/>
          <w:szCs w:val="22"/>
        </w:rPr>
        <w:t xml:space="preserve"> </w:t>
      </w:r>
      <w:r>
        <w:rPr>
          <w:szCs w:val="22"/>
        </w:rPr>
        <w:t xml:space="preserve"> If the inspector and the party that is ultimately responsible for the packing and declaration of net weight for the product agree to an alternative method of sample selection, document how the sample packages were selected as part of the inspection record.</w:t>
      </w:r>
    </w:p>
    <w:p w:rsidR="00320FC4" w:rsidRDefault="00320FC4" w:rsidP="00320FC4">
      <w:pPr>
        <w:widowControl w:val="0"/>
        <w:rPr>
          <w:szCs w:val="22"/>
        </w:rPr>
      </w:pPr>
    </w:p>
    <w:p w:rsidR="00320FC4" w:rsidRPr="00A76B30" w:rsidRDefault="00320FC4" w:rsidP="00BD1B4B">
      <w:pPr>
        <w:pStyle w:val="Heading3"/>
        <w:numPr>
          <w:ilvl w:val="0"/>
          <w:numId w:val="153"/>
        </w:numPr>
        <w:autoSpaceDE w:val="0"/>
      </w:pPr>
      <w:bookmarkStart w:id="292" w:name="_Toc446212204"/>
      <w:bookmarkStart w:id="293" w:name="_Toc486756315"/>
      <w:bookmarkStart w:id="294" w:name="_Toc237353842"/>
      <w:bookmarkStart w:id="295" w:name="_Toc237428891"/>
      <w:bookmarkStart w:id="296" w:name="_Toc294001019"/>
      <w:r w:rsidRPr="004E768E">
        <w:t>How</w:t>
      </w:r>
      <w:r w:rsidRPr="00A76B30">
        <w:t xml:space="preserve"> is the size of the “Lot</w:t>
      </w:r>
      <w:bookmarkEnd w:id="292"/>
      <w:bookmarkEnd w:id="293"/>
      <w:r w:rsidRPr="00A76B30">
        <w:t>” determined?</w:t>
      </w:r>
      <w:bookmarkEnd w:id="294"/>
      <w:bookmarkEnd w:id="295"/>
      <w:bookmarkEnd w:id="296"/>
    </w:p>
    <w:p w:rsidR="00320FC4" w:rsidRDefault="00320FC4" w:rsidP="00320FC4">
      <w:pPr>
        <w:keepNext/>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20FC4" w:rsidRDefault="00320FC4" w:rsidP="00320FC4">
      <w:pPr>
        <w:widowControl w:val="0"/>
        <w:rPr>
          <w:szCs w:val="22"/>
        </w:rPr>
      </w:pPr>
      <w:r>
        <w:rPr>
          <w:szCs w:val="22"/>
        </w:rPr>
        <w:t xml:space="preserve">Count the number of packages comprising the inspection lot or estimate the size to within 5 % and record the inspection lot size in </w:t>
      </w:r>
      <w:smartTag w:uri="urn:schemas-microsoft-com:office:smarttags" w:element="address">
        <w:smartTag w:uri="urn:schemas-microsoft-com:office:smarttags" w:element="Street">
          <w:r>
            <w:rPr>
              <w:szCs w:val="22"/>
            </w:rPr>
            <w:t>Box</w:t>
          </w:r>
        </w:smartTag>
        <w:r>
          <w:rPr>
            <w:szCs w:val="22"/>
          </w:rPr>
          <w:t> 5</w:t>
        </w:r>
      </w:smartTag>
      <w:r>
        <w:rPr>
          <w:szCs w:val="22"/>
        </w:rPr>
        <w:t>.</w:t>
      </w:r>
    </w:p>
    <w:p w:rsidR="00320FC4" w:rsidRDefault="00320FC4" w:rsidP="00320FC4">
      <w:pPr>
        <w:rPr>
          <w:b/>
          <w:i/>
          <w:szCs w:val="22"/>
        </w:rPr>
      </w:pPr>
      <w:bookmarkStart w:id="297" w:name="_Toc446212205"/>
      <w:bookmarkStart w:id="298" w:name="_Toc486756316"/>
    </w:p>
    <w:p w:rsidR="00320FC4" w:rsidRPr="00A76B30" w:rsidRDefault="00320FC4" w:rsidP="00BD1B4B">
      <w:pPr>
        <w:pStyle w:val="Heading3"/>
        <w:numPr>
          <w:ilvl w:val="0"/>
          <w:numId w:val="153"/>
        </w:numPr>
        <w:autoSpaceDE w:val="0"/>
      </w:pPr>
      <w:bookmarkStart w:id="299" w:name="_Toc237353843"/>
      <w:bookmarkStart w:id="300" w:name="_Toc237428892"/>
      <w:bookmarkStart w:id="301" w:name="_Toc294001020"/>
      <w:r w:rsidRPr="004E768E">
        <w:t>How</w:t>
      </w:r>
      <w:r w:rsidRPr="00A76B30">
        <w:t xml:space="preserve"> is the sample size determined?</w:t>
      </w:r>
      <w:bookmarkEnd w:id="297"/>
      <w:bookmarkEnd w:id="298"/>
      <w:bookmarkEnd w:id="299"/>
      <w:bookmarkEnd w:id="300"/>
      <w:bookmarkEnd w:id="301"/>
    </w:p>
    <w:p w:rsidR="00320FC4" w:rsidRDefault="00320FC4" w:rsidP="00320FC4">
      <w:pPr>
        <w:keepNext/>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20FC4" w:rsidRDefault="00320FC4" w:rsidP="00320FC4">
      <w:pPr>
        <w:widowControl w:val="0"/>
        <w:rPr>
          <w:szCs w:val="22"/>
        </w:rPr>
      </w:pPr>
      <w:r>
        <w:rPr>
          <w:szCs w:val="22"/>
        </w:rPr>
        <w:t>Refer to</w:t>
      </w:r>
      <w:r>
        <w:rPr>
          <w:b/>
          <w:szCs w:val="22"/>
        </w:rPr>
        <w:t xml:space="preserve"> </w:t>
      </w:r>
      <w:r>
        <w:rPr>
          <w:szCs w:val="22"/>
        </w:rPr>
        <w:t>Appendix A. Table 2</w:t>
      </w:r>
      <w:r>
        <w:rPr>
          <w:szCs w:val="22"/>
        </w:rPr>
        <w:noBreakHyphen/>
        <w:t xml:space="preserve">1. </w:t>
      </w:r>
      <w:proofErr w:type="gramStart"/>
      <w:r>
        <w:rPr>
          <w:szCs w:val="22"/>
        </w:rPr>
        <w:t>“Sampling Plans for Category A” or Table 2</w:t>
      </w:r>
      <w:r>
        <w:rPr>
          <w:szCs w:val="22"/>
        </w:rPr>
        <w:noBreakHyphen/>
        <w:t>2.</w:t>
      </w:r>
      <w:proofErr w:type="gramEnd"/>
      <w:r>
        <w:rPr>
          <w:szCs w:val="22"/>
        </w:rPr>
        <w:t xml:space="preserve"> “Sampling Plans for Category B” to determine the sample size.  In Column 1, find the size of the inspection lot (the number recorded in </w:t>
      </w:r>
      <w:smartTag w:uri="urn:schemas-microsoft-com:office:smarttags" w:element="address">
        <w:smartTag w:uri="urn:schemas-microsoft-com:office:smarttags" w:element="Street">
          <w:r>
            <w:rPr>
              <w:szCs w:val="22"/>
            </w:rPr>
            <w:t>Box</w:t>
          </w:r>
        </w:smartTag>
        <w:r>
          <w:rPr>
            <w:szCs w:val="22"/>
          </w:rPr>
          <w:t> 5</w:t>
        </w:r>
      </w:smartTag>
      <w:r>
        <w:rPr>
          <w:szCs w:val="22"/>
        </w:rPr>
        <w:t xml:space="preserve"> of the report form).  Read across from Column 1 to find the appropriate sample size in Column 2</w:t>
      </w:r>
      <w:bookmarkStart w:id="302" w:name="_Toc446212206"/>
      <w:bookmarkStart w:id="303" w:name="_Toc486756317"/>
      <w:bookmarkStart w:id="304" w:name="_Toc487504871"/>
      <w:r>
        <w:rPr>
          <w:szCs w:val="22"/>
        </w:rPr>
        <w:t xml:space="preserve"> and record this number in </w:t>
      </w:r>
      <w:smartTag w:uri="urn:schemas-microsoft-com:office:smarttags" w:element="address">
        <w:smartTag w:uri="urn:schemas-microsoft-com:office:smarttags" w:element="Street">
          <w:r>
            <w:rPr>
              <w:szCs w:val="22"/>
            </w:rPr>
            <w:t>Box</w:t>
          </w:r>
        </w:smartTag>
        <w:r>
          <w:rPr>
            <w:szCs w:val="22"/>
          </w:rPr>
          <w:t> 6</w:t>
        </w:r>
      </w:smartTag>
      <w:r>
        <w:rPr>
          <w:szCs w:val="22"/>
        </w:rPr>
        <w:t xml:space="preserve"> of the report form.</w:t>
      </w:r>
    </w:p>
    <w:p w:rsidR="00320FC4" w:rsidRDefault="00320FC4" w:rsidP="00320FC4">
      <w:pPr>
        <w:widowControl w:val="0"/>
        <w:rPr>
          <w:szCs w:val="22"/>
        </w:rPr>
      </w:pPr>
    </w:p>
    <w:p w:rsidR="00320FC4" w:rsidRDefault="00320FC4" w:rsidP="00BD1B4B">
      <w:pPr>
        <w:pStyle w:val="Heading20"/>
        <w:autoSpaceDE w:val="0"/>
      </w:pPr>
      <w:bookmarkStart w:id="305" w:name="_Toc237353844"/>
      <w:bookmarkStart w:id="306" w:name="_Toc237415642"/>
      <w:bookmarkStart w:id="307" w:name="_Toc237416616"/>
      <w:bookmarkStart w:id="308" w:name="_Toc237428893"/>
      <w:bookmarkStart w:id="309" w:name="_Toc294001021"/>
      <w:r w:rsidRPr="004E768E">
        <w:rPr>
          <w:szCs w:val="22"/>
        </w:rPr>
        <w:t>2</w:t>
      </w:r>
      <w:r>
        <w:t>.3.5.</w:t>
      </w:r>
      <w:r>
        <w:tab/>
        <w:t>Tare Procedures</w:t>
      </w:r>
      <w:bookmarkEnd w:id="302"/>
      <w:bookmarkEnd w:id="303"/>
      <w:bookmarkEnd w:id="304"/>
      <w:bookmarkEnd w:id="305"/>
      <w:bookmarkEnd w:id="306"/>
      <w:bookmarkEnd w:id="307"/>
      <w:bookmarkEnd w:id="308"/>
      <w:bookmarkEnd w:id="309"/>
      <w:r w:rsidRPr="002249C9">
        <w:rPr>
          <w:b w:val="0"/>
        </w:rPr>
        <w:fldChar w:fldCharType="begin"/>
      </w:r>
      <w:r w:rsidRPr="002249C9">
        <w:rPr>
          <w:b w:val="0"/>
        </w:rPr>
        <w:instrText xml:space="preserve"> XE "Tare Procedures" </w:instrText>
      </w:r>
      <w:r w:rsidRPr="002249C9">
        <w:rPr>
          <w:b w:val="0"/>
        </w:rPr>
        <w:fldChar w:fldCharType="end"/>
      </w:r>
    </w:p>
    <w:p w:rsidR="00320FC4" w:rsidRDefault="00320FC4" w:rsidP="00320FC4">
      <w:pPr>
        <w:keepNext/>
        <w:rPr>
          <w:szCs w:val="22"/>
        </w:rPr>
      </w:pPr>
    </w:p>
    <w:p w:rsidR="00320FC4" w:rsidRPr="004F226A" w:rsidRDefault="00320FC4" w:rsidP="004F226A">
      <w:pPr>
        <w:pStyle w:val="Heading3"/>
        <w:numPr>
          <w:ilvl w:val="0"/>
          <w:numId w:val="173"/>
        </w:numPr>
        <w:autoSpaceDE w:val="0"/>
      </w:pPr>
      <w:bookmarkStart w:id="310" w:name="_Toc446212208"/>
      <w:bookmarkStart w:id="311" w:name="_Toc486756319"/>
      <w:bookmarkStart w:id="312" w:name="_Toc237353845"/>
      <w:bookmarkStart w:id="313" w:name="_Toc237428894"/>
      <w:bookmarkStart w:id="314" w:name="_Toc294001022"/>
      <w:r w:rsidRPr="004F226A">
        <w:t>What types of tare may be used to determine the net weight of package goods?</w:t>
      </w:r>
      <w:bookmarkEnd w:id="310"/>
      <w:bookmarkEnd w:id="311"/>
      <w:bookmarkEnd w:id="312"/>
      <w:bookmarkEnd w:id="313"/>
      <w:bookmarkEnd w:id="314"/>
    </w:p>
    <w:p w:rsidR="00320FC4" w:rsidRDefault="00320FC4" w:rsidP="002249C9">
      <w:pPr>
        <w:pStyle w:val="FootnoteText"/>
        <w:keepNext/>
        <w:rPr>
          <w:szCs w:val="22"/>
        </w:rPr>
      </w:pPr>
    </w:p>
    <w:p w:rsidR="00320FC4" w:rsidRDefault="00320FC4" w:rsidP="002249C9">
      <w:pPr>
        <w:widowControl w:val="0"/>
        <w:rPr>
          <w:szCs w:val="22"/>
        </w:rPr>
      </w:pPr>
      <w:r>
        <w:rPr>
          <w:szCs w:val="22"/>
        </w:rPr>
        <w:t>This handbook defines three types of tare for the inspection of packaged goods.  The tare weight may vary considerably from package to package as compared with the variability of the package net contents, even for packages in the same production lot.  Although this is not common for most packaging, the basic test procedure in this handbook considers the variation for all tare materials.</w:t>
      </w:r>
    </w:p>
    <w:p w:rsidR="00320FC4" w:rsidRDefault="00320FC4" w:rsidP="002249C9">
      <w:pPr>
        <w:widowControl w:val="0"/>
        <w:tabs>
          <w:tab w:val="left" w:pos="720"/>
        </w:tabs>
        <w:rPr>
          <w:szCs w:val="22"/>
        </w:rPr>
      </w:pPr>
    </w:p>
    <w:p w:rsidR="00320FC4" w:rsidRPr="005955EA" w:rsidRDefault="00320FC4" w:rsidP="00BD1B4B">
      <w:pPr>
        <w:pStyle w:val="Heading4"/>
        <w:numPr>
          <w:ilvl w:val="0"/>
          <w:numId w:val="113"/>
        </w:numPr>
        <w:autoSpaceDE w:val="0"/>
      </w:pPr>
      <w:bookmarkStart w:id="315" w:name="_Toc237428895"/>
      <w:bookmarkStart w:id="316" w:name="_Toc294001023"/>
      <w:r w:rsidRPr="004E768E">
        <w:rPr>
          <w:szCs w:val="22"/>
        </w:rPr>
        <w:t>Used</w:t>
      </w:r>
      <w:r w:rsidRPr="005955EA">
        <w:t xml:space="preserve"> Dry Tare</w:t>
      </w:r>
      <w:bookmarkEnd w:id="315"/>
      <w:bookmarkEnd w:id="316"/>
      <w:r w:rsidRPr="002249C9">
        <w:rPr>
          <w:b w:val="0"/>
        </w:rPr>
        <w:fldChar w:fldCharType="begin"/>
      </w:r>
      <w:r w:rsidRPr="002249C9">
        <w:rPr>
          <w:b w:val="0"/>
        </w:rPr>
        <w:instrText xml:space="preserve"> XE "Used Dry Tare" </w:instrText>
      </w:r>
      <w:r w:rsidRPr="002249C9">
        <w:rPr>
          <w:b w:val="0"/>
        </w:rPr>
        <w:fldChar w:fldCharType="end"/>
      </w:r>
    </w:p>
    <w:p w:rsidR="00320FC4" w:rsidRDefault="00320FC4" w:rsidP="002249C9">
      <w:pPr>
        <w:keepNext/>
        <w:widowControl w:val="0"/>
        <w:tabs>
          <w:tab w:val="left" w:pos="720"/>
        </w:tabs>
        <w:rPr>
          <w:i/>
          <w:szCs w:val="22"/>
        </w:rPr>
      </w:pPr>
    </w:p>
    <w:p w:rsidR="00320FC4" w:rsidRDefault="00320FC4" w:rsidP="00320FC4">
      <w:pPr>
        <w:widowControl w:val="0"/>
        <w:rPr>
          <w:szCs w:val="22"/>
        </w:rPr>
      </w:pPr>
      <w:r>
        <w:rPr>
          <w:szCs w:val="22"/>
        </w:rPr>
        <w:t>Used Dry Tare is defined as follows:  Used tare material that has been air dried, or dried in some manner to simulate the unused tare weight.  It includes all packaging materials that can be separated from the packaged product, either readily (e.g., by shaking) or by washing, scraping, ambient air drying, or other techniques involving more than “normal” household recovery procedures, but not including laboratory procedures like oven drying.  Labels, wire closures, staples, prizes, decorations, and such are considered tare.  Used Dry Tare is available regardless of where the packages are tested.  The net content procedures described in this handbook reference Used Dry Tare.</w:t>
      </w:r>
    </w:p>
    <w:p w:rsidR="00320FC4" w:rsidRDefault="00320FC4" w:rsidP="00320FC4">
      <w:pPr>
        <w:widowControl w:val="0"/>
        <w:rPr>
          <w:szCs w:val="22"/>
        </w:rPr>
      </w:pPr>
    </w:p>
    <w:p w:rsidR="00320FC4" w:rsidRPr="00392A43" w:rsidRDefault="00320FC4" w:rsidP="00320FC4">
      <w:pPr>
        <w:rPr>
          <w:szCs w:val="22"/>
        </w:rPr>
      </w:pPr>
      <w:r w:rsidRPr="00392A43">
        <w:rPr>
          <w:szCs w:val="22"/>
        </w:rPr>
        <w:t>Note:  When testing frozen foods with the Used Dry Tare approach, the frost found inside frozen food packages is included as part of the net contents</w:t>
      </w:r>
      <w:r w:rsidR="009D0CB0">
        <w:rPr>
          <w:szCs w:val="22"/>
        </w:rPr>
        <w:t>,</w:t>
      </w:r>
      <w:r w:rsidR="009D0CB0" w:rsidRPr="009D0CB0">
        <w:t xml:space="preserve"> </w:t>
      </w:r>
      <w:r w:rsidR="009D0CB0">
        <w:rPr>
          <w:b/>
          <w:szCs w:val="22"/>
          <w:u w:val="single"/>
        </w:rPr>
        <w:t xml:space="preserve">except in </w:t>
      </w:r>
      <w:r w:rsidR="009D0CB0" w:rsidRPr="009D0CB0">
        <w:rPr>
          <w:b/>
          <w:szCs w:val="22"/>
          <w:u w:val="single"/>
        </w:rPr>
        <w:t xml:space="preserve">instances in which glazed or frozen foods are </w:t>
      </w:r>
      <w:r w:rsidR="009D0CB0" w:rsidRPr="009D0CB0">
        <w:rPr>
          <w:b/>
          <w:szCs w:val="22"/>
          <w:u w:val="single"/>
        </w:rPr>
        <w:lastRenderedPageBreak/>
        <w:t xml:space="preserve">tested according to Section 2.6. </w:t>
      </w:r>
      <w:proofErr w:type="spellStart"/>
      <w:r w:rsidR="00D6273B">
        <w:rPr>
          <w:b/>
          <w:szCs w:val="22"/>
          <w:u w:val="single"/>
        </w:rPr>
        <w:t>Determing</w:t>
      </w:r>
      <w:proofErr w:type="spellEnd"/>
      <w:r w:rsidR="00D6273B">
        <w:rPr>
          <w:b/>
          <w:szCs w:val="22"/>
          <w:u w:val="single"/>
        </w:rPr>
        <w:t xml:space="preserve"> the Net Weight of Encased-in-Ice and Ice Glazed Products</w:t>
      </w:r>
      <w:proofErr w:type="gramStart"/>
      <w:r w:rsidR="009D0CB0" w:rsidRPr="009D0CB0">
        <w:rPr>
          <w:b/>
          <w:szCs w:val="22"/>
          <w:u w:val="single"/>
        </w:rPr>
        <w:t>.</w:t>
      </w:r>
      <w:r w:rsidRPr="00392A43">
        <w:rPr>
          <w:szCs w:val="22"/>
        </w:rPr>
        <w:t>.</w:t>
      </w:r>
      <w:proofErr w:type="gramEnd"/>
    </w:p>
    <w:p w:rsidR="00320FC4" w:rsidRDefault="00320FC4" w:rsidP="00320FC4">
      <w:pPr>
        <w:pStyle w:val="Header"/>
        <w:tabs>
          <w:tab w:val="clear" w:pos="4320"/>
          <w:tab w:val="clear" w:pos="8640"/>
        </w:tabs>
        <w:rPr>
          <w:rFonts w:ascii="Times New Roman" w:hAnsi="Times New Roman"/>
          <w:sz w:val="22"/>
          <w:szCs w:val="22"/>
        </w:rPr>
      </w:pPr>
    </w:p>
    <w:p w:rsidR="00320FC4" w:rsidRPr="005955EA" w:rsidRDefault="00320FC4" w:rsidP="00BD1B4B">
      <w:pPr>
        <w:pStyle w:val="Heading4"/>
        <w:autoSpaceDE w:val="0"/>
      </w:pPr>
      <w:bookmarkStart w:id="317" w:name="_Toc237428896"/>
      <w:bookmarkStart w:id="318" w:name="_Toc294001024"/>
      <w:r w:rsidRPr="004E768E">
        <w:rPr>
          <w:szCs w:val="22"/>
        </w:rPr>
        <w:t>Unused</w:t>
      </w:r>
      <w:r w:rsidRPr="005955EA">
        <w:t xml:space="preserve"> Dry Tare</w:t>
      </w:r>
      <w:bookmarkEnd w:id="317"/>
      <w:bookmarkEnd w:id="318"/>
      <w:r w:rsidRPr="002249C9">
        <w:rPr>
          <w:b w:val="0"/>
        </w:rPr>
        <w:fldChar w:fldCharType="begin"/>
      </w:r>
      <w:r w:rsidRPr="002249C9">
        <w:rPr>
          <w:b w:val="0"/>
        </w:rPr>
        <w:instrText xml:space="preserve"> XE "Unused Dry Tare" </w:instrText>
      </w:r>
      <w:r w:rsidRPr="002249C9">
        <w:rPr>
          <w:b w:val="0"/>
        </w:rPr>
        <w:fldChar w:fldCharType="end"/>
      </w:r>
    </w:p>
    <w:p w:rsidR="00320FC4" w:rsidRDefault="00320FC4" w:rsidP="00320FC4">
      <w:pPr>
        <w:pStyle w:val="Header"/>
        <w:keepNext/>
        <w:tabs>
          <w:tab w:val="clear" w:pos="4320"/>
          <w:tab w:val="clear" w:pos="8640"/>
        </w:tabs>
        <w:rPr>
          <w:rFonts w:ascii="Times New Roman" w:hAnsi="Times New Roman"/>
          <w:i/>
          <w:sz w:val="22"/>
          <w:szCs w:val="22"/>
        </w:rPr>
      </w:pPr>
    </w:p>
    <w:p w:rsidR="00320FC4" w:rsidRPr="004F1F6C" w:rsidRDefault="00320FC4" w:rsidP="00320FC4">
      <w:pPr>
        <w:pStyle w:val="Header"/>
        <w:tabs>
          <w:tab w:val="clear" w:pos="4320"/>
          <w:tab w:val="clear" w:pos="8640"/>
        </w:tabs>
        <w:rPr>
          <w:rFonts w:ascii="Times New Roman" w:hAnsi="Times New Roman"/>
          <w:sz w:val="22"/>
          <w:szCs w:val="22"/>
        </w:rPr>
      </w:pPr>
      <w:r>
        <w:rPr>
          <w:rFonts w:ascii="Times New Roman" w:hAnsi="Times New Roman"/>
          <w:sz w:val="22"/>
          <w:szCs w:val="22"/>
        </w:rPr>
        <w:t>If testing packages in retail store locations where they are p</w:t>
      </w:r>
      <w:r w:rsidRPr="004F1F6C">
        <w:rPr>
          <w:rFonts w:ascii="Times New Roman" w:hAnsi="Times New Roman"/>
          <w:sz w:val="22"/>
          <w:szCs w:val="22"/>
        </w:rPr>
        <w:t>ackaged, and sold in small quantities to the ultimate consumers, the basic test procedure may be modified by using samples of the packaging material available in the store.  Unused dry tare is defined as:</w:t>
      </w:r>
    </w:p>
    <w:p w:rsidR="00320FC4" w:rsidRPr="004F1F6C" w:rsidRDefault="00320FC4" w:rsidP="00320FC4">
      <w:pPr>
        <w:tabs>
          <w:tab w:val="left" w:pos="0"/>
          <w:tab w:val="left" w:pos="720"/>
        </w:tabs>
        <w:ind w:right="720"/>
        <w:rPr>
          <w:szCs w:val="22"/>
        </w:rPr>
      </w:pPr>
    </w:p>
    <w:p w:rsidR="00320FC4" w:rsidRDefault="00320FC4" w:rsidP="00320FC4">
      <w:pPr>
        <w:tabs>
          <w:tab w:val="left" w:pos="0"/>
          <w:tab w:val="left" w:pos="720"/>
        </w:tabs>
        <w:rPr>
          <w:szCs w:val="22"/>
        </w:rPr>
      </w:pPr>
      <w:proofErr w:type="gramStart"/>
      <w:r w:rsidRPr="004F1F6C">
        <w:rPr>
          <w:szCs w:val="22"/>
        </w:rPr>
        <w:t>All unused packaging materials (including glue, labels, tie</w:t>
      </w:r>
      <w:r>
        <w:rPr>
          <w:szCs w:val="22"/>
        </w:rPr>
        <w:t>s, etc.) that contain or enclose a product.</w:t>
      </w:r>
      <w:proofErr w:type="gramEnd"/>
      <w:r>
        <w:rPr>
          <w:szCs w:val="22"/>
        </w:rPr>
        <w:t xml:space="preserve">  It includes prizes, gifts, coupons, or decorations that are not part of the product.</w:t>
      </w:r>
    </w:p>
    <w:p w:rsidR="00320FC4" w:rsidRDefault="00320FC4" w:rsidP="00320FC4">
      <w:pPr>
        <w:ind w:right="720"/>
        <w:rPr>
          <w:szCs w:val="22"/>
        </w:rPr>
      </w:pPr>
    </w:p>
    <w:p w:rsidR="00320FC4" w:rsidRPr="005955EA" w:rsidRDefault="00320FC4" w:rsidP="00BD1B4B">
      <w:pPr>
        <w:pStyle w:val="Heading4"/>
        <w:autoSpaceDE w:val="0"/>
      </w:pPr>
      <w:bookmarkStart w:id="319" w:name="_Toc237428897"/>
      <w:bookmarkStart w:id="320" w:name="_Toc294001025"/>
      <w:r w:rsidRPr="004E768E">
        <w:rPr>
          <w:szCs w:val="22"/>
        </w:rPr>
        <w:t>Wet</w:t>
      </w:r>
      <w:r w:rsidRPr="005955EA">
        <w:t xml:space="preserve"> Tare</w:t>
      </w:r>
      <w:bookmarkEnd w:id="319"/>
      <w:bookmarkEnd w:id="320"/>
      <w:r w:rsidR="00D23CA4" w:rsidRPr="00D23CA4">
        <w:rPr>
          <w:b w:val="0"/>
          <w:szCs w:val="22"/>
        </w:rPr>
        <w:fldChar w:fldCharType="begin"/>
      </w:r>
      <w:r w:rsidR="00D23CA4" w:rsidRPr="00D23CA4">
        <w:rPr>
          <w:b w:val="0"/>
          <w:szCs w:val="22"/>
        </w:rPr>
        <w:instrText xml:space="preserve"> XE "Wet Tare" </w:instrText>
      </w:r>
      <w:r w:rsidR="00D23CA4" w:rsidRPr="00D23CA4">
        <w:rPr>
          <w:b w:val="0"/>
          <w:szCs w:val="22"/>
        </w:rPr>
        <w:fldChar w:fldCharType="end"/>
      </w:r>
    </w:p>
    <w:p w:rsidR="00320FC4" w:rsidRDefault="00320FC4" w:rsidP="00320FC4">
      <w:pPr>
        <w:pStyle w:val="HTMLPreformatted"/>
        <w:keepNext/>
        <w:rPr>
          <w:rFonts w:ascii="Times New Roman" w:hAnsi="Times New Roman"/>
          <w:szCs w:val="22"/>
        </w:rPr>
      </w:pPr>
    </w:p>
    <w:p w:rsidR="00320FC4" w:rsidRDefault="00BD1B4B" w:rsidP="00BD1B4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rPr>
          <w:rFonts w:ascii="Times New Roman" w:hAnsi="Times New Roman"/>
          <w:szCs w:val="22"/>
        </w:rPr>
      </w:pPr>
      <w:proofErr w:type="spellStart"/>
      <w:r>
        <w:rPr>
          <w:rFonts w:ascii="ZWAdobeF" w:hAnsi="ZWAdobeF" w:cs="ZWAdobeF"/>
          <w:color w:val="auto"/>
          <w:sz w:val="2"/>
          <w:szCs w:val="2"/>
        </w:rPr>
        <w:t>U</w:t>
      </w:r>
      <w:r w:rsidR="00320FC4">
        <w:rPr>
          <w:rFonts w:ascii="Times New Roman" w:hAnsi="Times New Roman"/>
          <w:b/>
          <w:szCs w:val="22"/>
          <w:u w:val="single"/>
        </w:rPr>
        <w:t>Wet</w:t>
      </w:r>
      <w:proofErr w:type="spellEnd"/>
      <w:r w:rsidR="00320FC4">
        <w:rPr>
          <w:rFonts w:ascii="Times New Roman" w:hAnsi="Times New Roman"/>
          <w:b/>
          <w:szCs w:val="22"/>
          <w:u w:val="single"/>
        </w:rPr>
        <w:t xml:space="preserve"> tare procedures must not be used to verify the labeled net weight of packages </w:t>
      </w:r>
      <w:r w:rsidR="00320FC4" w:rsidRPr="00802A5E">
        <w:rPr>
          <w:rFonts w:ascii="Times New Roman Bold" w:hAnsi="Times New Roman Bold" w:cs="Arial"/>
          <w:b/>
          <w:szCs w:val="22"/>
          <w:u w:val="single"/>
        </w:rPr>
        <w:t>of meat and poultry packed at an official United States Department of Agriculture (USDA) facility and bearing a USDA seal of inspection</w:t>
      </w:r>
      <w:r w:rsidR="00320FC4" w:rsidRPr="006D1E6D">
        <w:rPr>
          <w:rFonts w:ascii="Times New Roman" w:hAnsi="Times New Roman"/>
          <w:b/>
          <w:szCs w:val="22"/>
          <w:u w:val="single"/>
        </w:rPr>
        <w:t xml:space="preserve">.  </w:t>
      </w:r>
      <w:r w:rsidR="00320FC4">
        <w:rPr>
          <w:rFonts w:ascii="Times New Roman" w:hAnsi="Times New Roman"/>
          <w:b/>
          <w:szCs w:val="22"/>
          <w:u w:val="single"/>
        </w:rPr>
        <w:t xml:space="preserve">The Food Safety and Inspection Service (FSIS) adopted specific </w:t>
      </w:r>
      <w:r w:rsidR="00320FC4" w:rsidRPr="00180E59">
        <w:rPr>
          <w:rFonts w:ascii="Times New Roman" w:hAnsi="Times New Roman"/>
          <w:b/>
          <w:szCs w:val="22"/>
          <w:u w:val="single"/>
        </w:rPr>
        <w:t>sections</w:t>
      </w:r>
      <w:r w:rsidR="00320FC4">
        <w:rPr>
          <w:rFonts w:ascii="Times New Roman" w:hAnsi="Times New Roman"/>
          <w:b/>
          <w:szCs w:val="22"/>
          <w:u w:val="single"/>
        </w:rPr>
        <w:t xml:space="preserve"> of the 2005 4</w:t>
      </w:r>
      <w:r>
        <w:rPr>
          <w:rFonts w:ascii="ZWAdobeF" w:hAnsi="ZWAdobeF" w:cs="ZWAdobeF"/>
          <w:color w:val="auto"/>
          <w:sz w:val="2"/>
          <w:szCs w:val="2"/>
        </w:rPr>
        <w:t>UPU</w:t>
      </w:r>
      <w:r w:rsidR="00320FC4">
        <w:rPr>
          <w:rFonts w:ascii="Times New Roman" w:hAnsi="Times New Roman"/>
          <w:b/>
          <w:szCs w:val="22"/>
          <w:u w:val="single"/>
          <w:vertAlign w:val="superscript"/>
        </w:rPr>
        <w:t>th</w:t>
      </w:r>
      <w:r>
        <w:rPr>
          <w:rFonts w:ascii="ZWAdobeF" w:hAnsi="ZWAdobeF" w:cs="ZWAdobeF"/>
          <w:color w:val="auto"/>
          <w:sz w:val="2"/>
          <w:szCs w:val="2"/>
        </w:rPr>
        <w:t>UPU</w:t>
      </w:r>
      <w:r w:rsidR="00320FC4">
        <w:rPr>
          <w:rFonts w:ascii="Times New Roman" w:hAnsi="Times New Roman"/>
          <w:b/>
          <w:szCs w:val="22"/>
          <w:u w:val="single"/>
        </w:rPr>
        <w:t> Edition of NIST HB 133 by reference but not the “wet tare” method for determining net weight compliance.  FSIS considers the free-flowing liquids in packages of meat and poultry products, including single-ingredient, raw poultry products, to be integral components of these products (see Federal Register, September 9, 2008 [Volume 73, Number 175</w:t>
      </w:r>
      <w:r w:rsidR="00320FC4" w:rsidRPr="00180E59">
        <w:rPr>
          <w:rFonts w:ascii="Times New Roman" w:hAnsi="Times New Roman"/>
          <w:b/>
          <w:szCs w:val="22"/>
          <w:u w:val="single"/>
        </w:rPr>
        <w:t>]</w:t>
      </w:r>
      <w:r w:rsidR="00320FC4">
        <w:rPr>
          <w:rFonts w:ascii="Times New Roman" w:hAnsi="Times New Roman"/>
          <w:b/>
          <w:szCs w:val="22"/>
          <w:u w:val="single"/>
        </w:rPr>
        <w:t xml:space="preserve"> [Final Rule – pages 52189</w:t>
      </w:r>
      <w:r w:rsidR="00320FC4">
        <w:rPr>
          <w:rFonts w:ascii="Times New Roman" w:hAnsi="Times New Roman"/>
          <w:b/>
          <w:szCs w:val="22"/>
          <w:u w:val="single"/>
        </w:rPr>
        <w:noBreakHyphen/>
        <w:t>52193</w:t>
      </w:r>
      <w:r w:rsidR="00320FC4" w:rsidRPr="00180E59">
        <w:rPr>
          <w:rFonts w:ascii="Times New Roman" w:hAnsi="Times New Roman"/>
          <w:b/>
          <w:szCs w:val="22"/>
          <w:u w:val="single"/>
        </w:rPr>
        <w:t>]</w:t>
      </w:r>
      <w:r w:rsidR="00D23CA4">
        <w:rPr>
          <w:rFonts w:ascii="Times New Roman" w:hAnsi="Times New Roman"/>
          <w:b/>
          <w:szCs w:val="22"/>
          <w:u w:val="single"/>
        </w:rPr>
        <w:t>).</w:t>
      </w:r>
    </w:p>
    <w:p w:rsidR="00320FC4" w:rsidRDefault="00320FC4" w:rsidP="00320FC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szCs w:val="22"/>
        </w:rPr>
      </w:pPr>
    </w:p>
    <w:p w:rsidR="00320FC4" w:rsidRDefault="00320FC4" w:rsidP="00BD1B4B">
      <w:pPr>
        <w:widowControl w:val="0"/>
        <w:autoSpaceDE w:val="0"/>
        <w:rPr>
          <w:szCs w:val="22"/>
        </w:rPr>
      </w:pPr>
      <w:r>
        <w:rPr>
          <w:szCs w:val="22"/>
        </w:rPr>
        <w:t>If the jurisdiction uses wet tare to determine net weight, follow the procedures described below that reference Used Dry Tare</w:t>
      </w:r>
      <w:r w:rsidR="006D1E6D" w:rsidRPr="006D1E6D">
        <w:fldChar w:fldCharType="begin"/>
      </w:r>
      <w:r w:rsidR="006D1E6D" w:rsidRPr="006D1E6D">
        <w:instrText xml:space="preserve"> XE "Used Dry Tare" </w:instrText>
      </w:r>
      <w:r w:rsidR="006D1E6D" w:rsidRPr="006D1E6D">
        <w:fldChar w:fldCharType="end"/>
      </w:r>
      <w:r>
        <w:rPr>
          <w:szCs w:val="22"/>
        </w:rPr>
        <w:t xml:space="preserve">, except make no effort to dry the tare material.  If Wet Tare is used to verify the net weight of </w:t>
      </w:r>
      <w:proofErr w:type="spellStart"/>
      <w:r>
        <w:rPr>
          <w:szCs w:val="22"/>
        </w:rPr>
        <w:t>packages</w:t>
      </w:r>
      <w:r w:rsidR="00BD1B4B">
        <w:rPr>
          <w:rFonts w:ascii="ZWAdobeF" w:hAnsi="ZWAdobeF" w:cs="ZWAdobeF"/>
          <w:color w:val="auto"/>
          <w:sz w:val="2"/>
          <w:szCs w:val="2"/>
        </w:rPr>
        <w:t>S</w:t>
      </w:r>
      <w:proofErr w:type="spellEnd"/>
      <w:r w:rsidRPr="00DC6F68">
        <w:rPr>
          <w:b/>
          <w:strike/>
          <w:szCs w:val="22"/>
        </w:rPr>
        <w:t xml:space="preserve"> </w:t>
      </w:r>
      <w:r>
        <w:rPr>
          <w:b/>
          <w:strike/>
          <w:szCs w:val="22"/>
        </w:rPr>
        <w:t xml:space="preserve">of fresh poultry, hot dogs, and franks that are subject to the USDA </w:t>
      </w:r>
      <w:proofErr w:type="spellStart"/>
      <w:r>
        <w:rPr>
          <w:b/>
          <w:strike/>
          <w:szCs w:val="22"/>
        </w:rPr>
        <w:t>regulations</w:t>
      </w:r>
      <w:r w:rsidR="00BD1B4B">
        <w:rPr>
          <w:rFonts w:ascii="ZWAdobeF" w:hAnsi="ZWAdobeF" w:cs="ZWAdobeF"/>
          <w:color w:val="auto"/>
          <w:sz w:val="2"/>
          <w:szCs w:val="2"/>
        </w:rPr>
        <w:t>S</w:t>
      </w:r>
      <w:proofErr w:type="spellEnd"/>
      <w:r w:rsidRPr="000D12A3">
        <w:rPr>
          <w:szCs w:val="22"/>
        </w:rPr>
        <w:t>,</w:t>
      </w:r>
      <w:r>
        <w:rPr>
          <w:szCs w:val="22"/>
        </w:rPr>
        <w:t xml:space="preserve"> the inspector must allow for moisture loss.  Wet Tare is defined as:  </w:t>
      </w:r>
      <w:r w:rsidRPr="004F1F6C">
        <w:rPr>
          <w:szCs w:val="22"/>
        </w:rPr>
        <w:t>Used</w:t>
      </w:r>
      <w:r>
        <w:rPr>
          <w:szCs w:val="22"/>
        </w:rPr>
        <w:t xml:space="preserve"> tare material where no effort is made to dry the tare material.  Free-flowing liquids are consi</w:t>
      </w:r>
      <w:bookmarkStart w:id="321" w:name="_Toc446212209"/>
      <w:bookmarkStart w:id="322" w:name="_Toc486756320"/>
      <w:r>
        <w:rPr>
          <w:szCs w:val="22"/>
        </w:rPr>
        <w:t>dered part of the tare weight.</w:t>
      </w:r>
    </w:p>
    <w:p w:rsidR="00320FC4" w:rsidRDefault="00320FC4" w:rsidP="00320FC4">
      <w:pPr>
        <w:widowControl w:val="0"/>
        <w:rPr>
          <w:szCs w:val="22"/>
        </w:rPr>
      </w:pPr>
    </w:p>
    <w:p w:rsidR="00320FC4" w:rsidRPr="005955EA" w:rsidRDefault="00320FC4" w:rsidP="004F226A">
      <w:pPr>
        <w:pStyle w:val="Heading3"/>
        <w:numPr>
          <w:ilvl w:val="0"/>
          <w:numId w:val="173"/>
        </w:numPr>
        <w:autoSpaceDE w:val="0"/>
      </w:pPr>
      <w:bookmarkStart w:id="323" w:name="_Toc446212207"/>
      <w:bookmarkStart w:id="324" w:name="_Toc486756318"/>
      <w:bookmarkStart w:id="325" w:name="_Toc237353846"/>
      <w:bookmarkStart w:id="326" w:name="_Toc237428898"/>
      <w:bookmarkStart w:id="327" w:name="_Toc294001026"/>
      <w:r w:rsidRPr="004E768E">
        <w:rPr>
          <w:szCs w:val="22"/>
        </w:rPr>
        <w:t>How</w:t>
      </w:r>
      <w:r w:rsidRPr="005955EA">
        <w:t xml:space="preserve"> is a tare weight determined?</w:t>
      </w:r>
      <w:bookmarkEnd w:id="323"/>
      <w:bookmarkEnd w:id="324"/>
      <w:bookmarkEnd w:id="325"/>
      <w:bookmarkEnd w:id="326"/>
      <w:bookmarkEnd w:id="327"/>
    </w:p>
    <w:p w:rsidR="00320FC4" w:rsidRDefault="00320FC4" w:rsidP="00320FC4">
      <w:pPr>
        <w:keepNext/>
        <w:rPr>
          <w:szCs w:val="22"/>
        </w:rPr>
      </w:pPr>
    </w:p>
    <w:p w:rsidR="00320FC4" w:rsidRDefault="00320FC4" w:rsidP="00320FC4">
      <w:pPr>
        <w:rPr>
          <w:szCs w:val="22"/>
        </w:rPr>
      </w:pPr>
      <w:r>
        <w:rPr>
          <w:szCs w:val="22"/>
        </w:rPr>
        <w:t xml:space="preserve">Except in the instance of applying unused dry tare, select the packages for the initial tare sample from the sample packages.  Mark the first two (three or five) packages in the order the random numbers were selected; these packages provide the initial tare sample.  Determine the gross weight of each package and record it in </w:t>
      </w:r>
      <w:r w:rsidR="00354D83">
        <w:rPr>
          <w:szCs w:val="22"/>
        </w:rPr>
        <w:t>B</w:t>
      </w:r>
      <w:r>
        <w:rPr>
          <w:szCs w:val="22"/>
        </w:rPr>
        <w:t>lock a, “Gross Wt,” under the headings “Pkg. 1,” “Pkg. 2,” “Pkg. 3,” etc. on the report form.  Except for aerosol or other pressurized packages, open the sample packages, empty, clean, and dry them as appropriate for the packaging material.</w:t>
      </w:r>
    </w:p>
    <w:p w:rsidR="00320FC4" w:rsidRDefault="00320FC4" w:rsidP="00320FC4">
      <w:pPr>
        <w:widowControl w:val="0"/>
        <w:rPr>
          <w:szCs w:val="22"/>
        </w:rPr>
      </w:pPr>
    </w:p>
    <w:p w:rsidR="00320FC4" w:rsidRPr="005955EA" w:rsidRDefault="00320FC4" w:rsidP="004F226A">
      <w:pPr>
        <w:pStyle w:val="Heading3"/>
        <w:numPr>
          <w:ilvl w:val="0"/>
          <w:numId w:val="173"/>
        </w:numPr>
        <w:autoSpaceDE w:val="0"/>
      </w:pPr>
      <w:bookmarkStart w:id="328" w:name="_Toc446212211"/>
      <w:bookmarkStart w:id="329" w:name="_Toc486756322"/>
      <w:bookmarkStart w:id="330" w:name="_Toc237353849"/>
      <w:bookmarkStart w:id="331" w:name="_Toc237428901"/>
      <w:bookmarkStart w:id="332" w:name="_Toc294001027"/>
      <w:bookmarkEnd w:id="321"/>
      <w:bookmarkEnd w:id="322"/>
      <w:r w:rsidRPr="004E768E">
        <w:rPr>
          <w:szCs w:val="22"/>
        </w:rPr>
        <w:t>How</w:t>
      </w:r>
      <w:r w:rsidRPr="005955EA">
        <w:t xml:space="preserve"> is it determined</w:t>
      </w:r>
      <w:r w:rsidR="00AE17FB">
        <w:t xml:space="preserve"> </w:t>
      </w:r>
      <w:proofErr w:type="spellStart"/>
      <w:r w:rsidR="00BD1B4B">
        <w:rPr>
          <w:rFonts w:ascii="ZWAdobeF" w:hAnsi="ZWAdobeF" w:cs="ZWAdobeF"/>
          <w:b w:val="0"/>
          <w:color w:val="auto"/>
          <w:sz w:val="2"/>
          <w:szCs w:val="2"/>
        </w:rPr>
        <w:t>U</w:t>
      </w:r>
      <w:r w:rsidR="00AE17FB" w:rsidRPr="00A808BD">
        <w:rPr>
          <w:u w:val="single"/>
        </w:rPr>
        <w:t>on</w:t>
      </w:r>
      <w:r w:rsidR="00BD1B4B">
        <w:rPr>
          <w:rFonts w:ascii="ZWAdobeF" w:hAnsi="ZWAdobeF" w:cs="ZWAdobeF"/>
          <w:b w:val="0"/>
          <w:color w:val="auto"/>
          <w:sz w:val="2"/>
          <w:szCs w:val="2"/>
        </w:rPr>
        <w:t>U</w:t>
      </w:r>
      <w:proofErr w:type="spellEnd"/>
      <w:r w:rsidR="00AE17FB">
        <w:t xml:space="preserve"> </w:t>
      </w:r>
      <w:r w:rsidRPr="005955EA">
        <w:t>how many packages to select for the initial tare sample</w:t>
      </w:r>
      <w:r w:rsidRPr="002249C9">
        <w:rPr>
          <w:b w:val="0"/>
        </w:rPr>
        <w:fldChar w:fldCharType="begin"/>
      </w:r>
      <w:r w:rsidRPr="002249C9">
        <w:rPr>
          <w:b w:val="0"/>
        </w:rPr>
        <w:instrText xml:space="preserve"> XE "Initial tare sample" </w:instrText>
      </w:r>
      <w:r w:rsidRPr="002249C9">
        <w:rPr>
          <w:b w:val="0"/>
        </w:rPr>
        <w:fldChar w:fldCharType="end"/>
      </w:r>
      <w:r w:rsidRPr="005955EA">
        <w:t>?</w:t>
      </w:r>
      <w:bookmarkEnd w:id="328"/>
      <w:bookmarkEnd w:id="329"/>
      <w:bookmarkEnd w:id="330"/>
      <w:bookmarkEnd w:id="331"/>
      <w:bookmarkEnd w:id="332"/>
    </w:p>
    <w:p w:rsidR="00320FC4" w:rsidRDefault="00320FC4" w:rsidP="00320FC4">
      <w:pPr>
        <w:keepNext/>
        <w:rPr>
          <w:szCs w:val="22"/>
        </w:rPr>
      </w:pPr>
    </w:p>
    <w:p w:rsidR="00320FC4" w:rsidRDefault="00320FC4" w:rsidP="00320FC4">
      <w:pPr>
        <w:rPr>
          <w:szCs w:val="22"/>
        </w:rPr>
      </w:pPr>
      <w:r>
        <w:rPr>
          <w:szCs w:val="22"/>
        </w:rPr>
        <w:t>For the initial tare sample size, see Column 5 under initial tare sample size in Appendix A. Table 2</w:t>
      </w:r>
      <w:r>
        <w:rPr>
          <w:szCs w:val="22"/>
        </w:rPr>
        <w:noBreakHyphen/>
        <w:t>1. “Sampling Plans for Category A” or Column 3 under initial tare sample size in Appendix A, Table 2</w:t>
      </w:r>
      <w:r>
        <w:rPr>
          <w:szCs w:val="22"/>
        </w:rPr>
        <w:noBreakHyphen/>
        <w:t xml:space="preserve">2. </w:t>
      </w:r>
      <w:proofErr w:type="gramStart"/>
      <w:r>
        <w:rPr>
          <w:szCs w:val="22"/>
        </w:rPr>
        <w:t>“Sampling Plans for Category B</w:t>
      </w:r>
      <w:r>
        <w:rPr>
          <w:b/>
          <w:szCs w:val="22"/>
          <w:u w:val="single"/>
        </w:rPr>
        <w:t>.</w:t>
      </w:r>
      <w:r>
        <w:rPr>
          <w:szCs w:val="22"/>
        </w:rPr>
        <w:t>”</w:t>
      </w:r>
      <w:proofErr w:type="gramEnd"/>
      <w:r>
        <w:rPr>
          <w:szCs w:val="22"/>
        </w:rPr>
        <w:t xml:space="preserve">  Record the initial tare sample size in </w:t>
      </w:r>
      <w:smartTag w:uri="urn:schemas-microsoft-com:office:smarttags" w:element="address">
        <w:smartTag w:uri="urn:schemas-microsoft-com:office:smarttags" w:element="Street">
          <w:r>
            <w:rPr>
              <w:szCs w:val="22"/>
            </w:rPr>
            <w:t>Box</w:t>
          </w:r>
        </w:smartTag>
        <w:r>
          <w:rPr>
            <w:szCs w:val="22"/>
          </w:rPr>
          <w:t> 7</w:t>
        </w:r>
      </w:smartTag>
      <w:r>
        <w:rPr>
          <w:szCs w:val="22"/>
        </w:rPr>
        <w:t xml:space="preserve"> on the report form.</w:t>
      </w:r>
    </w:p>
    <w:p w:rsidR="00320FC4" w:rsidRDefault="00320FC4" w:rsidP="00320FC4">
      <w:pPr>
        <w:rPr>
          <w:szCs w:val="22"/>
        </w:rPr>
      </w:pPr>
    </w:p>
    <w:p w:rsidR="00320FC4" w:rsidRDefault="00320FC4" w:rsidP="00320FC4">
      <w:pPr>
        <w:rPr>
          <w:szCs w:val="22"/>
        </w:rPr>
      </w:pPr>
      <w:r>
        <w:rPr>
          <w:b/>
          <w:szCs w:val="22"/>
        </w:rPr>
        <w:t xml:space="preserve">Note:  </w:t>
      </w:r>
      <w:r>
        <w:rPr>
          <w:szCs w:val="22"/>
        </w:rPr>
        <w:t>The initial tare sample size is considered the total tare sample size when the sample size is less than 12.</w:t>
      </w:r>
    </w:p>
    <w:p w:rsidR="00320FC4" w:rsidRDefault="00320FC4" w:rsidP="00320FC4">
      <w:pPr>
        <w:rPr>
          <w:szCs w:val="22"/>
        </w:rPr>
      </w:pPr>
    </w:p>
    <w:p w:rsidR="00320FC4" w:rsidRDefault="00320FC4" w:rsidP="004F226A">
      <w:pPr>
        <w:pStyle w:val="Heading3"/>
        <w:numPr>
          <w:ilvl w:val="0"/>
          <w:numId w:val="173"/>
        </w:numPr>
        <w:autoSpaceDE w:val="0"/>
      </w:pPr>
      <w:bookmarkStart w:id="333" w:name="_Toc446212212"/>
      <w:bookmarkStart w:id="334" w:name="_Toc486756323"/>
      <w:bookmarkStart w:id="335" w:name="_Toc237353850"/>
      <w:bookmarkStart w:id="336" w:name="_Toc237428902"/>
      <w:bookmarkStart w:id="337" w:name="_Toc294001028"/>
      <w:r w:rsidRPr="004E768E">
        <w:rPr>
          <w:szCs w:val="22"/>
        </w:rPr>
        <w:lastRenderedPageBreak/>
        <w:t>How</w:t>
      </w:r>
      <w:r w:rsidRPr="005955EA">
        <w:t xml:space="preserve"> are the tare sample and the tare weight of the packaging material determined?</w:t>
      </w:r>
      <w:bookmarkEnd w:id="333"/>
      <w:bookmarkEnd w:id="334"/>
      <w:bookmarkEnd w:id="335"/>
      <w:bookmarkEnd w:id="336"/>
      <w:bookmarkEnd w:id="337"/>
    </w:p>
    <w:p w:rsidR="00320FC4" w:rsidRDefault="00320FC4" w:rsidP="00320FC4">
      <w:pPr>
        <w:keepNext/>
        <w:rPr>
          <w:szCs w:val="22"/>
        </w:rPr>
      </w:pPr>
    </w:p>
    <w:tbl>
      <w:tblPr>
        <w:tblW w:w="0" w:type="auto"/>
        <w:tblInd w:w="468" w:type="dxa"/>
        <w:tblLayout w:type="fixed"/>
        <w:tblCellMar>
          <w:left w:w="115" w:type="dxa"/>
          <w:right w:w="115" w:type="dxa"/>
        </w:tblCellMar>
        <w:tblLook w:val="01E0"/>
      </w:tblPr>
      <w:tblGrid>
        <w:gridCol w:w="8467"/>
      </w:tblGrid>
      <w:tr w:rsidR="00074101" w:rsidRPr="00B90649" w:rsidTr="00B90649">
        <w:trPr>
          <w:tblHeader/>
        </w:trPr>
        <w:tc>
          <w:tcPr>
            <w:tcW w:w="8467" w:type="dxa"/>
          </w:tcPr>
          <w:p w:rsidR="00074101" w:rsidRPr="00B90649" w:rsidRDefault="00195DFA" w:rsidP="00B90649">
            <w:pPr>
              <w:keepNext/>
              <w:rPr>
                <w:b/>
                <w:szCs w:val="22"/>
              </w:rPr>
            </w:pPr>
            <w:r>
              <w:rPr>
                <w:b/>
                <w:szCs w:val="22"/>
              </w:rPr>
              <w:t>Steps:</w:t>
            </w:r>
          </w:p>
        </w:tc>
      </w:tr>
      <w:tr w:rsidR="00074101" w:rsidRPr="00B90649" w:rsidTr="00B90649">
        <w:trPr>
          <w:cantSplit/>
        </w:trPr>
        <w:tc>
          <w:tcPr>
            <w:tcW w:w="8467" w:type="dxa"/>
          </w:tcPr>
          <w:p w:rsidR="00074101" w:rsidRPr="00B90649" w:rsidRDefault="00074101" w:rsidP="00B90649">
            <w:pPr>
              <w:widowControl w:val="0"/>
              <w:numPr>
                <w:ilvl w:val="0"/>
                <w:numId w:val="34"/>
              </w:numPr>
              <w:tabs>
                <w:tab w:val="clear" w:pos="360"/>
                <w:tab w:val="left" w:pos="342"/>
              </w:tabs>
              <w:rPr>
                <w:szCs w:val="22"/>
              </w:rPr>
            </w:pPr>
            <w:r w:rsidRPr="00B90649">
              <w:rPr>
                <w:szCs w:val="22"/>
              </w:rPr>
              <w:t>Except for unused dry tare at the point-of-pack, first determine the tare weight for each package in the initial tare sample and record the value in Row b, “Tare Wt.” under the app</w:t>
            </w:r>
            <w:r w:rsidR="00D23CA4" w:rsidRPr="00B90649">
              <w:rPr>
                <w:szCs w:val="22"/>
              </w:rPr>
              <w:t>ropriate package number column.</w:t>
            </w:r>
          </w:p>
        </w:tc>
      </w:tr>
      <w:tr w:rsidR="00D23CA4" w:rsidRPr="00B90649" w:rsidTr="00B90649">
        <w:tc>
          <w:tcPr>
            <w:tcW w:w="8467" w:type="dxa"/>
          </w:tcPr>
          <w:p w:rsidR="00D23CA4" w:rsidRPr="00B90649" w:rsidRDefault="00D23CA4" w:rsidP="00B90649">
            <w:pPr>
              <w:widowControl w:val="0"/>
              <w:rPr>
                <w:szCs w:val="22"/>
              </w:rPr>
            </w:pPr>
          </w:p>
        </w:tc>
      </w:tr>
      <w:tr w:rsidR="00D23CA4" w:rsidRPr="00B90649" w:rsidTr="00B90649">
        <w:tc>
          <w:tcPr>
            <w:tcW w:w="8467" w:type="dxa"/>
          </w:tcPr>
          <w:p w:rsidR="00D23CA4" w:rsidRPr="00B90649" w:rsidRDefault="00D23CA4" w:rsidP="00B90649">
            <w:pPr>
              <w:widowControl w:val="0"/>
              <w:numPr>
                <w:ilvl w:val="0"/>
                <w:numId w:val="34"/>
              </w:numPr>
              <w:autoSpaceDE w:val="0"/>
              <w:ind w:left="342" w:right="-18"/>
              <w:rPr>
                <w:szCs w:val="22"/>
              </w:rPr>
            </w:pPr>
            <w:r w:rsidRPr="00B90649">
              <w:rPr>
                <w:szCs w:val="22"/>
              </w:rPr>
              <w:t xml:space="preserve">For sample sizes of 12 or more, subtract the individual tare weights from the </w:t>
            </w:r>
            <w:proofErr w:type="spellStart"/>
            <w:r w:rsidR="00BD1B4B" w:rsidRPr="00B90649">
              <w:rPr>
                <w:rFonts w:ascii="ZWAdobeF" w:hAnsi="ZWAdobeF" w:cs="ZWAdobeF"/>
                <w:color w:val="auto"/>
                <w:sz w:val="2"/>
                <w:szCs w:val="2"/>
              </w:rPr>
              <w:t>U</w:t>
            </w:r>
            <w:r w:rsidRPr="00B90649">
              <w:rPr>
                <w:b/>
                <w:szCs w:val="22"/>
                <w:u w:val="single"/>
              </w:rPr>
              <w:t>respective</w:t>
            </w:r>
            <w:proofErr w:type="spellEnd"/>
            <w:r w:rsidRPr="00B90649">
              <w:rPr>
                <w:b/>
                <w:szCs w:val="22"/>
                <w:u w:val="single"/>
              </w:rPr>
              <w:t xml:space="preserve"> </w:t>
            </w:r>
            <w:proofErr w:type="spellStart"/>
            <w:r w:rsidRPr="00B90649">
              <w:rPr>
                <w:b/>
                <w:szCs w:val="22"/>
                <w:u w:val="single"/>
              </w:rPr>
              <w:t>package</w:t>
            </w:r>
            <w:r w:rsidR="00BD1B4B" w:rsidRPr="00B90649">
              <w:rPr>
                <w:rFonts w:ascii="ZWAdobeF" w:hAnsi="ZWAdobeF" w:cs="ZWAdobeF"/>
                <w:color w:val="auto"/>
                <w:sz w:val="2"/>
                <w:szCs w:val="2"/>
              </w:rPr>
              <w:t>U</w:t>
            </w:r>
            <w:proofErr w:type="spellEnd"/>
            <w:r w:rsidRPr="00B90649">
              <w:rPr>
                <w:szCs w:val="22"/>
              </w:rPr>
              <w:t xml:space="preserve"> gross weights (Block a, minus Block b, on the report form) to obtain the net weight for each package and record </w:t>
            </w:r>
            <w:proofErr w:type="spellStart"/>
            <w:r w:rsidR="00BD1B4B" w:rsidRPr="00B90649">
              <w:rPr>
                <w:rFonts w:ascii="ZWAdobeF" w:hAnsi="ZWAdobeF" w:cs="ZWAdobeF"/>
                <w:color w:val="auto"/>
                <w:sz w:val="2"/>
                <w:szCs w:val="2"/>
              </w:rPr>
              <w:t>S</w:t>
            </w:r>
            <w:r w:rsidRPr="00B90649">
              <w:rPr>
                <w:rFonts w:ascii="Times New Roman Bold" w:hAnsi="Times New Roman Bold"/>
                <w:b/>
                <w:strike/>
                <w:szCs w:val="22"/>
              </w:rPr>
              <w:t>these</w:t>
            </w:r>
            <w:r w:rsidR="00BD1B4B" w:rsidRPr="00B90649">
              <w:rPr>
                <w:rFonts w:ascii="ZWAdobeF" w:hAnsi="ZWAdobeF" w:cs="ZWAdobeF"/>
                <w:color w:val="auto"/>
                <w:sz w:val="2"/>
                <w:szCs w:val="2"/>
              </w:rPr>
              <w:t>S</w:t>
            </w:r>
            <w:proofErr w:type="spellEnd"/>
            <w:r w:rsidRPr="00B90649">
              <w:rPr>
                <w:rFonts w:ascii="Times New Roman Bold" w:hAnsi="Times New Roman Bold"/>
                <w:b/>
                <w:szCs w:val="22"/>
              </w:rPr>
              <w:t xml:space="preserve"> </w:t>
            </w:r>
            <w:proofErr w:type="spellStart"/>
            <w:r w:rsidR="00BD1B4B" w:rsidRPr="00B90649">
              <w:rPr>
                <w:rFonts w:ascii="ZWAdobeF" w:hAnsi="ZWAdobeF" w:cs="ZWAdobeF"/>
                <w:color w:val="auto"/>
                <w:sz w:val="2"/>
                <w:szCs w:val="2"/>
              </w:rPr>
              <w:t>U</w:t>
            </w:r>
            <w:r w:rsidRPr="00B90649">
              <w:rPr>
                <w:b/>
                <w:szCs w:val="22"/>
                <w:u w:val="single"/>
              </w:rPr>
              <w:t>each</w:t>
            </w:r>
            <w:r w:rsidR="00BD1B4B" w:rsidRPr="00B90649">
              <w:rPr>
                <w:rFonts w:ascii="ZWAdobeF" w:hAnsi="ZWAdobeF" w:cs="ZWAdobeF"/>
                <w:color w:val="auto"/>
                <w:sz w:val="2"/>
                <w:szCs w:val="2"/>
              </w:rPr>
              <w:t>U</w:t>
            </w:r>
            <w:proofErr w:type="spellEnd"/>
            <w:r w:rsidRPr="00B90649">
              <w:rPr>
                <w:szCs w:val="22"/>
              </w:rPr>
              <w:t xml:space="preserve"> </w:t>
            </w:r>
            <w:proofErr w:type="spellStart"/>
            <w:r w:rsidRPr="00B90649">
              <w:rPr>
                <w:szCs w:val="22"/>
              </w:rPr>
              <w:t>value</w:t>
            </w:r>
            <w:r w:rsidR="00BD1B4B" w:rsidRPr="00B90649">
              <w:rPr>
                <w:rFonts w:ascii="ZWAdobeF" w:hAnsi="ZWAdobeF" w:cs="ZWAdobeF"/>
                <w:color w:val="auto"/>
                <w:sz w:val="2"/>
                <w:szCs w:val="2"/>
              </w:rPr>
              <w:t>S</w:t>
            </w:r>
            <w:r w:rsidRPr="00B90649">
              <w:rPr>
                <w:rFonts w:ascii="Times New Roman Bold" w:hAnsi="Times New Roman Bold"/>
                <w:b/>
                <w:strike/>
                <w:szCs w:val="22"/>
              </w:rPr>
              <w:t>s</w:t>
            </w:r>
            <w:r w:rsidR="00BD1B4B" w:rsidRPr="00B90649">
              <w:rPr>
                <w:rFonts w:ascii="ZWAdobeF" w:hAnsi="ZWAdobeF" w:cs="ZWAdobeF"/>
                <w:color w:val="auto"/>
                <w:sz w:val="2"/>
                <w:szCs w:val="2"/>
              </w:rPr>
              <w:t>S</w:t>
            </w:r>
            <w:proofErr w:type="spellEnd"/>
            <w:r w:rsidRPr="00B90649">
              <w:rPr>
                <w:szCs w:val="22"/>
              </w:rPr>
              <w:t xml:space="preserve"> in Block c, “Net Wt.,” on the report form.</w:t>
            </w:r>
          </w:p>
        </w:tc>
      </w:tr>
      <w:tr w:rsidR="00D23CA4" w:rsidRPr="00B90649" w:rsidTr="00B90649">
        <w:tc>
          <w:tcPr>
            <w:tcW w:w="8467" w:type="dxa"/>
          </w:tcPr>
          <w:p w:rsidR="00D23CA4" w:rsidRPr="00B90649" w:rsidRDefault="00D23CA4" w:rsidP="00B90649">
            <w:pPr>
              <w:widowControl w:val="0"/>
              <w:rPr>
                <w:szCs w:val="22"/>
              </w:rPr>
            </w:pPr>
          </w:p>
        </w:tc>
      </w:tr>
      <w:tr w:rsidR="00D23CA4" w:rsidRPr="00B90649" w:rsidTr="00B90649">
        <w:tc>
          <w:tcPr>
            <w:tcW w:w="8467" w:type="dxa"/>
          </w:tcPr>
          <w:p w:rsidR="00D23CA4" w:rsidRPr="00B90649" w:rsidRDefault="00D23CA4" w:rsidP="00B90649">
            <w:pPr>
              <w:widowControl w:val="0"/>
              <w:tabs>
                <w:tab w:val="num" w:pos="0"/>
              </w:tabs>
              <w:ind w:left="360"/>
              <w:rPr>
                <w:szCs w:val="22"/>
              </w:rPr>
            </w:pPr>
            <w:r w:rsidRPr="00B90649">
              <w:rPr>
                <w:szCs w:val="22"/>
              </w:rPr>
              <w:t>Determine and record the “range of package errors” (called </w:t>
            </w:r>
            <w:proofErr w:type="spellStart"/>
            <w:r w:rsidRPr="00B90649">
              <w:rPr>
                <w:szCs w:val="22"/>
              </w:rPr>
              <w:t>Rc</w:t>
            </w:r>
            <w:proofErr w:type="spellEnd"/>
            <w:r w:rsidRPr="00B90649">
              <w:rPr>
                <w:szCs w:val="22"/>
              </w:rPr>
              <w:t xml:space="preserve">) for the initial tare sample in </w:t>
            </w:r>
            <w:smartTag w:uri="urn:schemas-microsoft-com:office:smarttags" w:element="address">
              <w:smartTag w:uri="urn:schemas-microsoft-com:office:smarttags" w:element="Street">
                <w:r w:rsidRPr="00B90649">
                  <w:rPr>
                    <w:szCs w:val="22"/>
                  </w:rPr>
                  <w:t>Box</w:t>
                </w:r>
              </w:smartTag>
              <w:r w:rsidRPr="00B90649">
                <w:rPr>
                  <w:szCs w:val="22"/>
                </w:rPr>
                <w:t> 9</w:t>
              </w:r>
            </w:smartTag>
            <w:r w:rsidRPr="00B90649">
              <w:rPr>
                <w:szCs w:val="22"/>
              </w:rPr>
              <w:t xml:space="preserve"> on the report form.  (The range is the difference between the package errors.)</w:t>
            </w:r>
          </w:p>
          <w:p w:rsidR="00D23CA4" w:rsidRPr="00B90649" w:rsidRDefault="00D23CA4" w:rsidP="00B90649">
            <w:pPr>
              <w:widowControl w:val="0"/>
              <w:tabs>
                <w:tab w:val="num" w:pos="0"/>
              </w:tabs>
              <w:spacing w:before="60"/>
              <w:ind w:left="360"/>
              <w:rPr>
                <w:szCs w:val="22"/>
              </w:rPr>
            </w:pPr>
            <w:r w:rsidRPr="00B90649">
              <w:rPr>
                <w:szCs w:val="22"/>
              </w:rPr>
              <w:t>(Amended 2002)</w:t>
            </w:r>
          </w:p>
        </w:tc>
      </w:tr>
      <w:tr w:rsidR="00D23CA4" w:rsidRPr="00B90649" w:rsidTr="00B90649">
        <w:tc>
          <w:tcPr>
            <w:tcW w:w="8467" w:type="dxa"/>
          </w:tcPr>
          <w:p w:rsidR="00D23CA4" w:rsidRPr="00B90649" w:rsidRDefault="00D23CA4" w:rsidP="00B90649">
            <w:pPr>
              <w:widowControl w:val="0"/>
              <w:rPr>
                <w:szCs w:val="22"/>
              </w:rPr>
            </w:pPr>
          </w:p>
        </w:tc>
      </w:tr>
      <w:tr w:rsidR="00D23CA4" w:rsidRPr="00B90649" w:rsidTr="00B90649">
        <w:tc>
          <w:tcPr>
            <w:tcW w:w="8467" w:type="dxa"/>
          </w:tcPr>
          <w:p w:rsidR="00D23CA4" w:rsidRPr="00B90649" w:rsidRDefault="00D23CA4" w:rsidP="00B90649">
            <w:pPr>
              <w:widowControl w:val="0"/>
              <w:numPr>
                <w:ilvl w:val="0"/>
                <w:numId w:val="34"/>
              </w:numPr>
              <w:tabs>
                <w:tab w:val="num" w:pos="0"/>
              </w:tabs>
              <w:rPr>
                <w:szCs w:val="22"/>
              </w:rPr>
            </w:pPr>
            <w:r w:rsidRPr="00B90649">
              <w:rPr>
                <w:szCs w:val="22"/>
              </w:rPr>
              <w:t>Determine and record the “range of tare weights” (called </w:t>
            </w:r>
            <w:proofErr w:type="spellStart"/>
            <w:proofErr w:type="gramStart"/>
            <w:r w:rsidRPr="00B90649">
              <w:rPr>
                <w:szCs w:val="22"/>
              </w:rPr>
              <w:t>Rt</w:t>
            </w:r>
            <w:proofErr w:type="spellEnd"/>
            <w:proofErr w:type="gramEnd"/>
            <w:r w:rsidRPr="00B90649">
              <w:rPr>
                <w:szCs w:val="22"/>
              </w:rPr>
              <w:t xml:space="preserve">) in </w:t>
            </w:r>
            <w:smartTag w:uri="urn:schemas-microsoft-com:office:smarttags" w:element="address">
              <w:smartTag w:uri="urn:schemas-microsoft-com:office:smarttags" w:element="Street">
                <w:r w:rsidRPr="00B90649">
                  <w:rPr>
                    <w:szCs w:val="22"/>
                  </w:rPr>
                  <w:t>Box</w:t>
                </w:r>
              </w:smartTag>
              <w:r w:rsidRPr="00B90649">
                <w:rPr>
                  <w:szCs w:val="22"/>
                </w:rPr>
                <w:t> 10</w:t>
              </w:r>
            </w:smartTag>
            <w:r w:rsidRPr="00B90649">
              <w:rPr>
                <w:szCs w:val="22"/>
              </w:rPr>
              <w:t>.</w:t>
            </w:r>
          </w:p>
        </w:tc>
      </w:tr>
      <w:tr w:rsidR="00D23CA4" w:rsidRPr="00B90649" w:rsidTr="00B90649">
        <w:tc>
          <w:tcPr>
            <w:tcW w:w="8467" w:type="dxa"/>
          </w:tcPr>
          <w:p w:rsidR="00D23CA4" w:rsidRPr="00B90649" w:rsidRDefault="00D23CA4" w:rsidP="00B90649">
            <w:pPr>
              <w:widowControl w:val="0"/>
              <w:rPr>
                <w:szCs w:val="22"/>
              </w:rPr>
            </w:pPr>
          </w:p>
        </w:tc>
      </w:tr>
      <w:tr w:rsidR="00D23CA4" w:rsidRPr="00B90649" w:rsidTr="00B90649">
        <w:tc>
          <w:tcPr>
            <w:tcW w:w="8467" w:type="dxa"/>
          </w:tcPr>
          <w:p w:rsidR="00D23CA4" w:rsidRPr="00B90649" w:rsidRDefault="00D23CA4" w:rsidP="00B90649">
            <w:pPr>
              <w:widowControl w:val="0"/>
              <w:numPr>
                <w:ilvl w:val="0"/>
                <w:numId w:val="34"/>
              </w:numPr>
              <w:tabs>
                <w:tab w:val="num" w:pos="0"/>
              </w:tabs>
              <w:rPr>
                <w:szCs w:val="22"/>
              </w:rPr>
            </w:pPr>
            <w:r w:rsidRPr="00B90649">
              <w:rPr>
                <w:szCs w:val="22"/>
              </w:rPr>
              <w:t xml:space="preserve">Compute the ratio </w:t>
            </w:r>
            <w:proofErr w:type="spellStart"/>
            <w:r w:rsidRPr="00B90649">
              <w:rPr>
                <w:szCs w:val="22"/>
              </w:rPr>
              <w:t>Rc</w:t>
            </w:r>
            <w:proofErr w:type="spellEnd"/>
            <w:r w:rsidRPr="00B90649">
              <w:rPr>
                <w:szCs w:val="22"/>
              </w:rPr>
              <w:t>/</w:t>
            </w:r>
            <w:proofErr w:type="spellStart"/>
            <w:r w:rsidRPr="00B90649">
              <w:rPr>
                <w:szCs w:val="22"/>
              </w:rPr>
              <w:t>Rt</w:t>
            </w:r>
            <w:proofErr w:type="spellEnd"/>
            <w:r w:rsidRPr="00B90649">
              <w:rPr>
                <w:szCs w:val="22"/>
              </w:rPr>
              <w:t xml:space="preserve"> by dividing the value in </w:t>
            </w:r>
            <w:smartTag w:uri="urn:schemas-microsoft-com:office:smarttags" w:element="address">
              <w:smartTag w:uri="urn:schemas-microsoft-com:office:smarttags" w:element="Street">
                <w:r w:rsidRPr="00B90649">
                  <w:rPr>
                    <w:szCs w:val="22"/>
                  </w:rPr>
                  <w:t>Box</w:t>
                </w:r>
              </w:smartTag>
              <w:r w:rsidRPr="00B90649">
                <w:rPr>
                  <w:szCs w:val="22"/>
                </w:rPr>
                <w:t> 9</w:t>
              </w:r>
            </w:smartTag>
            <w:r w:rsidRPr="00B90649">
              <w:rPr>
                <w:szCs w:val="22"/>
              </w:rPr>
              <w:t xml:space="preserve"> by the value in </w:t>
            </w:r>
            <w:smartTag w:uri="urn:schemas-microsoft-com:office:smarttags" w:element="address">
              <w:smartTag w:uri="urn:schemas-microsoft-com:office:smarttags" w:element="Street">
                <w:r w:rsidRPr="00B90649">
                  <w:rPr>
                    <w:szCs w:val="22"/>
                  </w:rPr>
                  <w:t>Box</w:t>
                </w:r>
              </w:smartTag>
              <w:r w:rsidRPr="00B90649">
                <w:rPr>
                  <w:szCs w:val="22"/>
                </w:rPr>
                <w:t> 10</w:t>
              </w:r>
            </w:smartTag>
            <w:r w:rsidRPr="00B90649">
              <w:rPr>
                <w:szCs w:val="22"/>
              </w:rPr>
              <w:t xml:space="preserve">.  Record the resulting value in </w:t>
            </w:r>
            <w:smartTag w:uri="urn:schemas-microsoft-com:office:smarttags" w:element="address">
              <w:smartTag w:uri="urn:schemas-microsoft-com:office:smarttags" w:element="Street">
                <w:r w:rsidRPr="00B90649">
                  <w:rPr>
                    <w:szCs w:val="22"/>
                  </w:rPr>
                  <w:t>Box</w:t>
                </w:r>
              </w:smartTag>
              <w:r w:rsidRPr="00B90649">
                <w:rPr>
                  <w:szCs w:val="22"/>
                </w:rPr>
                <w:t> 11</w:t>
              </w:r>
            </w:smartTag>
            <w:r w:rsidRPr="00B90649">
              <w:rPr>
                <w:szCs w:val="22"/>
              </w:rPr>
              <w:t>.  (</w:t>
            </w:r>
            <w:proofErr w:type="spellStart"/>
            <w:proofErr w:type="gramStart"/>
            <w:r w:rsidRPr="00B90649">
              <w:rPr>
                <w:szCs w:val="22"/>
              </w:rPr>
              <w:t>Rc</w:t>
            </w:r>
            <w:proofErr w:type="spellEnd"/>
            <w:proofErr w:type="gramEnd"/>
            <w:r w:rsidRPr="00B90649">
              <w:rPr>
                <w:szCs w:val="22"/>
              </w:rPr>
              <w:t xml:space="preserve"> and </w:t>
            </w:r>
            <w:proofErr w:type="spellStart"/>
            <w:r w:rsidRPr="00B90649">
              <w:rPr>
                <w:szCs w:val="22"/>
              </w:rPr>
              <w:t>Rt</w:t>
            </w:r>
            <w:proofErr w:type="spellEnd"/>
            <w:r w:rsidRPr="00B90649">
              <w:rPr>
                <w:szCs w:val="22"/>
              </w:rPr>
              <w:t xml:space="preserve"> must both be in the same unit of measure or both in dimensionless units.)</w:t>
            </w:r>
          </w:p>
        </w:tc>
      </w:tr>
      <w:tr w:rsidR="00D23CA4" w:rsidRPr="00B90649" w:rsidTr="00B90649">
        <w:tc>
          <w:tcPr>
            <w:tcW w:w="8467" w:type="dxa"/>
          </w:tcPr>
          <w:p w:rsidR="00D23CA4" w:rsidRPr="00B90649" w:rsidRDefault="00D23CA4" w:rsidP="00B90649">
            <w:pPr>
              <w:widowControl w:val="0"/>
              <w:rPr>
                <w:szCs w:val="22"/>
              </w:rPr>
            </w:pPr>
          </w:p>
        </w:tc>
      </w:tr>
      <w:tr w:rsidR="00D23CA4" w:rsidRPr="00B90649" w:rsidTr="00B90649">
        <w:tc>
          <w:tcPr>
            <w:tcW w:w="8467" w:type="dxa"/>
          </w:tcPr>
          <w:p w:rsidR="00D23CA4" w:rsidRPr="00B90649" w:rsidRDefault="00D23CA4" w:rsidP="00B90649">
            <w:pPr>
              <w:widowControl w:val="0"/>
              <w:numPr>
                <w:ilvl w:val="0"/>
                <w:numId w:val="34"/>
              </w:numPr>
              <w:tabs>
                <w:tab w:val="num" w:pos="0"/>
              </w:tabs>
              <w:rPr>
                <w:szCs w:val="22"/>
              </w:rPr>
            </w:pPr>
            <w:r w:rsidRPr="00B90649">
              <w:rPr>
                <w:szCs w:val="22"/>
              </w:rPr>
              <w:t xml:space="preserve">Determine and record in </w:t>
            </w:r>
            <w:smartTag w:uri="urn:schemas-microsoft-com:office:smarttags" w:element="address">
              <w:smartTag w:uri="urn:schemas-microsoft-com:office:smarttags" w:element="Street">
                <w:r w:rsidRPr="00B90649">
                  <w:rPr>
                    <w:szCs w:val="22"/>
                  </w:rPr>
                  <w:t>Box</w:t>
                </w:r>
              </w:smartTag>
              <w:r w:rsidRPr="00B90649">
                <w:rPr>
                  <w:szCs w:val="22"/>
                </w:rPr>
                <w:t> 12</w:t>
              </w:r>
            </w:smartTag>
            <w:r w:rsidRPr="00B90649">
              <w:rPr>
                <w:szCs w:val="22"/>
              </w:rPr>
              <w:t xml:space="preserve"> the total number of packages to be opened for the tare determination from either Appendix A. Table 2</w:t>
            </w:r>
            <w:r w:rsidRPr="00B90649">
              <w:rPr>
                <w:szCs w:val="22"/>
              </w:rPr>
              <w:noBreakHyphen/>
              <w:t>3. “Category A – Total Number of Packages to be Opened for or Table 2</w:t>
            </w:r>
            <w:r w:rsidRPr="00B90649">
              <w:rPr>
                <w:szCs w:val="22"/>
              </w:rPr>
              <w:noBreakHyphen/>
              <w:t>4. “Determination – Number Include those Packages Opened for Initial Tare Sample.”</w:t>
            </w:r>
          </w:p>
        </w:tc>
      </w:tr>
      <w:tr w:rsidR="00D23CA4" w:rsidRPr="00B90649" w:rsidTr="00B90649">
        <w:tc>
          <w:tcPr>
            <w:tcW w:w="8467" w:type="dxa"/>
          </w:tcPr>
          <w:p w:rsidR="00D23CA4" w:rsidRPr="00B90649" w:rsidRDefault="00D23CA4" w:rsidP="00B90649">
            <w:pPr>
              <w:widowControl w:val="0"/>
              <w:rPr>
                <w:szCs w:val="22"/>
              </w:rPr>
            </w:pPr>
          </w:p>
        </w:tc>
      </w:tr>
      <w:tr w:rsidR="00D23CA4" w:rsidRPr="00B90649" w:rsidTr="00B90649">
        <w:tc>
          <w:tcPr>
            <w:tcW w:w="8467" w:type="dxa"/>
          </w:tcPr>
          <w:p w:rsidR="00D23CA4" w:rsidRPr="00B90649" w:rsidRDefault="00D23CA4" w:rsidP="00B90649">
            <w:pPr>
              <w:numPr>
                <w:ilvl w:val="0"/>
                <w:numId w:val="5"/>
              </w:numPr>
              <w:tabs>
                <w:tab w:val="clear" w:pos="792"/>
                <w:tab w:val="left" w:pos="810"/>
                <w:tab w:val="left" w:pos="1080"/>
              </w:tabs>
              <w:autoSpaceDE w:val="0"/>
              <w:ind w:left="1080" w:hanging="360"/>
              <w:rPr>
                <w:szCs w:val="22"/>
              </w:rPr>
            </w:pPr>
            <w:r w:rsidRPr="00B90649">
              <w:rPr>
                <w:szCs w:val="22"/>
              </w:rPr>
              <w:t xml:space="preserve">In the first column (titled Ratio of </w:t>
            </w:r>
            <w:proofErr w:type="spellStart"/>
            <w:r w:rsidRPr="00B90649">
              <w:rPr>
                <w:szCs w:val="22"/>
              </w:rPr>
              <w:t>R</w:t>
            </w:r>
            <w:r w:rsidR="00BD1B4B" w:rsidRPr="00B90649">
              <w:rPr>
                <w:rFonts w:ascii="ZWAdobeF" w:hAnsi="ZWAdobeF" w:cs="ZWAdobeF"/>
                <w:color w:val="auto"/>
                <w:sz w:val="2"/>
                <w:szCs w:val="2"/>
              </w:rPr>
              <w:t>R</w:t>
            </w:r>
            <w:r w:rsidRPr="00B90649">
              <w:rPr>
                <w:szCs w:val="22"/>
                <w:vertAlign w:val="subscript"/>
              </w:rPr>
              <w:t>c</w:t>
            </w:r>
            <w:r w:rsidR="00BD1B4B" w:rsidRPr="00B90649">
              <w:rPr>
                <w:rFonts w:ascii="ZWAdobeF" w:hAnsi="ZWAdobeF" w:cs="ZWAdobeF"/>
                <w:color w:val="auto"/>
                <w:sz w:val="2"/>
                <w:szCs w:val="2"/>
              </w:rPr>
              <w:t>R</w:t>
            </w:r>
            <w:proofErr w:type="spellEnd"/>
            <w:r w:rsidRPr="00B90649">
              <w:rPr>
                <w:szCs w:val="22"/>
              </w:rPr>
              <w:t>/</w:t>
            </w:r>
            <w:proofErr w:type="spellStart"/>
            <w:r w:rsidRPr="00B90649">
              <w:rPr>
                <w:szCs w:val="22"/>
              </w:rPr>
              <w:t>R</w:t>
            </w:r>
            <w:r w:rsidR="00BD1B4B" w:rsidRPr="00B90649">
              <w:rPr>
                <w:rFonts w:ascii="ZWAdobeF" w:hAnsi="ZWAdobeF" w:cs="ZWAdobeF"/>
                <w:color w:val="auto"/>
                <w:sz w:val="2"/>
                <w:szCs w:val="2"/>
              </w:rPr>
              <w:t>R</w:t>
            </w:r>
            <w:r w:rsidRPr="00B90649">
              <w:rPr>
                <w:szCs w:val="22"/>
                <w:vertAlign w:val="subscript"/>
              </w:rPr>
              <w:t>t</w:t>
            </w:r>
            <w:r w:rsidR="00BD1B4B" w:rsidRPr="00B90649">
              <w:rPr>
                <w:rFonts w:ascii="ZWAdobeF" w:hAnsi="ZWAdobeF" w:cs="ZWAdobeF"/>
                <w:color w:val="auto"/>
                <w:sz w:val="2"/>
                <w:szCs w:val="2"/>
              </w:rPr>
              <w:t>R</w:t>
            </w:r>
            <w:proofErr w:type="spellEnd"/>
            <w:r w:rsidRPr="00B90649">
              <w:rPr>
                <w:szCs w:val="22"/>
              </w:rPr>
              <w:t xml:space="preserve">), locate the range in which the computed </w:t>
            </w:r>
            <w:proofErr w:type="spellStart"/>
            <w:r w:rsidRPr="00B90649">
              <w:rPr>
                <w:szCs w:val="22"/>
              </w:rPr>
              <w:t>R</w:t>
            </w:r>
            <w:r w:rsidR="00BD1B4B" w:rsidRPr="00B90649">
              <w:rPr>
                <w:rFonts w:ascii="ZWAdobeF" w:hAnsi="ZWAdobeF" w:cs="ZWAdobeF"/>
                <w:color w:val="auto"/>
                <w:sz w:val="2"/>
                <w:szCs w:val="2"/>
              </w:rPr>
              <w:t>R</w:t>
            </w:r>
            <w:r w:rsidRPr="00B90649">
              <w:rPr>
                <w:szCs w:val="22"/>
                <w:vertAlign w:val="subscript"/>
              </w:rPr>
              <w:t>c</w:t>
            </w:r>
            <w:r w:rsidR="00BD1B4B" w:rsidRPr="00B90649">
              <w:rPr>
                <w:rFonts w:ascii="ZWAdobeF" w:hAnsi="ZWAdobeF" w:cs="ZWAdobeF"/>
                <w:color w:val="auto"/>
                <w:sz w:val="2"/>
                <w:szCs w:val="2"/>
              </w:rPr>
              <w:t>R</w:t>
            </w:r>
            <w:proofErr w:type="spellEnd"/>
            <w:r w:rsidRPr="00B90649">
              <w:rPr>
                <w:szCs w:val="22"/>
              </w:rPr>
              <w:t>/</w:t>
            </w:r>
            <w:proofErr w:type="spellStart"/>
            <w:r w:rsidRPr="00B90649">
              <w:rPr>
                <w:szCs w:val="22"/>
              </w:rPr>
              <w:t>R</w:t>
            </w:r>
            <w:r w:rsidR="00BD1B4B" w:rsidRPr="00B90649">
              <w:rPr>
                <w:rFonts w:ascii="ZWAdobeF" w:hAnsi="ZWAdobeF" w:cs="ZWAdobeF"/>
                <w:color w:val="auto"/>
                <w:sz w:val="2"/>
                <w:szCs w:val="2"/>
              </w:rPr>
              <w:t>R</w:t>
            </w:r>
            <w:r w:rsidRPr="00B90649">
              <w:rPr>
                <w:szCs w:val="22"/>
                <w:vertAlign w:val="subscript"/>
              </w:rPr>
              <w:t>t</w:t>
            </w:r>
            <w:r w:rsidR="00BD1B4B" w:rsidRPr="00B90649">
              <w:rPr>
                <w:rFonts w:ascii="ZWAdobeF" w:hAnsi="ZWAdobeF" w:cs="ZWAdobeF"/>
                <w:color w:val="auto"/>
                <w:sz w:val="2"/>
                <w:szCs w:val="2"/>
              </w:rPr>
              <w:t>R</w:t>
            </w:r>
            <w:proofErr w:type="spellEnd"/>
            <w:r w:rsidRPr="00B90649">
              <w:rPr>
                <w:szCs w:val="22"/>
              </w:rPr>
              <w:t xml:space="preserve"> falls.  Then, read across to the column headed with the appropriate sample size.</w:t>
            </w:r>
          </w:p>
        </w:tc>
      </w:tr>
      <w:tr w:rsidR="00D23CA4" w:rsidRPr="00B90649" w:rsidTr="00B90649">
        <w:tc>
          <w:tcPr>
            <w:tcW w:w="8467" w:type="dxa"/>
          </w:tcPr>
          <w:p w:rsidR="00D23CA4" w:rsidRPr="00B90649" w:rsidRDefault="00D23CA4" w:rsidP="00B90649">
            <w:pPr>
              <w:widowControl w:val="0"/>
              <w:rPr>
                <w:szCs w:val="22"/>
              </w:rPr>
            </w:pPr>
          </w:p>
        </w:tc>
      </w:tr>
      <w:tr w:rsidR="00D23CA4" w:rsidRPr="00B90649" w:rsidTr="00B90649">
        <w:tc>
          <w:tcPr>
            <w:tcW w:w="8467" w:type="dxa"/>
          </w:tcPr>
          <w:p w:rsidR="00D23CA4" w:rsidRPr="00B90649" w:rsidRDefault="00D23CA4" w:rsidP="00B90649">
            <w:pPr>
              <w:numPr>
                <w:ilvl w:val="0"/>
                <w:numId w:val="5"/>
              </w:numPr>
              <w:tabs>
                <w:tab w:val="clear" w:pos="792"/>
                <w:tab w:val="left" w:pos="810"/>
                <w:tab w:val="left" w:pos="1080"/>
              </w:tabs>
              <w:ind w:left="1080" w:hanging="360"/>
              <w:rPr>
                <w:szCs w:val="22"/>
              </w:rPr>
            </w:pPr>
            <w:r w:rsidRPr="00B90649">
              <w:rPr>
                <w:szCs w:val="22"/>
              </w:rPr>
              <w:t>If the total number of packages to open equals the number already opened</w:t>
            </w:r>
            <w:r w:rsidR="00D868BC" w:rsidRPr="00B90649">
              <w:rPr>
                <w:szCs w:val="22"/>
              </w:rPr>
              <w:t>,</w:t>
            </w:r>
            <w:r w:rsidRPr="00B90649">
              <w:rPr>
                <w:szCs w:val="22"/>
              </w:rPr>
              <w:t xml:space="preserve"> go to step 6.</w:t>
            </w:r>
          </w:p>
        </w:tc>
      </w:tr>
      <w:tr w:rsidR="00D23CA4" w:rsidRPr="00B90649" w:rsidTr="00B90649">
        <w:tc>
          <w:tcPr>
            <w:tcW w:w="8467" w:type="dxa"/>
          </w:tcPr>
          <w:p w:rsidR="00D23CA4" w:rsidRPr="00B90649" w:rsidRDefault="00D23CA4" w:rsidP="00B90649">
            <w:pPr>
              <w:widowControl w:val="0"/>
              <w:rPr>
                <w:szCs w:val="22"/>
              </w:rPr>
            </w:pPr>
          </w:p>
        </w:tc>
      </w:tr>
      <w:tr w:rsidR="00D23CA4" w:rsidRPr="00B90649" w:rsidTr="00B90649">
        <w:tc>
          <w:tcPr>
            <w:tcW w:w="8467" w:type="dxa"/>
          </w:tcPr>
          <w:p w:rsidR="00D23CA4" w:rsidRPr="00B90649" w:rsidRDefault="00D23CA4" w:rsidP="00B90649">
            <w:pPr>
              <w:numPr>
                <w:ilvl w:val="0"/>
                <w:numId w:val="5"/>
              </w:numPr>
              <w:tabs>
                <w:tab w:val="clear" w:pos="792"/>
                <w:tab w:val="left" w:pos="1080"/>
              </w:tabs>
              <w:ind w:left="1080" w:hanging="360"/>
              <w:rPr>
                <w:szCs w:val="22"/>
              </w:rPr>
            </w:pPr>
            <w:r w:rsidRPr="00B90649">
              <w:rPr>
                <w:szCs w:val="22"/>
              </w:rPr>
              <w:t xml:space="preserve">If the total number of packages to open is greater than the number of packages already opened, compute the number of additional packages to open for the tare determination and go to step 6.  Enter the total number of tare samples in </w:t>
            </w:r>
            <w:smartTag w:uri="urn:schemas-microsoft-com:office:smarttags" w:element="address">
              <w:smartTag w:uri="urn:schemas-microsoft-com:office:smarttags" w:element="Street">
                <w:r w:rsidRPr="00B90649">
                  <w:rPr>
                    <w:szCs w:val="22"/>
                  </w:rPr>
                  <w:t>Box</w:t>
                </w:r>
              </w:smartTag>
              <w:r w:rsidRPr="00B90649">
                <w:rPr>
                  <w:szCs w:val="22"/>
                </w:rPr>
                <w:t> 12</w:t>
              </w:r>
            </w:smartTag>
            <w:r w:rsidR="00946B8E" w:rsidRPr="00B90649">
              <w:rPr>
                <w:szCs w:val="22"/>
              </w:rPr>
              <w:t>.</w:t>
            </w:r>
          </w:p>
        </w:tc>
      </w:tr>
      <w:tr w:rsidR="00D23CA4" w:rsidRPr="00B90649" w:rsidTr="00B90649">
        <w:tc>
          <w:tcPr>
            <w:tcW w:w="8467" w:type="dxa"/>
          </w:tcPr>
          <w:p w:rsidR="00D23CA4" w:rsidRPr="00B90649" w:rsidRDefault="00D23CA4" w:rsidP="00B90649">
            <w:pPr>
              <w:widowControl w:val="0"/>
              <w:rPr>
                <w:szCs w:val="22"/>
              </w:rPr>
            </w:pPr>
          </w:p>
        </w:tc>
      </w:tr>
      <w:tr w:rsidR="00D23CA4" w:rsidRPr="00B90649" w:rsidTr="00B90649">
        <w:tc>
          <w:tcPr>
            <w:tcW w:w="8467" w:type="dxa"/>
          </w:tcPr>
          <w:p w:rsidR="00D23CA4" w:rsidRPr="00B90649" w:rsidRDefault="00946B8E" w:rsidP="00B90649">
            <w:pPr>
              <w:widowControl w:val="0"/>
              <w:numPr>
                <w:ilvl w:val="0"/>
                <w:numId w:val="34"/>
              </w:numPr>
              <w:tabs>
                <w:tab w:val="num" w:pos="0"/>
              </w:tabs>
              <w:rPr>
                <w:szCs w:val="22"/>
              </w:rPr>
            </w:pPr>
            <w:r w:rsidRPr="00B90649">
              <w:rPr>
                <w:szCs w:val="22"/>
              </w:rPr>
              <w:t xml:space="preserve">Determine the average tare weight using the tare weight values for all the packages opened and record the average tare weight in </w:t>
            </w:r>
            <w:smartTag w:uri="urn:schemas-microsoft-com:office:smarttags" w:element="address">
              <w:smartTag w:uri="urn:schemas-microsoft-com:office:smarttags" w:element="Street">
                <w:r w:rsidRPr="00B90649">
                  <w:rPr>
                    <w:szCs w:val="22"/>
                  </w:rPr>
                  <w:t>Box</w:t>
                </w:r>
              </w:smartTag>
              <w:r w:rsidRPr="00B90649">
                <w:rPr>
                  <w:szCs w:val="22"/>
                </w:rPr>
                <w:t> 13</w:t>
              </w:r>
            </w:smartTag>
            <w:r w:rsidRPr="00B90649">
              <w:rPr>
                <w:szCs w:val="22"/>
              </w:rPr>
              <w:t>.</w:t>
            </w:r>
          </w:p>
        </w:tc>
      </w:tr>
    </w:tbl>
    <w:p w:rsidR="00320FC4" w:rsidRDefault="00320FC4" w:rsidP="00320FC4">
      <w:pPr>
        <w:widowControl w:val="0"/>
        <w:tabs>
          <w:tab w:val="left" w:pos="720"/>
        </w:tabs>
        <w:rPr>
          <w:szCs w:val="22"/>
        </w:rPr>
      </w:pPr>
    </w:p>
    <w:p w:rsidR="00495585" w:rsidRPr="005955EA" w:rsidRDefault="00495585" w:rsidP="004F226A">
      <w:pPr>
        <w:pStyle w:val="Heading3"/>
        <w:numPr>
          <w:ilvl w:val="0"/>
          <w:numId w:val="173"/>
        </w:numPr>
        <w:autoSpaceDE w:val="0"/>
      </w:pPr>
      <w:bookmarkStart w:id="338" w:name="_Toc294001029"/>
      <w:r w:rsidRPr="00EC7ECD">
        <w:rPr>
          <w:szCs w:val="22"/>
        </w:rPr>
        <w:t>Does</w:t>
      </w:r>
      <w:r w:rsidRPr="005955EA">
        <w:t xml:space="preserve"> the inspection of aerosol containers require special procedures?</w:t>
      </w:r>
      <w:bookmarkEnd w:id="338"/>
    </w:p>
    <w:p w:rsidR="00495585" w:rsidRDefault="00495585" w:rsidP="00495585">
      <w:pPr>
        <w:keepNext/>
        <w:rPr>
          <w:szCs w:val="22"/>
        </w:rPr>
      </w:pPr>
    </w:p>
    <w:p w:rsidR="00495585" w:rsidRDefault="00495585" w:rsidP="00495585">
      <w:pPr>
        <w:widowControl w:val="0"/>
        <w:rPr>
          <w:szCs w:val="22"/>
        </w:rPr>
      </w:pPr>
      <w:r>
        <w:rPr>
          <w:szCs w:val="22"/>
        </w:rPr>
        <w:t>Yes, aerosol containers</w:t>
      </w:r>
      <w:r>
        <w:rPr>
          <w:szCs w:val="22"/>
        </w:rPr>
        <w:fldChar w:fldCharType="begin"/>
      </w:r>
      <w:r>
        <w:rPr>
          <w:szCs w:val="22"/>
        </w:rPr>
        <w:instrText xml:space="preserve"> XE "Aerosol containers" </w:instrText>
      </w:r>
      <w:r>
        <w:rPr>
          <w:szCs w:val="22"/>
        </w:rPr>
        <w:fldChar w:fldCharType="end"/>
      </w:r>
      <w:r>
        <w:rPr>
          <w:szCs w:val="22"/>
        </w:rPr>
        <w:t xml:space="preserve"> are handled differently for two reasons.  First, regulations under the Uniform Packaging and Labeling Regulation (UPLR) in NIST HB 130 require that packages designed “to deliver” the product under pressure, “must state the net quantity of the contents that will be expelled when the instructions for use as shown on the container are followed.”  This means that any product retained in aerosol containers after full dispersion is included in the tare weight.  Second, aerosol containers must not be opened because they are pressurized; for safety reasons they should not be punctured or opened.  When </w:t>
      </w:r>
      <w:r>
        <w:rPr>
          <w:szCs w:val="22"/>
        </w:rPr>
        <w:lastRenderedPageBreak/>
        <w:t>emptying aerosol containers to determine a tare weight, exhaust them in a well-ventilated area (e.g., under an exhaust hood or outdoors) at least 15 m (50 ft) from any source of open flame or spark.</w:t>
      </w:r>
    </w:p>
    <w:p w:rsidR="00495585" w:rsidRDefault="00495585" w:rsidP="00495585">
      <w:pPr>
        <w:widowControl w:val="0"/>
        <w:rPr>
          <w:szCs w:val="22"/>
        </w:rPr>
      </w:pPr>
    </w:p>
    <w:p w:rsidR="00495585" w:rsidRDefault="00495585" w:rsidP="00495585">
      <w:pPr>
        <w:rPr>
          <w:szCs w:val="22"/>
        </w:rPr>
      </w:pPr>
      <w:r>
        <w:rPr>
          <w:szCs w:val="22"/>
        </w:rPr>
        <w:t xml:space="preserve">To ensure that the container properly dispenses the product, read and follow any dispensing instructions on the package.  If shaking during use is specified in the instructions, periodically shake (at least two or three times during expulsion of the product).  If directions are not given, shake the container five times with a brisk </w:t>
      </w:r>
      <w:r w:rsidRPr="004F1F6C">
        <w:rPr>
          <w:szCs w:val="22"/>
        </w:rPr>
        <w:t>wrist twisting</w:t>
      </w:r>
      <w:r>
        <w:rPr>
          <w:szCs w:val="22"/>
        </w:rPr>
        <w:t xml:space="preserve"> motion.  If the container has a ball agitator, continue the shaking procedure for one minute after the ball has shaken loose.</w:t>
      </w:r>
    </w:p>
    <w:p w:rsidR="00495585" w:rsidRDefault="00495585" w:rsidP="00495585">
      <w:pPr>
        <w:rPr>
          <w:b/>
          <w:i/>
          <w:szCs w:val="22"/>
        </w:rPr>
      </w:pPr>
    </w:p>
    <w:p w:rsidR="00495585" w:rsidRPr="005955EA" w:rsidRDefault="00495585" w:rsidP="004F226A">
      <w:pPr>
        <w:pStyle w:val="Heading3"/>
        <w:numPr>
          <w:ilvl w:val="0"/>
          <w:numId w:val="173"/>
        </w:numPr>
        <w:autoSpaceDE w:val="0"/>
      </w:pPr>
      <w:bookmarkStart w:id="339" w:name="_Toc294001030"/>
      <w:r w:rsidRPr="00EC7ECD">
        <w:rPr>
          <w:szCs w:val="22"/>
        </w:rPr>
        <w:t>How</w:t>
      </w:r>
      <w:r w:rsidRPr="005955EA">
        <w:t xml:space="preserve"> is the tare of vacuum-packed</w:t>
      </w:r>
      <w:r w:rsidRPr="002249C9">
        <w:rPr>
          <w:b w:val="0"/>
        </w:rPr>
        <w:fldChar w:fldCharType="begin"/>
      </w:r>
      <w:r w:rsidRPr="002249C9">
        <w:rPr>
          <w:b w:val="0"/>
        </w:rPr>
        <w:instrText xml:space="preserve"> XE "Vacuum-packed" </w:instrText>
      </w:r>
      <w:r w:rsidRPr="002249C9">
        <w:rPr>
          <w:b w:val="0"/>
        </w:rPr>
        <w:fldChar w:fldCharType="end"/>
      </w:r>
      <w:r w:rsidRPr="005955EA">
        <w:t xml:space="preserve"> coffee determined</w:t>
      </w:r>
      <w:r w:rsidRPr="002249C9">
        <w:rPr>
          <w:b w:val="0"/>
        </w:rPr>
        <w:fldChar w:fldCharType="begin"/>
      </w:r>
      <w:r w:rsidRPr="002249C9">
        <w:rPr>
          <w:b w:val="0"/>
        </w:rPr>
        <w:instrText xml:space="preserve"> XE "Coffee" </w:instrText>
      </w:r>
      <w:r w:rsidRPr="002249C9">
        <w:rPr>
          <w:b w:val="0"/>
        </w:rPr>
        <w:fldChar w:fldCharType="end"/>
      </w:r>
      <w:r w:rsidRPr="005955EA">
        <w:t>?</w:t>
      </w:r>
      <w:bookmarkEnd w:id="339"/>
    </w:p>
    <w:p w:rsidR="00495585" w:rsidRDefault="00495585" w:rsidP="00495585">
      <w:pPr>
        <w:keepNext/>
        <w:widowControl w:val="0"/>
        <w:rPr>
          <w:i/>
          <w:szCs w:val="22"/>
        </w:rPr>
      </w:pPr>
    </w:p>
    <w:p w:rsidR="00495585" w:rsidRDefault="00495585" w:rsidP="00495585">
      <w:pPr>
        <w:rPr>
          <w:szCs w:val="22"/>
        </w:rPr>
      </w:pPr>
      <w:r>
        <w:rPr>
          <w:szCs w:val="22"/>
        </w:rPr>
        <w:t xml:space="preserve">The gross weight of a can of vacuum-packed coffee will be more after the seal is broken and air enters the can.  In the procedure to determine the tare weight of the packaging material, correct the gross weight determined for unopened cans as follows.  Use the initial tare sample packages, weigh, and record the gross weight of the product-filled cans before and after breaking the vacuum seal.  Compute the average gross weight difference (open weight minus sealed weight) and record this in </w:t>
      </w:r>
      <w:smartTag w:uri="urn:schemas-microsoft-com:office:smarttags" w:element="address">
        <w:smartTag w:uri="urn:schemas-microsoft-com:office:smarttags" w:element="Street">
          <w:r>
            <w:rPr>
              <w:szCs w:val="22"/>
            </w:rPr>
            <w:t>Box</w:t>
          </w:r>
        </w:smartTag>
        <w:r>
          <w:rPr>
            <w:szCs w:val="22"/>
          </w:rPr>
          <w:t> 13a</w:t>
        </w:r>
      </w:smartTag>
      <w:r>
        <w:rPr>
          <w:szCs w:val="22"/>
        </w:rPr>
        <w:t xml:space="preserve"> of the report form.  The nominal gross weight</w:t>
      </w:r>
      <w:r>
        <w:rPr>
          <w:szCs w:val="22"/>
        </w:rPr>
        <w:fldChar w:fldCharType="begin"/>
      </w:r>
      <w:r>
        <w:rPr>
          <w:szCs w:val="22"/>
        </w:rPr>
        <w:instrText xml:space="preserve"> XE "Nominal Gross Weight" </w:instrText>
      </w:r>
      <w:r>
        <w:rPr>
          <w:szCs w:val="22"/>
        </w:rPr>
        <w:fldChar w:fldCharType="end"/>
      </w:r>
      <w:r>
        <w:rPr>
          <w:szCs w:val="22"/>
        </w:rPr>
        <w:t xml:space="preserve"> equals the average tare weight minus the average difference in gross weights plus the labeled weight (</w:t>
      </w:r>
      <w:smartTag w:uri="urn:schemas-microsoft-com:office:smarttags" w:element="address">
        <w:smartTag w:uri="urn:schemas-microsoft-com:office:smarttags" w:element="Street">
          <w:r>
            <w:rPr>
              <w:szCs w:val="22"/>
            </w:rPr>
            <w:t>Box</w:t>
          </w:r>
        </w:smartTag>
        <w:r>
          <w:rPr>
            <w:szCs w:val="22"/>
          </w:rPr>
          <w:t> 14</w:t>
        </w:r>
      </w:smartTag>
      <w:r>
        <w:rPr>
          <w:szCs w:val="22"/>
        </w:rPr>
        <w:t xml:space="preserve">):  </w:t>
      </w:r>
      <w:smartTag w:uri="urn:schemas-microsoft-com:office:smarttags" w:element="address">
        <w:smartTag w:uri="urn:schemas-microsoft-com:office:smarttags" w:element="Street">
          <w:r>
            <w:rPr>
              <w:szCs w:val="22"/>
            </w:rPr>
            <w:t>Box</w:t>
          </w:r>
        </w:smartTag>
        <w:r>
          <w:rPr>
            <w:szCs w:val="22"/>
          </w:rPr>
          <w:t> 13</w:t>
        </w:r>
      </w:smartTag>
      <w:r>
        <w:rPr>
          <w:szCs w:val="22"/>
        </w:rPr>
        <w:t> − </w:t>
      </w:r>
      <w:smartTag w:uri="urn:schemas-microsoft-com:office:smarttags" w:element="address">
        <w:smartTag w:uri="urn:schemas-microsoft-com:office:smarttags" w:element="Street">
          <w:r>
            <w:rPr>
              <w:szCs w:val="22"/>
            </w:rPr>
            <w:t>Box</w:t>
          </w:r>
        </w:smartTag>
        <w:r>
          <w:rPr>
            <w:szCs w:val="22"/>
          </w:rPr>
          <w:t> 13a</w:t>
        </w:r>
      </w:smartTag>
      <w:r>
        <w:rPr>
          <w:szCs w:val="22"/>
        </w:rPr>
        <w:t> + </w:t>
      </w:r>
      <w:smartTag w:uri="urn:schemas-microsoft-com:office:smarttags" w:element="address">
        <w:smartTag w:uri="urn:schemas-microsoft-com:office:smarttags" w:element="Street">
          <w:r>
            <w:rPr>
              <w:szCs w:val="22"/>
            </w:rPr>
            <w:t>Box</w:t>
          </w:r>
        </w:smartTag>
        <w:r>
          <w:rPr>
            <w:szCs w:val="22"/>
          </w:rPr>
          <w:t> 1</w:t>
        </w:r>
      </w:smartTag>
      <w:r>
        <w:rPr>
          <w:szCs w:val="22"/>
        </w:rPr>
        <w:t>.</w:t>
      </w:r>
    </w:p>
    <w:p w:rsidR="00320FC4" w:rsidRDefault="00320FC4" w:rsidP="00320FC4">
      <w:pPr>
        <w:widowControl w:val="0"/>
        <w:tabs>
          <w:tab w:val="left" w:pos="720"/>
        </w:tabs>
        <w:rPr>
          <w:szCs w:val="22"/>
        </w:rPr>
      </w:pPr>
    </w:p>
    <w:p w:rsidR="00320FC4" w:rsidRPr="005955EA" w:rsidRDefault="00320FC4" w:rsidP="004F226A">
      <w:pPr>
        <w:pStyle w:val="Heading3"/>
        <w:numPr>
          <w:ilvl w:val="0"/>
          <w:numId w:val="173"/>
        </w:numPr>
        <w:autoSpaceDE w:val="0"/>
      </w:pPr>
      <w:bookmarkStart w:id="340" w:name="_Toc486756324"/>
      <w:bookmarkStart w:id="341" w:name="_Toc237353851"/>
      <w:bookmarkStart w:id="342" w:name="_Toc237428903"/>
      <w:bookmarkStart w:id="343" w:name="_Toc294001031"/>
      <w:r w:rsidRPr="00EC7ECD">
        <w:rPr>
          <w:szCs w:val="22"/>
        </w:rPr>
        <w:t>When</w:t>
      </w:r>
      <w:r w:rsidRPr="005955EA">
        <w:t xml:space="preserve"> and where is unused dry tare used,</w:t>
      </w:r>
      <w:r w:rsidR="000729D6" w:rsidRPr="000729D6">
        <w:rPr>
          <w:b w:val="0"/>
        </w:rPr>
        <w:t xml:space="preserve"> </w:t>
      </w:r>
      <w:r w:rsidR="000729D6" w:rsidRPr="000729D6">
        <w:rPr>
          <w:b w:val="0"/>
        </w:rPr>
        <w:fldChar w:fldCharType="begin"/>
      </w:r>
      <w:r w:rsidR="000729D6" w:rsidRPr="000729D6">
        <w:rPr>
          <w:b w:val="0"/>
        </w:rPr>
        <w:instrText xml:space="preserve"> XE "</w:instrText>
      </w:r>
      <w:r w:rsidR="000729D6">
        <w:rPr>
          <w:b w:val="0"/>
        </w:rPr>
        <w:instrText>Unused Dry Tare</w:instrText>
      </w:r>
      <w:r w:rsidR="000729D6" w:rsidRPr="000729D6">
        <w:rPr>
          <w:b w:val="0"/>
        </w:rPr>
        <w:instrText xml:space="preserve">" </w:instrText>
      </w:r>
      <w:r w:rsidR="000729D6" w:rsidRPr="000729D6">
        <w:rPr>
          <w:b w:val="0"/>
        </w:rPr>
        <w:fldChar w:fldCharType="end"/>
      </w:r>
      <w:r w:rsidRPr="005955EA">
        <w:t xml:space="preserve"> and how is it used to determine an average tare weight?</w:t>
      </w:r>
      <w:bookmarkEnd w:id="340"/>
      <w:bookmarkEnd w:id="341"/>
      <w:bookmarkEnd w:id="342"/>
      <w:bookmarkEnd w:id="343"/>
    </w:p>
    <w:p w:rsidR="00320FC4" w:rsidRDefault="00320FC4" w:rsidP="00320FC4">
      <w:pPr>
        <w:keepNext/>
        <w:rPr>
          <w:b/>
          <w:i/>
          <w:szCs w:val="22"/>
        </w:rPr>
      </w:pPr>
    </w:p>
    <w:p w:rsidR="00320FC4" w:rsidRDefault="00320FC4" w:rsidP="00320FC4">
      <w:pPr>
        <w:keepNext/>
        <w:rPr>
          <w:szCs w:val="22"/>
        </w:rPr>
      </w:pPr>
      <w:r>
        <w:rPr>
          <w:szCs w:val="22"/>
        </w:rPr>
        <w:t>You may determine the average tare weight using samples of unused dry tare</w:t>
      </w:r>
      <w:r>
        <w:rPr>
          <w:b/>
          <w:szCs w:val="22"/>
        </w:rPr>
        <w:t xml:space="preserve"> </w:t>
      </w:r>
      <w:r>
        <w:rPr>
          <w:szCs w:val="22"/>
        </w:rPr>
        <w:t xml:space="preserve">when testing meat, poultry, or any other products that are not subject to regulation of the Food and Drug Administration (FDA).  You may use unused dry tare samples when conducting inspections at locations where the point-of-pack and sale are identical (e.g., store-packed products in a supermarket meat case).  To determine unused dry tare at the point-of-sale, randomly select two (2) samples of unused dry tare, and weigh each separately.  If there is no measurable variation in weight between the samples, proceed with the test using the weight of one of the samples.  </w:t>
      </w:r>
      <w:r w:rsidRPr="004F1F6C">
        <w:rPr>
          <w:szCs w:val="22"/>
        </w:rPr>
        <w:t>If the weight of the two (2) initial samples</w:t>
      </w:r>
      <w:r>
        <w:rPr>
          <w:szCs w:val="22"/>
        </w:rPr>
        <w:t>, randomly select three (3) additional tare samples and determine the average weight of all five (5) samples.  Use this value as the average tare weight.</w:t>
      </w:r>
    </w:p>
    <w:p w:rsidR="00320FC4" w:rsidRDefault="00320FC4" w:rsidP="00320FC4">
      <w:pPr>
        <w:widowControl w:val="0"/>
        <w:spacing w:before="60"/>
        <w:rPr>
          <w:szCs w:val="22"/>
        </w:rPr>
      </w:pPr>
      <w:r>
        <w:rPr>
          <w:szCs w:val="22"/>
        </w:rPr>
        <w:t>(Amended 2002)</w:t>
      </w:r>
    </w:p>
    <w:p w:rsidR="00320FC4" w:rsidRDefault="00320FC4" w:rsidP="00320FC4">
      <w:pPr>
        <w:widowControl w:val="0"/>
        <w:rPr>
          <w:szCs w:val="22"/>
        </w:rPr>
      </w:pPr>
    </w:p>
    <w:p w:rsidR="00320FC4" w:rsidRDefault="00320FC4" w:rsidP="00BD1B4B">
      <w:pPr>
        <w:pStyle w:val="Heading20"/>
        <w:autoSpaceDE w:val="0"/>
      </w:pPr>
      <w:bookmarkStart w:id="344" w:name="_Toc446212213"/>
      <w:bookmarkStart w:id="345" w:name="_Toc486756325"/>
      <w:bookmarkStart w:id="346" w:name="_Toc487504872"/>
      <w:bookmarkStart w:id="347" w:name="_Toc237353852"/>
      <w:bookmarkStart w:id="348" w:name="_Toc237415643"/>
      <w:bookmarkStart w:id="349" w:name="_Toc237416617"/>
      <w:bookmarkStart w:id="350" w:name="_Toc237428904"/>
      <w:bookmarkStart w:id="351" w:name="_Toc294001032"/>
      <w:r w:rsidRPr="00EC7ECD">
        <w:rPr>
          <w:szCs w:val="22"/>
        </w:rPr>
        <w:t>2</w:t>
      </w:r>
      <w:r>
        <w:t>.3.6.</w:t>
      </w:r>
      <w:r>
        <w:tab/>
      </w:r>
      <w:r w:rsidRPr="003E3D63">
        <w:t>Determine</w:t>
      </w:r>
      <w:r>
        <w:t xml:space="preserve"> Nominal Gross Weight</w:t>
      </w:r>
      <w:r w:rsidRPr="000729D6">
        <w:rPr>
          <w:b w:val="0"/>
        </w:rPr>
        <w:fldChar w:fldCharType="begin"/>
      </w:r>
      <w:r w:rsidRPr="000729D6">
        <w:rPr>
          <w:b w:val="0"/>
        </w:rPr>
        <w:instrText xml:space="preserve"> XE "Nominal Gross Weight" </w:instrText>
      </w:r>
      <w:r w:rsidRPr="000729D6">
        <w:rPr>
          <w:b w:val="0"/>
        </w:rPr>
        <w:fldChar w:fldCharType="end"/>
      </w:r>
      <w:r>
        <w:t xml:space="preserve"> and Package Errors for Tare Sample</w:t>
      </w:r>
      <w:bookmarkEnd w:id="344"/>
      <w:bookmarkEnd w:id="345"/>
      <w:bookmarkEnd w:id="346"/>
      <w:bookmarkEnd w:id="347"/>
      <w:bookmarkEnd w:id="348"/>
      <w:bookmarkEnd w:id="349"/>
      <w:bookmarkEnd w:id="350"/>
      <w:bookmarkEnd w:id="351"/>
    </w:p>
    <w:p w:rsidR="00320FC4" w:rsidRDefault="00320FC4" w:rsidP="00320FC4">
      <w:pPr>
        <w:keepNext/>
        <w:rPr>
          <w:szCs w:val="22"/>
        </w:rPr>
      </w:pPr>
    </w:p>
    <w:p w:rsidR="00320FC4" w:rsidRPr="005955EA" w:rsidRDefault="00320FC4" w:rsidP="00BD1B4B">
      <w:pPr>
        <w:pStyle w:val="Heading3"/>
        <w:numPr>
          <w:ilvl w:val="0"/>
          <w:numId w:val="115"/>
        </w:numPr>
        <w:autoSpaceDE w:val="0"/>
      </w:pPr>
      <w:bookmarkStart w:id="352" w:name="_Toc446212214"/>
      <w:bookmarkStart w:id="353" w:name="_Toc486756326"/>
      <w:bookmarkStart w:id="354" w:name="_Toc237353853"/>
      <w:bookmarkStart w:id="355" w:name="_Toc237428905"/>
      <w:bookmarkStart w:id="356" w:name="_Toc294001033"/>
      <w:r w:rsidRPr="00EC7ECD">
        <w:rPr>
          <w:strike/>
          <w:szCs w:val="22"/>
        </w:rPr>
        <w:t>What</w:t>
      </w:r>
      <w:r w:rsidRPr="00392A43">
        <w:rPr>
          <w:rFonts w:ascii="Times New Roman Bold" w:hAnsi="Times New Roman Bold"/>
          <w:strike/>
        </w:rPr>
        <w:t xml:space="preserve"> is</w:t>
      </w:r>
      <w:r w:rsidRPr="000729D6">
        <w:rPr>
          <w:rFonts w:ascii="Times New Roman Bold" w:hAnsi="Times New Roman Bold"/>
          <w:strike/>
        </w:rPr>
        <w:t xml:space="preserve"> </w:t>
      </w:r>
      <w:proofErr w:type="spellStart"/>
      <w:r w:rsidR="00BD1B4B">
        <w:rPr>
          <w:rFonts w:ascii="ZWAdobeF" w:hAnsi="ZWAdobeF" w:cs="ZWAdobeF"/>
          <w:b w:val="0"/>
          <w:color w:val="auto"/>
          <w:sz w:val="2"/>
          <w:szCs w:val="2"/>
        </w:rPr>
        <w:t>SU</w:t>
      </w:r>
      <w:r w:rsidRPr="00392A43">
        <w:rPr>
          <w:u w:val="single"/>
        </w:rPr>
        <w:t>How</w:t>
      </w:r>
      <w:proofErr w:type="spellEnd"/>
      <w:r w:rsidRPr="00392A43">
        <w:rPr>
          <w:u w:val="single"/>
        </w:rPr>
        <w:t xml:space="preserve"> do I </w:t>
      </w:r>
      <w:proofErr w:type="spellStart"/>
      <w:r w:rsidRPr="00392A43">
        <w:rPr>
          <w:u w:val="single"/>
        </w:rPr>
        <w:t>compute</w:t>
      </w:r>
      <w:r w:rsidR="00BD1B4B">
        <w:rPr>
          <w:rFonts w:ascii="ZWAdobeF" w:hAnsi="ZWAdobeF" w:cs="ZWAdobeF"/>
          <w:b w:val="0"/>
          <w:color w:val="auto"/>
          <w:sz w:val="2"/>
          <w:szCs w:val="2"/>
        </w:rPr>
        <w:t>U</w:t>
      </w:r>
      <w:proofErr w:type="spellEnd"/>
      <w:r>
        <w:t xml:space="preserve"> </w:t>
      </w:r>
      <w:r w:rsidRPr="005955EA">
        <w:t>a nominal gross weight</w:t>
      </w:r>
      <w:r w:rsidRPr="000729D6">
        <w:rPr>
          <w:b w:val="0"/>
        </w:rPr>
        <w:fldChar w:fldCharType="begin"/>
      </w:r>
      <w:r w:rsidRPr="000729D6">
        <w:rPr>
          <w:b w:val="0"/>
        </w:rPr>
        <w:instrText xml:space="preserve"> XE "Nominal Gross Weight" </w:instrText>
      </w:r>
      <w:r w:rsidRPr="000729D6">
        <w:rPr>
          <w:b w:val="0"/>
        </w:rPr>
        <w:fldChar w:fldCharType="end"/>
      </w:r>
      <w:r w:rsidRPr="005955EA">
        <w:t>?</w:t>
      </w:r>
      <w:bookmarkEnd w:id="352"/>
      <w:bookmarkEnd w:id="353"/>
      <w:bookmarkEnd w:id="354"/>
      <w:bookmarkEnd w:id="355"/>
      <w:bookmarkEnd w:id="356"/>
    </w:p>
    <w:p w:rsidR="00320FC4" w:rsidRDefault="00320FC4" w:rsidP="00320FC4">
      <w:pPr>
        <w:keepNext/>
        <w:rPr>
          <w:szCs w:val="22"/>
        </w:rPr>
      </w:pPr>
    </w:p>
    <w:p w:rsidR="00320FC4" w:rsidRDefault="00320FC4" w:rsidP="00BD1B4B">
      <w:pPr>
        <w:autoSpaceDE w:val="0"/>
        <w:rPr>
          <w:szCs w:val="22"/>
        </w:rPr>
      </w:pPr>
      <w:r>
        <w:rPr>
          <w:szCs w:val="22"/>
        </w:rPr>
        <w:t>A nominal gross weight</w:t>
      </w:r>
      <w:r>
        <w:rPr>
          <w:szCs w:val="22"/>
        </w:rPr>
        <w:fldChar w:fldCharType="begin"/>
      </w:r>
      <w:r>
        <w:rPr>
          <w:szCs w:val="22"/>
        </w:rPr>
        <w:instrText xml:space="preserve"> XE "Nominal Gross Weight" </w:instrText>
      </w:r>
      <w:r>
        <w:rPr>
          <w:szCs w:val="22"/>
        </w:rPr>
        <w:fldChar w:fldCharType="end"/>
      </w:r>
      <w:r>
        <w:rPr>
          <w:szCs w:val="22"/>
        </w:rPr>
        <w:t xml:space="preserve"> is used to simplify the calculation of package errors.  To compute the nominal gross weight, add the average tare weight (recorded in </w:t>
      </w:r>
      <w:smartTag w:uri="urn:schemas-microsoft-com:office:smarttags" w:element="address">
        <w:smartTag w:uri="urn:schemas-microsoft-com:office:smarttags" w:element="Street">
          <w:r>
            <w:rPr>
              <w:szCs w:val="22"/>
            </w:rPr>
            <w:t>Box</w:t>
          </w:r>
        </w:smartTag>
        <w:r>
          <w:rPr>
            <w:szCs w:val="22"/>
          </w:rPr>
          <w:t> 13</w:t>
        </w:r>
      </w:smartTag>
      <w:r>
        <w:rPr>
          <w:szCs w:val="22"/>
        </w:rPr>
        <w:t>) to the labeled weight (recorded in Box 1).</w:t>
      </w:r>
      <w:proofErr w:type="gramStart"/>
      <w:r w:rsidR="00BD1B4B">
        <w:rPr>
          <w:rFonts w:ascii="ZWAdobeF" w:hAnsi="ZWAdobeF" w:cs="ZWAdobeF"/>
          <w:color w:val="auto"/>
          <w:sz w:val="2"/>
          <w:szCs w:val="2"/>
        </w:rPr>
        <w:t>S</w:t>
      </w:r>
      <w:r w:rsidRPr="000729D6">
        <w:rPr>
          <w:rFonts w:ascii="Times New Roman Bold" w:hAnsi="Times New Roman Bold"/>
          <w:b/>
          <w:strike/>
          <w:szCs w:val="22"/>
        </w:rPr>
        <w:t xml:space="preserve">  </w:t>
      </w:r>
      <w:r w:rsidRPr="00392A43">
        <w:rPr>
          <w:rFonts w:ascii="Times New Roman Bold" w:hAnsi="Times New Roman Bold"/>
          <w:b/>
          <w:strike/>
          <w:szCs w:val="22"/>
        </w:rPr>
        <w:t>To</w:t>
      </w:r>
      <w:proofErr w:type="gramEnd"/>
      <w:r w:rsidRPr="00392A43">
        <w:rPr>
          <w:rFonts w:ascii="Times New Roman Bold" w:hAnsi="Times New Roman Bold"/>
          <w:b/>
          <w:strike/>
          <w:szCs w:val="22"/>
        </w:rPr>
        <w:t xml:space="preserve"> obtain the package error, subtract a package’s gross weight</w:t>
      </w:r>
      <w:r>
        <w:rPr>
          <w:rFonts w:ascii="Times New Roman Bold" w:hAnsi="Times New Roman Bold"/>
          <w:b/>
          <w:strike/>
          <w:szCs w:val="22"/>
        </w:rPr>
        <w:t xml:space="preserve"> from the nominal gross weight.</w:t>
      </w:r>
    </w:p>
    <w:p w:rsidR="00320FC4" w:rsidRDefault="00320FC4" w:rsidP="002249C9">
      <w:pPr>
        <w:rPr>
          <w:szCs w:val="22"/>
        </w:rPr>
      </w:pPr>
    </w:p>
    <w:p w:rsidR="00320FC4" w:rsidRDefault="00320FC4" w:rsidP="00320FC4">
      <w:pPr>
        <w:keepLines/>
        <w:rPr>
          <w:szCs w:val="22"/>
        </w:rPr>
      </w:pPr>
      <w:r>
        <w:rPr>
          <w:szCs w:val="22"/>
        </w:rPr>
        <w:t>The nominal gross weight is represented by the formula:</w:t>
      </w:r>
    </w:p>
    <w:p w:rsidR="00320FC4" w:rsidRDefault="00320FC4" w:rsidP="00D32E02"/>
    <w:p w:rsidR="00320FC4" w:rsidRDefault="00320FC4" w:rsidP="00D32E02">
      <w:pPr>
        <w:jc w:val="center"/>
      </w:pPr>
      <w:bookmarkStart w:id="357" w:name="_Toc226190678"/>
      <w:bookmarkStart w:id="358" w:name="_Toc237415644"/>
      <w:bookmarkStart w:id="359" w:name="_Toc237416618"/>
      <w:bookmarkStart w:id="360" w:name="_Toc237428906"/>
      <w:r>
        <w:t>Nominal gross weight = average tare + labeled weight</w:t>
      </w:r>
      <w:bookmarkEnd w:id="357"/>
      <w:bookmarkEnd w:id="358"/>
      <w:bookmarkEnd w:id="359"/>
      <w:bookmarkEnd w:id="360"/>
    </w:p>
    <w:p w:rsidR="00320FC4" w:rsidRDefault="00320FC4" w:rsidP="00D32E02"/>
    <w:p w:rsidR="00320FC4" w:rsidRPr="000B2713" w:rsidRDefault="00320FC4" w:rsidP="005545DB">
      <w:pPr>
        <w:pStyle w:val="Heading3"/>
        <w:numPr>
          <w:ilvl w:val="0"/>
          <w:numId w:val="115"/>
        </w:numPr>
        <w:autoSpaceDE w:val="0"/>
        <w:rPr>
          <w:u w:val="single"/>
        </w:rPr>
      </w:pPr>
      <w:bookmarkStart w:id="361" w:name="_Toc237353854"/>
      <w:bookmarkStart w:id="362" w:name="_Toc237428907"/>
      <w:bookmarkStart w:id="363" w:name="_Toc294001034"/>
      <w:r w:rsidRPr="00EC7ECD">
        <w:rPr>
          <w:szCs w:val="22"/>
          <w:u w:val="single"/>
        </w:rPr>
        <w:lastRenderedPageBreak/>
        <w:t>How</w:t>
      </w:r>
      <w:r w:rsidRPr="000B2713">
        <w:rPr>
          <w:u w:val="single"/>
        </w:rPr>
        <w:t xml:space="preserve"> do I compute the package error?</w:t>
      </w:r>
      <w:bookmarkEnd w:id="361"/>
      <w:bookmarkEnd w:id="362"/>
      <w:bookmarkEnd w:id="363"/>
    </w:p>
    <w:p w:rsidR="00320FC4" w:rsidRPr="007C5292" w:rsidRDefault="00320FC4" w:rsidP="005545DB">
      <w:pPr>
        <w:keepNext/>
        <w:keepLines/>
        <w:outlineLvl w:val="0"/>
        <w:rPr>
          <w:b/>
          <w:szCs w:val="22"/>
          <w:u w:val="single"/>
        </w:rPr>
      </w:pPr>
    </w:p>
    <w:p w:rsidR="00320FC4" w:rsidRPr="007C5292" w:rsidRDefault="00BD1B4B" w:rsidP="005545DB">
      <w:pPr>
        <w:keepNext/>
        <w:keepLines/>
        <w:autoSpaceDE w:val="0"/>
        <w:rPr>
          <w:b/>
          <w:szCs w:val="22"/>
          <w:u w:val="single"/>
        </w:rPr>
      </w:pPr>
      <w:proofErr w:type="spellStart"/>
      <w:r>
        <w:rPr>
          <w:rFonts w:ascii="ZWAdobeF" w:hAnsi="ZWAdobeF" w:cs="ZWAdobeF"/>
          <w:color w:val="auto"/>
          <w:sz w:val="2"/>
          <w:szCs w:val="2"/>
        </w:rPr>
        <w:t>U</w:t>
      </w:r>
      <w:r w:rsidR="00320FC4" w:rsidRPr="007C5292">
        <w:rPr>
          <w:b/>
          <w:szCs w:val="22"/>
          <w:u w:val="single"/>
        </w:rPr>
        <w:t>To</w:t>
      </w:r>
      <w:proofErr w:type="spellEnd"/>
      <w:r w:rsidR="00320FC4" w:rsidRPr="007C5292">
        <w:rPr>
          <w:b/>
          <w:szCs w:val="22"/>
          <w:u w:val="single"/>
        </w:rPr>
        <w:t xml:space="preserve"> obtain the package </w:t>
      </w:r>
      <w:proofErr w:type="gramStart"/>
      <w:r w:rsidR="00320FC4" w:rsidRPr="007C5292">
        <w:rPr>
          <w:b/>
          <w:szCs w:val="22"/>
          <w:u w:val="single"/>
        </w:rPr>
        <w:t>error,</w:t>
      </w:r>
      <w:proofErr w:type="gramEnd"/>
      <w:r w:rsidR="00320FC4" w:rsidRPr="007C5292">
        <w:rPr>
          <w:b/>
          <w:szCs w:val="22"/>
          <w:u w:val="single"/>
        </w:rPr>
        <w:t xml:space="preserve"> subtract the nominal gross weight from each package’s gross weight.  The package error is represented by the formula:</w:t>
      </w:r>
    </w:p>
    <w:p w:rsidR="00320FC4" w:rsidRPr="007C5292" w:rsidRDefault="00320FC4" w:rsidP="002249C9">
      <w:pPr>
        <w:keepNext/>
      </w:pPr>
    </w:p>
    <w:p w:rsidR="00320FC4" w:rsidRPr="00D32E02" w:rsidRDefault="00BD1B4B" w:rsidP="00BD1B4B">
      <w:pPr>
        <w:autoSpaceDE w:val="0"/>
        <w:jc w:val="center"/>
        <w:rPr>
          <w:b/>
          <w:u w:val="single"/>
        </w:rPr>
      </w:pPr>
      <w:bookmarkStart w:id="364" w:name="_Toc237415645"/>
      <w:bookmarkStart w:id="365" w:name="_Toc237416619"/>
      <w:bookmarkStart w:id="366" w:name="_Toc237428908"/>
      <w:proofErr w:type="spellStart"/>
      <w:r>
        <w:rPr>
          <w:rFonts w:ascii="ZWAdobeF" w:hAnsi="ZWAdobeF" w:cs="ZWAdobeF"/>
          <w:color w:val="auto"/>
          <w:sz w:val="2"/>
          <w:szCs w:val="2"/>
        </w:rPr>
        <w:t>U</w:t>
      </w:r>
      <w:r w:rsidR="00320FC4" w:rsidRPr="00D32E02">
        <w:rPr>
          <w:b/>
          <w:u w:val="single"/>
        </w:rPr>
        <w:t>Package</w:t>
      </w:r>
      <w:proofErr w:type="spellEnd"/>
      <w:r w:rsidR="00320FC4" w:rsidRPr="00D32E02">
        <w:rPr>
          <w:b/>
          <w:u w:val="single"/>
        </w:rPr>
        <w:t xml:space="preserve"> error = gross weight </w:t>
      </w:r>
      <w:r w:rsidR="00141164">
        <w:rPr>
          <w:b/>
          <w:u w:val="single"/>
        </w:rPr>
        <w:t>−</w:t>
      </w:r>
      <w:r w:rsidR="00320FC4" w:rsidRPr="00D32E02">
        <w:rPr>
          <w:b/>
          <w:u w:val="single"/>
        </w:rPr>
        <w:t xml:space="preserve"> nominal gross weight</w:t>
      </w:r>
      <w:bookmarkEnd w:id="364"/>
      <w:bookmarkEnd w:id="365"/>
      <w:bookmarkEnd w:id="366"/>
    </w:p>
    <w:p w:rsidR="00320FC4" w:rsidRDefault="00320FC4" w:rsidP="00D32E02"/>
    <w:p w:rsidR="00320FC4" w:rsidRPr="0004072E" w:rsidRDefault="00320FC4" w:rsidP="00BD1B4B">
      <w:pPr>
        <w:pStyle w:val="Heading3"/>
        <w:numPr>
          <w:ilvl w:val="0"/>
          <w:numId w:val="115"/>
        </w:numPr>
        <w:autoSpaceDE w:val="0"/>
      </w:pPr>
      <w:bookmarkStart w:id="367" w:name="_Toc446212216"/>
      <w:bookmarkStart w:id="368" w:name="_Toc486756328"/>
      <w:bookmarkStart w:id="369" w:name="_Toc237353855"/>
      <w:bookmarkStart w:id="370" w:name="_Toc237428909"/>
      <w:bookmarkStart w:id="371" w:name="_Toc294001035"/>
      <w:r w:rsidRPr="00EC7ECD">
        <w:rPr>
          <w:szCs w:val="22"/>
        </w:rPr>
        <w:t>How</w:t>
      </w:r>
      <w:r w:rsidRPr="0004072E">
        <w:t xml:space="preserve"> are </w:t>
      </w:r>
      <w:r w:rsidRPr="000D30B4">
        <w:t>individual</w:t>
      </w:r>
      <w:r w:rsidRPr="0004072E">
        <w:t xml:space="preserve"> package errors determined for the tare sample packages</w:t>
      </w:r>
      <w:r w:rsidRPr="003C3C63">
        <w:rPr>
          <w:b w:val="0"/>
        </w:rPr>
        <w:fldChar w:fldCharType="begin"/>
      </w:r>
      <w:r w:rsidRPr="003C3C63">
        <w:rPr>
          <w:b w:val="0"/>
        </w:rPr>
        <w:instrText xml:space="preserve"> XE "Package errors for the tare sample packages" </w:instrText>
      </w:r>
      <w:r w:rsidRPr="003C3C63">
        <w:rPr>
          <w:b w:val="0"/>
        </w:rPr>
        <w:fldChar w:fldCharType="end"/>
      </w:r>
      <w:r w:rsidRPr="0004072E">
        <w:t>?</w:t>
      </w:r>
      <w:bookmarkEnd w:id="367"/>
      <w:bookmarkEnd w:id="368"/>
      <w:bookmarkEnd w:id="369"/>
      <w:bookmarkEnd w:id="370"/>
      <w:bookmarkEnd w:id="371"/>
    </w:p>
    <w:p w:rsidR="00320FC4" w:rsidRDefault="00320FC4" w:rsidP="00320FC4">
      <w:pPr>
        <w:keepNext/>
        <w:tabs>
          <w:tab w:val="left" w:pos="-720"/>
        </w:tabs>
        <w:rPr>
          <w:szCs w:val="22"/>
        </w:rPr>
      </w:pPr>
    </w:p>
    <w:p w:rsidR="00320FC4" w:rsidRDefault="00320FC4" w:rsidP="00320FC4">
      <w:pPr>
        <w:widowControl w:val="0"/>
        <w:rPr>
          <w:szCs w:val="22"/>
        </w:rPr>
      </w:pPr>
      <w:r>
        <w:rPr>
          <w:szCs w:val="22"/>
        </w:rPr>
        <w:t>Determine the errors of the packages opened for tare by subtracting the nominal gross weight</w:t>
      </w:r>
      <w:r>
        <w:rPr>
          <w:szCs w:val="22"/>
        </w:rPr>
        <w:fldChar w:fldCharType="begin"/>
      </w:r>
      <w:r>
        <w:rPr>
          <w:szCs w:val="22"/>
        </w:rPr>
        <w:instrText xml:space="preserve"> XE "Nominal Gross Weight" </w:instrText>
      </w:r>
      <w:r>
        <w:rPr>
          <w:szCs w:val="22"/>
        </w:rPr>
        <w:fldChar w:fldCharType="end"/>
      </w:r>
      <w:r>
        <w:rPr>
          <w:szCs w:val="22"/>
        </w:rPr>
        <w:t xml:space="preserve"> recorded in </w:t>
      </w:r>
      <w:smartTag w:uri="urn:schemas-microsoft-com:office:smarttags" w:element="address">
        <w:smartTag w:uri="urn:schemas-microsoft-com:office:smarttags" w:element="Street">
          <w:r>
            <w:rPr>
              <w:szCs w:val="22"/>
            </w:rPr>
            <w:t>Box</w:t>
          </w:r>
        </w:smartTag>
        <w:r>
          <w:rPr>
            <w:szCs w:val="22"/>
          </w:rPr>
          <w:t> 14</w:t>
        </w:r>
      </w:smartTag>
      <w:r>
        <w:rPr>
          <w:szCs w:val="22"/>
        </w:rPr>
        <w:t xml:space="preserve"> from the individual package gross weights recorded for each package (</w:t>
      </w:r>
      <w:proofErr w:type="spellStart"/>
      <w:r w:rsidRPr="004F1F6C">
        <w:rPr>
          <w:szCs w:val="22"/>
        </w:rPr>
        <w:t>Pkg</w:t>
      </w:r>
      <w:proofErr w:type="spellEnd"/>
      <w:r w:rsidRPr="004F1F6C">
        <w:rPr>
          <w:szCs w:val="22"/>
        </w:rPr>
        <w:t xml:space="preserve"> 1, </w:t>
      </w:r>
      <w:proofErr w:type="spellStart"/>
      <w:r w:rsidRPr="004F1F6C">
        <w:rPr>
          <w:szCs w:val="22"/>
        </w:rPr>
        <w:t>Pkg</w:t>
      </w:r>
      <w:proofErr w:type="spellEnd"/>
      <w:r w:rsidRPr="004F1F6C">
        <w:rPr>
          <w:szCs w:val="22"/>
        </w:rPr>
        <w:t> 2,</w:t>
      </w:r>
      <w:r>
        <w:rPr>
          <w:szCs w:val="22"/>
        </w:rPr>
        <w:t xml:space="preserve"> etc.) in Block a, “Gross Wt.”  The nominal gross weight must be used, rather than the actual net weight, for each package to determine the package error.  This ensures that the same average tare weight is used to determine the error for every package in the sample, not just the unopened packages.</w:t>
      </w:r>
    </w:p>
    <w:p w:rsidR="00320FC4" w:rsidRDefault="00320FC4" w:rsidP="00320FC4">
      <w:pPr>
        <w:widowControl w:val="0"/>
        <w:rPr>
          <w:szCs w:val="22"/>
        </w:rPr>
      </w:pPr>
    </w:p>
    <w:p w:rsidR="00320FC4" w:rsidRDefault="00320FC4" w:rsidP="00BD1B4B">
      <w:pPr>
        <w:widowControl w:val="0"/>
        <w:numPr>
          <w:ilvl w:val="0"/>
          <w:numId w:val="64"/>
        </w:numPr>
        <w:tabs>
          <w:tab w:val="clear" w:pos="360"/>
          <w:tab w:val="num" w:pos="720"/>
        </w:tabs>
        <w:ind w:left="720"/>
        <w:rPr>
          <w:szCs w:val="22"/>
        </w:rPr>
      </w:pPr>
      <w:r w:rsidRPr="0004072E">
        <w:rPr>
          <w:b/>
          <w:szCs w:val="22"/>
        </w:rPr>
        <w:t>Standard Packages.</w:t>
      </w:r>
      <w:r>
        <w:rPr>
          <w:szCs w:val="22"/>
        </w:rPr>
        <w:t xml:space="preserve"> – </w:t>
      </w:r>
      <w:r w:rsidRPr="005211ED">
        <w:rPr>
          <w:szCs w:val="22"/>
        </w:rPr>
        <w:t>Record</w:t>
      </w:r>
      <w:r>
        <w:rPr>
          <w:szCs w:val="22"/>
        </w:rPr>
        <w:t xml:space="preserve"> the package error in the appropriate plus or minus column on the report form for each package opened for tare.</w:t>
      </w:r>
    </w:p>
    <w:p w:rsidR="00320FC4" w:rsidRDefault="00320FC4" w:rsidP="00320FC4">
      <w:pPr>
        <w:widowControl w:val="0"/>
        <w:ind w:left="360"/>
        <w:rPr>
          <w:szCs w:val="22"/>
        </w:rPr>
      </w:pPr>
    </w:p>
    <w:p w:rsidR="00320FC4" w:rsidRDefault="00320FC4" w:rsidP="00BD1B4B">
      <w:pPr>
        <w:widowControl w:val="0"/>
        <w:numPr>
          <w:ilvl w:val="0"/>
          <w:numId w:val="64"/>
        </w:numPr>
        <w:tabs>
          <w:tab w:val="clear" w:pos="360"/>
          <w:tab w:val="num" w:pos="720"/>
        </w:tabs>
        <w:ind w:left="720"/>
        <w:rPr>
          <w:szCs w:val="22"/>
        </w:rPr>
      </w:pPr>
      <w:r w:rsidRPr="0004072E">
        <w:rPr>
          <w:b/>
          <w:szCs w:val="22"/>
        </w:rPr>
        <w:t>Random Packages.</w:t>
      </w:r>
      <w:r>
        <w:rPr>
          <w:szCs w:val="22"/>
        </w:rPr>
        <w:t xml:space="preserve"> – Determine the package error for the tare sample using a nominal gross weight</w:t>
      </w:r>
      <w:r>
        <w:rPr>
          <w:szCs w:val="22"/>
        </w:rPr>
        <w:fldChar w:fldCharType="begin"/>
      </w:r>
      <w:r>
        <w:rPr>
          <w:szCs w:val="22"/>
        </w:rPr>
        <w:instrText xml:space="preserve"> XE "Nominal Gross Weight" </w:instrText>
      </w:r>
      <w:r>
        <w:rPr>
          <w:szCs w:val="22"/>
        </w:rPr>
        <w:fldChar w:fldCharType="end"/>
      </w:r>
      <w:r>
        <w:rPr>
          <w:szCs w:val="22"/>
        </w:rPr>
        <w:t xml:space="preserve"> for each package so that all of the package errors are determined with the same tare weight value.  Record the package error on the Random Package Report Form in the appropriate plus or minus column under Package Errors.</w:t>
      </w:r>
    </w:p>
    <w:p w:rsidR="00320FC4" w:rsidRDefault="00320FC4" w:rsidP="00320FC4">
      <w:pPr>
        <w:widowControl w:val="0"/>
        <w:ind w:left="360"/>
        <w:rPr>
          <w:szCs w:val="22"/>
        </w:rPr>
      </w:pPr>
    </w:p>
    <w:p w:rsidR="00320FC4" w:rsidRDefault="00320FC4" w:rsidP="00320FC4">
      <w:pPr>
        <w:widowControl w:val="0"/>
        <w:ind w:left="720"/>
        <w:rPr>
          <w:szCs w:val="22"/>
        </w:rPr>
      </w:pPr>
      <w:r>
        <w:rPr>
          <w:b/>
          <w:szCs w:val="22"/>
        </w:rPr>
        <w:t xml:space="preserve">Note:  </w:t>
      </w:r>
      <w:r>
        <w:rPr>
          <w:szCs w:val="22"/>
        </w:rPr>
        <w:t>Converting the package error to dimensionless units allows the inspector to record the package errors as whole numbers disregarding decimal points and zeroes in front and unit of measure after the number.</w:t>
      </w:r>
    </w:p>
    <w:p w:rsidR="00320FC4" w:rsidRDefault="00320FC4" w:rsidP="00320FC4">
      <w:pPr>
        <w:ind w:left="360"/>
        <w:rPr>
          <w:szCs w:val="22"/>
        </w:rPr>
      </w:pPr>
    </w:p>
    <w:p w:rsidR="00320FC4" w:rsidRDefault="00320FC4" w:rsidP="00320FC4">
      <w:pPr>
        <w:pStyle w:val="BlockText"/>
        <w:keepLines w:val="0"/>
        <w:rPr>
          <w:sz w:val="22"/>
          <w:szCs w:val="22"/>
        </w:rPr>
      </w:pPr>
      <w:r>
        <w:rPr>
          <w:b/>
          <w:sz w:val="22"/>
          <w:szCs w:val="22"/>
        </w:rPr>
        <w:t>Example:</w:t>
      </w:r>
      <w:r>
        <w:rPr>
          <w:sz w:val="22"/>
          <w:szCs w:val="22"/>
        </w:rPr>
        <w:t xml:space="preserve">  If weighing in 0.001 lb increments, the unit of measure is also 0.001 lb.  If the package error for the first package opened for tare is </w:t>
      </w:r>
      <w:r w:rsidRPr="00872753">
        <w:rPr>
          <w:sz w:val="22"/>
          <w:szCs w:val="22"/>
        </w:rPr>
        <w:t>+</w:t>
      </w:r>
      <w:r>
        <w:rPr>
          <w:sz w:val="22"/>
          <w:szCs w:val="22"/>
        </w:rPr>
        <w:t xml:space="preserve">0.008 lb, instead of recording 0.008 lb in the plus column, record the error as “8” in the plus column.  </w:t>
      </w:r>
      <w:proofErr w:type="gramStart"/>
      <w:r>
        <w:rPr>
          <w:sz w:val="22"/>
          <w:szCs w:val="22"/>
        </w:rPr>
        <w:t>If the second package error is +0.060 lb, record the package error as “60” in the plus column, and so on.</w:t>
      </w:r>
      <w:proofErr w:type="gramEnd"/>
      <w:r>
        <w:rPr>
          <w:sz w:val="22"/>
          <w:szCs w:val="22"/>
        </w:rPr>
        <w:t xml:space="preserve">  (</w:t>
      </w:r>
      <w:r w:rsidRPr="00507F91">
        <w:rPr>
          <w:sz w:val="22"/>
          <w:szCs w:val="22"/>
        </w:rPr>
        <w:t>This section</w:t>
      </w:r>
      <w:r>
        <w:rPr>
          <w:sz w:val="22"/>
          <w:szCs w:val="22"/>
        </w:rPr>
        <w:t xml:space="preserve"> does not prohibit the use of units of weight or computer programs instead of dimensionless units.)</w:t>
      </w:r>
    </w:p>
    <w:p w:rsidR="00320FC4" w:rsidRDefault="00320FC4" w:rsidP="00320FC4">
      <w:pPr>
        <w:pStyle w:val="BlockText"/>
        <w:keepLines w:val="0"/>
        <w:rPr>
          <w:sz w:val="22"/>
          <w:szCs w:val="22"/>
        </w:rPr>
      </w:pPr>
    </w:p>
    <w:p w:rsidR="00320FC4" w:rsidRPr="0004072E" w:rsidRDefault="00320FC4" w:rsidP="00BD1B4B">
      <w:pPr>
        <w:pStyle w:val="Heading3"/>
        <w:numPr>
          <w:ilvl w:val="0"/>
          <w:numId w:val="115"/>
        </w:numPr>
        <w:autoSpaceDE w:val="0"/>
      </w:pPr>
      <w:bookmarkStart w:id="372" w:name="_Toc446212218"/>
      <w:bookmarkStart w:id="373" w:name="_Toc486756330"/>
      <w:bookmarkStart w:id="374" w:name="_Toc237353856"/>
      <w:bookmarkStart w:id="375" w:name="_Toc237428910"/>
      <w:bookmarkStart w:id="376" w:name="_Toc294001036"/>
      <w:r w:rsidRPr="00EC7ECD">
        <w:rPr>
          <w:szCs w:val="22"/>
        </w:rPr>
        <w:t>How</w:t>
      </w:r>
      <w:r w:rsidRPr="0004072E">
        <w:t xml:space="preserve"> are individual package errors determined for the other packages in the sample?</w:t>
      </w:r>
      <w:bookmarkEnd w:id="372"/>
      <w:bookmarkEnd w:id="373"/>
      <w:bookmarkEnd w:id="374"/>
      <w:bookmarkEnd w:id="375"/>
      <w:bookmarkEnd w:id="376"/>
    </w:p>
    <w:p w:rsidR="00320FC4" w:rsidRDefault="00320FC4" w:rsidP="00320FC4">
      <w:pPr>
        <w:keepNext/>
        <w:widowControl w:val="0"/>
        <w:rPr>
          <w:szCs w:val="22"/>
        </w:rPr>
      </w:pPr>
    </w:p>
    <w:p w:rsidR="00320FC4" w:rsidRDefault="00320FC4" w:rsidP="00320FC4">
      <w:pPr>
        <w:widowControl w:val="0"/>
        <w:rPr>
          <w:szCs w:val="22"/>
        </w:rPr>
      </w:pPr>
      <w:r>
        <w:rPr>
          <w:szCs w:val="22"/>
        </w:rPr>
        <w:t>Compare the gross weight of each of the unopened sample packages with the nominal gross weight</w:t>
      </w:r>
      <w:r>
        <w:rPr>
          <w:szCs w:val="22"/>
        </w:rPr>
        <w:fldChar w:fldCharType="begin"/>
      </w:r>
      <w:r>
        <w:rPr>
          <w:szCs w:val="22"/>
        </w:rPr>
        <w:instrText xml:space="preserve"> XE "Nominal Gross Weight" </w:instrText>
      </w:r>
      <w:r>
        <w:rPr>
          <w:szCs w:val="22"/>
        </w:rPr>
        <w:fldChar w:fldCharType="end"/>
      </w:r>
      <w:r>
        <w:rPr>
          <w:szCs w:val="22"/>
        </w:rPr>
        <w:t xml:space="preserve"> (</w:t>
      </w:r>
      <w:smartTag w:uri="urn:schemas-microsoft-com:office:smarttags" w:element="address">
        <w:smartTag w:uri="urn:schemas-microsoft-com:office:smarttags" w:element="Street">
          <w:r>
            <w:rPr>
              <w:szCs w:val="22"/>
            </w:rPr>
            <w:t>Box</w:t>
          </w:r>
        </w:smartTag>
        <w:r>
          <w:rPr>
            <w:szCs w:val="22"/>
          </w:rPr>
          <w:t> 14</w:t>
        </w:r>
      </w:smartTag>
      <w:r>
        <w:rPr>
          <w:szCs w:val="22"/>
        </w:rPr>
        <w:t>).  Record the package errors in the “Package Errors”</w:t>
      </w:r>
      <w:r w:rsidRPr="00507F91">
        <w:rPr>
          <w:szCs w:val="22"/>
        </w:rPr>
        <w:t xml:space="preserve"> section</w:t>
      </w:r>
      <w:r>
        <w:rPr>
          <w:szCs w:val="22"/>
        </w:rPr>
        <w:t xml:space="preserve"> of the report </w:t>
      </w:r>
      <w:proofErr w:type="spellStart"/>
      <w:r>
        <w:rPr>
          <w:szCs w:val="22"/>
        </w:rPr>
        <w:t>form</w:t>
      </w:r>
      <w:proofErr w:type="spellEnd"/>
      <w:r>
        <w:rPr>
          <w:szCs w:val="22"/>
        </w:rPr>
        <w:t xml:space="preserve"> using either units of weight (lb or g) or dimensionless units.</w:t>
      </w:r>
    </w:p>
    <w:p w:rsidR="00320FC4" w:rsidRDefault="00320FC4" w:rsidP="00320FC4">
      <w:pPr>
        <w:rPr>
          <w:b/>
          <w:i/>
          <w:szCs w:val="22"/>
        </w:rPr>
      </w:pPr>
      <w:bookmarkStart w:id="377" w:name="_Toc446212219"/>
      <w:bookmarkStart w:id="378" w:name="_Toc486756331"/>
    </w:p>
    <w:p w:rsidR="00320FC4" w:rsidRPr="0004072E" w:rsidRDefault="00320FC4" w:rsidP="00BD1B4B">
      <w:pPr>
        <w:pStyle w:val="Heading3"/>
        <w:numPr>
          <w:ilvl w:val="0"/>
          <w:numId w:val="115"/>
        </w:numPr>
        <w:autoSpaceDE w:val="0"/>
      </w:pPr>
      <w:bookmarkStart w:id="379" w:name="_Toc237353857"/>
      <w:bookmarkStart w:id="380" w:name="_Toc237428911"/>
      <w:bookmarkStart w:id="381" w:name="_Toc294001037"/>
      <w:r w:rsidRPr="00EC7ECD">
        <w:rPr>
          <w:szCs w:val="22"/>
        </w:rPr>
        <w:t>How</w:t>
      </w:r>
      <w:r w:rsidRPr="0004072E">
        <w:t xml:space="preserve"> is the total package error computed?</w:t>
      </w:r>
      <w:bookmarkEnd w:id="377"/>
      <w:bookmarkEnd w:id="378"/>
      <w:bookmarkEnd w:id="379"/>
      <w:bookmarkEnd w:id="380"/>
      <w:bookmarkEnd w:id="381"/>
    </w:p>
    <w:p w:rsidR="00320FC4" w:rsidRDefault="00320FC4" w:rsidP="00320FC4">
      <w:pPr>
        <w:keepNext/>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20FC4" w:rsidRPr="007C5292" w:rsidRDefault="00320FC4" w:rsidP="00BD1B4B">
      <w:pPr>
        <w:widowControl w:val="0"/>
        <w:autoSpaceDE w:val="0"/>
        <w:rPr>
          <w:b/>
          <w:szCs w:val="22"/>
          <w:u w:val="single"/>
        </w:rPr>
      </w:pPr>
      <w:r>
        <w:rPr>
          <w:szCs w:val="22"/>
        </w:rPr>
        <w:t xml:space="preserve">Add all the package errors for the packages in the sample.  Be sure to subtract the minus package errors from the plus package errors and to record the total net error in </w:t>
      </w:r>
      <w:smartTag w:uri="urn:schemas-microsoft-com:office:smarttags" w:element="address">
        <w:smartTag w:uri="urn:schemas-microsoft-com:office:smarttags" w:element="Street">
          <w:r>
            <w:rPr>
              <w:szCs w:val="22"/>
            </w:rPr>
            <w:t>Box</w:t>
          </w:r>
        </w:smartTag>
        <w:r>
          <w:rPr>
            <w:szCs w:val="22"/>
          </w:rPr>
          <w:t> 15</w:t>
        </w:r>
        <w:r w:rsidR="00BD1B4B">
          <w:rPr>
            <w:rFonts w:ascii="ZWAdobeF" w:hAnsi="ZWAdobeF" w:cs="ZWAdobeF"/>
            <w:color w:val="auto"/>
            <w:sz w:val="2"/>
            <w:szCs w:val="2"/>
          </w:rPr>
          <w:t>U</w:t>
        </w:r>
      </w:smartTag>
      <w:r w:rsidRPr="007C5292">
        <w:rPr>
          <w:b/>
          <w:szCs w:val="22"/>
          <w:u w:val="single"/>
        </w:rPr>
        <w:t>, indicating the positive or negative value of the error.</w:t>
      </w:r>
    </w:p>
    <w:p w:rsidR="00320FC4" w:rsidRDefault="00320FC4" w:rsidP="00320FC4">
      <w:pPr>
        <w:widowControl w:val="0"/>
        <w:rPr>
          <w:szCs w:val="22"/>
        </w:rPr>
      </w:pPr>
    </w:p>
    <w:p w:rsidR="00320FC4" w:rsidRDefault="00320FC4" w:rsidP="00BD1B4B">
      <w:pPr>
        <w:pStyle w:val="Heading20"/>
        <w:autoSpaceDE w:val="0"/>
      </w:pPr>
      <w:bookmarkStart w:id="382" w:name="_Toc446212220"/>
      <w:bookmarkStart w:id="383" w:name="_Toc486756332"/>
      <w:bookmarkStart w:id="384" w:name="_Toc487504873"/>
      <w:bookmarkStart w:id="385" w:name="_Toc237353858"/>
      <w:bookmarkStart w:id="386" w:name="_Toc237415646"/>
      <w:bookmarkStart w:id="387" w:name="_Toc237416620"/>
      <w:bookmarkStart w:id="388" w:name="_Toc237428912"/>
      <w:bookmarkStart w:id="389" w:name="_Toc294001038"/>
      <w:r w:rsidRPr="00EC7ECD">
        <w:rPr>
          <w:szCs w:val="22"/>
        </w:rPr>
        <w:lastRenderedPageBreak/>
        <w:t>2</w:t>
      </w:r>
      <w:r>
        <w:t>.3.7.</w:t>
      </w:r>
      <w:r>
        <w:tab/>
      </w:r>
      <w:r w:rsidRPr="000D30B4">
        <w:t>Evaluating</w:t>
      </w:r>
      <w:r>
        <w:t xml:space="preserve"> Results</w:t>
      </w:r>
      <w:bookmarkEnd w:id="382"/>
      <w:bookmarkEnd w:id="383"/>
      <w:bookmarkEnd w:id="384"/>
      <w:bookmarkEnd w:id="385"/>
      <w:bookmarkEnd w:id="386"/>
      <w:bookmarkEnd w:id="387"/>
      <w:bookmarkEnd w:id="388"/>
      <w:bookmarkEnd w:id="389"/>
      <w:r w:rsidRPr="003C3C63">
        <w:rPr>
          <w:b w:val="0"/>
        </w:rPr>
        <w:fldChar w:fldCharType="begin"/>
      </w:r>
      <w:r w:rsidRPr="003C3C63">
        <w:rPr>
          <w:b w:val="0"/>
        </w:rPr>
        <w:instrText xml:space="preserve"> XE "Evaluating Results" </w:instrText>
      </w:r>
      <w:r w:rsidRPr="003C3C63">
        <w:rPr>
          <w:b w:val="0"/>
        </w:rPr>
        <w:fldChar w:fldCharType="end"/>
      </w:r>
    </w:p>
    <w:p w:rsidR="00320FC4" w:rsidRDefault="00320FC4" w:rsidP="00320FC4">
      <w:pPr>
        <w:keepNext/>
        <w:rPr>
          <w:szCs w:val="22"/>
        </w:rPr>
      </w:pPr>
    </w:p>
    <w:p w:rsidR="00320FC4" w:rsidRPr="0004072E" w:rsidRDefault="00320FC4" w:rsidP="00BD1B4B">
      <w:pPr>
        <w:pStyle w:val="Heading3"/>
        <w:numPr>
          <w:ilvl w:val="0"/>
          <w:numId w:val="116"/>
        </w:numPr>
        <w:autoSpaceDE w:val="0"/>
      </w:pPr>
      <w:bookmarkStart w:id="390" w:name="_Toc446212221"/>
      <w:bookmarkStart w:id="391" w:name="_Toc486756333"/>
      <w:bookmarkStart w:id="392" w:name="_Toc237353859"/>
      <w:bookmarkStart w:id="393" w:name="_Toc237428913"/>
      <w:bookmarkStart w:id="394" w:name="_Toc294001039"/>
      <w:r w:rsidRPr="00EC7ECD">
        <w:rPr>
          <w:szCs w:val="22"/>
        </w:rPr>
        <w:t>How</w:t>
      </w:r>
      <w:r w:rsidRPr="0004072E">
        <w:t xml:space="preserve"> is it determined if a sample passes or fails?</w:t>
      </w:r>
      <w:bookmarkEnd w:id="390"/>
      <w:bookmarkEnd w:id="391"/>
      <w:bookmarkEnd w:id="392"/>
      <w:bookmarkEnd w:id="393"/>
      <w:bookmarkEnd w:id="394"/>
    </w:p>
    <w:p w:rsidR="00320FC4" w:rsidRDefault="00320FC4" w:rsidP="00320FC4">
      <w:pPr>
        <w:keepNext/>
        <w:rPr>
          <w:szCs w:val="22"/>
        </w:rPr>
      </w:pPr>
    </w:p>
    <w:p w:rsidR="00320FC4" w:rsidRDefault="00320FC4" w:rsidP="00320FC4">
      <w:pPr>
        <w:widowControl w:val="0"/>
        <w:rPr>
          <w:szCs w:val="22"/>
        </w:rPr>
      </w:pPr>
      <w:r>
        <w:rPr>
          <w:szCs w:val="22"/>
        </w:rPr>
        <w:t xml:space="preserve">The following steps lead the inspector through the process to determine if a sample passes or fails.  If the product is subject to moisture allowance, follow the procedures under “Moisture Allowances” in this </w:t>
      </w:r>
      <w:r w:rsidR="000729D6">
        <w:rPr>
          <w:szCs w:val="22"/>
        </w:rPr>
        <w:t>c</w:t>
      </w:r>
      <w:r w:rsidRPr="00391897">
        <w:rPr>
          <w:szCs w:val="22"/>
        </w:rPr>
        <w:t>hapter</w:t>
      </w:r>
      <w:r>
        <w:rPr>
          <w:szCs w:val="22"/>
        </w:rPr>
        <w:t xml:space="preserve"> to correct the MAV.</w:t>
      </w:r>
    </w:p>
    <w:p w:rsidR="00320FC4" w:rsidRDefault="00320FC4" w:rsidP="00320FC4">
      <w:pPr>
        <w:widowControl w:val="0"/>
        <w:rPr>
          <w:szCs w:val="22"/>
        </w:rPr>
      </w:pPr>
    </w:p>
    <w:p w:rsidR="00320FC4" w:rsidRPr="0004072E" w:rsidRDefault="00320FC4" w:rsidP="00BD1B4B">
      <w:pPr>
        <w:pStyle w:val="Heading3"/>
        <w:numPr>
          <w:ilvl w:val="0"/>
          <w:numId w:val="116"/>
        </w:numPr>
        <w:autoSpaceDE w:val="0"/>
      </w:pPr>
      <w:bookmarkStart w:id="395" w:name="_Toc446212222"/>
      <w:bookmarkStart w:id="396" w:name="_Toc486756334"/>
      <w:bookmarkStart w:id="397" w:name="_Toc237353860"/>
      <w:bookmarkStart w:id="398" w:name="_Toc237428914"/>
      <w:bookmarkStart w:id="399" w:name="_Toc294001040"/>
      <w:r w:rsidRPr="00EC7ECD">
        <w:rPr>
          <w:szCs w:val="22"/>
        </w:rPr>
        <w:t>How</w:t>
      </w:r>
      <w:r w:rsidRPr="0004072E">
        <w:t xml:space="preserve"> is it determined if packages exceed the Maximum Allowable Variation</w:t>
      </w:r>
      <w:r w:rsidRPr="002249C9">
        <w:rPr>
          <w:b w:val="0"/>
        </w:rPr>
        <w:fldChar w:fldCharType="begin"/>
      </w:r>
      <w:r w:rsidRPr="002249C9">
        <w:rPr>
          <w:b w:val="0"/>
        </w:rPr>
        <w:instrText xml:space="preserve"> XE "Maximum Allowable Variation" </w:instrText>
      </w:r>
      <w:r w:rsidRPr="002249C9">
        <w:rPr>
          <w:b w:val="0"/>
        </w:rPr>
        <w:fldChar w:fldCharType="end"/>
      </w:r>
      <w:r w:rsidRPr="0004072E">
        <w:t>?</w:t>
      </w:r>
      <w:bookmarkEnd w:id="395"/>
      <w:bookmarkEnd w:id="396"/>
      <w:bookmarkEnd w:id="397"/>
      <w:bookmarkEnd w:id="398"/>
      <w:bookmarkEnd w:id="399"/>
    </w:p>
    <w:p w:rsidR="00320FC4" w:rsidRDefault="00320FC4" w:rsidP="00320FC4">
      <w:pPr>
        <w:keepNext/>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20FC4" w:rsidRDefault="00320FC4" w:rsidP="00320FC4">
      <w:pPr>
        <w:pStyle w:val="BodyText2"/>
        <w:widowControl w:val="0"/>
        <w:rPr>
          <w:szCs w:val="22"/>
        </w:rPr>
      </w:pPr>
      <w:r>
        <w:rPr>
          <w:szCs w:val="22"/>
        </w:rPr>
        <w:t xml:space="preserve">Compare each minus package error with the MAV recorded in </w:t>
      </w:r>
      <w:smartTag w:uri="urn:schemas-microsoft-com:office:smarttags" w:element="address">
        <w:smartTag w:uri="urn:schemas-microsoft-com:office:smarttags" w:element="Street">
          <w:r>
            <w:rPr>
              <w:szCs w:val="22"/>
            </w:rPr>
            <w:t>Box</w:t>
          </w:r>
        </w:smartTag>
        <w:r>
          <w:rPr>
            <w:szCs w:val="22"/>
          </w:rPr>
          <w:t> 3</w:t>
        </w:r>
      </w:smartTag>
      <w:r>
        <w:rPr>
          <w:szCs w:val="22"/>
        </w:rPr>
        <w:t xml:space="preserve"> or </w:t>
      </w:r>
      <w:smartTag w:uri="urn:schemas-microsoft-com:office:smarttags" w:element="address">
        <w:smartTag w:uri="urn:schemas-microsoft-com:office:smarttags" w:element="Street">
          <w:r>
            <w:rPr>
              <w:szCs w:val="22"/>
            </w:rPr>
            <w:t>Box</w:t>
          </w:r>
        </w:smartTag>
        <w:r>
          <w:rPr>
            <w:szCs w:val="22"/>
          </w:rPr>
          <w:t> 4</w:t>
        </w:r>
      </w:smartTag>
      <w:r>
        <w:rPr>
          <w:szCs w:val="22"/>
        </w:rPr>
        <w:t xml:space="preserve"> (if using dimensionless units).  Circle the package errors that exceed the MAV.  These are “unreasonable errors.”  Record the number of unreasonable minus errors found in the sample in </w:t>
      </w:r>
      <w:smartTag w:uri="urn:schemas-microsoft-com:office:smarttags" w:element="address">
        <w:smartTag w:uri="urn:schemas-microsoft-com:office:smarttags" w:element="Street">
          <w:r>
            <w:rPr>
              <w:szCs w:val="22"/>
            </w:rPr>
            <w:t>Box</w:t>
          </w:r>
        </w:smartTag>
        <w:r>
          <w:rPr>
            <w:szCs w:val="22"/>
          </w:rPr>
          <w:t> 16</w:t>
        </w:r>
      </w:smartTag>
      <w:r>
        <w:rPr>
          <w:szCs w:val="22"/>
        </w:rPr>
        <w:t>.</w:t>
      </w:r>
    </w:p>
    <w:p w:rsidR="00320FC4" w:rsidRDefault="00320FC4" w:rsidP="00320FC4">
      <w:pPr>
        <w:widowControl w:val="0"/>
        <w:rPr>
          <w:szCs w:val="22"/>
        </w:rPr>
      </w:pPr>
    </w:p>
    <w:p w:rsidR="00320FC4" w:rsidRPr="0004072E" w:rsidRDefault="00320FC4" w:rsidP="00BD1B4B">
      <w:pPr>
        <w:pStyle w:val="Heading3"/>
        <w:numPr>
          <w:ilvl w:val="0"/>
          <w:numId w:val="116"/>
        </w:numPr>
        <w:autoSpaceDE w:val="0"/>
      </w:pPr>
      <w:bookmarkStart w:id="400" w:name="_Toc446212223"/>
      <w:bookmarkStart w:id="401" w:name="_Toc486756335"/>
      <w:bookmarkStart w:id="402" w:name="_Toc237353861"/>
      <w:bookmarkStart w:id="403" w:name="_Toc237428915"/>
      <w:bookmarkStart w:id="404" w:name="_Toc294001041"/>
      <w:r w:rsidRPr="00EC7ECD">
        <w:rPr>
          <w:szCs w:val="22"/>
        </w:rPr>
        <w:t>How</w:t>
      </w:r>
      <w:r w:rsidRPr="0004072E">
        <w:t xml:space="preserve"> is it determined if the negative package errors in the sample exceed the number of MAVs allowed for the sample?</w:t>
      </w:r>
      <w:bookmarkEnd w:id="400"/>
      <w:bookmarkEnd w:id="401"/>
      <w:bookmarkEnd w:id="402"/>
      <w:bookmarkEnd w:id="403"/>
      <w:bookmarkEnd w:id="404"/>
    </w:p>
    <w:p w:rsidR="00320FC4" w:rsidRDefault="00320FC4" w:rsidP="00320FC4">
      <w:pPr>
        <w:keepNext/>
        <w:rPr>
          <w:b/>
          <w:i/>
          <w:szCs w:val="22"/>
        </w:rPr>
      </w:pPr>
    </w:p>
    <w:p w:rsidR="00320FC4" w:rsidRDefault="00320FC4" w:rsidP="000729D6">
      <w:pPr>
        <w:rPr>
          <w:szCs w:val="22"/>
        </w:rPr>
      </w:pPr>
      <w:r>
        <w:rPr>
          <w:szCs w:val="22"/>
        </w:rPr>
        <w:t xml:space="preserve">Compare the number in </w:t>
      </w:r>
      <w:smartTag w:uri="urn:schemas-microsoft-com:office:smarttags" w:element="address">
        <w:smartTag w:uri="urn:schemas-microsoft-com:office:smarttags" w:element="Street">
          <w:r>
            <w:rPr>
              <w:szCs w:val="22"/>
            </w:rPr>
            <w:t>Box</w:t>
          </w:r>
        </w:smartTag>
        <w:r>
          <w:rPr>
            <w:szCs w:val="22"/>
          </w:rPr>
          <w:t> 16</w:t>
        </w:r>
      </w:smartTag>
      <w:r>
        <w:rPr>
          <w:szCs w:val="22"/>
        </w:rPr>
        <w:t xml:space="preserve"> with the number of unreasonable errors allowed (recorded in </w:t>
      </w:r>
      <w:smartTag w:uri="urn:schemas-microsoft-com:office:smarttags" w:element="address">
        <w:smartTag w:uri="urn:schemas-microsoft-com:office:smarttags" w:element="Street">
          <w:r>
            <w:rPr>
              <w:szCs w:val="22"/>
            </w:rPr>
            <w:t>Box</w:t>
          </w:r>
        </w:smartTag>
        <w:r>
          <w:rPr>
            <w:szCs w:val="22"/>
          </w:rPr>
          <w:t> </w:t>
        </w:r>
        <w:r w:rsidRPr="00391897">
          <w:rPr>
            <w:szCs w:val="22"/>
          </w:rPr>
          <w:t>8</w:t>
        </w:r>
      </w:smartTag>
      <w:r w:rsidRPr="00391897">
        <w:rPr>
          <w:szCs w:val="22"/>
        </w:rPr>
        <w:t>)</w:t>
      </w:r>
      <w:r>
        <w:rPr>
          <w:szCs w:val="22"/>
        </w:rPr>
        <w:t xml:space="preserve">.  If the number found exceeds the allowed number, the lot fails.  Record in </w:t>
      </w:r>
      <w:smartTag w:uri="urn:schemas-microsoft-com:office:smarttags" w:element="address">
        <w:smartTag w:uri="urn:schemas-microsoft-com:office:smarttags" w:element="Street">
          <w:r>
            <w:rPr>
              <w:szCs w:val="22"/>
            </w:rPr>
            <w:t>Box</w:t>
          </w:r>
        </w:smartTag>
        <w:r>
          <w:rPr>
            <w:szCs w:val="22"/>
          </w:rPr>
          <w:t> 17</w:t>
        </w:r>
      </w:smartTag>
      <w:r>
        <w:rPr>
          <w:szCs w:val="22"/>
        </w:rPr>
        <w:t xml:space="preserve"> whether the number of unreasonable errors found is less or more than allowed.</w:t>
      </w:r>
    </w:p>
    <w:p w:rsidR="00320FC4" w:rsidRDefault="00320FC4" w:rsidP="00320FC4">
      <w:pPr>
        <w:widowControl w:val="0"/>
        <w:rPr>
          <w:szCs w:val="22"/>
        </w:rPr>
      </w:pPr>
    </w:p>
    <w:p w:rsidR="00320FC4" w:rsidRDefault="00320FC4" w:rsidP="00320FC4">
      <w:pPr>
        <w:widowControl w:val="0"/>
        <w:rPr>
          <w:szCs w:val="22"/>
        </w:rPr>
      </w:pPr>
      <w:r>
        <w:rPr>
          <w:b/>
          <w:szCs w:val="22"/>
        </w:rPr>
        <w:t>Note</w:t>
      </w:r>
      <w:r w:rsidRPr="00AA4B12">
        <w:rPr>
          <w:b/>
          <w:szCs w:val="22"/>
        </w:rPr>
        <w:t>:</w:t>
      </w:r>
      <w:r>
        <w:rPr>
          <w:szCs w:val="22"/>
        </w:rPr>
        <w:t xml:space="preserve">  If the total error recorded in </w:t>
      </w:r>
      <w:smartTag w:uri="urn:schemas-microsoft-com:office:smarttags" w:element="address">
        <w:smartTag w:uri="urn:schemas-microsoft-com:office:smarttags" w:element="Street">
          <w:r>
            <w:rPr>
              <w:szCs w:val="22"/>
            </w:rPr>
            <w:t>Box</w:t>
          </w:r>
        </w:smartTag>
        <w:r>
          <w:rPr>
            <w:szCs w:val="22"/>
          </w:rPr>
          <w:t> 15</w:t>
        </w:r>
      </w:smartTag>
      <w:r>
        <w:rPr>
          <w:szCs w:val="22"/>
        </w:rPr>
        <w:t xml:space="preserve"> is a plus value and </w:t>
      </w:r>
      <w:smartTag w:uri="urn:schemas-microsoft-com:office:smarttags" w:element="address">
        <w:smartTag w:uri="urn:schemas-microsoft-com:office:smarttags" w:element="Street">
          <w:r>
            <w:rPr>
              <w:szCs w:val="22"/>
            </w:rPr>
            <w:t>Box</w:t>
          </w:r>
        </w:smartTag>
        <w:r>
          <w:rPr>
            <w:szCs w:val="22"/>
          </w:rPr>
          <w:t> 17</w:t>
        </w:r>
      </w:smartTag>
      <w:r>
        <w:rPr>
          <w:szCs w:val="22"/>
        </w:rPr>
        <w:t xml:space="preserve"> is “No,” then the number of unreasonable errors is equal to or less than the number allowed (recorded in </w:t>
      </w:r>
      <w:smartTag w:uri="urn:schemas-microsoft-com:office:smarttags" w:element="address">
        <w:smartTag w:uri="urn:schemas-microsoft-com:office:smarttags" w:element="Street">
          <w:r>
            <w:rPr>
              <w:szCs w:val="22"/>
            </w:rPr>
            <w:t>Box</w:t>
          </w:r>
        </w:smartTag>
        <w:r>
          <w:rPr>
            <w:szCs w:val="22"/>
          </w:rPr>
          <w:t> 8</w:t>
        </w:r>
      </w:smartTag>
      <w:r>
        <w:rPr>
          <w:szCs w:val="22"/>
        </w:rPr>
        <w:t>) and the lot passes.</w:t>
      </w:r>
    </w:p>
    <w:p w:rsidR="00320FC4" w:rsidRDefault="00320FC4" w:rsidP="00320FC4">
      <w:pPr>
        <w:pStyle w:val="FootnoteText"/>
        <w:widowControl w:val="0"/>
        <w:rPr>
          <w:szCs w:val="22"/>
        </w:rPr>
      </w:pPr>
    </w:p>
    <w:p w:rsidR="00320FC4" w:rsidRPr="0004072E" w:rsidRDefault="00320FC4" w:rsidP="00BD1B4B">
      <w:pPr>
        <w:pStyle w:val="Heading3"/>
        <w:numPr>
          <w:ilvl w:val="0"/>
          <w:numId w:val="116"/>
        </w:numPr>
        <w:autoSpaceDE w:val="0"/>
      </w:pPr>
      <w:bookmarkStart w:id="405" w:name="_Toc446212224"/>
      <w:bookmarkStart w:id="406" w:name="_Toc486756336"/>
      <w:bookmarkStart w:id="407" w:name="_Toc237353862"/>
      <w:bookmarkStart w:id="408" w:name="_Toc237428916"/>
      <w:bookmarkStart w:id="409" w:name="_Toc294001042"/>
      <w:r w:rsidRPr="00EC7ECD">
        <w:rPr>
          <w:szCs w:val="22"/>
        </w:rPr>
        <w:t>How</w:t>
      </w:r>
      <w:r w:rsidRPr="0004072E">
        <w:t xml:space="preserve"> </w:t>
      </w:r>
      <w:proofErr w:type="gramStart"/>
      <w:r w:rsidRPr="0004072E">
        <w:t>is the average error of the sample</w:t>
      </w:r>
      <w:proofErr w:type="gramEnd"/>
      <w:r w:rsidRPr="0004072E">
        <w:t xml:space="preserve"> determined and does the inspected lot pass or fail the average requirement?</w:t>
      </w:r>
      <w:bookmarkEnd w:id="405"/>
      <w:bookmarkEnd w:id="406"/>
      <w:bookmarkEnd w:id="407"/>
      <w:bookmarkEnd w:id="408"/>
      <w:bookmarkEnd w:id="409"/>
    </w:p>
    <w:p w:rsidR="00320FC4" w:rsidRDefault="00320FC4" w:rsidP="00320FC4">
      <w:pPr>
        <w:keepNext/>
        <w:widowControl w:val="0"/>
        <w:tabs>
          <w:tab w:val="left" w:pos="-720"/>
          <w:tab w:val="left" w:pos="108"/>
          <w:tab w:val="left" w:pos="216"/>
          <w:tab w:val="left" w:pos="324"/>
          <w:tab w:val="left" w:pos="432"/>
          <w:tab w:val="left" w:pos="720"/>
          <w:tab w:val="left" w:pos="1440"/>
          <w:tab w:val="left" w:pos="2160"/>
          <w:tab w:val="left" w:pos="3600"/>
          <w:tab w:val="left" w:pos="4320"/>
          <w:tab w:val="left" w:pos="5040"/>
          <w:tab w:val="left" w:pos="6480"/>
          <w:tab w:val="left" w:pos="7200"/>
          <w:tab w:val="left" w:pos="7920"/>
          <w:tab w:val="left" w:pos="9360"/>
        </w:tabs>
        <w:rPr>
          <w:szCs w:val="22"/>
        </w:rPr>
      </w:pPr>
    </w:p>
    <w:p w:rsidR="00320FC4" w:rsidRDefault="00320FC4" w:rsidP="00320FC4">
      <w:pPr>
        <w:rPr>
          <w:szCs w:val="22"/>
        </w:rPr>
      </w:pPr>
      <w:r>
        <w:rPr>
          <w:szCs w:val="22"/>
        </w:rPr>
        <w:t xml:space="preserve">Determine the average error by dividing the total error recorded in </w:t>
      </w:r>
      <w:smartTag w:uri="urn:schemas-microsoft-com:office:smarttags" w:element="address">
        <w:smartTag w:uri="urn:schemas-microsoft-com:office:smarttags" w:element="Street">
          <w:r>
            <w:rPr>
              <w:szCs w:val="22"/>
            </w:rPr>
            <w:t>Box</w:t>
          </w:r>
        </w:smartTag>
        <w:r>
          <w:rPr>
            <w:szCs w:val="22"/>
          </w:rPr>
          <w:t> 15</w:t>
        </w:r>
      </w:smartTag>
      <w:r>
        <w:rPr>
          <w:szCs w:val="22"/>
        </w:rPr>
        <w:t xml:space="preserve"> by the sample size recorded in </w:t>
      </w:r>
      <w:smartTag w:uri="urn:schemas-microsoft-com:office:smarttags" w:element="address">
        <w:smartTag w:uri="urn:schemas-microsoft-com:office:smarttags" w:element="Street">
          <w:r>
            <w:rPr>
              <w:szCs w:val="22"/>
            </w:rPr>
            <w:t>Box</w:t>
          </w:r>
        </w:smartTag>
        <w:r>
          <w:rPr>
            <w:szCs w:val="22"/>
          </w:rPr>
          <w:t> 6</w:t>
        </w:r>
      </w:smartTag>
      <w:r>
        <w:rPr>
          <w:szCs w:val="22"/>
        </w:rPr>
        <w:t xml:space="preserve">.  Record the average error in </w:t>
      </w:r>
      <w:smartTag w:uri="urn:schemas-microsoft-com:office:smarttags" w:element="address">
        <w:smartTag w:uri="urn:schemas-microsoft-com:office:smarttags" w:element="Street">
          <w:r>
            <w:rPr>
              <w:szCs w:val="22"/>
            </w:rPr>
            <w:t>Box</w:t>
          </w:r>
        </w:smartTag>
        <w:r>
          <w:rPr>
            <w:szCs w:val="22"/>
          </w:rPr>
          <w:t> 18</w:t>
        </w:r>
      </w:smartTag>
      <w:r>
        <w:rPr>
          <w:szCs w:val="22"/>
        </w:rPr>
        <w:t xml:space="preserve"> if using dimensionless units or in </w:t>
      </w:r>
      <w:smartTag w:uri="urn:schemas-microsoft-com:office:smarttags" w:element="address">
        <w:smartTag w:uri="urn:schemas-microsoft-com:office:smarttags" w:element="Street">
          <w:r>
            <w:rPr>
              <w:szCs w:val="22"/>
            </w:rPr>
            <w:t>Box</w:t>
          </w:r>
        </w:smartTag>
        <w:r>
          <w:rPr>
            <w:szCs w:val="22"/>
          </w:rPr>
          <w:t> 19</w:t>
        </w:r>
      </w:smartTag>
      <w:r>
        <w:rPr>
          <w:szCs w:val="22"/>
        </w:rPr>
        <w:t xml:space="preserve"> if using units of weight.  Compute the average error in terms of weight (if working in dimensionless units up to this time) by multiplying the average error in dimensionless units by the unit of measure and record the value in </w:t>
      </w:r>
      <w:smartTag w:uri="urn:schemas-microsoft-com:office:smarttags" w:element="address">
        <w:smartTag w:uri="urn:schemas-microsoft-com:office:smarttags" w:element="Street">
          <w:r>
            <w:rPr>
              <w:szCs w:val="22"/>
            </w:rPr>
            <w:t>Box</w:t>
          </w:r>
        </w:smartTag>
        <w:r>
          <w:rPr>
            <w:szCs w:val="22"/>
          </w:rPr>
          <w:t> 19</w:t>
        </w:r>
      </w:smartTag>
      <w:r>
        <w:rPr>
          <w:szCs w:val="22"/>
        </w:rPr>
        <w:t>.</w:t>
      </w:r>
    </w:p>
    <w:p w:rsidR="007866D3" w:rsidRDefault="007866D3" w:rsidP="007866D3"/>
    <w:tbl>
      <w:tblPr>
        <w:tblW w:w="0" w:type="auto"/>
        <w:tblInd w:w="468" w:type="dxa"/>
        <w:tblLayout w:type="fixed"/>
        <w:tblCellMar>
          <w:left w:w="115" w:type="dxa"/>
          <w:right w:w="115" w:type="dxa"/>
        </w:tblCellMar>
        <w:tblLook w:val="01E0"/>
      </w:tblPr>
      <w:tblGrid>
        <w:gridCol w:w="8467"/>
      </w:tblGrid>
      <w:tr w:rsidR="00074101" w:rsidRPr="00B90649" w:rsidTr="00B90649">
        <w:trPr>
          <w:tblHeader/>
        </w:trPr>
        <w:tc>
          <w:tcPr>
            <w:tcW w:w="8467" w:type="dxa"/>
          </w:tcPr>
          <w:p w:rsidR="00074101" w:rsidRPr="00B90649" w:rsidRDefault="00195DFA" w:rsidP="00B90649">
            <w:pPr>
              <w:keepNext/>
              <w:rPr>
                <w:b/>
                <w:szCs w:val="22"/>
              </w:rPr>
            </w:pPr>
            <w:r>
              <w:rPr>
                <w:b/>
                <w:szCs w:val="22"/>
              </w:rPr>
              <w:t>Steps:</w:t>
            </w:r>
          </w:p>
        </w:tc>
      </w:tr>
      <w:tr w:rsidR="00074101" w:rsidRPr="00B90649" w:rsidTr="00B90649">
        <w:tc>
          <w:tcPr>
            <w:tcW w:w="8467" w:type="dxa"/>
          </w:tcPr>
          <w:p w:rsidR="00074101" w:rsidRPr="00B90649" w:rsidRDefault="00074101" w:rsidP="00B90649">
            <w:pPr>
              <w:widowControl w:val="0"/>
              <w:numPr>
                <w:ilvl w:val="0"/>
                <w:numId w:val="38"/>
              </w:numPr>
              <w:rPr>
                <w:szCs w:val="22"/>
              </w:rPr>
            </w:pPr>
            <w:r w:rsidRPr="00B90649">
              <w:rPr>
                <w:szCs w:val="22"/>
              </w:rPr>
              <w:t xml:space="preserve">If the average error is positive, the inspection lot </w:t>
            </w:r>
            <w:r w:rsidR="00486893" w:rsidRPr="00B90649">
              <w:rPr>
                <w:szCs w:val="22"/>
              </w:rPr>
              <w:t>passes the average requirement.</w:t>
            </w:r>
          </w:p>
        </w:tc>
      </w:tr>
      <w:tr w:rsidR="004764F8" w:rsidRPr="00B90649" w:rsidTr="00B90649">
        <w:tc>
          <w:tcPr>
            <w:tcW w:w="8467" w:type="dxa"/>
          </w:tcPr>
          <w:p w:rsidR="004764F8" w:rsidRPr="00B90649" w:rsidRDefault="004764F8" w:rsidP="00B90649">
            <w:pPr>
              <w:widowControl w:val="0"/>
              <w:rPr>
                <w:szCs w:val="22"/>
              </w:rPr>
            </w:pPr>
          </w:p>
        </w:tc>
      </w:tr>
      <w:tr w:rsidR="004764F8" w:rsidRPr="00B90649" w:rsidTr="00B90649">
        <w:tc>
          <w:tcPr>
            <w:tcW w:w="8467" w:type="dxa"/>
          </w:tcPr>
          <w:p w:rsidR="004764F8" w:rsidRPr="00B90649" w:rsidRDefault="00486893" w:rsidP="00B90649">
            <w:pPr>
              <w:widowControl w:val="0"/>
              <w:numPr>
                <w:ilvl w:val="0"/>
                <w:numId w:val="38"/>
              </w:numPr>
              <w:rPr>
                <w:szCs w:val="22"/>
              </w:rPr>
            </w:pPr>
            <w:r w:rsidRPr="00B90649">
              <w:rPr>
                <w:szCs w:val="22"/>
              </w:rPr>
              <w:t xml:space="preserve">If the average error is negative, the inspection lot fails under a “Category B” test.  Record in </w:t>
            </w:r>
            <w:smartTag w:uri="urn:schemas-microsoft-com:office:smarttags" w:element="address">
              <w:smartTag w:uri="urn:schemas-microsoft-com:office:smarttags" w:element="Street">
                <w:r w:rsidRPr="00B90649">
                  <w:rPr>
                    <w:szCs w:val="22"/>
                  </w:rPr>
                  <w:t>Box</w:t>
                </w:r>
              </w:smartTag>
              <w:r w:rsidRPr="00B90649">
                <w:rPr>
                  <w:szCs w:val="22"/>
                </w:rPr>
                <w:t> 20</w:t>
              </w:r>
            </w:smartTag>
            <w:r w:rsidRPr="00B90649">
              <w:rPr>
                <w:szCs w:val="22"/>
              </w:rPr>
              <w:t>.</w:t>
            </w:r>
          </w:p>
        </w:tc>
      </w:tr>
      <w:tr w:rsidR="004764F8" w:rsidRPr="00B90649" w:rsidTr="00B90649">
        <w:tc>
          <w:tcPr>
            <w:tcW w:w="8467" w:type="dxa"/>
          </w:tcPr>
          <w:p w:rsidR="004764F8" w:rsidRPr="00B90649" w:rsidRDefault="004764F8" w:rsidP="00B90649">
            <w:pPr>
              <w:widowControl w:val="0"/>
              <w:rPr>
                <w:szCs w:val="22"/>
              </w:rPr>
            </w:pPr>
          </w:p>
        </w:tc>
      </w:tr>
      <w:tr w:rsidR="004764F8" w:rsidRPr="00B90649" w:rsidTr="00B90649">
        <w:tc>
          <w:tcPr>
            <w:tcW w:w="8467" w:type="dxa"/>
          </w:tcPr>
          <w:p w:rsidR="004764F8" w:rsidRPr="00B90649" w:rsidRDefault="00486893" w:rsidP="00B90649">
            <w:pPr>
              <w:keepNext/>
              <w:widowControl w:val="0"/>
              <w:numPr>
                <w:ilvl w:val="0"/>
                <w:numId w:val="38"/>
              </w:numPr>
              <w:rPr>
                <w:szCs w:val="22"/>
              </w:rPr>
            </w:pPr>
            <w:r w:rsidRPr="00B90649">
              <w:rPr>
                <w:szCs w:val="22"/>
              </w:rPr>
              <w:t>If the average error is a negative value when testing under the Sampling Plans</w:t>
            </w:r>
            <w:r w:rsidRPr="00B90649">
              <w:rPr>
                <w:szCs w:val="22"/>
              </w:rPr>
              <w:fldChar w:fldCharType="begin"/>
            </w:r>
            <w:r w:rsidRPr="00B90649">
              <w:rPr>
                <w:szCs w:val="22"/>
              </w:rPr>
              <w:instrText xml:space="preserve"> XE "Sampling Plans" </w:instrText>
            </w:r>
            <w:r w:rsidRPr="00B90649">
              <w:rPr>
                <w:szCs w:val="22"/>
              </w:rPr>
              <w:fldChar w:fldCharType="end"/>
            </w:r>
            <w:r w:rsidRPr="00B90649">
              <w:rPr>
                <w:szCs w:val="22"/>
              </w:rPr>
              <w:t xml:space="preserve"> for “Category A,” compute the Sample Error Limit (SEL) as follows:</w:t>
            </w:r>
          </w:p>
        </w:tc>
      </w:tr>
      <w:tr w:rsidR="004764F8" w:rsidRPr="00B90649" w:rsidTr="00B90649">
        <w:tc>
          <w:tcPr>
            <w:tcW w:w="8467" w:type="dxa"/>
          </w:tcPr>
          <w:p w:rsidR="004764F8" w:rsidRPr="00B90649" w:rsidRDefault="004764F8" w:rsidP="00B90649">
            <w:pPr>
              <w:widowControl w:val="0"/>
              <w:rPr>
                <w:szCs w:val="22"/>
              </w:rPr>
            </w:pPr>
          </w:p>
        </w:tc>
      </w:tr>
      <w:tr w:rsidR="004764F8" w:rsidRPr="00B90649" w:rsidTr="00B90649">
        <w:tc>
          <w:tcPr>
            <w:tcW w:w="8467" w:type="dxa"/>
          </w:tcPr>
          <w:p w:rsidR="004764F8" w:rsidRPr="00B90649" w:rsidRDefault="00486893" w:rsidP="00B90649">
            <w:pPr>
              <w:keepNext/>
              <w:widowControl w:val="0"/>
              <w:numPr>
                <w:ilvl w:val="0"/>
                <w:numId w:val="6"/>
              </w:numPr>
              <w:tabs>
                <w:tab w:val="clear" w:pos="792"/>
                <w:tab w:val="num" w:pos="1062"/>
              </w:tabs>
              <w:ind w:left="1080" w:hanging="360"/>
              <w:rPr>
                <w:szCs w:val="22"/>
              </w:rPr>
            </w:pPr>
            <w:r w:rsidRPr="00B90649">
              <w:rPr>
                <w:szCs w:val="22"/>
              </w:rPr>
              <w:t xml:space="preserve">Compute the Sample Standard Deviation and record it in </w:t>
            </w:r>
            <w:smartTag w:uri="urn:schemas-microsoft-com:office:smarttags" w:element="address">
              <w:smartTag w:uri="urn:schemas-microsoft-com:office:smarttags" w:element="Street">
                <w:r w:rsidRPr="00B90649">
                  <w:rPr>
                    <w:szCs w:val="22"/>
                  </w:rPr>
                  <w:t>Box</w:t>
                </w:r>
              </w:smartTag>
              <w:r w:rsidRPr="00B90649">
                <w:rPr>
                  <w:szCs w:val="22"/>
                </w:rPr>
                <w:t> 21</w:t>
              </w:r>
            </w:smartTag>
            <w:r w:rsidRPr="00B90649">
              <w:rPr>
                <w:szCs w:val="22"/>
              </w:rPr>
              <w:t>.</w:t>
            </w:r>
          </w:p>
        </w:tc>
      </w:tr>
      <w:tr w:rsidR="00486893" w:rsidRPr="00B90649" w:rsidTr="00B90649">
        <w:tc>
          <w:tcPr>
            <w:tcW w:w="8467" w:type="dxa"/>
          </w:tcPr>
          <w:p w:rsidR="00486893" w:rsidRPr="00B90649" w:rsidRDefault="00486893" w:rsidP="00B90649">
            <w:pPr>
              <w:widowControl w:val="0"/>
              <w:rPr>
                <w:szCs w:val="22"/>
              </w:rPr>
            </w:pPr>
          </w:p>
        </w:tc>
      </w:tr>
      <w:tr w:rsidR="00486893" w:rsidRPr="00B90649" w:rsidTr="00B90649">
        <w:tc>
          <w:tcPr>
            <w:tcW w:w="8467" w:type="dxa"/>
          </w:tcPr>
          <w:p w:rsidR="00486893" w:rsidRPr="00B90649" w:rsidRDefault="00486893" w:rsidP="000B2713">
            <w:pPr>
              <w:keepNext/>
              <w:widowControl w:val="0"/>
              <w:numPr>
                <w:ilvl w:val="0"/>
                <w:numId w:val="6"/>
              </w:numPr>
              <w:tabs>
                <w:tab w:val="clear" w:pos="792"/>
                <w:tab w:val="num" w:pos="1062"/>
              </w:tabs>
              <w:autoSpaceDE w:val="0"/>
              <w:ind w:left="1080" w:hanging="360"/>
              <w:rPr>
                <w:szCs w:val="22"/>
              </w:rPr>
            </w:pPr>
            <w:r w:rsidRPr="00B90649">
              <w:rPr>
                <w:szCs w:val="22"/>
              </w:rPr>
              <w:t>Obtain the Sample Correction Factor from Column 3 of Appendix A. Table 2</w:t>
            </w:r>
            <w:r w:rsidRPr="00B90649">
              <w:rPr>
                <w:szCs w:val="22"/>
              </w:rPr>
              <w:noBreakHyphen/>
              <w:t>1. “Sampling Plans for Category A”</w:t>
            </w:r>
            <w:r w:rsidR="000B2713">
              <w:rPr>
                <w:szCs w:val="22"/>
              </w:rPr>
              <w:t xml:space="preserve"> </w:t>
            </w:r>
            <w:proofErr w:type="spellStart"/>
            <w:r w:rsidR="00BD1B4B" w:rsidRPr="00B90649">
              <w:rPr>
                <w:rFonts w:ascii="ZWAdobeF" w:hAnsi="ZWAdobeF" w:cs="ZWAdobeF"/>
                <w:color w:val="auto"/>
                <w:sz w:val="2"/>
                <w:szCs w:val="2"/>
              </w:rPr>
              <w:t>S</w:t>
            </w:r>
            <w:r w:rsidR="000B2713" w:rsidRPr="000B2713">
              <w:rPr>
                <w:szCs w:val="22"/>
              </w:rPr>
              <w:t>test</w:t>
            </w:r>
            <w:r w:rsidR="00BD1B4B" w:rsidRPr="00B90649">
              <w:rPr>
                <w:rFonts w:ascii="ZWAdobeF" w:hAnsi="ZWAdobeF" w:cs="ZWAdobeF"/>
                <w:color w:val="auto"/>
                <w:sz w:val="2"/>
                <w:szCs w:val="2"/>
              </w:rPr>
              <w:t>S</w:t>
            </w:r>
            <w:proofErr w:type="spellEnd"/>
            <w:r w:rsidRPr="00B90649">
              <w:rPr>
                <w:szCs w:val="22"/>
              </w:rPr>
              <w:t xml:space="preserve">.  Record this value in </w:t>
            </w:r>
            <w:smartTag w:uri="urn:schemas-microsoft-com:office:smarttags" w:element="address">
              <w:smartTag w:uri="urn:schemas-microsoft-com:office:smarttags" w:element="Street">
                <w:r w:rsidRPr="00B90649">
                  <w:rPr>
                    <w:szCs w:val="22"/>
                  </w:rPr>
                  <w:t>Box</w:t>
                </w:r>
              </w:smartTag>
              <w:r w:rsidRPr="00B90649">
                <w:rPr>
                  <w:szCs w:val="22"/>
                </w:rPr>
                <w:t> 22</w:t>
              </w:r>
            </w:smartTag>
            <w:r w:rsidR="00AB1AAC" w:rsidRPr="00B90649">
              <w:rPr>
                <w:szCs w:val="22"/>
              </w:rPr>
              <w:t>.</w:t>
            </w:r>
          </w:p>
        </w:tc>
      </w:tr>
      <w:tr w:rsidR="00486893" w:rsidRPr="00B90649" w:rsidTr="00B90649">
        <w:tc>
          <w:tcPr>
            <w:tcW w:w="8467" w:type="dxa"/>
          </w:tcPr>
          <w:p w:rsidR="00486893" w:rsidRPr="00B90649" w:rsidRDefault="00486893" w:rsidP="00B90649">
            <w:pPr>
              <w:widowControl w:val="0"/>
              <w:rPr>
                <w:szCs w:val="22"/>
              </w:rPr>
            </w:pPr>
          </w:p>
        </w:tc>
      </w:tr>
      <w:tr w:rsidR="00AB1AAC" w:rsidRPr="00B90649" w:rsidTr="00B90649">
        <w:tc>
          <w:tcPr>
            <w:tcW w:w="8467" w:type="dxa"/>
          </w:tcPr>
          <w:p w:rsidR="00AB1AAC" w:rsidRPr="00B90649" w:rsidRDefault="00AB1AAC" w:rsidP="00B90649">
            <w:pPr>
              <w:keepNext/>
              <w:widowControl w:val="0"/>
              <w:numPr>
                <w:ilvl w:val="0"/>
                <w:numId w:val="6"/>
              </w:numPr>
              <w:tabs>
                <w:tab w:val="clear" w:pos="792"/>
                <w:tab w:val="num" w:pos="1062"/>
              </w:tabs>
              <w:ind w:left="1080" w:hanging="360"/>
              <w:rPr>
                <w:szCs w:val="22"/>
              </w:rPr>
            </w:pPr>
            <w:r w:rsidRPr="00B90649">
              <w:rPr>
                <w:szCs w:val="22"/>
              </w:rPr>
              <w:t>Compute the Sample Error Limit using the formula:</w:t>
            </w:r>
          </w:p>
        </w:tc>
      </w:tr>
      <w:tr w:rsidR="00AB1AAC" w:rsidRPr="00B90649" w:rsidTr="00B90649">
        <w:tc>
          <w:tcPr>
            <w:tcW w:w="8467" w:type="dxa"/>
          </w:tcPr>
          <w:p w:rsidR="00AB1AAC" w:rsidRPr="00B90649" w:rsidRDefault="00AB1AAC" w:rsidP="00B90649">
            <w:pPr>
              <w:widowControl w:val="0"/>
              <w:rPr>
                <w:szCs w:val="22"/>
              </w:rPr>
            </w:pPr>
          </w:p>
        </w:tc>
      </w:tr>
      <w:tr w:rsidR="00AB1AAC" w:rsidRPr="00B90649" w:rsidTr="00B90649">
        <w:tc>
          <w:tcPr>
            <w:tcW w:w="8467" w:type="dxa"/>
          </w:tcPr>
          <w:p w:rsidR="006A469C" w:rsidRDefault="00AB1AAC" w:rsidP="00B90649">
            <w:pPr>
              <w:jc w:val="center"/>
            </w:pPr>
            <w:bookmarkStart w:id="410" w:name="_Toc226190679"/>
            <w:bookmarkStart w:id="411" w:name="_Toc237415647"/>
            <w:bookmarkStart w:id="412" w:name="_Toc237416621"/>
            <w:bookmarkStart w:id="413" w:name="_Toc237428917"/>
            <w:r>
              <w:lastRenderedPageBreak/>
              <w:t>Sample Error Limit (</w:t>
            </w:r>
            <w:smartTag w:uri="urn:schemas-microsoft-com:office:smarttags" w:element="address">
              <w:smartTag w:uri="urn:schemas-microsoft-com:office:smarttags" w:element="Street">
                <w:r>
                  <w:t>Box</w:t>
                </w:r>
              </w:smartTag>
              <w:r>
                <w:t> 23</w:t>
              </w:r>
            </w:smartTag>
            <w:r w:rsidR="006A469C">
              <w:t>)</w:t>
            </w:r>
          </w:p>
          <w:p w:rsidR="00AB1AAC" w:rsidRPr="00B90649" w:rsidRDefault="00AB1AAC" w:rsidP="00B90649">
            <w:pPr>
              <w:jc w:val="center"/>
              <w:rPr>
                <w:highlight w:val="yellow"/>
              </w:rPr>
            </w:pPr>
            <w:r w:rsidRPr="00C47B00">
              <w:t>=</w:t>
            </w:r>
            <w:r w:rsidR="006A469C">
              <w:t xml:space="preserve"> </w:t>
            </w:r>
            <w:r w:rsidRPr="00C47B00">
              <w:t>Sample</w:t>
            </w:r>
            <w:r>
              <w:t xml:space="preserve"> Standard Deviation (</w:t>
            </w:r>
            <w:smartTag w:uri="urn:schemas-microsoft-com:office:smarttags" w:element="address">
              <w:smartTag w:uri="urn:schemas-microsoft-com:office:smarttags" w:element="Street">
                <w:r>
                  <w:t>Box</w:t>
                </w:r>
              </w:smartTag>
              <w:r>
                <w:t> 21</w:t>
              </w:r>
            </w:smartTag>
            <w:r>
              <w:t>) x</w:t>
            </w:r>
            <w:bookmarkEnd w:id="410"/>
            <w:bookmarkEnd w:id="411"/>
            <w:bookmarkEnd w:id="412"/>
            <w:bookmarkEnd w:id="413"/>
            <w:r w:rsidR="006A469C">
              <w:t xml:space="preserve"> </w:t>
            </w:r>
            <w:bookmarkStart w:id="414" w:name="_Toc226190680"/>
            <w:bookmarkStart w:id="415" w:name="_Toc237415648"/>
            <w:bookmarkStart w:id="416" w:name="_Toc237416622"/>
            <w:bookmarkStart w:id="417" w:name="_Toc237428918"/>
            <w:r>
              <w:t>Sample Correction Factor (</w:t>
            </w:r>
            <w:smartTag w:uri="urn:schemas-microsoft-com:office:smarttags" w:element="address">
              <w:smartTag w:uri="urn:schemas-microsoft-com:office:smarttags" w:element="Street">
                <w:r>
                  <w:t>Box</w:t>
                </w:r>
              </w:smartTag>
              <w:r>
                <w:t> 22</w:t>
              </w:r>
            </w:smartTag>
            <w:r>
              <w:t>)</w:t>
            </w:r>
            <w:bookmarkEnd w:id="414"/>
            <w:bookmarkEnd w:id="415"/>
            <w:bookmarkEnd w:id="416"/>
            <w:bookmarkEnd w:id="417"/>
          </w:p>
        </w:tc>
      </w:tr>
      <w:tr w:rsidR="00AB1AAC" w:rsidRPr="00B90649" w:rsidTr="00B90649">
        <w:tc>
          <w:tcPr>
            <w:tcW w:w="8467" w:type="dxa"/>
          </w:tcPr>
          <w:p w:rsidR="00AB1AAC" w:rsidRPr="00B90649" w:rsidRDefault="00AB1AAC" w:rsidP="00B90649">
            <w:pPr>
              <w:widowControl w:val="0"/>
              <w:rPr>
                <w:szCs w:val="22"/>
              </w:rPr>
            </w:pPr>
          </w:p>
        </w:tc>
      </w:tr>
      <w:tr w:rsidR="00AB1AAC" w:rsidRPr="00B90649" w:rsidTr="00B90649">
        <w:tc>
          <w:tcPr>
            <w:tcW w:w="8467" w:type="dxa"/>
          </w:tcPr>
          <w:p w:rsidR="00AB1AAC" w:rsidRPr="00B90649" w:rsidRDefault="00AB1AAC" w:rsidP="00B90649">
            <w:pPr>
              <w:widowControl w:val="0"/>
              <w:numPr>
                <w:ilvl w:val="0"/>
                <w:numId w:val="38"/>
              </w:numPr>
              <w:rPr>
                <w:szCs w:val="22"/>
              </w:rPr>
            </w:pPr>
            <w:r w:rsidRPr="00B90649">
              <w:rPr>
                <w:szCs w:val="22"/>
              </w:rPr>
              <w:t>Compliance Evaluation of the Average Error:</w:t>
            </w:r>
          </w:p>
        </w:tc>
      </w:tr>
      <w:tr w:rsidR="00AB1AAC" w:rsidRPr="00B90649" w:rsidTr="00B90649">
        <w:tc>
          <w:tcPr>
            <w:tcW w:w="8467" w:type="dxa"/>
          </w:tcPr>
          <w:p w:rsidR="00AB1AAC" w:rsidRPr="00B90649" w:rsidRDefault="00AB1AAC" w:rsidP="00B90649">
            <w:pPr>
              <w:widowControl w:val="0"/>
              <w:rPr>
                <w:szCs w:val="22"/>
              </w:rPr>
            </w:pPr>
          </w:p>
        </w:tc>
      </w:tr>
      <w:tr w:rsidR="00AB1AAC" w:rsidRPr="00B90649" w:rsidTr="00B90649">
        <w:tc>
          <w:tcPr>
            <w:tcW w:w="8467" w:type="dxa"/>
          </w:tcPr>
          <w:p w:rsidR="00AB1AAC" w:rsidRPr="00B90649" w:rsidRDefault="00AB1AAC" w:rsidP="00B90649">
            <w:pPr>
              <w:keepNext/>
              <w:widowControl w:val="0"/>
              <w:numPr>
                <w:ilvl w:val="0"/>
                <w:numId w:val="6"/>
              </w:numPr>
              <w:tabs>
                <w:tab w:val="clear" w:pos="792"/>
                <w:tab w:val="num" w:pos="1062"/>
              </w:tabs>
              <w:ind w:left="1080" w:hanging="360"/>
              <w:rPr>
                <w:szCs w:val="22"/>
              </w:rPr>
            </w:pPr>
            <w:r w:rsidRPr="00B90649">
              <w:rPr>
                <w:szCs w:val="22"/>
              </w:rPr>
              <w:t>If the value of the Average Error (</w:t>
            </w:r>
            <w:smartTag w:uri="urn:schemas-microsoft-com:office:smarttags" w:element="address">
              <w:smartTag w:uri="urn:schemas-microsoft-com:office:smarttags" w:element="Street">
                <w:r w:rsidRPr="00B90649">
                  <w:rPr>
                    <w:szCs w:val="22"/>
                  </w:rPr>
                  <w:t>Box</w:t>
                </w:r>
              </w:smartTag>
              <w:r w:rsidRPr="00B90649">
                <w:rPr>
                  <w:szCs w:val="22"/>
                </w:rPr>
                <w:t> 18</w:t>
              </w:r>
            </w:smartTag>
            <w:r w:rsidRPr="00B90649">
              <w:rPr>
                <w:szCs w:val="22"/>
              </w:rPr>
              <w:t>) is smaller than the SEL (</w:t>
            </w:r>
            <w:smartTag w:uri="urn:schemas-microsoft-com:office:smarttags" w:element="address">
              <w:smartTag w:uri="urn:schemas-microsoft-com:office:smarttags" w:element="Street">
                <w:r w:rsidRPr="00B90649">
                  <w:rPr>
                    <w:szCs w:val="22"/>
                  </w:rPr>
                  <w:t>Box</w:t>
                </w:r>
              </w:smartTag>
              <w:r w:rsidRPr="00B90649">
                <w:rPr>
                  <w:szCs w:val="22"/>
                </w:rPr>
                <w:t> 23</w:t>
              </w:r>
            </w:smartTag>
            <w:r w:rsidRPr="00B90649">
              <w:rPr>
                <w:szCs w:val="22"/>
              </w:rPr>
              <w:t>), the inspection lot passes.</w:t>
            </w:r>
          </w:p>
        </w:tc>
      </w:tr>
      <w:tr w:rsidR="00AB1AAC" w:rsidRPr="00B90649" w:rsidTr="00B90649">
        <w:tc>
          <w:tcPr>
            <w:tcW w:w="8467" w:type="dxa"/>
          </w:tcPr>
          <w:p w:rsidR="00AB1AAC" w:rsidRPr="00B90649" w:rsidRDefault="00AB1AAC" w:rsidP="00B90649">
            <w:pPr>
              <w:widowControl w:val="0"/>
              <w:rPr>
                <w:szCs w:val="22"/>
              </w:rPr>
            </w:pPr>
          </w:p>
        </w:tc>
      </w:tr>
      <w:tr w:rsidR="00AB1AAC" w:rsidRPr="00B90649" w:rsidTr="00B90649">
        <w:tc>
          <w:tcPr>
            <w:tcW w:w="8467" w:type="dxa"/>
          </w:tcPr>
          <w:p w:rsidR="00AB1AAC" w:rsidRPr="00B90649" w:rsidRDefault="00AB1AAC" w:rsidP="00B90649">
            <w:pPr>
              <w:keepNext/>
              <w:widowControl w:val="0"/>
              <w:numPr>
                <w:ilvl w:val="0"/>
                <w:numId w:val="6"/>
              </w:numPr>
              <w:tabs>
                <w:tab w:val="clear" w:pos="792"/>
                <w:tab w:val="num" w:pos="1062"/>
              </w:tabs>
              <w:ind w:left="1080" w:hanging="360"/>
              <w:rPr>
                <w:szCs w:val="22"/>
              </w:rPr>
            </w:pPr>
            <w:r w:rsidRPr="00B90649">
              <w:rPr>
                <w:szCs w:val="22"/>
              </w:rPr>
              <w:t>If the value of the Average Error (disregarding the sign) (</w:t>
            </w:r>
            <w:smartTag w:uri="urn:schemas-microsoft-com:office:smarttags" w:element="address">
              <w:smartTag w:uri="urn:schemas-microsoft-com:office:smarttags" w:element="Street">
                <w:r w:rsidRPr="00B90649">
                  <w:rPr>
                    <w:szCs w:val="22"/>
                  </w:rPr>
                  <w:t>Box</w:t>
                </w:r>
              </w:smartTag>
              <w:r w:rsidRPr="00B90649">
                <w:rPr>
                  <w:szCs w:val="22"/>
                </w:rPr>
                <w:t> 18</w:t>
              </w:r>
            </w:smartTag>
            <w:r w:rsidRPr="00B90649">
              <w:rPr>
                <w:szCs w:val="22"/>
              </w:rPr>
              <w:t>) is larger than the SEL (</w:t>
            </w:r>
            <w:smartTag w:uri="urn:schemas-microsoft-com:office:smarttags" w:element="address">
              <w:smartTag w:uri="urn:schemas-microsoft-com:office:smarttags" w:element="Street">
                <w:r w:rsidRPr="00B90649">
                  <w:rPr>
                    <w:szCs w:val="22"/>
                  </w:rPr>
                  <w:t>Box</w:t>
                </w:r>
              </w:smartTag>
              <w:r w:rsidRPr="00B90649">
                <w:rPr>
                  <w:szCs w:val="22"/>
                </w:rPr>
                <w:t> 23</w:t>
              </w:r>
            </w:smartTag>
            <w:r w:rsidRPr="00B90649">
              <w:rPr>
                <w:szCs w:val="22"/>
              </w:rPr>
              <w:t>)</w:t>
            </w:r>
            <w:r w:rsidR="006A469C" w:rsidRPr="00B90649">
              <w:rPr>
                <w:szCs w:val="22"/>
              </w:rPr>
              <w:t>,</w:t>
            </w:r>
            <w:r w:rsidRPr="00B90649">
              <w:rPr>
                <w:szCs w:val="22"/>
              </w:rPr>
              <w:t xml:space="preserve"> the inspection lot fails.  However, if the product is subject to moisture loss, the lot does not necessarily fail.  Follow the procedures under “Moisture Allowances” in this </w:t>
            </w:r>
            <w:r w:rsidR="006A469C" w:rsidRPr="00B90649">
              <w:rPr>
                <w:szCs w:val="22"/>
              </w:rPr>
              <w:t>c</w:t>
            </w:r>
            <w:r w:rsidRPr="00B90649">
              <w:rPr>
                <w:szCs w:val="22"/>
              </w:rPr>
              <w:t>hapter.</w:t>
            </w:r>
          </w:p>
        </w:tc>
      </w:tr>
    </w:tbl>
    <w:p w:rsidR="00074101" w:rsidRDefault="00074101" w:rsidP="007866D3"/>
    <w:p w:rsidR="00C75D87" w:rsidRDefault="00320FC4" w:rsidP="00BD1B4B">
      <w:pPr>
        <w:pStyle w:val="Heading20"/>
        <w:autoSpaceDE w:val="0"/>
      </w:pPr>
      <w:bookmarkStart w:id="418" w:name="_Toc446212226"/>
      <w:bookmarkStart w:id="419" w:name="_Toc486756338"/>
      <w:bookmarkStart w:id="420" w:name="_Toc487504874"/>
      <w:bookmarkStart w:id="421" w:name="_Toc237353863"/>
      <w:bookmarkStart w:id="422" w:name="_Toc237415649"/>
      <w:bookmarkStart w:id="423" w:name="_Toc237416623"/>
      <w:bookmarkStart w:id="424" w:name="_Toc237428919"/>
      <w:bookmarkStart w:id="425" w:name="_Toc294001043"/>
      <w:r w:rsidRPr="00EC7ECD">
        <w:rPr>
          <w:szCs w:val="22"/>
        </w:rPr>
        <w:t>2</w:t>
      </w:r>
      <w:r>
        <w:t>.3.8.</w:t>
      </w:r>
      <w:r>
        <w:tab/>
      </w:r>
      <w:r w:rsidRPr="004A4632">
        <w:t>Moisture</w:t>
      </w:r>
      <w:r>
        <w:t xml:space="preserve"> Allowances</w:t>
      </w:r>
      <w:bookmarkEnd w:id="420"/>
      <w:bookmarkEnd w:id="421"/>
      <w:bookmarkEnd w:id="422"/>
      <w:bookmarkEnd w:id="423"/>
      <w:bookmarkEnd w:id="424"/>
      <w:bookmarkEnd w:id="425"/>
    </w:p>
    <w:p w:rsidR="00C75D87" w:rsidRPr="003F2549" w:rsidRDefault="00C75D87" w:rsidP="00BD1B4B">
      <w:pPr>
        <w:pStyle w:val="Heading20"/>
        <w:autoSpaceDE w:val="0"/>
        <w:rPr>
          <w:b w:val="0"/>
          <w:szCs w:val="22"/>
        </w:rPr>
      </w:pPr>
    </w:p>
    <w:p w:rsidR="00320FC4" w:rsidRPr="002B774F" w:rsidRDefault="00C75D87" w:rsidP="002B774F">
      <w:pPr>
        <w:pStyle w:val="HTMLPreformatted"/>
        <w:rPr>
          <w:rFonts w:ascii="Times New Roman" w:hAnsi="Times New Roman" w:cs="Times New Roman"/>
          <w:b/>
          <w:u w:val="single"/>
        </w:rPr>
      </w:pPr>
      <w:r w:rsidRPr="002B774F">
        <w:rPr>
          <w:rFonts w:ascii="Times New Roman" w:hAnsi="Times New Roman" w:cs="Times New Roman"/>
          <w:b/>
          <w:u w:val="single"/>
        </w:rPr>
        <w:t>Moisture loss must be considered even when no formal allowance for the specific product is found in HB133.</w:t>
      </w:r>
      <w:r w:rsidR="00320FC4" w:rsidRPr="002B774F">
        <w:rPr>
          <w:rFonts w:ascii="Times New Roman" w:hAnsi="Times New Roman" w:cs="Times New Roman"/>
          <w:b/>
          <w:u w:val="single"/>
        </w:rPr>
        <w:fldChar w:fldCharType="begin"/>
      </w:r>
      <w:r w:rsidR="00320FC4" w:rsidRPr="002B774F">
        <w:rPr>
          <w:rFonts w:ascii="Times New Roman" w:hAnsi="Times New Roman" w:cs="Times New Roman"/>
          <w:b/>
          <w:u w:val="single"/>
        </w:rPr>
        <w:instrText xml:space="preserve"> XE "Moisture Allowances" </w:instrText>
      </w:r>
      <w:r w:rsidR="00320FC4" w:rsidRPr="002B774F">
        <w:rPr>
          <w:rFonts w:ascii="Times New Roman" w:hAnsi="Times New Roman" w:cs="Times New Roman"/>
          <w:b/>
          <w:u w:val="single"/>
        </w:rPr>
        <w:fldChar w:fldCharType="end"/>
      </w:r>
    </w:p>
    <w:p w:rsidR="002B774F" w:rsidRDefault="002B774F" w:rsidP="002B774F">
      <w:pPr>
        <w:pStyle w:val="HTMLPreformatted"/>
        <w:rPr>
          <w:szCs w:val="22"/>
        </w:rPr>
      </w:pPr>
    </w:p>
    <w:p w:rsidR="00D20772" w:rsidRPr="00D20772" w:rsidRDefault="00D20772" w:rsidP="00D20772">
      <w:pPr>
        <w:pStyle w:val="Heading3"/>
        <w:numPr>
          <w:ilvl w:val="0"/>
          <w:numId w:val="170"/>
        </w:numPr>
        <w:autoSpaceDE w:val="0"/>
      </w:pPr>
      <w:bookmarkStart w:id="426" w:name="_Toc237353864"/>
      <w:bookmarkStart w:id="427" w:name="_Toc237428920"/>
      <w:bookmarkStart w:id="428" w:name="_Toc294001044"/>
      <w:bookmarkEnd w:id="418"/>
      <w:bookmarkEnd w:id="419"/>
      <w:r w:rsidRPr="00D20772">
        <w:t>How is reasonable moisture loss allowed?</w:t>
      </w:r>
      <w:bookmarkEnd w:id="426"/>
      <w:bookmarkEnd w:id="427"/>
      <w:bookmarkEnd w:id="428"/>
    </w:p>
    <w:p w:rsidR="00320FC4" w:rsidRPr="00DB1527" w:rsidRDefault="00320FC4" w:rsidP="00DB1527">
      <w:pPr>
        <w:pStyle w:val="Heading3"/>
        <w:numPr>
          <w:ilvl w:val="0"/>
          <w:numId w:val="0"/>
        </w:numPr>
        <w:ind w:left="720" w:hanging="360"/>
      </w:pPr>
    </w:p>
    <w:p w:rsidR="00320FC4" w:rsidRDefault="00320FC4" w:rsidP="00320FC4">
      <w:pPr>
        <w:widowControl w:val="0"/>
        <w:rPr>
          <w:szCs w:val="22"/>
        </w:rPr>
      </w:pPr>
      <w:r>
        <w:rPr>
          <w:szCs w:val="22"/>
        </w:rPr>
        <w:t xml:space="preserve">If the product tested is subject to moisture loss, provide for the moisture allowance by following </w:t>
      </w:r>
      <w:r w:rsidRPr="00DC645F">
        <w:rPr>
          <w:szCs w:val="22"/>
        </w:rPr>
        <w:t>the steps</w:t>
      </w:r>
      <w:r>
        <w:rPr>
          <w:szCs w:val="22"/>
        </w:rPr>
        <w:t xml:space="preserve"> listed below.</w:t>
      </w:r>
    </w:p>
    <w:p w:rsidR="00320FC4" w:rsidRDefault="00320FC4" w:rsidP="00E71686"/>
    <w:p w:rsidR="00320FC4" w:rsidRDefault="00320FC4" w:rsidP="00E71686">
      <w:bookmarkStart w:id="429" w:name="_Toc226190681"/>
      <w:bookmarkStart w:id="430" w:name="_Toc237415650"/>
      <w:bookmarkStart w:id="431" w:name="_Toc237416624"/>
      <w:bookmarkStart w:id="432" w:name="_Toc237428921"/>
      <w:r>
        <w:t>Determine the value of the moisture allowance if the product is listed below.</w:t>
      </w:r>
      <w:bookmarkEnd w:id="429"/>
      <w:bookmarkEnd w:id="430"/>
      <w:bookmarkEnd w:id="431"/>
      <w:bookmarkEnd w:id="432"/>
    </w:p>
    <w:p w:rsidR="00185322" w:rsidRDefault="00185322" w:rsidP="00E71686"/>
    <w:p w:rsidR="00320FC4" w:rsidRPr="003D45FE" w:rsidRDefault="00320FC4" w:rsidP="00D20772">
      <w:pPr>
        <w:pStyle w:val="Heading3"/>
        <w:numPr>
          <w:ilvl w:val="0"/>
          <w:numId w:val="170"/>
        </w:numPr>
        <w:autoSpaceDE w:val="0"/>
      </w:pPr>
      <w:bookmarkStart w:id="433" w:name="_Toc446212227"/>
      <w:bookmarkStart w:id="434" w:name="_Toc486756339"/>
      <w:bookmarkStart w:id="435" w:name="_Toc237353865"/>
      <w:bookmarkStart w:id="436" w:name="_Toc237428922"/>
      <w:bookmarkStart w:id="437" w:name="_Toc294001045"/>
      <w:r w:rsidRPr="003D45FE">
        <w:t xml:space="preserve">What are the moisture allowances for flour, </w:t>
      </w:r>
      <w:r w:rsidRPr="002177C6">
        <w:rPr>
          <w:strike/>
        </w:rPr>
        <w:t xml:space="preserve">and </w:t>
      </w:r>
      <w:r w:rsidRPr="003D45FE">
        <w:t>dry pet food</w:t>
      </w:r>
      <w:r w:rsidR="009E4DA4" w:rsidRPr="003D45FE">
        <w:t>,</w:t>
      </w:r>
      <w:r w:rsidRPr="003D45FE">
        <w:t xml:space="preserve"> </w:t>
      </w:r>
      <w:r w:rsidR="00C75D87" w:rsidRPr="002177C6">
        <w:rPr>
          <w:u w:val="single"/>
        </w:rPr>
        <w:t xml:space="preserve">pasta </w:t>
      </w:r>
      <w:r w:rsidRPr="002177C6">
        <w:rPr>
          <w:u w:val="single"/>
        </w:rPr>
        <w:t xml:space="preserve">and other </w:t>
      </w:r>
      <w:bookmarkEnd w:id="433"/>
      <w:bookmarkEnd w:id="434"/>
      <w:r w:rsidR="00E209B1" w:rsidRPr="002177C6">
        <w:rPr>
          <w:u w:val="single"/>
        </w:rPr>
        <w:t>products</w:t>
      </w:r>
      <w:r w:rsidR="00E209B1" w:rsidRPr="003D45FE">
        <w:t>?</w:t>
      </w:r>
      <w:r w:rsidRPr="003D45FE">
        <w:t xml:space="preserve">  </w:t>
      </w:r>
      <w:r w:rsidRPr="00BD63AC">
        <w:rPr>
          <w:rStyle w:val="BlockTextChar"/>
          <w:b w:val="0"/>
          <w:sz w:val="22"/>
        </w:rPr>
        <w:t xml:space="preserve">(See Table 2-3. </w:t>
      </w:r>
      <w:proofErr w:type="gramStart"/>
      <w:r w:rsidRPr="00BD63AC">
        <w:rPr>
          <w:rStyle w:val="BlockTextChar"/>
          <w:b w:val="0"/>
          <w:sz w:val="22"/>
        </w:rPr>
        <w:t>“Moisture Allowances.”)</w:t>
      </w:r>
      <w:bookmarkEnd w:id="435"/>
      <w:bookmarkEnd w:id="436"/>
      <w:bookmarkEnd w:id="437"/>
      <w:proofErr w:type="gramEnd"/>
    </w:p>
    <w:p w:rsidR="00320FC4" w:rsidRDefault="00320FC4" w:rsidP="00320FC4">
      <w:pPr>
        <w:pStyle w:val="Style3"/>
        <w:numPr>
          <w:ilvl w:val="0"/>
          <w:numId w:val="0"/>
        </w:numPr>
        <w:ind w:left="720" w:hanging="360"/>
      </w:pPr>
    </w:p>
    <w:p w:rsidR="00320FC4" w:rsidRPr="00F6164D" w:rsidRDefault="00320FC4" w:rsidP="00FC270C">
      <w:pPr>
        <w:pStyle w:val="Style3"/>
        <w:keepNext w:val="0"/>
        <w:numPr>
          <w:ilvl w:val="0"/>
          <w:numId w:val="0"/>
        </w:numPr>
        <w:ind w:left="360"/>
      </w:pPr>
    </w:p>
    <w:tbl>
      <w:tblPr>
        <w:tblW w:w="957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FFFFFF"/>
        <w:tblLayout w:type="fixed"/>
        <w:tblCellMar>
          <w:left w:w="0" w:type="dxa"/>
          <w:right w:w="0" w:type="dxa"/>
        </w:tblCellMar>
        <w:tblLook w:val="01E0"/>
      </w:tblPr>
      <w:tblGrid>
        <w:gridCol w:w="2708"/>
        <w:gridCol w:w="2799"/>
        <w:gridCol w:w="4069"/>
      </w:tblGrid>
      <w:tr w:rsidR="00320FC4" w:rsidTr="00320FC4">
        <w:tc>
          <w:tcPr>
            <w:tcW w:w="9576" w:type="dxa"/>
            <w:gridSpan w:val="3"/>
            <w:tcBorders>
              <w:top w:val="double" w:sz="6" w:space="0" w:color="auto"/>
              <w:bottom w:val="double" w:sz="6" w:space="0" w:color="auto"/>
            </w:tcBorders>
            <w:shd w:val="clear" w:color="auto" w:fill="FFFFFF"/>
          </w:tcPr>
          <w:p w:rsidR="00320FC4" w:rsidRDefault="00320FC4" w:rsidP="00BD1B4B">
            <w:pPr>
              <w:pStyle w:val="Normal10pt"/>
              <w:keepNext/>
              <w:autoSpaceDE w:val="0"/>
              <w:spacing w:before="60" w:after="60"/>
              <w:jc w:val="center"/>
              <w:rPr>
                <w:b/>
                <w:bCs/>
                <w:szCs w:val="22"/>
                <w:u w:val="single"/>
              </w:rPr>
            </w:pPr>
            <w:r w:rsidRPr="00EC7ECD">
              <w:rPr>
                <w:b/>
                <w:bCs/>
                <w:szCs w:val="22"/>
                <w:u w:val="single"/>
              </w:rPr>
              <w:t>Table</w:t>
            </w:r>
            <w:r>
              <w:rPr>
                <w:b/>
                <w:bCs/>
                <w:szCs w:val="22"/>
                <w:u w:val="single"/>
              </w:rPr>
              <w:t> 2-3. Moisture Allowances</w:t>
            </w:r>
            <w:r w:rsidR="00E209B1">
              <w:rPr>
                <w:b/>
                <w:bCs/>
                <w:szCs w:val="22"/>
                <w:u w:val="single"/>
              </w:rPr>
              <w:t xml:space="preserve"> for Product in Distribution</w:t>
            </w:r>
            <w:r w:rsidR="003B1D61" w:rsidRPr="003B1D61">
              <w:fldChar w:fldCharType="begin"/>
            </w:r>
            <w:r w:rsidR="003B1D61" w:rsidRPr="003B1D61">
              <w:instrText xml:space="preserve"> XE "Moisture Allowances" </w:instrText>
            </w:r>
            <w:r w:rsidR="003B1D61" w:rsidRPr="003B1D61">
              <w:fldChar w:fldCharType="end"/>
            </w:r>
          </w:p>
        </w:tc>
      </w:tr>
      <w:tr w:rsidR="00320FC4" w:rsidTr="00320FC4">
        <w:tc>
          <w:tcPr>
            <w:tcW w:w="2708" w:type="dxa"/>
            <w:tcBorders>
              <w:top w:val="double" w:sz="6" w:space="0" w:color="auto"/>
              <w:bottom w:val="double" w:sz="6" w:space="0" w:color="auto"/>
            </w:tcBorders>
            <w:shd w:val="clear" w:color="auto" w:fill="FFFFFF"/>
            <w:vAlign w:val="center"/>
          </w:tcPr>
          <w:p w:rsidR="00320FC4" w:rsidRPr="00833908" w:rsidRDefault="00320FC4" w:rsidP="00320FC4">
            <w:pPr>
              <w:pStyle w:val="Normal10pt"/>
              <w:keepNext/>
              <w:spacing w:before="60" w:after="60"/>
              <w:jc w:val="center"/>
              <w:rPr>
                <w:b/>
                <w:bCs/>
                <w:sz w:val="24"/>
                <w:u w:val="single"/>
              </w:rPr>
            </w:pPr>
            <w:r w:rsidRPr="00833908">
              <w:rPr>
                <w:b/>
                <w:bCs/>
                <w:sz w:val="24"/>
                <w:u w:val="single"/>
              </w:rPr>
              <w:t>If you are verifying the labeled net weight of packages of:</w:t>
            </w:r>
          </w:p>
          <w:p w:rsidR="00320FC4" w:rsidRPr="00833908" w:rsidRDefault="00320FC4" w:rsidP="00320FC4">
            <w:pPr>
              <w:pStyle w:val="Normal10pt"/>
              <w:keepNext/>
              <w:spacing w:before="60" w:after="60"/>
              <w:jc w:val="center"/>
              <w:rPr>
                <w:b/>
                <w:bCs/>
                <w:sz w:val="24"/>
                <w:u w:val="single"/>
              </w:rPr>
            </w:pPr>
          </w:p>
        </w:tc>
        <w:tc>
          <w:tcPr>
            <w:tcW w:w="2799" w:type="dxa"/>
            <w:tcBorders>
              <w:top w:val="double" w:sz="6" w:space="0" w:color="auto"/>
              <w:bottom w:val="double" w:sz="6" w:space="0" w:color="auto"/>
            </w:tcBorders>
            <w:shd w:val="clear" w:color="auto" w:fill="FFFFFF"/>
            <w:vAlign w:val="center"/>
          </w:tcPr>
          <w:p w:rsidR="00320FC4" w:rsidRPr="00833908" w:rsidRDefault="00320FC4" w:rsidP="00320FC4">
            <w:pPr>
              <w:pStyle w:val="Normal10pt"/>
              <w:keepNext/>
              <w:spacing w:before="60" w:after="60"/>
              <w:jc w:val="center"/>
              <w:rPr>
                <w:b/>
                <w:bCs/>
                <w:sz w:val="24"/>
                <w:u w:val="single"/>
              </w:rPr>
            </w:pPr>
            <w:r w:rsidRPr="00833908">
              <w:rPr>
                <w:b/>
                <w:bCs/>
                <w:sz w:val="24"/>
                <w:u w:val="single"/>
              </w:rPr>
              <w:t>The Moisture Allowance is:</w:t>
            </w:r>
          </w:p>
        </w:tc>
        <w:tc>
          <w:tcPr>
            <w:tcW w:w="4069" w:type="dxa"/>
            <w:tcBorders>
              <w:top w:val="double" w:sz="6" w:space="0" w:color="auto"/>
              <w:bottom w:val="double" w:sz="6" w:space="0" w:color="auto"/>
            </w:tcBorders>
            <w:shd w:val="clear" w:color="auto" w:fill="FFFFFF"/>
            <w:vAlign w:val="center"/>
          </w:tcPr>
          <w:p w:rsidR="00320FC4" w:rsidRPr="00833908" w:rsidRDefault="00320FC4" w:rsidP="00320FC4">
            <w:pPr>
              <w:pStyle w:val="Normal10pt"/>
              <w:keepNext/>
              <w:spacing w:before="60" w:after="60"/>
              <w:jc w:val="center"/>
              <w:rPr>
                <w:b/>
                <w:bCs/>
                <w:sz w:val="24"/>
                <w:u w:val="single"/>
              </w:rPr>
            </w:pPr>
            <w:r w:rsidRPr="00833908">
              <w:rPr>
                <w:b/>
                <w:bCs/>
                <w:sz w:val="24"/>
                <w:u w:val="single"/>
              </w:rPr>
              <w:t>Notes</w:t>
            </w:r>
          </w:p>
        </w:tc>
      </w:tr>
      <w:tr w:rsidR="00320FC4" w:rsidTr="00320FC4">
        <w:tc>
          <w:tcPr>
            <w:tcW w:w="2708" w:type="dxa"/>
            <w:tcBorders>
              <w:top w:val="double" w:sz="6" w:space="0" w:color="auto"/>
            </w:tcBorders>
            <w:shd w:val="clear" w:color="auto" w:fill="FFFFFF"/>
            <w:vAlign w:val="center"/>
          </w:tcPr>
          <w:p w:rsidR="00320FC4" w:rsidRDefault="00320FC4" w:rsidP="00320FC4">
            <w:pPr>
              <w:pStyle w:val="Normal10pt"/>
              <w:keepNext/>
              <w:spacing w:before="60" w:after="60"/>
              <w:jc w:val="center"/>
              <w:rPr>
                <w:b/>
                <w:bCs/>
                <w:szCs w:val="22"/>
                <w:u w:val="single"/>
              </w:rPr>
            </w:pPr>
            <w:r>
              <w:rPr>
                <w:b/>
                <w:bCs/>
                <w:szCs w:val="22"/>
                <w:u w:val="single"/>
              </w:rPr>
              <w:t>Flour</w:t>
            </w:r>
          </w:p>
        </w:tc>
        <w:tc>
          <w:tcPr>
            <w:tcW w:w="2799" w:type="dxa"/>
            <w:tcBorders>
              <w:top w:val="double" w:sz="6" w:space="0" w:color="auto"/>
            </w:tcBorders>
            <w:shd w:val="clear" w:color="auto" w:fill="FFFFFF"/>
            <w:vAlign w:val="center"/>
          </w:tcPr>
          <w:p w:rsidR="00320FC4" w:rsidRDefault="00320FC4" w:rsidP="00320FC4">
            <w:pPr>
              <w:pStyle w:val="Normal10pt"/>
              <w:keepNext/>
              <w:spacing w:before="60" w:after="60"/>
              <w:jc w:val="center"/>
              <w:rPr>
                <w:b/>
                <w:bCs/>
                <w:szCs w:val="22"/>
                <w:u w:val="single"/>
              </w:rPr>
            </w:pPr>
            <w:r>
              <w:rPr>
                <w:b/>
                <w:bCs/>
                <w:szCs w:val="22"/>
                <w:u w:val="single"/>
              </w:rPr>
              <w:t>3 %</w:t>
            </w:r>
          </w:p>
        </w:tc>
        <w:tc>
          <w:tcPr>
            <w:tcW w:w="4069" w:type="dxa"/>
            <w:tcBorders>
              <w:top w:val="double" w:sz="6" w:space="0" w:color="auto"/>
            </w:tcBorders>
            <w:shd w:val="clear" w:color="auto" w:fill="FFFFFF"/>
          </w:tcPr>
          <w:p w:rsidR="00320FC4" w:rsidRDefault="00320FC4" w:rsidP="00320FC4">
            <w:pPr>
              <w:pStyle w:val="Normal10pt"/>
              <w:keepNext/>
              <w:rPr>
                <w:b/>
                <w:bCs/>
                <w:szCs w:val="22"/>
                <w:u w:val="single"/>
              </w:rPr>
            </w:pPr>
          </w:p>
        </w:tc>
      </w:tr>
      <w:tr w:rsidR="00320FC4" w:rsidTr="00320FC4">
        <w:tc>
          <w:tcPr>
            <w:tcW w:w="2708" w:type="dxa"/>
            <w:shd w:val="clear" w:color="auto" w:fill="FFFFFF"/>
            <w:vAlign w:val="center"/>
          </w:tcPr>
          <w:p w:rsidR="00320FC4" w:rsidRDefault="00320FC4" w:rsidP="00320FC4">
            <w:pPr>
              <w:pStyle w:val="Normal10pt"/>
              <w:keepNext/>
              <w:spacing w:before="60" w:after="60"/>
              <w:jc w:val="center"/>
              <w:rPr>
                <w:b/>
                <w:bCs/>
                <w:szCs w:val="22"/>
                <w:u w:val="single"/>
              </w:rPr>
            </w:pPr>
            <w:r>
              <w:rPr>
                <w:b/>
                <w:bCs/>
                <w:szCs w:val="22"/>
                <w:u w:val="single"/>
              </w:rPr>
              <w:t xml:space="preserve">Dry </w:t>
            </w:r>
            <w:r w:rsidRPr="00171993">
              <w:rPr>
                <w:b/>
                <w:bCs/>
                <w:szCs w:val="22"/>
                <w:u w:val="single"/>
              </w:rPr>
              <w:t>pet food</w:t>
            </w:r>
          </w:p>
        </w:tc>
        <w:tc>
          <w:tcPr>
            <w:tcW w:w="2799" w:type="dxa"/>
            <w:shd w:val="clear" w:color="auto" w:fill="FFFFFF"/>
            <w:vAlign w:val="center"/>
          </w:tcPr>
          <w:p w:rsidR="00320FC4" w:rsidRDefault="00320FC4" w:rsidP="00320FC4">
            <w:pPr>
              <w:pStyle w:val="Normal10pt"/>
              <w:keepNext/>
              <w:spacing w:before="60" w:after="60"/>
              <w:jc w:val="center"/>
              <w:rPr>
                <w:b/>
                <w:bCs/>
                <w:szCs w:val="22"/>
                <w:u w:val="single"/>
              </w:rPr>
            </w:pPr>
            <w:r>
              <w:rPr>
                <w:b/>
                <w:bCs/>
                <w:szCs w:val="22"/>
                <w:u w:val="single"/>
              </w:rPr>
              <w:t>3 %</w:t>
            </w:r>
          </w:p>
        </w:tc>
        <w:tc>
          <w:tcPr>
            <w:tcW w:w="4069" w:type="dxa"/>
            <w:shd w:val="clear" w:color="auto" w:fill="FFFFFF"/>
          </w:tcPr>
          <w:p w:rsidR="00320FC4" w:rsidRDefault="00320FC4" w:rsidP="00320FC4">
            <w:pPr>
              <w:pStyle w:val="Normal10pt"/>
              <w:keepNext/>
              <w:spacing w:before="60" w:after="60"/>
              <w:rPr>
                <w:b/>
                <w:bCs/>
                <w:szCs w:val="22"/>
                <w:u w:val="single"/>
              </w:rPr>
            </w:pPr>
            <w:r>
              <w:rPr>
                <w:b/>
                <w:bCs/>
                <w:szCs w:val="22"/>
                <w:u w:val="single"/>
              </w:rPr>
              <w:t>Dry pet food means all extruded dog and cat foods and baked treats packaged in Kraft paper bags and/or cardboard boxes with a moisture content of 13 % or less at time of pack.</w:t>
            </w:r>
          </w:p>
          <w:p w:rsidR="00320FC4" w:rsidRDefault="00320FC4" w:rsidP="00320FC4">
            <w:pPr>
              <w:pStyle w:val="Normal10pt"/>
              <w:keepNext/>
              <w:spacing w:before="60" w:after="60"/>
              <w:rPr>
                <w:b/>
                <w:bCs/>
                <w:szCs w:val="22"/>
                <w:u w:val="single"/>
              </w:rPr>
            </w:pPr>
          </w:p>
        </w:tc>
      </w:tr>
      <w:tr w:rsidR="000E1FE0" w:rsidTr="00320FC4">
        <w:tc>
          <w:tcPr>
            <w:tcW w:w="2708" w:type="dxa"/>
            <w:shd w:val="clear" w:color="auto" w:fill="FFFFFF"/>
            <w:vAlign w:val="center"/>
          </w:tcPr>
          <w:p w:rsidR="000E1FE0" w:rsidRDefault="000E1FE0" w:rsidP="006B723B">
            <w:pPr>
              <w:pStyle w:val="Normal10pt"/>
              <w:spacing w:before="60" w:after="60"/>
              <w:jc w:val="center"/>
              <w:rPr>
                <w:b/>
                <w:bCs/>
                <w:szCs w:val="20"/>
                <w:u w:val="single"/>
              </w:rPr>
            </w:pPr>
            <w:r>
              <w:rPr>
                <w:b/>
                <w:bCs/>
                <w:szCs w:val="20"/>
                <w:u w:val="single"/>
              </w:rPr>
              <w:t>Pasta</w:t>
            </w:r>
          </w:p>
        </w:tc>
        <w:tc>
          <w:tcPr>
            <w:tcW w:w="2799" w:type="dxa"/>
            <w:shd w:val="clear" w:color="auto" w:fill="FFFFFF"/>
            <w:vAlign w:val="center"/>
          </w:tcPr>
          <w:p w:rsidR="000E1FE0" w:rsidRDefault="000E1FE0" w:rsidP="006B723B">
            <w:pPr>
              <w:pStyle w:val="Normal10pt"/>
              <w:spacing w:before="60" w:after="60"/>
              <w:jc w:val="center"/>
              <w:rPr>
                <w:b/>
                <w:bCs/>
                <w:szCs w:val="20"/>
                <w:u w:val="single"/>
              </w:rPr>
            </w:pPr>
            <w:r>
              <w:rPr>
                <w:b/>
                <w:bCs/>
                <w:szCs w:val="20"/>
                <w:u w:val="single"/>
              </w:rPr>
              <w:t>3 %</w:t>
            </w:r>
          </w:p>
        </w:tc>
        <w:tc>
          <w:tcPr>
            <w:tcW w:w="4069" w:type="dxa"/>
            <w:shd w:val="clear" w:color="auto" w:fill="FFFFFF"/>
          </w:tcPr>
          <w:p w:rsidR="000E1FE0" w:rsidRDefault="000E1FE0" w:rsidP="006B723B">
            <w:pPr>
              <w:pStyle w:val="Normal10pt"/>
              <w:spacing w:before="60" w:after="60"/>
              <w:rPr>
                <w:b/>
                <w:bCs/>
                <w:szCs w:val="20"/>
                <w:u w:val="single"/>
              </w:rPr>
            </w:pPr>
            <w:r>
              <w:rPr>
                <w:b/>
                <w:bCs/>
                <w:szCs w:val="20"/>
                <w:u w:val="single"/>
              </w:rPr>
              <w:t xml:space="preserve">Note:  Pasta products means all macaroni, noodle, and like product packaged in Kraft paper bags, paperboard cartons, </w:t>
            </w:r>
            <w:r>
              <w:rPr>
                <w:b/>
                <w:bCs/>
                <w:szCs w:val="20"/>
                <w:u w:val="single"/>
              </w:rPr>
              <w:lastRenderedPageBreak/>
              <w:t>and/or flexible plastic bags with a moisture content of 13 % or less at the time of pack.</w:t>
            </w:r>
          </w:p>
        </w:tc>
      </w:tr>
      <w:tr w:rsidR="00320FC4" w:rsidTr="00320FC4">
        <w:tc>
          <w:tcPr>
            <w:tcW w:w="2708" w:type="dxa"/>
            <w:tcBorders>
              <w:bottom w:val="double" w:sz="6" w:space="0" w:color="auto"/>
            </w:tcBorders>
            <w:shd w:val="clear" w:color="auto" w:fill="FFFFFF"/>
          </w:tcPr>
          <w:p w:rsidR="00320FC4" w:rsidRDefault="00320FC4" w:rsidP="00320FC4">
            <w:pPr>
              <w:pStyle w:val="Normal10pt"/>
              <w:keepNext/>
              <w:spacing w:before="60" w:after="60"/>
              <w:jc w:val="center"/>
              <w:rPr>
                <w:b/>
                <w:bCs/>
                <w:szCs w:val="22"/>
                <w:u w:val="single"/>
              </w:rPr>
            </w:pPr>
            <w:r>
              <w:rPr>
                <w:b/>
                <w:bCs/>
                <w:szCs w:val="22"/>
                <w:u w:val="single"/>
              </w:rPr>
              <w:lastRenderedPageBreak/>
              <w:t>Borax</w:t>
            </w:r>
          </w:p>
        </w:tc>
        <w:tc>
          <w:tcPr>
            <w:tcW w:w="2799" w:type="dxa"/>
            <w:tcBorders>
              <w:bottom w:val="double" w:sz="6" w:space="0" w:color="auto"/>
            </w:tcBorders>
            <w:shd w:val="clear" w:color="auto" w:fill="FFFFFF"/>
            <w:vAlign w:val="center"/>
          </w:tcPr>
          <w:p w:rsidR="00320FC4" w:rsidRDefault="00320FC4" w:rsidP="00320FC4">
            <w:pPr>
              <w:pStyle w:val="Normal10pt"/>
              <w:keepNext/>
              <w:spacing w:before="60" w:after="60"/>
              <w:jc w:val="center"/>
              <w:rPr>
                <w:b/>
                <w:bCs/>
                <w:szCs w:val="22"/>
                <w:u w:val="single"/>
              </w:rPr>
            </w:pPr>
            <w:r>
              <w:rPr>
                <w:b/>
                <w:bCs/>
                <w:szCs w:val="22"/>
                <w:u w:val="single"/>
              </w:rPr>
              <w:t>See Section 2.4.</w:t>
            </w:r>
          </w:p>
        </w:tc>
        <w:tc>
          <w:tcPr>
            <w:tcW w:w="4069" w:type="dxa"/>
            <w:tcBorders>
              <w:bottom w:val="double" w:sz="6" w:space="0" w:color="auto"/>
            </w:tcBorders>
            <w:shd w:val="clear" w:color="auto" w:fill="FFFFFF"/>
          </w:tcPr>
          <w:p w:rsidR="00320FC4" w:rsidRPr="0015786C" w:rsidRDefault="00320FC4" w:rsidP="00320FC4">
            <w:pPr>
              <w:pStyle w:val="Normal10pt"/>
              <w:keepNext/>
              <w:spacing w:after="60"/>
              <w:jc w:val="center"/>
              <w:rPr>
                <w:b/>
                <w:bCs/>
                <w:szCs w:val="22"/>
                <w:u w:val="single"/>
              </w:rPr>
            </w:pPr>
          </w:p>
        </w:tc>
      </w:tr>
      <w:tr w:rsidR="00320FC4" w:rsidTr="00035397">
        <w:trPr>
          <w:trHeight w:val="378"/>
        </w:trPr>
        <w:tc>
          <w:tcPr>
            <w:tcW w:w="9576" w:type="dxa"/>
            <w:gridSpan w:val="3"/>
            <w:tcBorders>
              <w:top w:val="double" w:sz="6" w:space="0" w:color="auto"/>
              <w:bottom w:val="double" w:sz="6" w:space="0" w:color="auto"/>
            </w:tcBorders>
            <w:shd w:val="clear" w:color="auto" w:fill="FFFFFF"/>
            <w:vAlign w:val="center"/>
          </w:tcPr>
          <w:p w:rsidR="00320FC4" w:rsidRPr="00EA2B14" w:rsidRDefault="00320FC4" w:rsidP="00320FC4">
            <w:pPr>
              <w:pStyle w:val="Normal10pt"/>
              <w:keepNext/>
              <w:jc w:val="center"/>
              <w:rPr>
                <w:b/>
                <w:bCs/>
                <w:sz w:val="24"/>
                <w:u w:val="single"/>
              </w:rPr>
            </w:pPr>
            <w:r w:rsidRPr="00EA2B14">
              <w:rPr>
                <w:b/>
                <w:bCs/>
                <w:sz w:val="24"/>
                <w:u w:val="single"/>
              </w:rPr>
              <w:t>Wet Tare Only</w:t>
            </w:r>
          </w:p>
        </w:tc>
      </w:tr>
      <w:tr w:rsidR="00320FC4" w:rsidTr="00320FC4">
        <w:tc>
          <w:tcPr>
            <w:tcW w:w="2708" w:type="dxa"/>
            <w:tcBorders>
              <w:top w:val="double" w:sz="6" w:space="0" w:color="auto"/>
            </w:tcBorders>
            <w:shd w:val="clear" w:color="auto" w:fill="FFFFFF"/>
            <w:vAlign w:val="center"/>
          </w:tcPr>
          <w:p w:rsidR="00320FC4" w:rsidRPr="00833908" w:rsidRDefault="00320FC4" w:rsidP="00320FC4">
            <w:pPr>
              <w:pStyle w:val="Normal10pt"/>
              <w:keepNext/>
              <w:spacing w:before="60" w:after="60"/>
              <w:jc w:val="center"/>
              <w:rPr>
                <w:b/>
                <w:bCs/>
                <w:sz w:val="24"/>
                <w:u w:val="single"/>
              </w:rPr>
            </w:pPr>
            <w:r w:rsidRPr="00833908">
              <w:rPr>
                <w:b/>
                <w:bCs/>
                <w:sz w:val="24"/>
                <w:u w:val="single"/>
              </w:rPr>
              <w:t>If you are using Wet Tare in verifying the net weight of packages of one of the products listed below:</w:t>
            </w:r>
          </w:p>
        </w:tc>
        <w:tc>
          <w:tcPr>
            <w:tcW w:w="2799" w:type="dxa"/>
            <w:tcBorders>
              <w:top w:val="double" w:sz="6" w:space="0" w:color="auto"/>
            </w:tcBorders>
            <w:shd w:val="clear" w:color="auto" w:fill="FFFFFF"/>
            <w:vAlign w:val="center"/>
          </w:tcPr>
          <w:p w:rsidR="00320FC4" w:rsidRPr="00833908" w:rsidRDefault="00320FC4" w:rsidP="00320FC4">
            <w:pPr>
              <w:pStyle w:val="Normal10pt"/>
              <w:keepNext/>
              <w:spacing w:before="60" w:after="60"/>
              <w:jc w:val="center"/>
              <w:rPr>
                <w:b/>
                <w:bCs/>
                <w:sz w:val="24"/>
                <w:u w:val="single"/>
              </w:rPr>
            </w:pPr>
            <w:r w:rsidRPr="00833908">
              <w:rPr>
                <w:b/>
                <w:bCs/>
                <w:sz w:val="24"/>
                <w:u w:val="single"/>
              </w:rPr>
              <w:t>The Moisture Allowance is:</w:t>
            </w:r>
          </w:p>
        </w:tc>
        <w:tc>
          <w:tcPr>
            <w:tcW w:w="4069" w:type="dxa"/>
            <w:tcBorders>
              <w:top w:val="double" w:sz="6" w:space="0" w:color="auto"/>
            </w:tcBorders>
            <w:shd w:val="clear" w:color="auto" w:fill="FFFFFF"/>
            <w:vAlign w:val="center"/>
          </w:tcPr>
          <w:p w:rsidR="00320FC4" w:rsidRPr="00EA2B14" w:rsidRDefault="00320FC4" w:rsidP="00EA2B14">
            <w:pPr>
              <w:pStyle w:val="Normal10pt"/>
              <w:keepNext/>
              <w:spacing w:before="60" w:after="60"/>
              <w:rPr>
                <w:b/>
                <w:bCs/>
                <w:szCs w:val="22"/>
                <w:u w:val="single"/>
              </w:rPr>
            </w:pPr>
            <w:r w:rsidRPr="00EA2B14">
              <w:rPr>
                <w:b/>
                <w:bCs/>
                <w:szCs w:val="22"/>
                <w:u w:val="single"/>
              </w:rPr>
              <w:t>Notice:  Wet Tare must not be used in testing packages of meat and poult</w:t>
            </w:r>
            <w:r w:rsidR="009E4DA4" w:rsidRPr="00EA2B14">
              <w:rPr>
                <w:b/>
                <w:bCs/>
                <w:szCs w:val="22"/>
                <w:u w:val="single"/>
              </w:rPr>
              <w:t>ry subject to USDA regulations.</w:t>
            </w:r>
            <w:r w:rsidR="00EA2B14" w:rsidRPr="00EA2B14">
              <w:rPr>
                <w:b/>
                <w:bCs/>
                <w:szCs w:val="22"/>
                <w:u w:val="single"/>
              </w:rPr>
              <w:t xml:space="preserve">  The Food Safety and Inspection Service (FSIS) adopted specific sections of the 2005 4th Edition of NIST HB 133 by reference but not the “wet tare” method for determining net weight compliance.  (</w:t>
            </w:r>
            <w:proofErr w:type="gramStart"/>
            <w:r w:rsidR="00EA2B14" w:rsidRPr="00EA2B14">
              <w:rPr>
                <w:b/>
                <w:bCs/>
                <w:szCs w:val="22"/>
                <w:u w:val="single"/>
              </w:rPr>
              <w:t>see</w:t>
            </w:r>
            <w:proofErr w:type="gramEnd"/>
            <w:r w:rsidR="00EA2B14" w:rsidRPr="00EA2B14">
              <w:rPr>
                <w:b/>
                <w:bCs/>
                <w:szCs w:val="22"/>
                <w:u w:val="single"/>
              </w:rPr>
              <w:t xml:space="preserve"> Federal Register, September 9, 2008 [Volume 73, Number 175] [Final Rule – pages 52189 52193]).</w:t>
            </w:r>
          </w:p>
        </w:tc>
      </w:tr>
      <w:tr w:rsidR="00320FC4" w:rsidTr="00320FC4">
        <w:tc>
          <w:tcPr>
            <w:tcW w:w="2708" w:type="dxa"/>
            <w:shd w:val="clear" w:color="auto" w:fill="FFFFFF"/>
            <w:vAlign w:val="center"/>
          </w:tcPr>
          <w:p w:rsidR="00320FC4" w:rsidRDefault="00320FC4" w:rsidP="00320FC4">
            <w:pPr>
              <w:pStyle w:val="Normal10pt"/>
              <w:keepNext/>
              <w:spacing w:before="60" w:after="60"/>
              <w:jc w:val="center"/>
              <w:rPr>
                <w:b/>
                <w:bCs/>
                <w:szCs w:val="22"/>
                <w:u w:val="single"/>
              </w:rPr>
            </w:pPr>
            <w:r>
              <w:rPr>
                <w:b/>
                <w:bCs/>
                <w:szCs w:val="22"/>
                <w:u w:val="single"/>
              </w:rPr>
              <w:t>Fresh poultry</w:t>
            </w:r>
          </w:p>
        </w:tc>
        <w:tc>
          <w:tcPr>
            <w:tcW w:w="2799" w:type="dxa"/>
            <w:shd w:val="clear" w:color="auto" w:fill="FFFFFF"/>
            <w:vAlign w:val="center"/>
          </w:tcPr>
          <w:p w:rsidR="00320FC4" w:rsidRDefault="00320FC4" w:rsidP="00320FC4">
            <w:pPr>
              <w:pStyle w:val="Normal10pt"/>
              <w:keepNext/>
              <w:spacing w:before="60" w:after="60"/>
              <w:jc w:val="center"/>
              <w:rPr>
                <w:b/>
                <w:bCs/>
                <w:szCs w:val="22"/>
                <w:u w:val="single"/>
              </w:rPr>
            </w:pPr>
            <w:r>
              <w:rPr>
                <w:b/>
                <w:bCs/>
                <w:szCs w:val="22"/>
                <w:u w:val="single"/>
              </w:rPr>
              <w:t>3 % </w:t>
            </w:r>
          </w:p>
        </w:tc>
        <w:tc>
          <w:tcPr>
            <w:tcW w:w="4069" w:type="dxa"/>
            <w:shd w:val="clear" w:color="auto" w:fill="FFFFFF"/>
          </w:tcPr>
          <w:p w:rsidR="00320FC4" w:rsidRDefault="00320FC4" w:rsidP="00320FC4">
            <w:pPr>
              <w:pStyle w:val="Normal10pt"/>
              <w:keepNext/>
              <w:spacing w:before="60" w:after="60"/>
              <w:rPr>
                <w:b/>
                <w:bCs/>
                <w:szCs w:val="22"/>
                <w:u w:val="single"/>
              </w:rPr>
            </w:pPr>
            <w:r>
              <w:rPr>
                <w:b/>
                <w:bCs/>
                <w:szCs w:val="22"/>
                <w:u w:val="single"/>
              </w:rPr>
              <w:t xml:space="preserve">Fresh poultry is defined as poultry at a temperature of </w:t>
            </w:r>
            <w:r w:rsidR="008E6E61">
              <w:rPr>
                <w:b/>
                <w:bCs/>
                <w:szCs w:val="22"/>
                <w:u w:val="single"/>
              </w:rPr>
              <w:t>− </w:t>
            </w:r>
            <w:r>
              <w:rPr>
                <w:b/>
                <w:bCs/>
                <w:szCs w:val="22"/>
                <w:u w:val="single"/>
              </w:rPr>
              <w:t>3 °C (26 °F) that yields or gives when pushed with the thumb.</w:t>
            </w:r>
          </w:p>
          <w:p w:rsidR="00320FC4" w:rsidRDefault="00320FC4" w:rsidP="00320FC4">
            <w:pPr>
              <w:pStyle w:val="Normal10pt"/>
              <w:keepNext/>
              <w:spacing w:before="60" w:after="60"/>
              <w:rPr>
                <w:b/>
                <w:bCs/>
                <w:szCs w:val="22"/>
                <w:u w:val="single"/>
              </w:rPr>
            </w:pPr>
          </w:p>
        </w:tc>
      </w:tr>
      <w:tr w:rsidR="00320FC4" w:rsidTr="00320FC4">
        <w:tc>
          <w:tcPr>
            <w:tcW w:w="2708" w:type="dxa"/>
            <w:shd w:val="clear" w:color="auto" w:fill="FFFFFF"/>
          </w:tcPr>
          <w:p w:rsidR="00320FC4" w:rsidRDefault="00320FC4" w:rsidP="00320FC4">
            <w:pPr>
              <w:pStyle w:val="Normal10pt"/>
              <w:keepNext/>
              <w:spacing w:before="60" w:after="60"/>
              <w:jc w:val="center"/>
              <w:rPr>
                <w:b/>
                <w:bCs/>
                <w:szCs w:val="22"/>
                <w:u w:val="single"/>
              </w:rPr>
            </w:pPr>
            <w:r>
              <w:rPr>
                <w:b/>
                <w:bCs/>
                <w:szCs w:val="22"/>
                <w:u w:val="single"/>
              </w:rPr>
              <w:t>Franks or hot dogs</w:t>
            </w:r>
          </w:p>
        </w:tc>
        <w:tc>
          <w:tcPr>
            <w:tcW w:w="2799" w:type="dxa"/>
            <w:shd w:val="clear" w:color="auto" w:fill="FFFFFF"/>
          </w:tcPr>
          <w:p w:rsidR="00320FC4" w:rsidRDefault="00320FC4" w:rsidP="00320FC4">
            <w:pPr>
              <w:pStyle w:val="Normal10pt"/>
              <w:keepNext/>
              <w:spacing w:before="60" w:after="60"/>
              <w:jc w:val="center"/>
              <w:rPr>
                <w:b/>
                <w:bCs/>
                <w:szCs w:val="22"/>
                <w:u w:val="single"/>
              </w:rPr>
            </w:pPr>
            <w:r>
              <w:rPr>
                <w:b/>
                <w:bCs/>
                <w:szCs w:val="22"/>
                <w:u w:val="single"/>
              </w:rPr>
              <w:t>2.5 %</w:t>
            </w:r>
          </w:p>
        </w:tc>
        <w:tc>
          <w:tcPr>
            <w:tcW w:w="4069" w:type="dxa"/>
            <w:shd w:val="clear" w:color="auto" w:fill="FFFFFF"/>
          </w:tcPr>
          <w:p w:rsidR="00320FC4" w:rsidRDefault="00320FC4" w:rsidP="00320FC4">
            <w:pPr>
              <w:pStyle w:val="Normal10pt"/>
              <w:keepNext/>
              <w:rPr>
                <w:b/>
                <w:bCs/>
                <w:szCs w:val="22"/>
                <w:u w:val="single"/>
              </w:rPr>
            </w:pPr>
          </w:p>
        </w:tc>
      </w:tr>
      <w:tr w:rsidR="00320FC4" w:rsidTr="00320FC4">
        <w:trPr>
          <w:trHeight w:val="435"/>
        </w:trPr>
        <w:tc>
          <w:tcPr>
            <w:tcW w:w="2708" w:type="dxa"/>
            <w:tcBorders>
              <w:bottom w:val="double" w:sz="6" w:space="0" w:color="auto"/>
            </w:tcBorders>
            <w:shd w:val="clear" w:color="auto" w:fill="FFFFFF"/>
            <w:vAlign w:val="center"/>
          </w:tcPr>
          <w:p w:rsidR="00320FC4" w:rsidRDefault="00320FC4" w:rsidP="00320FC4">
            <w:pPr>
              <w:pStyle w:val="Normal10pt"/>
              <w:keepNext/>
              <w:spacing w:before="60" w:after="60"/>
              <w:jc w:val="center"/>
              <w:rPr>
                <w:b/>
                <w:bCs/>
                <w:szCs w:val="22"/>
                <w:u w:val="single"/>
              </w:rPr>
            </w:pPr>
            <w:r>
              <w:rPr>
                <w:b/>
                <w:bCs/>
                <w:szCs w:val="22"/>
                <w:u w:val="single"/>
              </w:rPr>
              <w:t>Bacon, f</w:t>
            </w:r>
            <w:r w:rsidRPr="00171993">
              <w:rPr>
                <w:b/>
                <w:bCs/>
                <w:szCs w:val="22"/>
                <w:u w:val="single"/>
              </w:rPr>
              <w:t>r</w:t>
            </w:r>
            <w:r>
              <w:rPr>
                <w:b/>
                <w:bCs/>
                <w:szCs w:val="22"/>
                <w:u w:val="single"/>
              </w:rPr>
              <w:t>esh sausage, and luncheon meats</w:t>
            </w:r>
          </w:p>
        </w:tc>
        <w:tc>
          <w:tcPr>
            <w:tcW w:w="2799" w:type="dxa"/>
            <w:tcBorders>
              <w:bottom w:val="double" w:sz="6" w:space="0" w:color="auto"/>
            </w:tcBorders>
            <w:shd w:val="clear" w:color="auto" w:fill="FFFFFF"/>
            <w:vAlign w:val="center"/>
          </w:tcPr>
          <w:p w:rsidR="00320FC4" w:rsidRDefault="00320FC4" w:rsidP="00320FC4">
            <w:pPr>
              <w:pStyle w:val="Normal10pt"/>
              <w:keepNext/>
              <w:spacing w:before="60" w:after="60"/>
              <w:jc w:val="center"/>
              <w:rPr>
                <w:b/>
                <w:bCs/>
                <w:szCs w:val="22"/>
                <w:u w:val="single"/>
              </w:rPr>
            </w:pPr>
            <w:r>
              <w:rPr>
                <w:b/>
                <w:bCs/>
                <w:szCs w:val="22"/>
                <w:u w:val="single"/>
              </w:rPr>
              <w:t>0 %</w:t>
            </w:r>
          </w:p>
        </w:tc>
        <w:tc>
          <w:tcPr>
            <w:tcW w:w="4069" w:type="dxa"/>
            <w:tcBorders>
              <w:bottom w:val="double" w:sz="6" w:space="0" w:color="auto"/>
            </w:tcBorders>
            <w:shd w:val="clear" w:color="auto" w:fill="FFFFFF"/>
            <w:vAlign w:val="center"/>
          </w:tcPr>
          <w:p w:rsidR="00320FC4" w:rsidRPr="0015786C" w:rsidRDefault="00320FC4" w:rsidP="00320FC4">
            <w:pPr>
              <w:pStyle w:val="Normal10pt"/>
              <w:keepNext/>
              <w:spacing w:before="60" w:after="60"/>
              <w:rPr>
                <w:b/>
                <w:bCs/>
                <w:szCs w:val="22"/>
                <w:u w:val="single"/>
              </w:rPr>
            </w:pPr>
            <w:r w:rsidRPr="00CA65A1">
              <w:rPr>
                <w:b/>
                <w:bCs/>
                <w:szCs w:val="22"/>
                <w:u w:val="single"/>
              </w:rPr>
              <w:t xml:space="preserve">For packages of bacon, fresh sausage, and luncheon meats, there is no moisture allowance if there </w:t>
            </w:r>
            <w:proofErr w:type="gramStart"/>
            <w:r w:rsidRPr="00CA65A1">
              <w:rPr>
                <w:b/>
                <w:bCs/>
                <w:szCs w:val="22"/>
                <w:u w:val="single"/>
              </w:rPr>
              <w:t>is no free-flowing liquid or absorbent materials</w:t>
            </w:r>
            <w:proofErr w:type="gramEnd"/>
            <w:r w:rsidRPr="00CA65A1">
              <w:rPr>
                <w:b/>
                <w:bCs/>
                <w:szCs w:val="22"/>
                <w:u w:val="single"/>
              </w:rPr>
              <w:t xml:space="preserve"> in contact with the product and the package is cleaned of clinging material.  Luncheon meats are any cooked sausage product, loaves, jellied products, cured products, and any sliced sandwich-style meat. </w:t>
            </w:r>
            <w:r w:rsidR="009E4DA4">
              <w:rPr>
                <w:b/>
                <w:bCs/>
                <w:szCs w:val="22"/>
                <w:u w:val="single"/>
              </w:rPr>
              <w:t xml:space="preserve"> </w:t>
            </w:r>
            <w:r w:rsidRPr="00CA65A1">
              <w:rPr>
                <w:b/>
                <w:bCs/>
                <w:szCs w:val="22"/>
                <w:u w:val="single"/>
              </w:rPr>
              <w:t xml:space="preserve">This does not include whole hams, briskets, roasts, turkeys, or chickens requiring further preparation to be made into ready-to-eat sliced product.  When there is no free-flowing liquid inside the package and there are no absorbent materials in contact with the product, Wet Tare and </w:t>
            </w:r>
            <w:r>
              <w:rPr>
                <w:b/>
                <w:bCs/>
                <w:szCs w:val="22"/>
                <w:u w:val="single"/>
              </w:rPr>
              <w:t xml:space="preserve">Used </w:t>
            </w:r>
            <w:r w:rsidRPr="00CA65A1">
              <w:rPr>
                <w:b/>
                <w:bCs/>
                <w:szCs w:val="22"/>
                <w:u w:val="single"/>
              </w:rPr>
              <w:t>Dried Tare are equivalent.</w:t>
            </w:r>
          </w:p>
        </w:tc>
      </w:tr>
    </w:tbl>
    <w:p w:rsidR="00320FC4" w:rsidRDefault="00320FC4" w:rsidP="00320FC4">
      <w:pPr>
        <w:widowControl w:val="0"/>
        <w:rPr>
          <w:b/>
          <w:strike/>
          <w:szCs w:val="22"/>
        </w:rPr>
      </w:pPr>
    </w:p>
    <w:p w:rsidR="00320FC4" w:rsidRDefault="00BD1B4B" w:rsidP="00BD1B4B">
      <w:pPr>
        <w:widowControl w:val="0"/>
        <w:autoSpaceDE w:val="0"/>
        <w:rPr>
          <w:b/>
          <w:strike/>
          <w:szCs w:val="22"/>
        </w:rPr>
      </w:pPr>
      <w:proofErr w:type="spellStart"/>
      <w:r>
        <w:rPr>
          <w:rFonts w:ascii="ZWAdobeF" w:hAnsi="ZWAdobeF" w:cs="ZWAdobeF"/>
          <w:color w:val="auto"/>
          <w:sz w:val="2"/>
          <w:szCs w:val="2"/>
        </w:rPr>
        <w:t>S</w:t>
      </w:r>
      <w:r w:rsidR="00320FC4">
        <w:rPr>
          <w:b/>
          <w:strike/>
          <w:szCs w:val="22"/>
        </w:rPr>
        <w:t>The</w:t>
      </w:r>
      <w:proofErr w:type="spellEnd"/>
      <w:r w:rsidR="00320FC4">
        <w:rPr>
          <w:b/>
          <w:strike/>
          <w:szCs w:val="22"/>
        </w:rPr>
        <w:t xml:space="preserve"> moisture allowance for flour and dry pet food is 3 % of the labeled net weight.</w:t>
      </w:r>
    </w:p>
    <w:p w:rsidR="00320FC4" w:rsidRDefault="00320FC4" w:rsidP="00320FC4">
      <w:pPr>
        <w:widowControl w:val="0"/>
        <w:rPr>
          <w:b/>
          <w:strike/>
          <w:szCs w:val="22"/>
        </w:rPr>
      </w:pPr>
    </w:p>
    <w:p w:rsidR="00320FC4" w:rsidRDefault="00BD1B4B" w:rsidP="00BD1B4B">
      <w:pPr>
        <w:widowControl w:val="0"/>
        <w:autoSpaceDE w:val="0"/>
        <w:rPr>
          <w:b/>
          <w:strike/>
          <w:szCs w:val="22"/>
        </w:rPr>
      </w:pPr>
      <w:proofErr w:type="spellStart"/>
      <w:r>
        <w:rPr>
          <w:rFonts w:ascii="ZWAdobeF" w:hAnsi="ZWAdobeF" w:cs="ZWAdobeF"/>
          <w:color w:val="auto"/>
          <w:sz w:val="2"/>
          <w:szCs w:val="2"/>
        </w:rPr>
        <w:t>S</w:t>
      </w:r>
      <w:r w:rsidR="00320FC4">
        <w:rPr>
          <w:b/>
          <w:strike/>
          <w:szCs w:val="22"/>
        </w:rPr>
        <w:t>Note</w:t>
      </w:r>
      <w:proofErr w:type="spellEnd"/>
      <w:r w:rsidR="00320FC4">
        <w:rPr>
          <w:b/>
          <w:strike/>
          <w:szCs w:val="22"/>
        </w:rPr>
        <w:t>:  Dry pet food means all extruded dog and cat foods and baked treat products packaged in K</w:t>
      </w:r>
      <w:r w:rsidR="00320FC4" w:rsidRPr="002628C6">
        <w:rPr>
          <w:b/>
          <w:strike/>
          <w:szCs w:val="22"/>
        </w:rPr>
        <w:t>r</w:t>
      </w:r>
      <w:r w:rsidR="00320FC4">
        <w:rPr>
          <w:b/>
          <w:strike/>
          <w:szCs w:val="22"/>
        </w:rPr>
        <w:t>aft paper bags and/or cardboard boxes with a moisture content of 13 % or less at the time of pack.</w:t>
      </w:r>
    </w:p>
    <w:p w:rsidR="00320FC4" w:rsidRDefault="00320FC4" w:rsidP="00320FC4">
      <w:pPr>
        <w:widowControl w:val="0"/>
        <w:rPr>
          <w:szCs w:val="22"/>
        </w:rPr>
      </w:pPr>
    </w:p>
    <w:p w:rsidR="00320FC4" w:rsidRPr="00F6164D" w:rsidRDefault="00320FC4" w:rsidP="00954DFE">
      <w:pPr>
        <w:pStyle w:val="Heading3"/>
        <w:numPr>
          <w:ilvl w:val="0"/>
          <w:numId w:val="170"/>
        </w:numPr>
        <w:autoSpaceDE w:val="0"/>
      </w:pPr>
      <w:bookmarkStart w:id="438" w:name="_Toc237353866"/>
      <w:bookmarkStart w:id="439" w:name="_Toc237428923"/>
      <w:bookmarkStart w:id="440" w:name="_Toc294001046"/>
      <w:r w:rsidRPr="00F6164D">
        <w:lastRenderedPageBreak/>
        <w:t>What moisture allowance</w:t>
      </w:r>
      <w:r w:rsidR="003B1D61" w:rsidRPr="002177C6">
        <w:fldChar w:fldCharType="begin"/>
      </w:r>
      <w:r w:rsidR="003B1D61" w:rsidRPr="002177C6">
        <w:instrText xml:space="preserve"> XE "Moisture Allowances" </w:instrText>
      </w:r>
      <w:r w:rsidR="003B1D61" w:rsidRPr="002177C6">
        <w:fldChar w:fldCharType="end"/>
      </w:r>
      <w:r w:rsidRPr="00F6164D">
        <w:t xml:space="preserve"> is used with Used Dry Tare</w:t>
      </w:r>
      <w:r w:rsidR="003B1D61" w:rsidRPr="002177C6">
        <w:fldChar w:fldCharType="begin"/>
      </w:r>
      <w:r w:rsidR="003B1D61" w:rsidRPr="002177C6">
        <w:instrText xml:space="preserve"> XE "Used Dry Tare" </w:instrText>
      </w:r>
      <w:r w:rsidR="003B1D61" w:rsidRPr="002177C6">
        <w:fldChar w:fldCharType="end"/>
      </w:r>
      <w:r w:rsidRPr="00F6164D">
        <w:t xml:space="preserve"> when testing packages that bear a USDA Seal of Inspection?</w:t>
      </w:r>
      <w:bookmarkEnd w:id="438"/>
      <w:bookmarkEnd w:id="439"/>
      <w:bookmarkEnd w:id="440"/>
    </w:p>
    <w:p w:rsidR="00320FC4" w:rsidRDefault="00320FC4" w:rsidP="00320FC4">
      <w:pPr>
        <w:keepNext/>
        <w:widowControl w:val="0"/>
        <w:rPr>
          <w:b/>
          <w:i/>
          <w:szCs w:val="22"/>
        </w:rPr>
      </w:pPr>
    </w:p>
    <w:p w:rsidR="00320FC4" w:rsidRDefault="00320FC4" w:rsidP="00320FC4">
      <w:pPr>
        <w:widowControl w:val="0"/>
        <w:rPr>
          <w:szCs w:val="22"/>
        </w:rPr>
      </w:pPr>
      <w:r>
        <w:rPr>
          <w:szCs w:val="22"/>
        </w:rPr>
        <w:t>There is no moisture allowance when inspecting meat and poultry from a USDA inspected plant when Used Dry Tare and a “Category A” sampling plan are used.</w:t>
      </w:r>
    </w:p>
    <w:p w:rsidR="00320FC4" w:rsidRDefault="00320FC4" w:rsidP="00320FC4">
      <w:pPr>
        <w:widowControl w:val="0"/>
        <w:rPr>
          <w:b/>
          <w:i/>
          <w:szCs w:val="22"/>
        </w:rPr>
      </w:pPr>
    </w:p>
    <w:p w:rsidR="00320FC4" w:rsidRPr="00F6164D" w:rsidRDefault="00320FC4" w:rsidP="00954DFE">
      <w:pPr>
        <w:pStyle w:val="Heading3"/>
        <w:numPr>
          <w:ilvl w:val="0"/>
          <w:numId w:val="170"/>
        </w:numPr>
        <w:autoSpaceDE w:val="0"/>
      </w:pPr>
      <w:bookmarkStart w:id="441" w:name="_Toc226190682"/>
      <w:bookmarkStart w:id="442" w:name="_Toc237353867"/>
      <w:bookmarkStart w:id="443" w:name="_Toc237428924"/>
      <w:bookmarkStart w:id="444" w:name="_Toc294001047"/>
      <w:r>
        <w:t xml:space="preserve">What moisture allowance is used with wet </w:t>
      </w:r>
      <w:r w:rsidRPr="00691B58">
        <w:t>tare</w:t>
      </w:r>
      <w:r w:rsidRPr="002177C6">
        <w:t xml:space="preserve">? </w:t>
      </w:r>
      <w:proofErr w:type="gramStart"/>
      <w:r w:rsidRPr="002177C6">
        <w:t>wh</w:t>
      </w:r>
      <w:r w:rsidRPr="002177C6">
        <w:rPr>
          <w:strike/>
        </w:rPr>
        <w:t>en</w:t>
      </w:r>
      <w:proofErr w:type="gramEnd"/>
      <w:r w:rsidRPr="002177C6">
        <w:rPr>
          <w:strike/>
        </w:rPr>
        <w:t xml:space="preserve"> testing packages bearing a USDA se</w:t>
      </w:r>
      <w:bookmarkStart w:id="445" w:name="_Toc446212228"/>
      <w:r w:rsidRPr="002177C6">
        <w:rPr>
          <w:strike/>
        </w:rPr>
        <w:t>al of inspection?</w:t>
      </w:r>
      <w:bookmarkEnd w:id="441"/>
      <w:bookmarkEnd w:id="442"/>
      <w:bookmarkEnd w:id="443"/>
      <w:bookmarkEnd w:id="444"/>
      <w:r w:rsidR="003B1D61" w:rsidRPr="002177C6">
        <w:fldChar w:fldCharType="begin"/>
      </w:r>
      <w:r w:rsidR="003B1D61" w:rsidRPr="002177C6">
        <w:instrText xml:space="preserve"> XE "Wet Tare" </w:instrText>
      </w:r>
      <w:r w:rsidR="003B1D61" w:rsidRPr="002177C6">
        <w:fldChar w:fldCharType="end"/>
      </w:r>
    </w:p>
    <w:p w:rsidR="00320FC4" w:rsidRDefault="00320FC4" w:rsidP="00320FC4">
      <w:pPr>
        <w:keepNext/>
        <w:widowControl w:val="0"/>
        <w:outlineLvl w:val="0"/>
        <w:rPr>
          <w:b/>
          <w:szCs w:val="22"/>
        </w:rPr>
      </w:pPr>
    </w:p>
    <w:p w:rsidR="00320FC4" w:rsidRPr="00E71686" w:rsidRDefault="00CD66D8" w:rsidP="00BD1B4B">
      <w:pPr>
        <w:autoSpaceDE w:val="0"/>
        <w:rPr>
          <w:b/>
          <w:u w:val="single"/>
        </w:rPr>
      </w:pPr>
      <w:bookmarkStart w:id="446" w:name="_Toc237428925"/>
      <w:r w:rsidRPr="00E71686">
        <w:rPr>
          <w:b/>
          <w:u w:val="single"/>
        </w:rPr>
        <w:t>Wet tare procedures must not be used to verify the labeled net weight of packages of meat and</w:t>
      </w:r>
      <w:r w:rsidR="00670672" w:rsidRPr="00E71686">
        <w:rPr>
          <w:b/>
          <w:u w:val="single"/>
        </w:rPr>
        <w:t xml:space="preserve"> </w:t>
      </w:r>
      <w:bookmarkStart w:id="447" w:name="_Toc237415651"/>
      <w:bookmarkStart w:id="448" w:name="_Toc237416625"/>
      <w:r w:rsidR="00320FC4" w:rsidRPr="00E71686">
        <w:rPr>
          <w:b/>
          <w:u w:val="single"/>
        </w:rPr>
        <w:t>poultry packed at an official United States Department</w:t>
      </w:r>
      <w:r w:rsidR="00320FC4" w:rsidRPr="00E71686">
        <w:rPr>
          <w:b/>
          <w:bCs/>
          <w:u w:val="single"/>
        </w:rPr>
        <w:t xml:space="preserve"> of Agriculture and bearing a USDA seal of inspection.</w:t>
      </w:r>
      <w:r w:rsidR="00320FC4" w:rsidRPr="00E71686">
        <w:rPr>
          <w:b/>
          <w:u w:val="single"/>
        </w:rPr>
        <w:t xml:space="preserve">  The Food Safety and Inspection Service (FSIS) adopted specific sections of the 2005 4</w:t>
      </w:r>
      <w:r w:rsidR="00BD1B4B">
        <w:rPr>
          <w:rFonts w:ascii="ZWAdobeF" w:hAnsi="ZWAdobeF" w:cs="ZWAdobeF"/>
          <w:color w:val="auto"/>
          <w:sz w:val="2"/>
          <w:szCs w:val="2"/>
        </w:rPr>
        <w:t>P</w:t>
      </w:r>
      <w:r w:rsidR="00320FC4" w:rsidRPr="00E71686">
        <w:rPr>
          <w:b/>
          <w:u w:val="single"/>
          <w:vertAlign w:val="superscript"/>
        </w:rPr>
        <w:t>th</w:t>
      </w:r>
      <w:r w:rsidR="00BD1B4B">
        <w:rPr>
          <w:rFonts w:ascii="ZWAdobeF" w:hAnsi="ZWAdobeF" w:cs="ZWAdobeF"/>
          <w:color w:val="auto"/>
          <w:sz w:val="2"/>
          <w:szCs w:val="2"/>
        </w:rPr>
        <w:t>P</w:t>
      </w:r>
      <w:r w:rsidR="00320FC4" w:rsidRPr="00E71686">
        <w:rPr>
          <w:b/>
          <w:u w:val="single"/>
        </w:rPr>
        <w:t> Edition of NIST HB 133 by reference but not the “wet tare” method for determining net weight compliance.  FSIS co</w:t>
      </w:r>
      <w:r w:rsidR="003B4C17">
        <w:rPr>
          <w:b/>
          <w:u w:val="single"/>
        </w:rPr>
        <w:t>nsiders the free-flowing liquid</w:t>
      </w:r>
      <w:r w:rsidR="00320FC4" w:rsidRPr="00E71686">
        <w:rPr>
          <w:b/>
          <w:u w:val="single"/>
        </w:rPr>
        <w:t xml:space="preserve"> in packages of meat and poultry products, including single-ingredient, raw poultry products, to be integral components of these products (see Federal Register, September 9, 2008 [Volume 73, Number 175] [Final Rule – pages 52189</w:t>
      </w:r>
      <w:r w:rsidR="00320FC4" w:rsidRPr="00E71686">
        <w:rPr>
          <w:b/>
          <w:u w:val="single"/>
        </w:rPr>
        <w:noBreakHyphen/>
        <w:t>52193]).</w:t>
      </w:r>
      <w:bookmarkEnd w:id="446"/>
      <w:bookmarkEnd w:id="447"/>
      <w:bookmarkEnd w:id="448"/>
    </w:p>
    <w:p w:rsidR="00320FC4" w:rsidRDefault="00320FC4" w:rsidP="00E71686"/>
    <w:p w:rsidR="00320FC4" w:rsidRDefault="00320FC4" w:rsidP="00E71686">
      <w:pPr>
        <w:rPr>
          <w:b/>
          <w:szCs w:val="22"/>
          <w:u w:val="single"/>
        </w:rPr>
      </w:pPr>
      <w:bookmarkStart w:id="449" w:name="_Toc226190683"/>
      <w:bookmarkStart w:id="450" w:name="_Toc237415652"/>
      <w:bookmarkStart w:id="451" w:name="_Toc237416626"/>
      <w:bookmarkStart w:id="452" w:name="_Toc237428926"/>
      <w:r>
        <w:rPr>
          <w:b/>
          <w:szCs w:val="22"/>
          <w:u w:val="single"/>
        </w:rPr>
        <w:t>See Table 2</w:t>
      </w:r>
      <w:r>
        <w:rPr>
          <w:b/>
          <w:szCs w:val="22"/>
          <w:u w:val="single"/>
        </w:rPr>
        <w:noBreakHyphen/>
        <w:t xml:space="preserve">3. </w:t>
      </w:r>
      <w:proofErr w:type="gramStart"/>
      <w:r>
        <w:rPr>
          <w:b/>
          <w:szCs w:val="22"/>
          <w:u w:val="single"/>
        </w:rPr>
        <w:t>“Moisture Allowances – Wet Tare Only.</w:t>
      </w:r>
      <w:bookmarkEnd w:id="449"/>
      <w:r>
        <w:rPr>
          <w:b/>
          <w:szCs w:val="22"/>
          <w:u w:val="single"/>
        </w:rPr>
        <w:t>”</w:t>
      </w:r>
      <w:bookmarkEnd w:id="450"/>
      <w:bookmarkEnd w:id="451"/>
      <w:bookmarkEnd w:id="452"/>
      <w:proofErr w:type="gramEnd"/>
    </w:p>
    <w:p w:rsidR="00320FC4" w:rsidRDefault="00320FC4" w:rsidP="00E71686">
      <w:pPr>
        <w:rPr>
          <w:b/>
          <w:szCs w:val="22"/>
        </w:rPr>
      </w:pPr>
    </w:p>
    <w:bookmarkEnd w:id="445"/>
    <w:p w:rsidR="00320FC4" w:rsidRDefault="00BD1B4B" w:rsidP="00BD1B4B">
      <w:pPr>
        <w:widowControl w:val="0"/>
        <w:numPr>
          <w:ilvl w:val="0"/>
          <w:numId w:val="64"/>
        </w:numPr>
        <w:autoSpaceDE w:val="0"/>
        <w:rPr>
          <w:b/>
          <w:strike/>
          <w:szCs w:val="22"/>
        </w:rPr>
      </w:pPr>
      <w:proofErr w:type="spellStart"/>
      <w:r>
        <w:rPr>
          <w:rFonts w:ascii="ZWAdobeF" w:hAnsi="ZWAdobeF" w:cs="ZWAdobeF"/>
          <w:color w:val="auto"/>
          <w:sz w:val="2"/>
          <w:szCs w:val="2"/>
        </w:rPr>
        <w:t>S</w:t>
      </w:r>
      <w:r w:rsidR="00320FC4">
        <w:rPr>
          <w:b/>
          <w:strike/>
          <w:szCs w:val="22"/>
        </w:rPr>
        <w:t>Use</w:t>
      </w:r>
      <w:proofErr w:type="spellEnd"/>
      <w:r w:rsidR="00320FC4">
        <w:rPr>
          <w:b/>
          <w:strike/>
          <w:szCs w:val="22"/>
        </w:rPr>
        <w:t xml:space="preserve"> the following guideline when testing meat and poultry from any USDA inspected plant using Wet Tare and a Category </w:t>
      </w:r>
      <w:proofErr w:type="gramStart"/>
      <w:r w:rsidR="00320FC4">
        <w:rPr>
          <w:b/>
          <w:strike/>
          <w:szCs w:val="22"/>
        </w:rPr>
        <w:t>A</w:t>
      </w:r>
      <w:proofErr w:type="gramEnd"/>
      <w:r w:rsidR="00320FC4">
        <w:rPr>
          <w:b/>
          <w:strike/>
          <w:szCs w:val="22"/>
        </w:rPr>
        <w:t xml:space="preserve"> sampling plan.</w:t>
      </w:r>
    </w:p>
    <w:p w:rsidR="00320FC4" w:rsidRDefault="00320FC4" w:rsidP="00320FC4">
      <w:pPr>
        <w:widowControl w:val="0"/>
        <w:ind w:firstLine="45"/>
        <w:rPr>
          <w:b/>
          <w:strike/>
          <w:szCs w:val="22"/>
        </w:rPr>
      </w:pPr>
    </w:p>
    <w:p w:rsidR="00320FC4" w:rsidRDefault="00BD1B4B" w:rsidP="00BD1B4B">
      <w:pPr>
        <w:widowControl w:val="0"/>
        <w:numPr>
          <w:ilvl w:val="0"/>
          <w:numId w:val="64"/>
        </w:numPr>
        <w:autoSpaceDE w:val="0"/>
        <w:rPr>
          <w:b/>
          <w:strike/>
          <w:szCs w:val="22"/>
        </w:rPr>
      </w:pPr>
      <w:proofErr w:type="spellStart"/>
      <w:r>
        <w:rPr>
          <w:rFonts w:ascii="ZWAdobeF" w:hAnsi="ZWAdobeF" w:cs="ZWAdobeF"/>
          <w:color w:val="auto"/>
          <w:sz w:val="2"/>
          <w:szCs w:val="2"/>
        </w:rPr>
        <w:t>S</w:t>
      </w:r>
      <w:r w:rsidR="00320FC4" w:rsidRPr="00391897">
        <w:rPr>
          <w:b/>
          <w:strike/>
          <w:szCs w:val="22"/>
        </w:rPr>
        <w:t>For</w:t>
      </w:r>
      <w:proofErr w:type="spellEnd"/>
      <w:r w:rsidR="00320FC4" w:rsidRPr="00391897">
        <w:rPr>
          <w:b/>
          <w:strike/>
          <w:szCs w:val="22"/>
        </w:rPr>
        <w:t xml:space="preserve"> packages of fresh poultry that bear a USDA seal of inspection, the moisture allowance is</w:t>
      </w:r>
    </w:p>
    <w:p w:rsidR="003B1D61" w:rsidRDefault="003B1D61" w:rsidP="003B1D61">
      <w:pPr>
        <w:widowControl w:val="0"/>
        <w:rPr>
          <w:b/>
          <w:strike/>
          <w:szCs w:val="22"/>
        </w:rPr>
      </w:pPr>
    </w:p>
    <w:p w:rsidR="00320FC4" w:rsidRDefault="00BD1B4B" w:rsidP="00BD1B4B">
      <w:pPr>
        <w:widowControl w:val="0"/>
        <w:numPr>
          <w:ilvl w:val="0"/>
          <w:numId w:val="64"/>
        </w:numPr>
        <w:autoSpaceDE w:val="0"/>
        <w:rPr>
          <w:b/>
          <w:strike/>
          <w:szCs w:val="22"/>
        </w:rPr>
      </w:pPr>
      <w:r>
        <w:rPr>
          <w:rFonts w:ascii="ZWAdobeF" w:hAnsi="ZWAdobeF" w:cs="ZWAdobeF"/>
          <w:color w:val="auto"/>
          <w:sz w:val="2"/>
          <w:szCs w:val="2"/>
        </w:rPr>
        <w:t>S</w:t>
      </w:r>
      <w:r w:rsidR="00320FC4" w:rsidRPr="00391897">
        <w:rPr>
          <w:b/>
          <w:strike/>
          <w:szCs w:val="22"/>
        </w:rPr>
        <w:t>3 5 o</w:t>
      </w:r>
      <w:r w:rsidR="00320FC4" w:rsidRPr="000769D9">
        <w:rPr>
          <w:b/>
          <w:strike/>
          <w:szCs w:val="22"/>
        </w:rPr>
        <w:t>f</w:t>
      </w:r>
      <w:r w:rsidR="00320FC4">
        <w:rPr>
          <w:b/>
          <w:strike/>
          <w:szCs w:val="22"/>
        </w:rPr>
        <w:t xml:space="preserve"> the labeled net weight.  For net weight determinations, only, fresh poultry is defined as poultry above –3 ºC (26 ºF).  This is a product that yields or gives when </w:t>
      </w:r>
      <w:r w:rsidR="00320FC4" w:rsidRPr="002628C6">
        <w:rPr>
          <w:b/>
          <w:strike/>
          <w:szCs w:val="22"/>
        </w:rPr>
        <w:t>push</w:t>
      </w:r>
      <w:r w:rsidR="00320FC4">
        <w:rPr>
          <w:b/>
          <w:strike/>
          <w:szCs w:val="22"/>
        </w:rPr>
        <w:t>ed</w:t>
      </w:r>
      <w:r w:rsidR="00320FC4" w:rsidRPr="002628C6">
        <w:rPr>
          <w:b/>
          <w:strike/>
          <w:szCs w:val="22"/>
        </w:rPr>
        <w:t xml:space="preserve"> with</w:t>
      </w:r>
      <w:r w:rsidR="00320FC4">
        <w:rPr>
          <w:b/>
          <w:strike/>
          <w:szCs w:val="22"/>
        </w:rPr>
        <w:t xml:space="preserve"> the thumb.</w:t>
      </w:r>
    </w:p>
    <w:p w:rsidR="00320FC4" w:rsidRDefault="00320FC4" w:rsidP="00320FC4">
      <w:pPr>
        <w:widowControl w:val="0"/>
        <w:rPr>
          <w:b/>
          <w:strike/>
          <w:szCs w:val="22"/>
        </w:rPr>
      </w:pPr>
    </w:p>
    <w:p w:rsidR="00320FC4" w:rsidRDefault="00BD1B4B" w:rsidP="00BD1B4B">
      <w:pPr>
        <w:widowControl w:val="0"/>
        <w:numPr>
          <w:ilvl w:val="0"/>
          <w:numId w:val="64"/>
        </w:numPr>
        <w:autoSpaceDE w:val="0"/>
        <w:rPr>
          <w:b/>
          <w:strike/>
          <w:szCs w:val="22"/>
        </w:rPr>
      </w:pPr>
      <w:proofErr w:type="spellStart"/>
      <w:r>
        <w:rPr>
          <w:rFonts w:ascii="ZWAdobeF" w:hAnsi="ZWAdobeF" w:cs="ZWAdobeF"/>
          <w:color w:val="auto"/>
          <w:sz w:val="2"/>
          <w:szCs w:val="2"/>
        </w:rPr>
        <w:t>S</w:t>
      </w:r>
      <w:r w:rsidR="00320FC4">
        <w:rPr>
          <w:b/>
          <w:strike/>
          <w:szCs w:val="22"/>
        </w:rPr>
        <w:t>For</w:t>
      </w:r>
      <w:proofErr w:type="spellEnd"/>
      <w:r w:rsidR="00320FC4">
        <w:rPr>
          <w:b/>
          <w:strike/>
          <w:szCs w:val="22"/>
        </w:rPr>
        <w:t xml:space="preserve"> packages of franks or hotdogs that bear a USDA seal of inspection, the moisture allowance is 2.5 % of the labeled net weight.</w:t>
      </w:r>
    </w:p>
    <w:p w:rsidR="00320FC4" w:rsidRDefault="00320FC4" w:rsidP="00320FC4">
      <w:pPr>
        <w:widowControl w:val="0"/>
        <w:rPr>
          <w:b/>
          <w:strike/>
          <w:szCs w:val="22"/>
        </w:rPr>
      </w:pPr>
    </w:p>
    <w:p w:rsidR="00320FC4" w:rsidRDefault="00BD1B4B" w:rsidP="00BD1B4B">
      <w:pPr>
        <w:widowControl w:val="0"/>
        <w:numPr>
          <w:ilvl w:val="0"/>
          <w:numId w:val="64"/>
        </w:numPr>
        <w:autoSpaceDE w:val="0"/>
        <w:rPr>
          <w:b/>
          <w:strike/>
          <w:szCs w:val="22"/>
        </w:rPr>
      </w:pPr>
      <w:proofErr w:type="spellStart"/>
      <w:r>
        <w:rPr>
          <w:rFonts w:ascii="ZWAdobeF" w:hAnsi="ZWAdobeF" w:cs="ZWAdobeF"/>
          <w:color w:val="auto"/>
          <w:sz w:val="2"/>
          <w:szCs w:val="2"/>
        </w:rPr>
        <w:t>S</w:t>
      </w:r>
      <w:r w:rsidR="00320FC4">
        <w:rPr>
          <w:b/>
          <w:strike/>
          <w:szCs w:val="22"/>
        </w:rPr>
        <w:t>For</w:t>
      </w:r>
      <w:proofErr w:type="spellEnd"/>
      <w:r w:rsidR="00320FC4">
        <w:rPr>
          <w:b/>
          <w:strike/>
          <w:szCs w:val="22"/>
        </w:rPr>
        <w:t xml:space="preserve"> packages of bacon, fresh sausage, and luncheon meats that bear a USDA seal of inspection, there is no moisture allowance if there </w:t>
      </w:r>
      <w:proofErr w:type="gramStart"/>
      <w:r w:rsidR="00320FC4">
        <w:rPr>
          <w:b/>
          <w:strike/>
          <w:szCs w:val="22"/>
        </w:rPr>
        <w:t>is no free-flowing liquid or absorbent materials</w:t>
      </w:r>
      <w:proofErr w:type="gramEnd"/>
      <w:r w:rsidR="00320FC4">
        <w:rPr>
          <w:b/>
          <w:strike/>
          <w:szCs w:val="22"/>
        </w:rPr>
        <w:t xml:space="preserve"> in contact with the product and the package is cleaned of clinging material.  Luncheon meats are any cooked sausage product, loaves, jellied products, cured products, and any sliced sandwich-style meat.  This does not include whole hams, briskets, roasts, turkeys, or chickens requiring further preparation to be made into ready-to-eat sliced product.  When there is no free-flowing liquid inside the package and there are no absorbent materials in contact with the product, Wet Tare and Dried Used Tare are equivalent.</w:t>
      </w:r>
    </w:p>
    <w:p w:rsidR="00320FC4" w:rsidRDefault="00320FC4" w:rsidP="00320FC4">
      <w:pPr>
        <w:widowControl w:val="0"/>
        <w:tabs>
          <w:tab w:val="left" w:pos="360"/>
        </w:tabs>
        <w:rPr>
          <w:szCs w:val="22"/>
        </w:rPr>
      </w:pPr>
    </w:p>
    <w:p w:rsidR="00320FC4" w:rsidRDefault="00320FC4" w:rsidP="00BD1B4B">
      <w:pPr>
        <w:widowControl w:val="0"/>
        <w:tabs>
          <w:tab w:val="left" w:pos="360"/>
        </w:tabs>
        <w:autoSpaceDE w:val="0"/>
        <w:rPr>
          <w:szCs w:val="22"/>
        </w:rPr>
      </w:pPr>
      <w:r>
        <w:rPr>
          <w:szCs w:val="22"/>
        </w:rPr>
        <w:t xml:space="preserve">When there is </w:t>
      </w:r>
      <w:r w:rsidRPr="00391897">
        <w:rPr>
          <w:szCs w:val="22"/>
        </w:rPr>
        <w:t>free-flowing</w:t>
      </w:r>
      <w:r>
        <w:rPr>
          <w:szCs w:val="22"/>
        </w:rPr>
        <w:t xml:space="preserve"> liquid </w:t>
      </w:r>
      <w:r w:rsidRPr="0099296A">
        <w:rPr>
          <w:b/>
          <w:szCs w:val="22"/>
          <w:u w:val="single"/>
        </w:rPr>
        <w:t>and liquid</w:t>
      </w:r>
      <w:r>
        <w:rPr>
          <w:szCs w:val="22"/>
        </w:rPr>
        <w:t xml:space="preserve"> </w:t>
      </w:r>
      <w:proofErr w:type="spellStart"/>
      <w:r w:rsidR="00BD1B4B">
        <w:rPr>
          <w:rFonts w:ascii="ZWAdobeF" w:hAnsi="ZWAdobeF" w:cs="ZWAdobeF"/>
          <w:color w:val="auto"/>
          <w:sz w:val="2"/>
          <w:szCs w:val="2"/>
        </w:rPr>
        <w:t>S</w:t>
      </w:r>
      <w:r w:rsidRPr="0099296A">
        <w:rPr>
          <w:rFonts w:ascii="Times New Roman Bold" w:hAnsi="Times New Roman Bold"/>
          <w:b/>
          <w:strike/>
          <w:szCs w:val="22"/>
        </w:rPr>
        <w:t>or</w:t>
      </w:r>
      <w:proofErr w:type="spellEnd"/>
      <w:r w:rsidRPr="003B1D61">
        <w:rPr>
          <w:rFonts w:ascii="Times New Roman Bold" w:hAnsi="Times New Roman Bold"/>
          <w:b/>
          <w:strike/>
          <w:szCs w:val="22"/>
        </w:rPr>
        <w:t xml:space="preserve"> </w:t>
      </w:r>
      <w:proofErr w:type="spellStart"/>
      <w:r w:rsidRPr="0099296A">
        <w:rPr>
          <w:rFonts w:ascii="Times New Roman Bold" w:hAnsi="Times New Roman Bold"/>
          <w:b/>
          <w:strike/>
          <w:szCs w:val="22"/>
        </w:rPr>
        <w:t>absorbent</w:t>
      </w:r>
      <w:r w:rsidR="00BD1B4B">
        <w:rPr>
          <w:rFonts w:ascii="ZWAdobeF" w:hAnsi="ZWAdobeF" w:cs="ZWAdobeF"/>
          <w:color w:val="auto"/>
          <w:sz w:val="2"/>
          <w:szCs w:val="2"/>
        </w:rPr>
        <w:t>SS</w:t>
      </w:r>
      <w:proofErr w:type="spellEnd"/>
      <w:r w:rsidRPr="003B1D61">
        <w:rPr>
          <w:rFonts w:ascii="Times New Roman Bold" w:hAnsi="Times New Roman Bold"/>
          <w:b/>
          <w:strike/>
          <w:szCs w:val="22"/>
        </w:rPr>
        <w:t xml:space="preserve"> </w:t>
      </w:r>
      <w:proofErr w:type="spellStart"/>
      <w:r w:rsidR="00BD1B4B">
        <w:rPr>
          <w:rFonts w:ascii="ZWAdobeF" w:hAnsi="ZWAdobeF" w:cs="ZWAdobeF"/>
          <w:color w:val="auto"/>
          <w:sz w:val="2"/>
          <w:szCs w:val="2"/>
        </w:rPr>
        <w:t>S</w:t>
      </w:r>
      <w:r w:rsidRPr="0099296A">
        <w:rPr>
          <w:b/>
          <w:szCs w:val="22"/>
          <w:u w:val="single"/>
        </w:rPr>
        <w:t>absorbed</w:t>
      </w:r>
      <w:proofErr w:type="spellEnd"/>
      <w:r w:rsidRPr="0099296A">
        <w:rPr>
          <w:b/>
          <w:szCs w:val="22"/>
          <w:u w:val="single"/>
        </w:rPr>
        <w:t xml:space="preserve"> by</w:t>
      </w:r>
      <w:r>
        <w:rPr>
          <w:szCs w:val="22"/>
        </w:rPr>
        <w:t xml:space="preserve"> packaging materials in contact with the product, all free liquid</w:t>
      </w:r>
      <w:r w:rsidR="00EA2B14">
        <w:rPr>
          <w:szCs w:val="22"/>
        </w:rPr>
        <w:t xml:space="preserve"> </w:t>
      </w:r>
      <w:r w:rsidR="00EA2B14" w:rsidRPr="00EA2B14">
        <w:rPr>
          <w:b/>
          <w:szCs w:val="22"/>
          <w:u w:val="single"/>
        </w:rPr>
        <w:t>and the absorbed liquid</w:t>
      </w:r>
      <w:r w:rsidR="00EA2B14">
        <w:rPr>
          <w:szCs w:val="22"/>
        </w:rPr>
        <w:t xml:space="preserve"> </w:t>
      </w:r>
      <w:r>
        <w:rPr>
          <w:szCs w:val="22"/>
        </w:rPr>
        <w:t>is part of the wet tare.</w:t>
      </w:r>
    </w:p>
    <w:p w:rsidR="00320FC4" w:rsidRDefault="00320FC4" w:rsidP="00320FC4">
      <w:pPr>
        <w:widowControl w:val="0"/>
        <w:rPr>
          <w:szCs w:val="22"/>
        </w:rPr>
      </w:pPr>
    </w:p>
    <w:p w:rsidR="00320FC4" w:rsidRDefault="00320FC4" w:rsidP="00BD1B4B">
      <w:pPr>
        <w:pStyle w:val="Heading20"/>
        <w:autoSpaceDE w:val="0"/>
      </w:pPr>
      <w:bookmarkStart w:id="453" w:name="_Toc237353869"/>
      <w:bookmarkStart w:id="454" w:name="_Toc237415653"/>
      <w:bookmarkStart w:id="455" w:name="_Toc237416627"/>
      <w:bookmarkStart w:id="456" w:name="_Toc237428928"/>
      <w:bookmarkStart w:id="457" w:name="_Toc294001048"/>
      <w:r w:rsidRPr="00EC7ECD">
        <w:rPr>
          <w:szCs w:val="22"/>
        </w:rPr>
        <w:t>2</w:t>
      </w:r>
      <w:r>
        <w:t>.3.9.</w:t>
      </w:r>
      <w:r>
        <w:tab/>
      </w:r>
      <w:r w:rsidRPr="0005362C">
        <w:t>Calculations</w:t>
      </w:r>
      <w:bookmarkEnd w:id="453"/>
      <w:bookmarkEnd w:id="454"/>
      <w:bookmarkEnd w:id="455"/>
      <w:bookmarkEnd w:id="456"/>
      <w:bookmarkEnd w:id="457"/>
      <w:r w:rsidRPr="000300EB">
        <w:rPr>
          <w:b w:val="0"/>
        </w:rPr>
        <w:fldChar w:fldCharType="begin"/>
      </w:r>
      <w:r w:rsidRPr="000300EB">
        <w:rPr>
          <w:b w:val="0"/>
        </w:rPr>
        <w:instrText xml:space="preserve"> XE "Calculations" </w:instrText>
      </w:r>
      <w:r w:rsidRPr="000300EB">
        <w:rPr>
          <w:b w:val="0"/>
        </w:rPr>
        <w:fldChar w:fldCharType="end"/>
      </w:r>
    </w:p>
    <w:p w:rsidR="00320FC4" w:rsidRDefault="00320FC4" w:rsidP="00320FC4">
      <w:pPr>
        <w:keepNext/>
        <w:widowControl w:val="0"/>
        <w:tabs>
          <w:tab w:val="left" w:pos="360"/>
        </w:tabs>
        <w:outlineLvl w:val="0"/>
        <w:rPr>
          <w:szCs w:val="22"/>
        </w:rPr>
      </w:pPr>
    </w:p>
    <w:p w:rsidR="00320FC4" w:rsidRDefault="00320FC4" w:rsidP="00BD1B4B">
      <w:pPr>
        <w:pStyle w:val="Heading3"/>
        <w:numPr>
          <w:ilvl w:val="0"/>
          <w:numId w:val="117"/>
        </w:numPr>
        <w:autoSpaceDE w:val="0"/>
      </w:pPr>
      <w:bookmarkStart w:id="458" w:name="_Toc446212231"/>
      <w:bookmarkStart w:id="459" w:name="_Toc486756343"/>
      <w:bookmarkStart w:id="460" w:name="_Toc237353870"/>
      <w:bookmarkStart w:id="461" w:name="_Toc237428929"/>
      <w:bookmarkStart w:id="462" w:name="_Toc294001049"/>
      <w:r w:rsidRPr="00EC7ECD">
        <w:rPr>
          <w:szCs w:val="22"/>
        </w:rPr>
        <w:t>How</w:t>
      </w:r>
      <w:r>
        <w:t xml:space="preserve"> is moisture allowance computed and </w:t>
      </w:r>
      <w:proofErr w:type="spellStart"/>
      <w:r>
        <w:t>applied</w:t>
      </w:r>
      <w:r w:rsidR="00BD1B4B">
        <w:rPr>
          <w:rFonts w:ascii="ZWAdobeF" w:hAnsi="ZWAdobeF" w:cs="ZWAdobeF"/>
          <w:b w:val="0"/>
          <w:color w:val="auto"/>
          <w:sz w:val="2"/>
          <w:szCs w:val="2"/>
        </w:rPr>
        <w:t>S</w:t>
      </w:r>
      <w:proofErr w:type="spellEnd"/>
      <w:r w:rsidRPr="000300EB">
        <w:rPr>
          <w:strike/>
        </w:rPr>
        <w:t xml:space="preserve"> </w:t>
      </w:r>
      <w:r>
        <w:rPr>
          <w:strike/>
        </w:rPr>
        <w:t xml:space="preserve">to the average </w:t>
      </w:r>
      <w:proofErr w:type="spellStart"/>
      <w:r>
        <w:rPr>
          <w:strike/>
        </w:rPr>
        <w:t>error</w:t>
      </w:r>
      <w:r w:rsidR="00BD1B4B">
        <w:rPr>
          <w:rFonts w:ascii="ZWAdobeF" w:hAnsi="ZWAdobeF" w:cs="ZWAdobeF"/>
          <w:b w:val="0"/>
          <w:color w:val="auto"/>
          <w:sz w:val="2"/>
          <w:szCs w:val="2"/>
        </w:rPr>
        <w:t>S</w:t>
      </w:r>
      <w:proofErr w:type="spellEnd"/>
      <w:r>
        <w:t>?</w:t>
      </w:r>
      <w:bookmarkEnd w:id="458"/>
      <w:bookmarkEnd w:id="459"/>
      <w:bookmarkEnd w:id="460"/>
      <w:bookmarkEnd w:id="461"/>
      <w:bookmarkEnd w:id="462"/>
    </w:p>
    <w:p w:rsidR="00320FC4" w:rsidRDefault="00320FC4" w:rsidP="00320FC4">
      <w:pPr>
        <w:keepNext/>
        <w:widowControl w:val="0"/>
        <w:rPr>
          <w:szCs w:val="22"/>
        </w:rPr>
      </w:pPr>
    </w:p>
    <w:p w:rsidR="00320FC4" w:rsidRDefault="00320FC4" w:rsidP="00320FC4">
      <w:pPr>
        <w:pStyle w:val="BodyTextIndent"/>
        <w:keepNext/>
        <w:ind w:firstLine="0"/>
        <w:rPr>
          <w:szCs w:val="22"/>
        </w:rPr>
      </w:pPr>
      <w:r>
        <w:rPr>
          <w:szCs w:val="22"/>
        </w:rPr>
        <w:t>To compute moisture allowance, multiply the labeled quantity by the decimal percent value of the allowance.</w:t>
      </w:r>
    </w:p>
    <w:p w:rsidR="00320FC4" w:rsidRDefault="00320FC4" w:rsidP="00E71686">
      <w:pPr>
        <w:ind w:left="720"/>
      </w:pPr>
    </w:p>
    <w:p w:rsidR="00320FC4" w:rsidRDefault="00320FC4" w:rsidP="00D42164">
      <w:pPr>
        <w:keepNext/>
        <w:ind w:left="720"/>
      </w:pPr>
      <w:bookmarkStart w:id="463" w:name="_Toc226190684"/>
      <w:bookmarkStart w:id="464" w:name="_Toc237415654"/>
      <w:bookmarkStart w:id="465" w:name="_Toc237416628"/>
      <w:bookmarkStart w:id="466" w:name="_Toc237428930"/>
      <w:r>
        <w:rPr>
          <w:b/>
        </w:rPr>
        <w:lastRenderedPageBreak/>
        <w:t>Example:</w:t>
      </w:r>
      <w:r>
        <w:t xml:space="preserve">  Labeled net quantity of flour is 907 g (2 lb)</w:t>
      </w:r>
      <w:bookmarkEnd w:id="463"/>
      <w:bookmarkEnd w:id="464"/>
      <w:bookmarkEnd w:id="465"/>
      <w:bookmarkEnd w:id="466"/>
    </w:p>
    <w:p w:rsidR="00320FC4" w:rsidRDefault="00320FC4" w:rsidP="00D42164">
      <w:pPr>
        <w:keepNext/>
        <w:ind w:left="720"/>
      </w:pPr>
    </w:p>
    <w:p w:rsidR="00320FC4" w:rsidRDefault="00320FC4" w:rsidP="00D42164">
      <w:pPr>
        <w:keepNext/>
        <w:ind w:left="720"/>
      </w:pPr>
      <w:bookmarkStart w:id="467" w:name="_Toc226190685"/>
      <w:bookmarkStart w:id="468" w:name="_Toc237415655"/>
      <w:bookmarkStart w:id="469" w:name="_Toc237416629"/>
      <w:bookmarkStart w:id="470" w:name="_Toc237428931"/>
      <w:proofErr w:type="spellStart"/>
      <w:r>
        <w:t>Misture</w:t>
      </w:r>
      <w:proofErr w:type="spellEnd"/>
      <w:r>
        <w:t xml:space="preserve"> Allowance is 3 % (0.03)</w:t>
      </w:r>
      <w:bookmarkEnd w:id="467"/>
      <w:bookmarkEnd w:id="468"/>
      <w:bookmarkEnd w:id="469"/>
      <w:bookmarkEnd w:id="470"/>
    </w:p>
    <w:p w:rsidR="00320FC4" w:rsidRDefault="00320FC4" w:rsidP="00D42164">
      <w:pPr>
        <w:keepNext/>
        <w:ind w:left="720"/>
      </w:pPr>
    </w:p>
    <w:p w:rsidR="00FD57B5" w:rsidRDefault="00320FC4" w:rsidP="00E71686">
      <w:pPr>
        <w:ind w:left="720"/>
      </w:pPr>
      <w:bookmarkStart w:id="471" w:name="_Toc226190686"/>
      <w:bookmarkStart w:id="472" w:name="_Toc237415656"/>
      <w:bookmarkStart w:id="473" w:name="_Toc237416630"/>
      <w:bookmarkStart w:id="474" w:name="_Toc237428932"/>
      <w:r>
        <w:t>Moisture Allowance = 907 g (2 lb) x 0.03 = 27 g (0.06 lb)</w:t>
      </w:r>
    </w:p>
    <w:p w:rsidR="00FD57B5" w:rsidRDefault="00FD57B5" w:rsidP="00E71686">
      <w:pPr>
        <w:ind w:left="720"/>
      </w:pPr>
    </w:p>
    <w:p w:rsidR="00320FC4" w:rsidRDefault="00FD57B5" w:rsidP="00E71686">
      <w:pPr>
        <w:ind w:left="720"/>
      </w:pPr>
      <w:r>
        <w:t>R</w:t>
      </w:r>
      <w:r w:rsidR="00320FC4" w:rsidRPr="00391897">
        <w:t xml:space="preserve">ecord this value in </w:t>
      </w:r>
      <w:smartTag w:uri="urn:schemas-microsoft-com:office:smarttags" w:element="address">
        <w:smartTag w:uri="urn:schemas-microsoft-com:office:smarttags" w:element="Street">
          <w:r w:rsidR="00320FC4" w:rsidRPr="00391897">
            <w:t>Box</w:t>
          </w:r>
        </w:smartTag>
        <w:r w:rsidR="00320FC4" w:rsidRPr="00391897">
          <w:t> 13a</w:t>
        </w:r>
      </w:smartTag>
      <w:r w:rsidR="00320FC4" w:rsidRPr="00391897">
        <w:t>.</w:t>
      </w:r>
      <w:bookmarkEnd w:id="471"/>
      <w:bookmarkEnd w:id="472"/>
      <w:bookmarkEnd w:id="473"/>
      <w:bookmarkEnd w:id="474"/>
    </w:p>
    <w:p w:rsidR="00320FC4" w:rsidRDefault="00320FC4" w:rsidP="00E71686">
      <w:pPr>
        <w:ind w:left="720"/>
      </w:pPr>
    </w:p>
    <w:p w:rsidR="00320FC4" w:rsidRPr="00056AE6" w:rsidRDefault="00320FC4" w:rsidP="00BD1B4B">
      <w:pPr>
        <w:pStyle w:val="Heading3"/>
        <w:numPr>
          <w:ilvl w:val="0"/>
          <w:numId w:val="117"/>
        </w:numPr>
        <w:autoSpaceDE w:val="0"/>
      </w:pPr>
      <w:bookmarkStart w:id="475" w:name="_Toc237353871"/>
      <w:bookmarkStart w:id="476" w:name="_Toc237428933"/>
      <w:bookmarkStart w:id="477" w:name="_Toc294001050"/>
      <w:r w:rsidRPr="00EC7ECD">
        <w:rPr>
          <w:szCs w:val="22"/>
          <w:u w:val="single"/>
        </w:rPr>
        <w:t>How</w:t>
      </w:r>
      <w:r w:rsidRPr="006B723B">
        <w:rPr>
          <w:u w:val="single"/>
        </w:rPr>
        <w:t xml:space="preserve"> is a Moisture Allowance made prior to determining package errors?</w:t>
      </w:r>
      <w:bookmarkEnd w:id="475"/>
      <w:bookmarkEnd w:id="476"/>
      <w:bookmarkEnd w:id="477"/>
    </w:p>
    <w:p w:rsidR="00320FC4" w:rsidRPr="00FD57B5" w:rsidRDefault="00320FC4" w:rsidP="00320FC4">
      <w:pPr>
        <w:keepNext/>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20FC4" w:rsidRDefault="00320FC4" w:rsidP="00320FC4">
      <w:pPr>
        <w:rPr>
          <w:b/>
          <w:szCs w:val="22"/>
          <w:u w:val="single"/>
        </w:rPr>
      </w:pPr>
      <w:r>
        <w:rPr>
          <w:b/>
          <w:szCs w:val="22"/>
          <w:u w:val="single"/>
        </w:rPr>
        <w:t>If the Moisture Allowance is known in advance (e.g., flour and dry pet food)</w:t>
      </w:r>
      <w:r w:rsidR="00FD57B5">
        <w:rPr>
          <w:b/>
          <w:szCs w:val="22"/>
          <w:u w:val="single"/>
        </w:rPr>
        <w:t>,</w:t>
      </w:r>
      <w:r>
        <w:rPr>
          <w:b/>
          <w:szCs w:val="22"/>
          <w:u w:val="single"/>
        </w:rPr>
        <w:t xml:space="preserve"> it can be applied by adjusting the Nominal Gross Weight (NGW) used to determine the sample package errors.  The Moisture Allowance (MA) in </w:t>
      </w:r>
      <w:smartTag w:uri="urn:schemas-microsoft-com:office:smarttags" w:element="address">
        <w:smartTag w:uri="urn:schemas-microsoft-com:office:smarttags" w:element="Street">
          <w:r>
            <w:rPr>
              <w:b/>
              <w:szCs w:val="22"/>
              <w:u w:val="single"/>
            </w:rPr>
            <w:t>Box</w:t>
          </w:r>
        </w:smartTag>
        <w:r>
          <w:rPr>
            <w:b/>
            <w:szCs w:val="22"/>
            <w:u w:val="single"/>
          </w:rPr>
          <w:t> 13a</w:t>
        </w:r>
      </w:smartTag>
      <w:r>
        <w:rPr>
          <w:b/>
          <w:szCs w:val="22"/>
          <w:u w:val="single"/>
        </w:rPr>
        <w:t xml:space="preserve"> is subtracted from the NGW.  The NGW which is the sum of the Labeled Net Quantity of Contents (LNQC e.g., 907 g) and the Average Tare Weight from Box 13 (for this example use an ATW of 14 g (0.03 lb)) to obtain an Adjusted Nominal Gross Weight (ANGW) which is entered </w:t>
      </w:r>
      <w:r w:rsidRPr="00FD57B5">
        <w:rPr>
          <w:b/>
          <w:szCs w:val="22"/>
          <w:u w:val="single"/>
        </w:rPr>
        <w:t>in</w:t>
      </w:r>
      <w:r>
        <w:rPr>
          <w:b/>
          <w:szCs w:val="22"/>
          <w:u w:val="single"/>
        </w:rPr>
        <w:t xml:space="preserve"> Box 14.</w:t>
      </w:r>
    </w:p>
    <w:p w:rsidR="00320FC4" w:rsidRDefault="00320FC4" w:rsidP="00320FC4">
      <w:pPr>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FD57B5" w:rsidRDefault="00320FC4" w:rsidP="00320FC4">
      <w:pPr>
        <w:rPr>
          <w:b/>
          <w:szCs w:val="22"/>
          <w:u w:val="single"/>
        </w:rPr>
      </w:pPr>
      <w:r>
        <w:rPr>
          <w:b/>
          <w:szCs w:val="22"/>
          <w:u w:val="single"/>
        </w:rPr>
        <w:t>The calculation is:</w:t>
      </w:r>
    </w:p>
    <w:p w:rsidR="00FD57B5" w:rsidRDefault="00FD57B5" w:rsidP="00320FC4">
      <w:pPr>
        <w:rPr>
          <w:b/>
          <w:szCs w:val="22"/>
          <w:u w:val="single"/>
        </w:rPr>
      </w:pPr>
    </w:p>
    <w:p w:rsidR="00FD57B5" w:rsidRDefault="00320FC4" w:rsidP="007A1E8F">
      <w:pPr>
        <w:jc w:val="left"/>
        <w:rPr>
          <w:b/>
          <w:szCs w:val="22"/>
          <w:u w:val="single"/>
        </w:rPr>
      </w:pPr>
      <w:r>
        <w:rPr>
          <w:b/>
          <w:szCs w:val="22"/>
          <w:u w:val="single"/>
        </w:rPr>
        <w:t>LNQC 90</w:t>
      </w:r>
      <w:r w:rsidR="00FD57B5">
        <w:rPr>
          <w:b/>
          <w:szCs w:val="22"/>
          <w:u w:val="single"/>
        </w:rPr>
        <w:t>7 g (2 lb) + ATW 14 g (0.03 lb)</w:t>
      </w:r>
      <w:r w:rsidR="007A1E8F">
        <w:rPr>
          <w:b/>
          <w:szCs w:val="22"/>
          <w:u w:val="single"/>
        </w:rPr>
        <w:t xml:space="preserve"> </w:t>
      </w:r>
      <w:r>
        <w:rPr>
          <w:b/>
          <w:szCs w:val="22"/>
          <w:u w:val="single"/>
        </w:rPr>
        <w:t>= 921 </w:t>
      </w:r>
      <w:r w:rsidR="00FD57B5">
        <w:rPr>
          <w:b/>
          <w:szCs w:val="22"/>
          <w:u w:val="single"/>
        </w:rPr>
        <w:t>g (2.03 lb) - MA 27 g (0.06 lb)</w:t>
      </w:r>
      <w:r w:rsidR="007A1E8F">
        <w:rPr>
          <w:b/>
          <w:szCs w:val="22"/>
          <w:u w:val="single"/>
        </w:rPr>
        <w:t xml:space="preserve"> </w:t>
      </w:r>
      <w:r w:rsidR="00FD57B5">
        <w:rPr>
          <w:b/>
          <w:szCs w:val="22"/>
          <w:u w:val="single"/>
        </w:rPr>
        <w:t>= ANGW of 918 g (1.97 lb)</w:t>
      </w:r>
    </w:p>
    <w:p w:rsidR="00FD57B5" w:rsidRDefault="00FD57B5" w:rsidP="00FD57B5">
      <w:pPr>
        <w:jc w:val="center"/>
        <w:rPr>
          <w:b/>
          <w:szCs w:val="22"/>
          <w:u w:val="single"/>
        </w:rPr>
      </w:pPr>
    </w:p>
    <w:p w:rsidR="00320FC4" w:rsidRDefault="00320FC4" w:rsidP="00FD57B5">
      <w:pPr>
        <w:ind w:left="360"/>
        <w:jc w:val="left"/>
        <w:rPr>
          <w:b/>
          <w:szCs w:val="22"/>
          <w:u w:val="single"/>
        </w:rPr>
      </w:pPr>
      <w:proofErr w:type="gramStart"/>
      <w:r>
        <w:rPr>
          <w:b/>
          <w:szCs w:val="22"/>
          <w:u w:val="single"/>
        </w:rPr>
        <w:t>which</w:t>
      </w:r>
      <w:proofErr w:type="gramEnd"/>
      <w:r>
        <w:rPr>
          <w:b/>
          <w:szCs w:val="22"/>
          <w:u w:val="single"/>
        </w:rPr>
        <w:t xml:space="preserve"> is </w:t>
      </w:r>
      <w:r w:rsidRPr="00FD57B5">
        <w:rPr>
          <w:b/>
          <w:szCs w:val="22"/>
          <w:u w:val="single"/>
        </w:rPr>
        <w:t>entered in</w:t>
      </w:r>
      <w:r>
        <w:rPr>
          <w:b/>
          <w:szCs w:val="22"/>
          <w:u w:val="single"/>
        </w:rPr>
        <w:t xml:space="preserve"> </w:t>
      </w:r>
      <w:smartTag w:uri="urn:schemas-microsoft-com:office:smarttags" w:element="address">
        <w:smartTag w:uri="urn:schemas-microsoft-com:office:smarttags" w:element="Street">
          <w:r>
            <w:rPr>
              <w:b/>
              <w:szCs w:val="22"/>
              <w:u w:val="single"/>
            </w:rPr>
            <w:t>Box</w:t>
          </w:r>
        </w:smartTag>
        <w:r>
          <w:rPr>
            <w:b/>
            <w:szCs w:val="22"/>
            <w:u w:val="single"/>
          </w:rPr>
          <w:t> 14</w:t>
        </w:r>
      </w:smartTag>
      <w:r>
        <w:rPr>
          <w:b/>
          <w:szCs w:val="22"/>
          <w:u w:val="single"/>
        </w:rPr>
        <w:t>.</w:t>
      </w:r>
    </w:p>
    <w:p w:rsidR="00320FC4" w:rsidRDefault="00320FC4" w:rsidP="00320FC4">
      <w:pPr>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u w:val="single"/>
        </w:rPr>
      </w:pPr>
    </w:p>
    <w:p w:rsidR="00320FC4" w:rsidRDefault="00320FC4" w:rsidP="00320FC4">
      <w:pPr>
        <w:keepNext/>
        <w:tabs>
          <w:tab w:val="left" w:pos="216"/>
        </w:tabs>
        <w:rPr>
          <w:b/>
          <w:szCs w:val="22"/>
          <w:u w:val="single"/>
        </w:rPr>
      </w:pPr>
      <w:r>
        <w:rPr>
          <w:b/>
          <w:szCs w:val="22"/>
          <w:u w:val="single"/>
        </w:rPr>
        <w:t>Package errors are determined by subtracting the ANGW from the Gross Weights of the Sample Packages (GWSP).</w:t>
      </w:r>
    </w:p>
    <w:p w:rsidR="00320FC4" w:rsidRDefault="00320FC4" w:rsidP="00320FC4">
      <w:pPr>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2"/>
          <w:u w:val="single"/>
        </w:rPr>
      </w:pPr>
    </w:p>
    <w:p w:rsidR="00FD57B5" w:rsidRDefault="00320FC4" w:rsidP="00FD57B5">
      <w:pPr>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b/>
          <w:szCs w:val="22"/>
          <w:u w:val="single"/>
        </w:rPr>
      </w:pPr>
      <w:r>
        <w:rPr>
          <w:b/>
          <w:szCs w:val="22"/>
          <w:u w:val="single"/>
        </w:rPr>
        <w:t>The calculation is:</w:t>
      </w:r>
    </w:p>
    <w:p w:rsidR="00FD57B5" w:rsidRDefault="00FD57B5" w:rsidP="00320FC4">
      <w:pPr>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2"/>
          <w:u w:val="single"/>
        </w:rPr>
      </w:pPr>
    </w:p>
    <w:p w:rsidR="00320FC4" w:rsidRDefault="00CB7944" w:rsidP="00320FC4">
      <w:pPr>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2"/>
          <w:u w:val="single"/>
        </w:rPr>
      </w:pPr>
      <w:r>
        <w:rPr>
          <w:b/>
          <w:szCs w:val="22"/>
          <w:u w:val="single"/>
        </w:rPr>
        <w:t>GWSP – ANGW = Package Error</w:t>
      </w:r>
    </w:p>
    <w:p w:rsidR="00320FC4" w:rsidRDefault="00320FC4" w:rsidP="00320FC4">
      <w:pPr>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Cs w:val="22"/>
          <w:u w:val="single"/>
        </w:rPr>
      </w:pPr>
    </w:p>
    <w:p w:rsidR="00320FC4" w:rsidRDefault="00320FC4" w:rsidP="004C6B4E">
      <w:pPr>
        <w:rPr>
          <w:b/>
          <w:szCs w:val="22"/>
          <w:u w:val="single"/>
        </w:rPr>
      </w:pPr>
      <w:r>
        <w:rPr>
          <w:b/>
          <w:szCs w:val="22"/>
          <w:u w:val="single"/>
        </w:rPr>
        <w:t xml:space="preserve">Note:  When the NGW is adjusted by subtracting the Moisture Allowance </w:t>
      </w:r>
      <w:r w:rsidRPr="00CB7944">
        <w:rPr>
          <w:b/>
          <w:szCs w:val="22"/>
          <w:u w:val="single"/>
        </w:rPr>
        <w:t>value(s)</w:t>
      </w:r>
      <w:r>
        <w:rPr>
          <w:b/>
          <w:szCs w:val="22"/>
          <w:u w:val="single"/>
        </w:rPr>
        <w:t xml:space="preserve"> the Maximum Allowable Variation(s) is not changed.  This is because the errors that will be found in the sample packages have been adjusted by subtracting the Moisture Allowance (e.g., 3 %) from the NGW.  That increases the individual package errors by the amount of the moisture allowance (e.g., 3 %).  If the value(s) of the MAV(s) were also adjusted it would result in doubling the allowance.</w:t>
      </w:r>
      <w:r w:rsidR="004C6B4E">
        <w:rPr>
          <w:b/>
          <w:szCs w:val="22"/>
          <w:u w:val="single"/>
        </w:rPr>
        <w:t xml:space="preserve">   MAV is always based on the labeled net quantity.</w:t>
      </w:r>
    </w:p>
    <w:p w:rsidR="00320FC4" w:rsidRDefault="00320FC4" w:rsidP="00320FC4">
      <w:pPr>
        <w:tabs>
          <w:tab w:val="left" w:pos="216"/>
        </w:tabs>
        <w:ind w:right="720"/>
        <w:outlineLvl w:val="0"/>
        <w:rPr>
          <w:b/>
          <w:szCs w:val="22"/>
          <w:u w:val="single"/>
        </w:rPr>
      </w:pPr>
    </w:p>
    <w:p w:rsidR="00320FC4" w:rsidRPr="00056AE6" w:rsidRDefault="00320FC4" w:rsidP="00BD1B4B">
      <w:pPr>
        <w:pStyle w:val="Heading3"/>
        <w:numPr>
          <w:ilvl w:val="0"/>
          <w:numId w:val="117"/>
        </w:numPr>
        <w:autoSpaceDE w:val="0"/>
      </w:pPr>
      <w:bookmarkStart w:id="478" w:name="_Toc226190687"/>
      <w:bookmarkStart w:id="479" w:name="_Toc237353872"/>
      <w:bookmarkStart w:id="480" w:name="_Toc237428934"/>
      <w:bookmarkStart w:id="481" w:name="_Toc294001051"/>
      <w:r w:rsidRPr="00EC7ECD">
        <w:rPr>
          <w:szCs w:val="22"/>
        </w:rPr>
        <w:t>How</w:t>
      </w:r>
      <w:r w:rsidRPr="00056AE6">
        <w:t xml:space="preserve"> is </w:t>
      </w:r>
      <w:r w:rsidRPr="0005362C">
        <w:t>a Moisture Allowance</w:t>
      </w:r>
      <w:r w:rsidRPr="00056AE6">
        <w:t xml:space="preserve"> made after determining package errors?</w:t>
      </w:r>
      <w:bookmarkEnd w:id="478"/>
      <w:bookmarkEnd w:id="479"/>
      <w:bookmarkEnd w:id="480"/>
      <w:bookmarkEnd w:id="481"/>
    </w:p>
    <w:p w:rsidR="00320FC4" w:rsidRDefault="00320FC4" w:rsidP="00D42164">
      <w:pPr>
        <w:keepNext/>
      </w:pPr>
    </w:p>
    <w:p w:rsidR="00320FC4" w:rsidRPr="0079145D" w:rsidRDefault="00320FC4" w:rsidP="0079145D">
      <w:pPr>
        <w:rPr>
          <w:b/>
          <w:u w:val="single"/>
        </w:rPr>
      </w:pPr>
      <w:bookmarkStart w:id="482" w:name="_Toc226190688"/>
      <w:bookmarkStart w:id="483" w:name="_Toc237415657"/>
      <w:bookmarkStart w:id="484" w:name="_Toc237416631"/>
      <w:bookmarkStart w:id="485" w:name="_Toc237428935"/>
      <w:r w:rsidRPr="0079145D">
        <w:rPr>
          <w:b/>
          <w:bCs/>
          <w:u w:val="single"/>
        </w:rPr>
        <w:t xml:space="preserve">You can make adjustments when the value of the Moisture Allowance is determined following the test (e.g., after the sample fails or if a packer </w:t>
      </w:r>
      <w:r w:rsidRPr="00CB7944">
        <w:rPr>
          <w:b/>
          <w:bCs/>
          <w:u w:val="single"/>
        </w:rPr>
        <w:t xml:space="preserve">provides </w:t>
      </w:r>
      <w:proofErr w:type="gramStart"/>
      <w:r w:rsidRPr="00CB7944">
        <w:rPr>
          <w:b/>
          <w:bCs/>
          <w:u w:val="single"/>
        </w:rPr>
        <w:t>a reasonable</w:t>
      </w:r>
      <w:proofErr w:type="gramEnd"/>
      <w:r w:rsidRPr="00CB7944">
        <w:rPr>
          <w:b/>
          <w:bCs/>
          <w:u w:val="single"/>
        </w:rPr>
        <w:t xml:space="preserve"> moisture</w:t>
      </w:r>
      <w:r w:rsidRPr="0079145D">
        <w:rPr>
          <w:b/>
          <w:bCs/>
          <w:u w:val="single"/>
        </w:rPr>
        <w:t xml:space="preserve"> allowance based on data obtained using a scientific method) using the following approach:</w:t>
      </w:r>
      <w:bookmarkEnd w:id="482"/>
      <w:bookmarkEnd w:id="483"/>
      <w:bookmarkEnd w:id="484"/>
      <w:bookmarkEnd w:id="485"/>
    </w:p>
    <w:p w:rsidR="00320FC4" w:rsidRPr="0079145D" w:rsidRDefault="00320FC4" w:rsidP="0079145D">
      <w:pPr>
        <w:rPr>
          <w:b/>
          <w:u w:val="single"/>
        </w:rPr>
      </w:pPr>
    </w:p>
    <w:p w:rsidR="00320FC4" w:rsidRPr="0079145D" w:rsidRDefault="00320FC4" w:rsidP="0079145D">
      <w:pPr>
        <w:rPr>
          <w:b/>
          <w:u w:val="single"/>
        </w:rPr>
      </w:pPr>
      <w:bookmarkStart w:id="486" w:name="_Toc226190689"/>
      <w:bookmarkStart w:id="487" w:name="_Toc237415658"/>
      <w:bookmarkStart w:id="488" w:name="_Toc237416632"/>
      <w:bookmarkStart w:id="489" w:name="_Toc237428936"/>
      <w:r w:rsidRPr="0079145D">
        <w:rPr>
          <w:b/>
          <w:u w:val="single"/>
        </w:rPr>
        <w:t>If the sample fail</w:t>
      </w:r>
      <w:r w:rsidR="00CB7944">
        <w:rPr>
          <w:b/>
          <w:u w:val="single"/>
        </w:rPr>
        <w:t>s</w:t>
      </w:r>
      <w:r w:rsidRPr="0079145D">
        <w:rPr>
          <w:b/>
          <w:u w:val="single"/>
        </w:rPr>
        <w:t xml:space="preserve"> the Average and/or the Individual Package </w:t>
      </w:r>
      <w:r w:rsidRPr="00CB7944">
        <w:rPr>
          <w:b/>
          <w:u w:val="single"/>
        </w:rPr>
        <w:t>Requirements</w:t>
      </w:r>
      <w:r w:rsidR="00CB7944">
        <w:rPr>
          <w:b/>
          <w:u w:val="single"/>
        </w:rPr>
        <w:t>,</w:t>
      </w:r>
      <w:r w:rsidRPr="0079145D">
        <w:rPr>
          <w:b/>
          <w:u w:val="single"/>
        </w:rPr>
        <w:t xml:space="preserve"> both of the following steps are applied.</w:t>
      </w:r>
      <w:bookmarkEnd w:id="486"/>
      <w:bookmarkEnd w:id="487"/>
      <w:bookmarkEnd w:id="488"/>
      <w:bookmarkEnd w:id="489"/>
    </w:p>
    <w:p w:rsidR="00320FC4" w:rsidRPr="0079145D" w:rsidRDefault="00320FC4" w:rsidP="0079145D">
      <w:pPr>
        <w:rPr>
          <w:b/>
          <w:u w:val="single"/>
        </w:rPr>
      </w:pPr>
    </w:p>
    <w:p w:rsidR="00320FC4" w:rsidRPr="0079145D" w:rsidRDefault="00CB7944" w:rsidP="0079145D">
      <w:pPr>
        <w:rPr>
          <w:b/>
          <w:u w:val="single"/>
        </w:rPr>
      </w:pPr>
      <w:bookmarkStart w:id="490" w:name="_Toc226190690"/>
      <w:bookmarkStart w:id="491" w:name="_Toc237415659"/>
      <w:bookmarkStart w:id="492" w:name="_Toc237416633"/>
      <w:bookmarkStart w:id="493" w:name="_Toc237428937"/>
      <w:r>
        <w:rPr>
          <w:b/>
          <w:u w:val="single"/>
        </w:rPr>
        <w:t>If the sample fails</w:t>
      </w:r>
      <w:r w:rsidR="00320FC4" w:rsidRPr="0079145D">
        <w:rPr>
          <w:b/>
          <w:u w:val="single"/>
        </w:rPr>
        <w:t xml:space="preserve"> the Average Requirement but ha</w:t>
      </w:r>
      <w:r>
        <w:rPr>
          <w:b/>
          <w:u w:val="single"/>
        </w:rPr>
        <w:t>s</w:t>
      </w:r>
      <w:r w:rsidR="00320FC4" w:rsidRPr="0079145D">
        <w:rPr>
          <w:b/>
          <w:u w:val="single"/>
        </w:rPr>
        <w:t xml:space="preserve"> no unreasonable </w:t>
      </w:r>
      <w:r w:rsidR="00320FC4" w:rsidRPr="00CB7944">
        <w:rPr>
          <w:b/>
          <w:u w:val="single"/>
        </w:rPr>
        <w:t>package errors</w:t>
      </w:r>
      <w:r>
        <w:rPr>
          <w:b/>
          <w:u w:val="single"/>
        </w:rPr>
        <w:t>,</w:t>
      </w:r>
      <w:r w:rsidR="00320FC4" w:rsidRPr="0079145D">
        <w:rPr>
          <w:b/>
          <w:u w:val="single"/>
        </w:rPr>
        <w:t xml:space="preserve"> only step 1 is used.  If the sample passes the Average Requirement but fails because the sample included one or more Unreasonable </w:t>
      </w:r>
      <w:proofErr w:type="gramStart"/>
      <w:r w:rsidR="00320FC4" w:rsidRPr="0079145D">
        <w:rPr>
          <w:b/>
          <w:u w:val="single"/>
        </w:rPr>
        <w:t>Minus</w:t>
      </w:r>
      <w:proofErr w:type="gramEnd"/>
      <w:r w:rsidR="00320FC4" w:rsidRPr="0079145D">
        <w:rPr>
          <w:b/>
          <w:u w:val="single"/>
        </w:rPr>
        <w:t xml:space="preserve"> </w:t>
      </w:r>
      <w:r w:rsidR="00320FC4" w:rsidRPr="00CB7944">
        <w:rPr>
          <w:b/>
          <w:u w:val="single"/>
        </w:rPr>
        <w:t>Errors (UMEs)</w:t>
      </w:r>
      <w:r>
        <w:rPr>
          <w:b/>
          <w:u w:val="single"/>
        </w:rPr>
        <w:t>,</w:t>
      </w:r>
      <w:r w:rsidR="00320FC4" w:rsidRPr="0079145D">
        <w:rPr>
          <w:b/>
          <w:u w:val="single"/>
        </w:rPr>
        <w:t xml:space="preserve"> only step 2 is used.</w:t>
      </w:r>
      <w:bookmarkEnd w:id="490"/>
      <w:bookmarkEnd w:id="491"/>
      <w:bookmarkEnd w:id="492"/>
      <w:bookmarkEnd w:id="493"/>
    </w:p>
    <w:p w:rsidR="00320FC4" w:rsidRDefault="00320FC4" w:rsidP="00E85544"/>
    <w:tbl>
      <w:tblPr>
        <w:tblW w:w="0" w:type="auto"/>
        <w:tblInd w:w="468" w:type="dxa"/>
        <w:tblLayout w:type="fixed"/>
        <w:tblCellMar>
          <w:left w:w="115" w:type="dxa"/>
          <w:right w:w="115" w:type="dxa"/>
        </w:tblCellMar>
        <w:tblLook w:val="01E0"/>
      </w:tblPr>
      <w:tblGrid>
        <w:gridCol w:w="8467"/>
      </w:tblGrid>
      <w:tr w:rsidR="00160EC5" w:rsidRPr="00B90649" w:rsidTr="00B90649">
        <w:trPr>
          <w:tblHeader/>
        </w:trPr>
        <w:tc>
          <w:tcPr>
            <w:tcW w:w="8467" w:type="dxa"/>
          </w:tcPr>
          <w:p w:rsidR="00160EC5" w:rsidRPr="00B90649" w:rsidRDefault="00195DFA" w:rsidP="00B90649">
            <w:pPr>
              <w:keepNext/>
              <w:rPr>
                <w:b/>
                <w:szCs w:val="22"/>
              </w:rPr>
            </w:pPr>
            <w:r>
              <w:rPr>
                <w:b/>
                <w:szCs w:val="22"/>
              </w:rPr>
              <w:t>Steps:</w:t>
            </w:r>
          </w:p>
        </w:tc>
      </w:tr>
      <w:tr w:rsidR="00160EC5" w:rsidRPr="00B90649" w:rsidTr="00B90649">
        <w:tc>
          <w:tcPr>
            <w:tcW w:w="8467" w:type="dxa"/>
          </w:tcPr>
          <w:p w:rsidR="00160EC5" w:rsidRPr="00B90649" w:rsidRDefault="00160EC5" w:rsidP="003D45FE">
            <w:pPr>
              <w:keepNext/>
              <w:numPr>
                <w:ilvl w:val="0"/>
                <w:numId w:val="148"/>
              </w:numPr>
              <w:ind w:left="360"/>
              <w:rPr>
                <w:b/>
                <w:szCs w:val="22"/>
                <w:u w:val="single"/>
              </w:rPr>
            </w:pPr>
            <w:bookmarkStart w:id="494" w:name="_Toc226190691"/>
            <w:bookmarkStart w:id="495" w:name="_Toc237415661"/>
            <w:bookmarkStart w:id="496" w:name="_Toc237416635"/>
            <w:bookmarkStart w:id="497" w:name="_Toc237428939"/>
            <w:r w:rsidRPr="00B90649">
              <w:rPr>
                <w:b/>
                <w:szCs w:val="22"/>
                <w:u w:val="single"/>
              </w:rPr>
              <w:t>Use the following approach to apply a Moisture Allowance to the sample after the test is completed.  The Moisture Allowance (MA) is computed (e.g., 3 %</w:t>
            </w:r>
            <w:r w:rsidR="00CB7944" w:rsidRPr="00B90649">
              <w:rPr>
                <w:b/>
                <w:szCs w:val="22"/>
                <w:u w:val="single"/>
              </w:rPr>
              <w:t> </w:t>
            </w:r>
            <w:r w:rsidRPr="00B90649">
              <w:rPr>
                <w:b/>
                <w:szCs w:val="22"/>
                <w:u w:val="single"/>
              </w:rPr>
              <w:t>x</w:t>
            </w:r>
            <w:r w:rsidR="00CB7944" w:rsidRPr="00B90649">
              <w:rPr>
                <w:b/>
                <w:szCs w:val="22"/>
                <w:u w:val="single"/>
              </w:rPr>
              <w:t> </w:t>
            </w:r>
            <w:r w:rsidRPr="00B90649">
              <w:rPr>
                <w:b/>
                <w:szCs w:val="22"/>
                <w:u w:val="single"/>
              </w:rPr>
              <w:t>907 g (2 lb) = 27 g</w:t>
            </w:r>
            <w:r w:rsidR="00CB7944" w:rsidRPr="00B90649">
              <w:rPr>
                <w:b/>
                <w:szCs w:val="22"/>
                <w:u w:val="single"/>
              </w:rPr>
              <w:t> </w:t>
            </w:r>
            <w:r w:rsidRPr="00B90649">
              <w:rPr>
                <w:b/>
                <w:szCs w:val="22"/>
                <w:u w:val="single"/>
              </w:rPr>
              <w:t>(0.06 lb) and added to the Sample Error Limit (e.g., if the SEL is 0.023 add 0.06 to obtain an Adjusted SEL of 0.083).  The ASEL (Adjusted Sample Error Limit) is then compared to the Average Error of the Sample and:</w:t>
            </w:r>
            <w:bookmarkEnd w:id="494"/>
            <w:bookmarkEnd w:id="495"/>
            <w:bookmarkEnd w:id="496"/>
            <w:bookmarkEnd w:id="497"/>
          </w:p>
        </w:tc>
      </w:tr>
      <w:tr w:rsidR="00FC270C" w:rsidRPr="00B90649" w:rsidTr="00B90649">
        <w:tc>
          <w:tcPr>
            <w:tcW w:w="8467" w:type="dxa"/>
          </w:tcPr>
          <w:p w:rsidR="00FC270C" w:rsidRPr="00B90649" w:rsidRDefault="00FC270C" w:rsidP="00B90649">
            <w:pPr>
              <w:keepNext/>
              <w:ind w:left="342" w:hanging="360"/>
              <w:rPr>
                <w:b/>
                <w:szCs w:val="22"/>
                <w:u w:val="single"/>
              </w:rPr>
            </w:pPr>
          </w:p>
        </w:tc>
      </w:tr>
      <w:tr w:rsidR="00FC270C" w:rsidRPr="00B90649" w:rsidTr="00B90649">
        <w:tc>
          <w:tcPr>
            <w:tcW w:w="8467" w:type="dxa"/>
          </w:tcPr>
          <w:p w:rsidR="00EE3D5F" w:rsidRPr="00B90649" w:rsidRDefault="00EE3D5F" w:rsidP="00B90649">
            <w:pPr>
              <w:numPr>
                <w:ilvl w:val="0"/>
                <w:numId w:val="7"/>
              </w:numPr>
              <w:tabs>
                <w:tab w:val="clear" w:pos="792"/>
                <w:tab w:val="num" w:pos="1062"/>
              </w:tabs>
              <w:ind w:left="1080" w:hanging="360"/>
              <w:rPr>
                <w:b/>
                <w:szCs w:val="22"/>
                <w:u w:val="single"/>
              </w:rPr>
            </w:pPr>
            <w:bookmarkStart w:id="498" w:name="_Toc226190692"/>
            <w:bookmarkStart w:id="499" w:name="_Toc237415662"/>
            <w:bookmarkStart w:id="500" w:name="_Toc237416636"/>
            <w:bookmarkStart w:id="501" w:name="_Toc237428940"/>
            <w:r w:rsidRPr="00B90649">
              <w:rPr>
                <w:b/>
                <w:szCs w:val="22"/>
                <w:u w:val="single"/>
              </w:rPr>
              <w:t xml:space="preserve">If the average error (disregarding sign) in </w:t>
            </w:r>
            <w:smartTag w:uri="urn:schemas-microsoft-com:office:smarttags" w:element="address">
              <w:smartTag w:uri="urn:schemas-microsoft-com:office:smarttags" w:element="Street">
                <w:r w:rsidRPr="00B90649">
                  <w:rPr>
                    <w:b/>
                    <w:szCs w:val="22"/>
                    <w:u w:val="single"/>
                  </w:rPr>
                  <w:t>Box</w:t>
                </w:r>
              </w:smartTag>
              <w:r w:rsidRPr="00B90649">
                <w:rPr>
                  <w:b/>
                  <w:szCs w:val="22"/>
                  <w:u w:val="single"/>
                </w:rPr>
                <w:t> 18</w:t>
              </w:r>
            </w:smartTag>
            <w:r w:rsidRPr="00B90649">
              <w:rPr>
                <w:b/>
                <w:szCs w:val="22"/>
                <w:u w:val="single"/>
              </w:rPr>
              <w:t xml:space="preserve"> is smaller than the ASEL, the sample passes.</w:t>
            </w:r>
            <w:bookmarkEnd w:id="498"/>
            <w:bookmarkEnd w:id="499"/>
            <w:bookmarkEnd w:id="500"/>
            <w:bookmarkEnd w:id="501"/>
          </w:p>
          <w:p w:rsidR="00EE3D5F" w:rsidRPr="00B90649" w:rsidRDefault="00EE3D5F" w:rsidP="00B90649">
            <w:pPr>
              <w:ind w:left="720"/>
              <w:rPr>
                <w:b/>
                <w:szCs w:val="22"/>
                <w:u w:val="single"/>
              </w:rPr>
            </w:pPr>
          </w:p>
          <w:p w:rsidR="00EE3D5F" w:rsidRPr="00B90649" w:rsidRDefault="00EE3D5F" w:rsidP="00B90649">
            <w:pPr>
              <w:keepNext/>
              <w:ind w:left="720"/>
              <w:rPr>
                <w:b/>
                <w:szCs w:val="22"/>
                <w:u w:val="single"/>
              </w:rPr>
            </w:pPr>
            <w:bookmarkStart w:id="502" w:name="_Toc237415663"/>
            <w:bookmarkStart w:id="503" w:name="_Toc237416637"/>
            <w:bookmarkStart w:id="504" w:name="_Toc237428941"/>
            <w:r w:rsidRPr="00B90649">
              <w:rPr>
                <w:b/>
                <w:szCs w:val="22"/>
                <w:u w:val="single"/>
              </w:rPr>
              <w:t>HOWEVER,</w:t>
            </w:r>
            <w:bookmarkEnd w:id="502"/>
            <w:bookmarkEnd w:id="503"/>
            <w:bookmarkEnd w:id="504"/>
          </w:p>
          <w:p w:rsidR="00EE3D5F" w:rsidRPr="00B90649" w:rsidRDefault="00EE3D5F" w:rsidP="00B90649">
            <w:pPr>
              <w:keepNext/>
              <w:ind w:left="720"/>
              <w:rPr>
                <w:b/>
                <w:szCs w:val="22"/>
                <w:u w:val="single"/>
              </w:rPr>
            </w:pPr>
          </w:p>
          <w:p w:rsidR="00FC270C" w:rsidRPr="00B90649" w:rsidRDefault="00EE3D5F" w:rsidP="00B90649">
            <w:pPr>
              <w:numPr>
                <w:ilvl w:val="0"/>
                <w:numId w:val="7"/>
              </w:numPr>
              <w:tabs>
                <w:tab w:val="clear" w:pos="792"/>
                <w:tab w:val="num" w:pos="1062"/>
              </w:tabs>
              <w:ind w:left="1080" w:hanging="360"/>
              <w:rPr>
                <w:b/>
                <w:szCs w:val="22"/>
                <w:u w:val="single"/>
              </w:rPr>
            </w:pPr>
            <w:bookmarkStart w:id="505" w:name="_Toc226190693"/>
            <w:bookmarkStart w:id="506" w:name="_Toc237415664"/>
            <w:bookmarkStart w:id="507" w:name="_Toc237416638"/>
            <w:bookmarkStart w:id="508" w:name="_Toc237428942"/>
            <w:r w:rsidRPr="00B90649">
              <w:rPr>
                <w:b/>
                <w:szCs w:val="22"/>
                <w:u w:val="single"/>
              </w:rPr>
              <w:t xml:space="preserve">If the average error (disregarding sign) in </w:t>
            </w:r>
            <w:smartTag w:uri="urn:schemas-microsoft-com:office:smarttags" w:element="address">
              <w:smartTag w:uri="urn:schemas-microsoft-com:office:smarttags" w:element="Street">
                <w:r w:rsidRPr="00B90649">
                  <w:rPr>
                    <w:b/>
                    <w:szCs w:val="22"/>
                    <w:u w:val="single"/>
                  </w:rPr>
                  <w:t>Box</w:t>
                </w:r>
              </w:smartTag>
              <w:r w:rsidRPr="00B90649">
                <w:rPr>
                  <w:b/>
                  <w:szCs w:val="22"/>
                  <w:u w:val="single"/>
                </w:rPr>
                <w:t> 18</w:t>
              </w:r>
            </w:smartTag>
            <w:r w:rsidRPr="00B90649">
              <w:rPr>
                <w:b/>
                <w:szCs w:val="22"/>
                <w:u w:val="single"/>
              </w:rPr>
              <w:t xml:space="preserve"> is larger than the ASEL, the sample fails.</w:t>
            </w:r>
            <w:bookmarkEnd w:id="505"/>
            <w:bookmarkEnd w:id="506"/>
            <w:bookmarkEnd w:id="507"/>
            <w:bookmarkEnd w:id="508"/>
          </w:p>
        </w:tc>
      </w:tr>
      <w:tr w:rsidR="00FC270C" w:rsidRPr="00B90649" w:rsidTr="00B90649">
        <w:tc>
          <w:tcPr>
            <w:tcW w:w="8467" w:type="dxa"/>
          </w:tcPr>
          <w:p w:rsidR="00FC270C" w:rsidRPr="00B90649" w:rsidRDefault="00FC270C" w:rsidP="00B90649">
            <w:pPr>
              <w:ind w:left="346" w:hanging="360"/>
              <w:rPr>
                <w:b/>
                <w:szCs w:val="22"/>
                <w:u w:val="single"/>
              </w:rPr>
            </w:pPr>
          </w:p>
        </w:tc>
      </w:tr>
      <w:tr w:rsidR="00FC270C" w:rsidRPr="00B90649" w:rsidTr="00B90649">
        <w:tc>
          <w:tcPr>
            <w:tcW w:w="8467" w:type="dxa"/>
          </w:tcPr>
          <w:p w:rsidR="00FC270C" w:rsidRPr="00B90649" w:rsidRDefault="00EE3D5F" w:rsidP="003D45FE">
            <w:pPr>
              <w:numPr>
                <w:ilvl w:val="0"/>
                <w:numId w:val="148"/>
              </w:numPr>
              <w:ind w:left="360"/>
              <w:rPr>
                <w:b/>
                <w:szCs w:val="22"/>
                <w:u w:val="single"/>
              </w:rPr>
            </w:pPr>
            <w:r w:rsidRPr="00B90649">
              <w:rPr>
                <w:b/>
                <w:szCs w:val="22"/>
                <w:u w:val="single"/>
              </w:rPr>
              <w:t>If a Moisture Allowance is to be applied to the Maximum Allowable Variation(s), the following method is recommended:</w:t>
            </w:r>
          </w:p>
        </w:tc>
      </w:tr>
      <w:tr w:rsidR="00FC270C" w:rsidRPr="00B90649" w:rsidTr="00B90649">
        <w:tc>
          <w:tcPr>
            <w:tcW w:w="8467" w:type="dxa"/>
          </w:tcPr>
          <w:p w:rsidR="00FC270C" w:rsidRPr="00B90649" w:rsidRDefault="00FC270C" w:rsidP="00B90649">
            <w:pPr>
              <w:ind w:left="346" w:hanging="360"/>
              <w:rPr>
                <w:b/>
                <w:szCs w:val="22"/>
                <w:u w:val="single"/>
              </w:rPr>
            </w:pPr>
          </w:p>
        </w:tc>
      </w:tr>
      <w:tr w:rsidR="00FC270C" w:rsidRPr="00B90649" w:rsidTr="00B90649">
        <w:tc>
          <w:tcPr>
            <w:tcW w:w="8467" w:type="dxa"/>
          </w:tcPr>
          <w:p w:rsidR="00FC270C" w:rsidRPr="00B90649" w:rsidRDefault="00EE3D5F" w:rsidP="00EE3D5F">
            <w:pPr>
              <w:rPr>
                <w:b/>
                <w:szCs w:val="22"/>
                <w:u w:val="single"/>
              </w:rPr>
            </w:pPr>
            <w:bookmarkStart w:id="509" w:name="_Toc226190694"/>
            <w:bookmarkStart w:id="510" w:name="_Toc237415665"/>
            <w:bookmarkStart w:id="511" w:name="_Toc237416639"/>
            <w:bookmarkStart w:id="512" w:name="_Toc237428943"/>
            <w:r w:rsidRPr="00B90649">
              <w:rPr>
                <w:b/>
                <w:szCs w:val="22"/>
                <w:u w:val="single"/>
              </w:rPr>
              <w:t xml:space="preserve">The Moisture Allowance (MA) is computed (e.g., 3 % x 907 g (2 lb) = 27 g (0.06 lb) and added to the value of the Maximum Allowable Variation(s) for the labeled net quantity of the package (e.g., MAV for 907 g (2 lb) is 31.7 g (0.07 lb) + 27 g (0.06 lb) = </w:t>
            </w:r>
            <w:r w:rsidR="007A0662">
              <w:rPr>
                <w:b/>
                <w:szCs w:val="22"/>
                <w:u w:val="single"/>
              </w:rPr>
              <w:t>Adjusted Maximum Allowable Variation(s) (</w:t>
            </w:r>
            <w:r w:rsidRPr="00B90649">
              <w:rPr>
                <w:b/>
                <w:szCs w:val="22"/>
                <w:u w:val="single"/>
              </w:rPr>
              <w:t>AMAV</w:t>
            </w:r>
            <w:r w:rsidR="007A0662">
              <w:rPr>
                <w:b/>
                <w:szCs w:val="22"/>
                <w:u w:val="single"/>
              </w:rPr>
              <w:t>)</w:t>
            </w:r>
            <w:r w:rsidRPr="00B90649">
              <w:rPr>
                <w:b/>
                <w:szCs w:val="22"/>
                <w:u w:val="single"/>
              </w:rPr>
              <w:t xml:space="preserve"> of 58.7 g).  Compare each minus package error to the AMAV.  Mark package errors that exceed the AMAV and record the number of </w:t>
            </w:r>
            <w:smartTag w:uri="urn:schemas-microsoft-com:office:smarttags" w:element="place">
              <w:r w:rsidRPr="00B90649">
                <w:rPr>
                  <w:b/>
                  <w:szCs w:val="22"/>
                  <w:u w:val="single"/>
                </w:rPr>
                <w:t>UME</w:t>
              </w:r>
            </w:smartTag>
            <w:r w:rsidRPr="00B90649">
              <w:rPr>
                <w:b/>
                <w:szCs w:val="22"/>
                <w:u w:val="single"/>
              </w:rPr>
              <w:t>’s found in the sample.  If this number exceeds the number of unreasonable errors allowed, the sample fails.</w:t>
            </w:r>
            <w:bookmarkEnd w:id="509"/>
            <w:bookmarkEnd w:id="510"/>
            <w:bookmarkEnd w:id="511"/>
            <w:bookmarkEnd w:id="512"/>
          </w:p>
        </w:tc>
      </w:tr>
    </w:tbl>
    <w:p w:rsidR="00160EC5" w:rsidRDefault="00160EC5" w:rsidP="00E85544"/>
    <w:p w:rsidR="00320FC4" w:rsidRDefault="00320FC4" w:rsidP="00BD1B4B">
      <w:pPr>
        <w:keepNext/>
        <w:autoSpaceDE w:val="0"/>
        <w:rPr>
          <w:b/>
          <w:strike/>
          <w:szCs w:val="22"/>
        </w:rPr>
      </w:pPr>
      <w:bookmarkStart w:id="513" w:name="_Toc446212232"/>
      <w:bookmarkStart w:id="514" w:name="_Toc486756344"/>
      <w:r w:rsidRPr="00EC7ECD">
        <w:rPr>
          <w:b/>
          <w:strike/>
          <w:szCs w:val="22"/>
        </w:rPr>
        <w:t>How</w:t>
      </w:r>
      <w:r>
        <w:rPr>
          <w:b/>
          <w:strike/>
          <w:szCs w:val="22"/>
        </w:rPr>
        <w:t xml:space="preserve"> is the Maximum Allowable Variation corrected for the moisture allowance?</w:t>
      </w:r>
      <w:bookmarkEnd w:id="513"/>
      <w:bookmarkEnd w:id="514"/>
    </w:p>
    <w:p w:rsidR="00320FC4" w:rsidRDefault="00320FC4" w:rsidP="00D42164">
      <w:pPr>
        <w:keepNext/>
        <w:widowControl w:val="0"/>
        <w:rPr>
          <w:b/>
          <w:strike/>
          <w:szCs w:val="22"/>
        </w:rPr>
      </w:pPr>
    </w:p>
    <w:p w:rsidR="00320FC4" w:rsidRDefault="00BD1B4B" w:rsidP="00BD1B4B">
      <w:pPr>
        <w:widowControl w:val="0"/>
        <w:numPr>
          <w:ilvl w:val="0"/>
          <w:numId w:val="64"/>
        </w:numPr>
        <w:tabs>
          <w:tab w:val="clear" w:pos="360"/>
          <w:tab w:val="num" w:pos="720"/>
        </w:tabs>
        <w:autoSpaceDE w:val="0"/>
        <w:ind w:left="720"/>
        <w:rPr>
          <w:b/>
          <w:strike/>
          <w:szCs w:val="22"/>
        </w:rPr>
      </w:pPr>
      <w:proofErr w:type="spellStart"/>
      <w:r>
        <w:rPr>
          <w:rFonts w:ascii="ZWAdobeF" w:hAnsi="ZWAdobeF" w:cs="ZWAdobeF"/>
          <w:color w:val="auto"/>
          <w:sz w:val="2"/>
          <w:szCs w:val="2"/>
        </w:rPr>
        <w:t>S</w:t>
      </w:r>
      <w:r w:rsidR="00320FC4">
        <w:rPr>
          <w:b/>
          <w:strike/>
          <w:szCs w:val="22"/>
        </w:rPr>
        <w:t>Adjust</w:t>
      </w:r>
      <w:proofErr w:type="spellEnd"/>
      <w:r w:rsidR="00320FC4">
        <w:rPr>
          <w:b/>
          <w:strike/>
          <w:szCs w:val="22"/>
        </w:rPr>
        <w:t xml:space="preserve"> the MAV by adding the moisture allowance to the MAV.</w:t>
      </w:r>
    </w:p>
    <w:p w:rsidR="00320FC4" w:rsidRDefault="00320FC4" w:rsidP="00320FC4">
      <w:pPr>
        <w:rPr>
          <w:b/>
          <w:strike/>
          <w:szCs w:val="22"/>
        </w:rPr>
      </w:pPr>
    </w:p>
    <w:p w:rsidR="00320FC4" w:rsidRDefault="00BD1B4B" w:rsidP="00BD1B4B">
      <w:pPr>
        <w:pStyle w:val="BlockText"/>
        <w:keepLines w:val="0"/>
        <w:widowControl/>
        <w:autoSpaceDE w:val="0"/>
        <w:rPr>
          <w:b/>
          <w:strike/>
          <w:sz w:val="22"/>
          <w:szCs w:val="22"/>
        </w:rPr>
      </w:pPr>
      <w:proofErr w:type="spellStart"/>
      <w:r>
        <w:rPr>
          <w:rFonts w:ascii="ZWAdobeF" w:hAnsi="ZWAdobeF" w:cs="ZWAdobeF"/>
          <w:color w:val="auto"/>
          <w:sz w:val="2"/>
          <w:szCs w:val="2"/>
        </w:rPr>
        <w:t>S</w:t>
      </w:r>
      <w:r w:rsidR="00320FC4">
        <w:rPr>
          <w:b/>
          <w:strike/>
          <w:sz w:val="22"/>
          <w:szCs w:val="22"/>
        </w:rPr>
        <w:t>Example</w:t>
      </w:r>
      <w:proofErr w:type="spellEnd"/>
      <w:r w:rsidR="00320FC4">
        <w:rPr>
          <w:b/>
          <w:strike/>
          <w:sz w:val="22"/>
          <w:szCs w:val="22"/>
        </w:rPr>
        <w:t>:  907 g (2 lb) package of flour:  moisture allowance added to the MAV = 31.7 g (0.07 lb) (MAV for 907 g [2 lb] package) + 27 g (0.06 lb) moisture allowance = a corrected MAV of 58.7 g (0.13 lb)</w:t>
      </w:r>
    </w:p>
    <w:p w:rsidR="00320FC4" w:rsidRDefault="00320FC4" w:rsidP="00320FC4">
      <w:pPr>
        <w:pStyle w:val="BlockText"/>
        <w:keepLines w:val="0"/>
        <w:widowControl/>
        <w:ind w:left="0"/>
        <w:rPr>
          <w:b/>
          <w:strike/>
          <w:sz w:val="22"/>
          <w:szCs w:val="22"/>
        </w:rPr>
      </w:pPr>
    </w:p>
    <w:p w:rsidR="00320FC4" w:rsidRDefault="00BD1B4B" w:rsidP="00BD1B4B">
      <w:pPr>
        <w:widowControl w:val="0"/>
        <w:numPr>
          <w:ilvl w:val="0"/>
          <w:numId w:val="64"/>
        </w:numPr>
        <w:tabs>
          <w:tab w:val="clear" w:pos="360"/>
          <w:tab w:val="num" w:pos="720"/>
        </w:tabs>
        <w:autoSpaceDE w:val="0"/>
        <w:ind w:left="720"/>
        <w:rPr>
          <w:b/>
          <w:strike/>
          <w:szCs w:val="22"/>
        </w:rPr>
      </w:pPr>
      <w:proofErr w:type="spellStart"/>
      <w:r>
        <w:rPr>
          <w:rFonts w:ascii="ZWAdobeF" w:hAnsi="ZWAdobeF" w:cs="ZWAdobeF"/>
          <w:color w:val="auto"/>
          <w:sz w:val="2"/>
          <w:szCs w:val="2"/>
        </w:rPr>
        <w:t>S</w:t>
      </w:r>
      <w:r w:rsidR="00320FC4">
        <w:rPr>
          <w:b/>
          <w:strike/>
          <w:szCs w:val="22"/>
        </w:rPr>
        <w:t>Correct</w:t>
      </w:r>
      <w:proofErr w:type="spellEnd"/>
      <w:r w:rsidR="00320FC4">
        <w:rPr>
          <w:b/>
          <w:strike/>
          <w:szCs w:val="22"/>
        </w:rPr>
        <w:t xml:space="preserve"> MAV in dimensionless units by converting the moisture allowance to dimensionless units = 0.06 lb ÷ 0.001 lb = 60.  Go to </w:t>
      </w:r>
      <w:smartTag w:uri="urn:schemas-microsoft-com:office:smarttags" w:element="address">
        <w:smartTag w:uri="urn:schemas-microsoft-com:office:smarttags" w:element="Street">
          <w:r w:rsidR="00320FC4">
            <w:rPr>
              <w:b/>
              <w:strike/>
              <w:szCs w:val="22"/>
            </w:rPr>
            <w:t>B</w:t>
          </w:r>
          <w:r w:rsidR="00320FC4" w:rsidRPr="0042112F">
            <w:rPr>
              <w:b/>
              <w:strike/>
              <w:szCs w:val="22"/>
            </w:rPr>
            <w:t>ox</w:t>
          </w:r>
        </w:smartTag>
        <w:r w:rsidR="00320FC4">
          <w:rPr>
            <w:b/>
            <w:strike/>
            <w:szCs w:val="22"/>
          </w:rPr>
          <w:t> 4</w:t>
        </w:r>
      </w:smartTag>
      <w:r w:rsidR="00320FC4">
        <w:rPr>
          <w:b/>
          <w:strike/>
          <w:szCs w:val="22"/>
        </w:rPr>
        <w:t xml:space="preserve"> and add the moisture allowance in dimensionless units to the MAV in dimensionless units.</w:t>
      </w:r>
    </w:p>
    <w:p w:rsidR="00320FC4" w:rsidRDefault="00320FC4" w:rsidP="00320FC4">
      <w:pPr>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trike/>
          <w:szCs w:val="22"/>
        </w:rPr>
      </w:pPr>
    </w:p>
    <w:p w:rsidR="00320FC4" w:rsidRDefault="00BD1B4B" w:rsidP="00BD1B4B">
      <w:pPr>
        <w:pStyle w:val="BlockText"/>
        <w:keepLines w:val="0"/>
        <w:widowControl/>
        <w:tabs>
          <w:tab w:val="left" w:pos="-720"/>
        </w:tabs>
        <w:autoSpaceDE w:val="0"/>
        <w:rPr>
          <w:b/>
          <w:strike/>
          <w:sz w:val="22"/>
          <w:szCs w:val="22"/>
        </w:rPr>
      </w:pPr>
      <w:proofErr w:type="spellStart"/>
      <w:r>
        <w:rPr>
          <w:rFonts w:ascii="ZWAdobeF" w:hAnsi="ZWAdobeF" w:cs="ZWAdobeF"/>
          <w:color w:val="auto"/>
          <w:sz w:val="2"/>
          <w:szCs w:val="2"/>
        </w:rPr>
        <w:t>S</w:t>
      </w:r>
      <w:r w:rsidR="00320FC4">
        <w:rPr>
          <w:b/>
          <w:strike/>
          <w:sz w:val="22"/>
          <w:szCs w:val="22"/>
        </w:rPr>
        <w:t>Example</w:t>
      </w:r>
      <w:proofErr w:type="spellEnd"/>
      <w:r w:rsidR="00320FC4">
        <w:rPr>
          <w:b/>
          <w:strike/>
          <w:sz w:val="22"/>
          <w:szCs w:val="22"/>
        </w:rPr>
        <w:t>:  MAV = 70 (MAV for 2 lb where the unit of measure = 0.001 lb) + 60 (moisture allowance in dimensionless units) = 130.  Minus package errors must exceed the MAV ± gray area before they are declared “unreasonable errors.”</w:t>
      </w:r>
    </w:p>
    <w:p w:rsidR="00320FC4" w:rsidRDefault="00320FC4" w:rsidP="00320FC4">
      <w:pPr>
        <w:pStyle w:val="BlockText"/>
        <w:keepLines w:val="0"/>
        <w:widowControl/>
        <w:tabs>
          <w:tab w:val="left" w:pos="-720"/>
        </w:tabs>
        <w:rPr>
          <w:b/>
          <w:strike/>
          <w:sz w:val="22"/>
          <w:szCs w:val="22"/>
        </w:rPr>
      </w:pPr>
    </w:p>
    <w:p w:rsidR="00320FC4" w:rsidRDefault="00BD1B4B" w:rsidP="00BD1B4B">
      <w:pPr>
        <w:widowControl w:val="0"/>
        <w:numPr>
          <w:ilvl w:val="0"/>
          <w:numId w:val="64"/>
        </w:numPr>
        <w:tabs>
          <w:tab w:val="clear" w:pos="360"/>
          <w:tab w:val="num" w:pos="720"/>
        </w:tabs>
        <w:autoSpaceDE w:val="0"/>
        <w:ind w:left="720"/>
        <w:rPr>
          <w:b/>
          <w:strike/>
          <w:szCs w:val="22"/>
        </w:rPr>
      </w:pPr>
      <w:proofErr w:type="spellStart"/>
      <w:r>
        <w:rPr>
          <w:rFonts w:ascii="ZWAdobeF" w:hAnsi="ZWAdobeF" w:cs="ZWAdobeF"/>
          <w:color w:val="auto"/>
          <w:sz w:val="2"/>
          <w:szCs w:val="2"/>
        </w:rPr>
        <w:t>S</w:t>
      </w:r>
      <w:r w:rsidR="00320FC4">
        <w:rPr>
          <w:b/>
          <w:strike/>
          <w:szCs w:val="22"/>
        </w:rPr>
        <w:t>If</w:t>
      </w:r>
      <w:proofErr w:type="spellEnd"/>
      <w:r w:rsidR="00320FC4">
        <w:rPr>
          <w:b/>
          <w:strike/>
          <w:szCs w:val="22"/>
        </w:rPr>
        <w:t xml:space="preserve"> the number of unreasonable errors exceeds the allowed number (recorded in </w:t>
      </w:r>
      <w:smartTag w:uri="urn:schemas-microsoft-com:office:smarttags" w:element="address">
        <w:smartTag w:uri="urn:schemas-microsoft-com:office:smarttags" w:element="Street">
          <w:r w:rsidR="00320FC4">
            <w:rPr>
              <w:b/>
              <w:strike/>
              <w:szCs w:val="22"/>
            </w:rPr>
            <w:t>Box</w:t>
          </w:r>
        </w:smartTag>
        <w:r w:rsidR="00320FC4">
          <w:rPr>
            <w:b/>
            <w:strike/>
            <w:szCs w:val="22"/>
          </w:rPr>
          <w:t> 8</w:t>
        </w:r>
      </w:smartTag>
      <w:r w:rsidR="00320FC4">
        <w:rPr>
          <w:b/>
          <w:strike/>
          <w:szCs w:val="22"/>
        </w:rPr>
        <w:t>), the inspection lot fails.</w:t>
      </w:r>
    </w:p>
    <w:p w:rsidR="00320FC4" w:rsidRDefault="00320FC4" w:rsidP="00320FC4">
      <w:pPr>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rsidR="00320FC4" w:rsidRDefault="00BD1B4B" w:rsidP="00BD1B4B">
      <w:pPr>
        <w:keepNext/>
        <w:autoSpaceDE w:val="0"/>
        <w:rPr>
          <w:b/>
          <w:strike/>
          <w:szCs w:val="22"/>
        </w:rPr>
      </w:pPr>
      <w:proofErr w:type="spellStart"/>
      <w:r>
        <w:rPr>
          <w:rFonts w:ascii="ZWAdobeF" w:hAnsi="ZWAdobeF" w:cs="ZWAdobeF"/>
          <w:color w:val="auto"/>
          <w:sz w:val="2"/>
          <w:szCs w:val="2"/>
        </w:rPr>
        <w:t>S</w:t>
      </w:r>
      <w:r w:rsidR="00320FC4">
        <w:rPr>
          <w:b/>
          <w:strike/>
          <w:szCs w:val="22"/>
        </w:rPr>
        <w:t>How</w:t>
      </w:r>
      <w:proofErr w:type="spellEnd"/>
      <w:r w:rsidR="00320FC4">
        <w:rPr>
          <w:b/>
          <w:strike/>
          <w:szCs w:val="22"/>
        </w:rPr>
        <w:t xml:space="preserve"> is the average error for the moisture allowance corrected?</w:t>
      </w:r>
    </w:p>
    <w:p w:rsidR="00320FC4" w:rsidRDefault="00320FC4" w:rsidP="00320FC4">
      <w:pPr>
        <w:keepNext/>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trike/>
          <w:szCs w:val="22"/>
        </w:rPr>
      </w:pPr>
    </w:p>
    <w:p w:rsidR="00320FC4" w:rsidRDefault="00BD1B4B" w:rsidP="00BD1B4B">
      <w:pPr>
        <w:widowControl w:val="0"/>
        <w:autoSpaceDE w:val="0"/>
        <w:rPr>
          <w:b/>
          <w:strike/>
          <w:szCs w:val="22"/>
        </w:rPr>
      </w:pPr>
      <w:proofErr w:type="spellStart"/>
      <w:r>
        <w:rPr>
          <w:rFonts w:ascii="ZWAdobeF" w:hAnsi="ZWAdobeF" w:cs="ZWAdobeF"/>
          <w:color w:val="auto"/>
          <w:sz w:val="2"/>
          <w:szCs w:val="2"/>
        </w:rPr>
        <w:t>S</w:t>
      </w:r>
      <w:r w:rsidR="00320FC4">
        <w:rPr>
          <w:b/>
          <w:strike/>
          <w:szCs w:val="22"/>
        </w:rPr>
        <w:t>If</w:t>
      </w:r>
      <w:proofErr w:type="spellEnd"/>
      <w:r w:rsidR="00320FC4">
        <w:rPr>
          <w:b/>
          <w:strike/>
          <w:szCs w:val="22"/>
        </w:rPr>
        <w:t xml:space="preserve"> the minus average error (</w:t>
      </w:r>
      <w:smartTag w:uri="urn:schemas-microsoft-com:office:smarttags" w:element="address">
        <w:smartTag w:uri="urn:schemas-microsoft-com:office:smarttags" w:element="Street">
          <w:r w:rsidR="00320FC4" w:rsidRPr="00CC12E9">
            <w:rPr>
              <w:b/>
              <w:strike/>
              <w:szCs w:val="22"/>
            </w:rPr>
            <w:t>Box</w:t>
          </w:r>
        </w:smartTag>
        <w:r w:rsidR="00320FC4">
          <w:rPr>
            <w:b/>
            <w:strike/>
            <w:szCs w:val="22"/>
          </w:rPr>
          <w:t> 18</w:t>
        </w:r>
      </w:smartTag>
      <w:r w:rsidR="00320FC4">
        <w:rPr>
          <w:b/>
          <w:strike/>
          <w:szCs w:val="22"/>
        </w:rPr>
        <w:t>) is larger (disregarding the sign) than the SEL (</w:t>
      </w:r>
      <w:smartTag w:uri="urn:schemas-microsoft-com:office:smarttags" w:element="address">
        <w:smartTag w:uri="urn:schemas-microsoft-com:office:smarttags" w:element="Street">
          <w:r w:rsidR="00320FC4" w:rsidRPr="00CC12E9">
            <w:rPr>
              <w:b/>
              <w:strike/>
              <w:szCs w:val="22"/>
            </w:rPr>
            <w:t>Bo</w:t>
          </w:r>
          <w:r w:rsidR="00320FC4">
            <w:rPr>
              <w:b/>
              <w:strike/>
              <w:szCs w:val="22"/>
            </w:rPr>
            <w:t>x</w:t>
          </w:r>
        </w:smartTag>
        <w:r w:rsidR="00320FC4">
          <w:rPr>
            <w:b/>
            <w:strike/>
            <w:szCs w:val="22"/>
          </w:rPr>
          <w:t> 23</w:t>
        </w:r>
      </w:smartTag>
      <w:r w:rsidR="00320FC4">
        <w:rPr>
          <w:b/>
          <w:strike/>
          <w:szCs w:val="22"/>
        </w:rPr>
        <w:t xml:space="preserve">) and moisture loss applies, compare the difference between </w:t>
      </w:r>
      <w:smartTag w:uri="urn:schemas-microsoft-com:office:smarttags" w:element="address">
        <w:smartTag w:uri="urn:schemas-microsoft-com:office:smarttags" w:element="Street">
          <w:r w:rsidR="00320FC4">
            <w:rPr>
              <w:b/>
              <w:strike/>
              <w:szCs w:val="22"/>
            </w:rPr>
            <w:t>Box</w:t>
          </w:r>
        </w:smartTag>
        <w:r w:rsidR="00320FC4">
          <w:rPr>
            <w:b/>
            <w:strike/>
            <w:szCs w:val="22"/>
          </w:rPr>
          <w:t> 18</w:t>
        </w:r>
      </w:smartTag>
      <w:r w:rsidR="00320FC4">
        <w:rPr>
          <w:b/>
          <w:strike/>
          <w:szCs w:val="22"/>
        </w:rPr>
        <w:t xml:space="preserve"> and </w:t>
      </w:r>
      <w:smartTag w:uri="urn:schemas-microsoft-com:office:smarttags" w:element="address">
        <w:smartTag w:uri="urn:schemas-microsoft-com:office:smarttags" w:element="Street">
          <w:r w:rsidR="00320FC4">
            <w:rPr>
              <w:b/>
              <w:strike/>
              <w:szCs w:val="22"/>
            </w:rPr>
            <w:t>Box</w:t>
          </w:r>
        </w:smartTag>
        <w:r w:rsidR="00320FC4">
          <w:rPr>
            <w:b/>
            <w:strike/>
            <w:szCs w:val="22"/>
          </w:rPr>
          <w:t> 23</w:t>
        </w:r>
      </w:smartTag>
      <w:r w:rsidR="00320FC4">
        <w:rPr>
          <w:b/>
          <w:strike/>
          <w:szCs w:val="22"/>
        </w:rPr>
        <w:t xml:space="preserve"> with the moisture allowance recorded in </w:t>
      </w:r>
      <w:smartTag w:uri="urn:schemas-microsoft-com:office:smarttags" w:element="address">
        <w:smartTag w:uri="urn:schemas-microsoft-com:office:smarttags" w:element="Street">
          <w:r w:rsidR="00320FC4">
            <w:rPr>
              <w:b/>
              <w:strike/>
              <w:szCs w:val="22"/>
            </w:rPr>
            <w:t>Box</w:t>
          </w:r>
        </w:smartTag>
        <w:r w:rsidR="00320FC4">
          <w:rPr>
            <w:b/>
            <w:strike/>
            <w:szCs w:val="22"/>
          </w:rPr>
          <w:t> 13a</w:t>
        </w:r>
      </w:smartTag>
      <w:r w:rsidR="00320FC4">
        <w:rPr>
          <w:b/>
          <w:strike/>
          <w:szCs w:val="22"/>
        </w:rPr>
        <w:t xml:space="preserve">.  (Make sure that all the values are in units of weight or in </w:t>
      </w:r>
      <w:r w:rsidR="00320FC4">
        <w:rPr>
          <w:b/>
          <w:strike/>
          <w:szCs w:val="22"/>
        </w:rPr>
        <w:lastRenderedPageBreak/>
        <w:t xml:space="preserve">dimensionless units before making this comparison.)  If </w:t>
      </w:r>
      <w:smartTag w:uri="urn:schemas-microsoft-com:office:smarttags" w:element="address">
        <w:smartTag w:uri="urn:schemas-microsoft-com:office:smarttags" w:element="Street">
          <w:r w:rsidR="00320FC4">
            <w:rPr>
              <w:b/>
              <w:strike/>
              <w:szCs w:val="22"/>
            </w:rPr>
            <w:t>Box</w:t>
          </w:r>
        </w:smartTag>
        <w:r w:rsidR="00320FC4">
          <w:rPr>
            <w:b/>
            <w:strike/>
            <w:szCs w:val="22"/>
          </w:rPr>
          <w:t> 13a</w:t>
        </w:r>
      </w:smartTag>
      <w:r w:rsidR="00320FC4">
        <w:rPr>
          <w:b/>
          <w:strike/>
          <w:szCs w:val="22"/>
        </w:rPr>
        <w:t xml:space="preserve"> is larger than the difference between </w:t>
      </w:r>
      <w:smartTag w:uri="urn:schemas-microsoft-com:office:smarttags" w:element="address">
        <w:smartTag w:uri="urn:schemas-microsoft-com:office:smarttags" w:element="Street">
          <w:r w:rsidR="00320FC4">
            <w:rPr>
              <w:b/>
              <w:strike/>
              <w:szCs w:val="22"/>
            </w:rPr>
            <w:t>Box</w:t>
          </w:r>
        </w:smartTag>
        <w:r w:rsidR="00320FC4">
          <w:rPr>
            <w:b/>
            <w:strike/>
            <w:szCs w:val="22"/>
          </w:rPr>
          <w:t> 18</w:t>
        </w:r>
      </w:smartTag>
      <w:r w:rsidR="00320FC4">
        <w:rPr>
          <w:b/>
          <w:strike/>
          <w:szCs w:val="22"/>
        </w:rPr>
        <w:t xml:space="preserve"> and 23, then the lot is considered to be in the gray area.</w:t>
      </w:r>
    </w:p>
    <w:p w:rsidR="00320FC4" w:rsidRDefault="00320FC4" w:rsidP="00320FC4">
      <w:pPr>
        <w:tabs>
          <w:tab w:val="left" w:pos="-720"/>
          <w:tab w:val="left" w:pos="0"/>
          <w:tab w:val="left" w:pos="108"/>
          <w:tab w:val="left" w:pos="216"/>
          <w:tab w:val="left" w:pos="324"/>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trike/>
          <w:szCs w:val="22"/>
        </w:rPr>
      </w:pPr>
    </w:p>
    <w:p w:rsidR="00320FC4" w:rsidRDefault="00BD1B4B" w:rsidP="00BD1B4B">
      <w:pPr>
        <w:pStyle w:val="BlockText"/>
        <w:keepLines w:val="0"/>
        <w:widowControl/>
        <w:autoSpaceDE w:val="0"/>
        <w:rPr>
          <w:b/>
          <w:strike/>
          <w:sz w:val="22"/>
          <w:szCs w:val="22"/>
        </w:rPr>
      </w:pPr>
      <w:proofErr w:type="spellStart"/>
      <w:r>
        <w:rPr>
          <w:rFonts w:ascii="ZWAdobeF" w:hAnsi="ZWAdobeF" w:cs="ZWAdobeF"/>
          <w:color w:val="auto"/>
          <w:sz w:val="2"/>
          <w:szCs w:val="2"/>
        </w:rPr>
        <w:t>S</w:t>
      </w:r>
      <w:r w:rsidR="00320FC4">
        <w:rPr>
          <w:b/>
          <w:strike/>
          <w:sz w:val="22"/>
          <w:szCs w:val="22"/>
        </w:rPr>
        <w:t>Example</w:t>
      </w:r>
      <w:proofErr w:type="spellEnd"/>
      <w:r w:rsidR="00320FC4">
        <w:rPr>
          <w:b/>
          <w:strike/>
          <w:sz w:val="22"/>
          <w:szCs w:val="22"/>
        </w:rPr>
        <w:t xml:space="preserve">:  </w:t>
      </w:r>
      <w:smartTag w:uri="urn:schemas-microsoft-com:office:smarttags" w:element="address">
        <w:smartTag w:uri="urn:schemas-microsoft-com:office:smarttags" w:element="Street">
          <w:r w:rsidR="00320FC4">
            <w:rPr>
              <w:b/>
              <w:strike/>
              <w:sz w:val="22"/>
              <w:szCs w:val="22"/>
            </w:rPr>
            <w:t>Box</w:t>
          </w:r>
        </w:smartTag>
        <w:r w:rsidR="00320FC4">
          <w:rPr>
            <w:b/>
            <w:strike/>
            <w:sz w:val="22"/>
            <w:szCs w:val="22"/>
          </w:rPr>
          <w:t> 13a</w:t>
        </w:r>
      </w:smartTag>
      <w:r w:rsidR="00320FC4">
        <w:rPr>
          <w:b/>
          <w:strike/>
          <w:sz w:val="22"/>
          <w:szCs w:val="22"/>
        </w:rPr>
        <w:t xml:space="preserve"> for 2 lb flour is 60 (dimensionless units); </w:t>
      </w:r>
      <w:smartTag w:uri="urn:schemas-microsoft-com:office:smarttags" w:element="address">
        <w:smartTag w:uri="urn:schemas-microsoft-com:office:smarttags" w:element="Street">
          <w:r w:rsidR="00320FC4">
            <w:rPr>
              <w:b/>
              <w:strike/>
              <w:sz w:val="22"/>
              <w:szCs w:val="22"/>
            </w:rPr>
            <w:t>Box</w:t>
          </w:r>
        </w:smartTag>
        <w:r w:rsidR="00320FC4">
          <w:rPr>
            <w:b/>
            <w:strike/>
            <w:sz w:val="22"/>
            <w:szCs w:val="22"/>
          </w:rPr>
          <w:t> 18</w:t>
        </w:r>
      </w:smartTag>
      <w:r w:rsidR="00320FC4">
        <w:rPr>
          <w:b/>
          <w:strike/>
          <w:sz w:val="22"/>
          <w:szCs w:val="22"/>
        </w:rPr>
        <w:t xml:space="preserve"> is 2</w:t>
      </w:r>
      <w:r w:rsidR="0040272F">
        <w:rPr>
          <w:b/>
          <w:strike/>
          <w:sz w:val="22"/>
          <w:szCs w:val="22"/>
        </w:rPr>
        <w:t> </w:t>
      </w:r>
      <w:r w:rsidR="00320FC4">
        <w:rPr>
          <w:b/>
          <w:strike/>
          <w:sz w:val="22"/>
          <w:szCs w:val="22"/>
        </w:rPr>
        <w:t xml:space="preserve">(dimensionless units); </w:t>
      </w:r>
      <w:smartTag w:uri="urn:schemas-microsoft-com:office:smarttags" w:element="address">
        <w:smartTag w:uri="urn:schemas-microsoft-com:office:smarttags" w:element="Street">
          <w:r w:rsidR="00320FC4">
            <w:rPr>
              <w:b/>
              <w:strike/>
              <w:sz w:val="22"/>
              <w:szCs w:val="22"/>
            </w:rPr>
            <w:t>Box</w:t>
          </w:r>
        </w:smartTag>
        <w:r w:rsidR="00320FC4">
          <w:rPr>
            <w:b/>
            <w:strike/>
            <w:sz w:val="22"/>
            <w:szCs w:val="22"/>
          </w:rPr>
          <w:t> 23</w:t>
        </w:r>
      </w:smartTag>
      <w:r w:rsidR="00320FC4">
        <w:rPr>
          <w:b/>
          <w:strike/>
          <w:sz w:val="22"/>
          <w:szCs w:val="22"/>
        </w:rPr>
        <w:t xml:space="preserve"> is 0.550 (dimensionless units).  The difference between </w:t>
      </w:r>
      <w:smartTag w:uri="urn:schemas-microsoft-com:office:smarttags" w:element="address">
        <w:smartTag w:uri="urn:schemas-microsoft-com:office:smarttags" w:element="Street">
          <w:r w:rsidR="00320FC4">
            <w:rPr>
              <w:b/>
              <w:strike/>
              <w:sz w:val="22"/>
              <w:szCs w:val="22"/>
            </w:rPr>
            <w:t>Box</w:t>
          </w:r>
        </w:smartTag>
        <w:r w:rsidR="00320FC4">
          <w:rPr>
            <w:b/>
            <w:strike/>
            <w:sz w:val="22"/>
            <w:szCs w:val="22"/>
          </w:rPr>
          <w:t> 18</w:t>
        </w:r>
      </w:smartTag>
      <w:r w:rsidR="00320FC4">
        <w:rPr>
          <w:b/>
          <w:strike/>
          <w:sz w:val="22"/>
          <w:szCs w:val="22"/>
        </w:rPr>
        <w:t xml:space="preserve"> and </w:t>
      </w:r>
      <w:smartTag w:uri="urn:schemas-microsoft-com:office:smarttags" w:element="address">
        <w:smartTag w:uri="urn:schemas-microsoft-com:office:smarttags" w:element="Street">
          <w:r w:rsidR="00320FC4">
            <w:rPr>
              <w:b/>
              <w:strike/>
              <w:sz w:val="22"/>
              <w:szCs w:val="22"/>
            </w:rPr>
            <w:t>Box</w:t>
          </w:r>
        </w:smartTag>
        <w:r w:rsidR="00320FC4">
          <w:rPr>
            <w:b/>
            <w:strike/>
            <w:sz w:val="22"/>
            <w:szCs w:val="22"/>
          </w:rPr>
          <w:t> 23</w:t>
        </w:r>
      </w:smartTag>
      <w:r w:rsidR="00320FC4">
        <w:rPr>
          <w:b/>
          <w:strike/>
          <w:sz w:val="22"/>
          <w:szCs w:val="22"/>
        </w:rPr>
        <w:t xml:space="preserve"> is 1.450 (dimensionless units).  Since Box 13a is 60</w:t>
      </w:r>
      <w:r w:rsidR="0040272F">
        <w:rPr>
          <w:b/>
          <w:strike/>
          <w:sz w:val="22"/>
          <w:szCs w:val="22"/>
        </w:rPr>
        <w:t> </w:t>
      </w:r>
      <w:r w:rsidR="00320FC4">
        <w:rPr>
          <w:b/>
          <w:strike/>
          <w:sz w:val="22"/>
          <w:szCs w:val="22"/>
        </w:rPr>
        <w:t xml:space="preserve">(dimensionless units), Box 13a is larger than the difference between Box 18 and Box 23, the lot is considered to be in the gray area and further investigation is necessary before ruling out moisture loss as the reason for </w:t>
      </w:r>
      <w:proofErr w:type="spellStart"/>
      <w:r w:rsidR="00320FC4">
        <w:rPr>
          <w:b/>
          <w:strike/>
          <w:sz w:val="22"/>
          <w:szCs w:val="22"/>
        </w:rPr>
        <w:t>shortweight</w:t>
      </w:r>
      <w:proofErr w:type="spellEnd"/>
      <w:r w:rsidR="00320FC4">
        <w:rPr>
          <w:b/>
          <w:strike/>
          <w:sz w:val="22"/>
          <w:szCs w:val="22"/>
        </w:rPr>
        <w:t>.</w:t>
      </w:r>
    </w:p>
    <w:p w:rsidR="00320FC4" w:rsidRDefault="00320FC4" w:rsidP="00320FC4">
      <w:pPr>
        <w:pStyle w:val="BlockText"/>
        <w:keepLines w:val="0"/>
        <w:widowControl/>
        <w:ind w:left="0"/>
        <w:rPr>
          <w:sz w:val="22"/>
          <w:szCs w:val="22"/>
        </w:rPr>
      </w:pPr>
    </w:p>
    <w:p w:rsidR="00320FC4" w:rsidRPr="004F0924" w:rsidRDefault="00320FC4" w:rsidP="00BD1B4B">
      <w:pPr>
        <w:pStyle w:val="Heading3"/>
        <w:numPr>
          <w:ilvl w:val="0"/>
          <w:numId w:val="117"/>
        </w:numPr>
        <w:autoSpaceDE w:val="0"/>
        <w:rPr>
          <w:u w:val="single"/>
        </w:rPr>
      </w:pPr>
      <w:bookmarkStart w:id="515" w:name="_Toc237353873"/>
      <w:bookmarkStart w:id="516" w:name="_Toc237428944"/>
      <w:bookmarkStart w:id="517" w:name="_Toc294001052"/>
      <w:r w:rsidRPr="00EC7ECD">
        <w:rPr>
          <w:szCs w:val="22"/>
          <w:u w:val="single"/>
        </w:rPr>
        <w:t>What</w:t>
      </w:r>
      <w:r w:rsidRPr="004F0924">
        <w:rPr>
          <w:u w:val="single"/>
        </w:rPr>
        <w:t xml:space="preserve"> should you do when a sample is in the moisture allowance (gray) area?</w:t>
      </w:r>
      <w:bookmarkEnd w:id="515"/>
      <w:bookmarkEnd w:id="516"/>
      <w:bookmarkEnd w:id="517"/>
    </w:p>
    <w:p w:rsidR="00320FC4" w:rsidRDefault="00320FC4" w:rsidP="00320FC4">
      <w:pPr>
        <w:pStyle w:val="BlockText"/>
        <w:keepNext/>
        <w:keepLines w:val="0"/>
        <w:widowControl/>
        <w:tabs>
          <w:tab w:val="left" w:pos="9360"/>
        </w:tabs>
        <w:ind w:left="0" w:right="-86"/>
        <w:rPr>
          <w:sz w:val="22"/>
          <w:szCs w:val="22"/>
        </w:rPr>
      </w:pPr>
    </w:p>
    <w:p w:rsidR="00320FC4" w:rsidRDefault="00320FC4" w:rsidP="00BD1B4B">
      <w:pPr>
        <w:pStyle w:val="BlockText"/>
        <w:keepNext/>
        <w:keepLines w:val="0"/>
        <w:autoSpaceDE w:val="0"/>
        <w:ind w:left="0" w:right="0"/>
        <w:rPr>
          <w:sz w:val="22"/>
          <w:szCs w:val="22"/>
        </w:rPr>
      </w:pPr>
      <w:r>
        <w:rPr>
          <w:sz w:val="22"/>
          <w:szCs w:val="22"/>
        </w:rPr>
        <w:t xml:space="preserve">When the average error of a lot of fresh poultry, franks, or hot </w:t>
      </w:r>
      <w:proofErr w:type="spellStart"/>
      <w:r>
        <w:rPr>
          <w:sz w:val="22"/>
          <w:szCs w:val="22"/>
        </w:rPr>
        <w:t>dogs</w:t>
      </w:r>
      <w:r w:rsidR="00BD1B4B">
        <w:rPr>
          <w:rFonts w:ascii="ZWAdobeF" w:hAnsi="ZWAdobeF" w:cs="ZWAdobeF"/>
          <w:color w:val="auto"/>
          <w:sz w:val="2"/>
          <w:szCs w:val="2"/>
        </w:rPr>
        <w:t>S</w:t>
      </w:r>
      <w:proofErr w:type="spellEnd"/>
      <w:r w:rsidRPr="00F25D4E">
        <w:rPr>
          <w:b/>
          <w:strike/>
          <w:sz w:val="22"/>
          <w:szCs w:val="22"/>
        </w:rPr>
        <w:t xml:space="preserve"> </w:t>
      </w:r>
      <w:r>
        <w:rPr>
          <w:b/>
          <w:strike/>
          <w:sz w:val="22"/>
          <w:szCs w:val="22"/>
        </w:rPr>
        <w:t xml:space="preserve">from a USDA-inspected </w:t>
      </w:r>
      <w:proofErr w:type="spellStart"/>
      <w:r>
        <w:rPr>
          <w:b/>
          <w:strike/>
          <w:sz w:val="22"/>
          <w:szCs w:val="22"/>
        </w:rPr>
        <w:t>plant</w:t>
      </w:r>
      <w:r w:rsidR="00BD1B4B">
        <w:rPr>
          <w:rFonts w:ascii="ZWAdobeF" w:hAnsi="ZWAdobeF" w:cs="ZWAdobeF"/>
          <w:color w:val="auto"/>
          <w:sz w:val="2"/>
          <w:szCs w:val="2"/>
        </w:rPr>
        <w:t>S</w:t>
      </w:r>
      <w:proofErr w:type="spellEnd"/>
      <w:r>
        <w:rPr>
          <w:sz w:val="22"/>
          <w:szCs w:val="22"/>
        </w:rPr>
        <w:t xml:space="preserve"> is minus, but does not exceed the established “moisture allowance” or “gray area,” contact the</w:t>
      </w:r>
      <w:r w:rsidRPr="00726167">
        <w:rPr>
          <w:rFonts w:ascii="Times New Roman Bold" w:hAnsi="Times New Roman Bold"/>
          <w:b/>
          <w:sz w:val="22"/>
          <w:szCs w:val="22"/>
        </w:rPr>
        <w:t xml:space="preserve"> </w:t>
      </w:r>
      <w:proofErr w:type="spellStart"/>
      <w:r w:rsidR="00BD1B4B">
        <w:rPr>
          <w:rFonts w:ascii="ZWAdobeF" w:hAnsi="ZWAdobeF" w:cs="ZWAdobeF"/>
          <w:color w:val="auto"/>
          <w:sz w:val="2"/>
          <w:szCs w:val="2"/>
        </w:rPr>
        <w:t>S</w:t>
      </w:r>
      <w:r>
        <w:rPr>
          <w:b/>
          <w:strike/>
          <w:sz w:val="22"/>
          <w:szCs w:val="22"/>
        </w:rPr>
        <w:t>appropriate</w:t>
      </w:r>
      <w:proofErr w:type="spellEnd"/>
      <w:r>
        <w:rPr>
          <w:b/>
          <w:strike/>
          <w:sz w:val="22"/>
          <w:szCs w:val="22"/>
        </w:rPr>
        <w:t xml:space="preserve"> USDA official and/or</w:t>
      </w:r>
      <w:r w:rsidRPr="0040272F">
        <w:rPr>
          <w:b/>
          <w:strike/>
          <w:sz w:val="22"/>
          <w:szCs w:val="22"/>
        </w:rPr>
        <w:t xml:space="preserve"> </w:t>
      </w:r>
      <w:proofErr w:type="spellStart"/>
      <w:r w:rsidR="00BD1B4B">
        <w:rPr>
          <w:rFonts w:ascii="ZWAdobeF" w:hAnsi="ZWAdobeF" w:cs="ZWAdobeF"/>
          <w:color w:val="auto"/>
          <w:sz w:val="2"/>
          <w:szCs w:val="2"/>
        </w:rPr>
        <w:t>S</w:t>
      </w:r>
      <w:r>
        <w:rPr>
          <w:b/>
          <w:sz w:val="22"/>
          <w:szCs w:val="22"/>
          <w:u w:val="single"/>
        </w:rPr>
        <w:t>packer</w:t>
      </w:r>
      <w:proofErr w:type="spellEnd"/>
      <w:r>
        <w:rPr>
          <w:b/>
          <w:sz w:val="22"/>
          <w:szCs w:val="22"/>
          <w:u w:val="single"/>
        </w:rPr>
        <w:t xml:space="preserve"> or</w:t>
      </w:r>
      <w:r>
        <w:rPr>
          <w:sz w:val="22"/>
          <w:szCs w:val="22"/>
        </w:rPr>
        <w:t xml:space="preserve"> plant management personnel to determine what information is available on the lot in question.  Questions to </w:t>
      </w:r>
      <w:proofErr w:type="spellStart"/>
      <w:r>
        <w:rPr>
          <w:sz w:val="22"/>
          <w:szCs w:val="22"/>
        </w:rPr>
        <w:t>the</w:t>
      </w:r>
      <w:r w:rsidR="00BD1B4B">
        <w:rPr>
          <w:rFonts w:ascii="ZWAdobeF" w:hAnsi="ZWAdobeF" w:cs="ZWAdobeF"/>
          <w:color w:val="auto"/>
          <w:sz w:val="2"/>
          <w:szCs w:val="2"/>
        </w:rPr>
        <w:t>S</w:t>
      </w:r>
      <w:proofErr w:type="spellEnd"/>
      <w:r w:rsidRPr="00F25D4E">
        <w:rPr>
          <w:b/>
          <w:strike/>
          <w:sz w:val="22"/>
          <w:szCs w:val="22"/>
        </w:rPr>
        <w:t xml:space="preserve"> </w:t>
      </w:r>
      <w:r>
        <w:rPr>
          <w:b/>
          <w:strike/>
          <w:sz w:val="22"/>
          <w:szCs w:val="22"/>
        </w:rPr>
        <w:t>USDA official and/</w:t>
      </w:r>
      <w:proofErr w:type="spellStart"/>
      <w:r>
        <w:rPr>
          <w:b/>
          <w:strike/>
          <w:sz w:val="22"/>
          <w:szCs w:val="22"/>
        </w:rPr>
        <w:t>or</w:t>
      </w:r>
      <w:r w:rsidR="00BD1B4B">
        <w:rPr>
          <w:rFonts w:ascii="ZWAdobeF" w:hAnsi="ZWAdobeF" w:cs="ZWAdobeF"/>
          <w:color w:val="auto"/>
          <w:sz w:val="2"/>
          <w:szCs w:val="2"/>
        </w:rPr>
        <w:t>S</w:t>
      </w:r>
      <w:proofErr w:type="spellEnd"/>
      <w:r w:rsidRPr="000D11A7">
        <w:rPr>
          <w:rFonts w:ascii="Times New Roman Bold" w:hAnsi="Times New Roman Bold"/>
          <w:b/>
          <w:sz w:val="22"/>
          <w:szCs w:val="22"/>
        </w:rPr>
        <w:t xml:space="preserve"> plant management representative</w:t>
      </w:r>
      <w:r w:rsidRPr="000D11A7">
        <w:rPr>
          <w:rFonts w:ascii="Times New Roman Bold" w:hAnsi="Times New Roman Bold"/>
          <w:sz w:val="22"/>
          <w:szCs w:val="22"/>
        </w:rPr>
        <w:t xml:space="preserve"> </w:t>
      </w:r>
      <w:r>
        <w:rPr>
          <w:sz w:val="22"/>
          <w:szCs w:val="22"/>
        </w:rPr>
        <w:t>may include:</w:t>
      </w:r>
    </w:p>
    <w:p w:rsidR="00320FC4" w:rsidRDefault="00320FC4" w:rsidP="00320FC4">
      <w:pPr>
        <w:pStyle w:val="BlockText"/>
        <w:keepNext/>
        <w:keepLines w:val="0"/>
        <w:ind w:right="-90"/>
        <w:jc w:val="left"/>
        <w:rPr>
          <w:sz w:val="22"/>
          <w:szCs w:val="22"/>
        </w:rPr>
      </w:pPr>
    </w:p>
    <w:p w:rsidR="00320FC4" w:rsidRDefault="00320FC4" w:rsidP="00E55970">
      <w:pPr>
        <w:numPr>
          <w:ilvl w:val="0"/>
          <w:numId w:val="61"/>
        </w:numPr>
        <w:rPr>
          <w:szCs w:val="22"/>
        </w:rPr>
      </w:pPr>
      <w:r>
        <w:rPr>
          <w:szCs w:val="22"/>
        </w:rPr>
        <w:t xml:space="preserve">Is a quality </w:t>
      </w:r>
      <w:r w:rsidRPr="00BE59AA">
        <w:t>control</w:t>
      </w:r>
      <w:r>
        <w:rPr>
          <w:szCs w:val="22"/>
        </w:rPr>
        <w:t xml:space="preserve"> program in place?</w:t>
      </w:r>
    </w:p>
    <w:p w:rsidR="00320FC4" w:rsidRDefault="00320FC4" w:rsidP="00320FC4">
      <w:pPr>
        <w:pStyle w:val="BlockText"/>
        <w:keepLines w:val="0"/>
        <w:jc w:val="left"/>
        <w:rPr>
          <w:sz w:val="22"/>
          <w:szCs w:val="22"/>
        </w:rPr>
      </w:pPr>
    </w:p>
    <w:p w:rsidR="00320FC4" w:rsidRDefault="00320FC4" w:rsidP="00E55970">
      <w:pPr>
        <w:numPr>
          <w:ilvl w:val="0"/>
          <w:numId w:val="61"/>
        </w:numPr>
        <w:rPr>
          <w:szCs w:val="22"/>
        </w:rPr>
      </w:pPr>
      <w:r>
        <w:rPr>
          <w:szCs w:val="22"/>
        </w:rPr>
        <w:t xml:space="preserve">What </w:t>
      </w:r>
      <w:r w:rsidRPr="00E55970">
        <w:rPr>
          <w:szCs w:val="22"/>
        </w:rPr>
        <w:t>information</w:t>
      </w:r>
      <w:r>
        <w:rPr>
          <w:szCs w:val="22"/>
        </w:rPr>
        <w:t xml:space="preserve"> is available concerning the lot in question?</w:t>
      </w:r>
    </w:p>
    <w:p w:rsidR="00320FC4" w:rsidRDefault="00320FC4" w:rsidP="00320FC4">
      <w:pPr>
        <w:pStyle w:val="BlockText"/>
        <w:keepLines w:val="0"/>
        <w:ind w:left="0"/>
        <w:jc w:val="left"/>
        <w:rPr>
          <w:sz w:val="22"/>
          <w:szCs w:val="22"/>
        </w:rPr>
      </w:pPr>
    </w:p>
    <w:p w:rsidR="00320FC4" w:rsidRDefault="00320FC4" w:rsidP="00E55970">
      <w:pPr>
        <w:numPr>
          <w:ilvl w:val="0"/>
          <w:numId w:val="61"/>
        </w:numPr>
        <w:rPr>
          <w:szCs w:val="22"/>
        </w:rPr>
      </w:pPr>
      <w:r>
        <w:rPr>
          <w:szCs w:val="22"/>
        </w:rPr>
        <w:t xml:space="preserve">If net </w:t>
      </w:r>
      <w:r w:rsidRPr="00E55970">
        <w:rPr>
          <w:szCs w:val="22"/>
        </w:rPr>
        <w:t>weight</w:t>
      </w:r>
      <w:r>
        <w:rPr>
          <w:szCs w:val="22"/>
        </w:rPr>
        <w:t xml:space="preserve"> checks were completed, what were the results of those checks?</w:t>
      </w:r>
    </w:p>
    <w:p w:rsidR="00320FC4" w:rsidRDefault="00320FC4" w:rsidP="00D42164">
      <w:pPr>
        <w:pStyle w:val="BlockText"/>
        <w:keepNext/>
        <w:keepLines w:val="0"/>
        <w:ind w:left="0"/>
        <w:jc w:val="left"/>
        <w:rPr>
          <w:sz w:val="22"/>
          <w:szCs w:val="22"/>
        </w:rPr>
      </w:pPr>
    </w:p>
    <w:p w:rsidR="00320FC4" w:rsidRDefault="00320FC4" w:rsidP="00E55970">
      <w:pPr>
        <w:numPr>
          <w:ilvl w:val="0"/>
          <w:numId w:val="61"/>
        </w:numPr>
        <w:rPr>
          <w:szCs w:val="22"/>
        </w:rPr>
      </w:pPr>
      <w:r>
        <w:rPr>
          <w:szCs w:val="22"/>
        </w:rPr>
        <w:t xml:space="preserve">What </w:t>
      </w:r>
      <w:r w:rsidRPr="00E55970">
        <w:rPr>
          <w:szCs w:val="22"/>
        </w:rPr>
        <w:t>adjustments</w:t>
      </w:r>
      <w:r>
        <w:rPr>
          <w:szCs w:val="22"/>
        </w:rPr>
        <w:t>, if any, were made to the target weight?</w:t>
      </w:r>
    </w:p>
    <w:p w:rsidR="00320FC4" w:rsidRDefault="00320FC4" w:rsidP="00D42164">
      <w:pPr>
        <w:pStyle w:val="BlockText"/>
        <w:keepLines w:val="0"/>
        <w:jc w:val="left"/>
        <w:rPr>
          <w:sz w:val="22"/>
          <w:szCs w:val="22"/>
        </w:rPr>
      </w:pPr>
    </w:p>
    <w:p w:rsidR="00320FC4" w:rsidRDefault="00320FC4" w:rsidP="00BD1B4B">
      <w:pPr>
        <w:pStyle w:val="BlockText"/>
        <w:keepLines w:val="0"/>
        <w:autoSpaceDE w:val="0"/>
        <w:ind w:left="360" w:right="0"/>
        <w:rPr>
          <w:sz w:val="22"/>
          <w:szCs w:val="22"/>
        </w:rPr>
      </w:pPr>
      <w:r>
        <w:rPr>
          <w:b/>
          <w:bCs/>
          <w:sz w:val="22"/>
          <w:szCs w:val="22"/>
        </w:rPr>
        <w:t>Note:</w:t>
      </w:r>
      <w:r>
        <w:rPr>
          <w:sz w:val="22"/>
          <w:szCs w:val="22"/>
        </w:rPr>
        <w:t xml:space="preserve">  If</w:t>
      </w:r>
      <w:r w:rsidRPr="00726167">
        <w:rPr>
          <w:rFonts w:ascii="Times New Roman Bold" w:hAnsi="Times New Roman Bold"/>
          <w:b/>
          <w:sz w:val="22"/>
          <w:szCs w:val="22"/>
        </w:rPr>
        <w:t xml:space="preserve"> </w:t>
      </w:r>
      <w:r w:rsidR="00BD1B4B">
        <w:rPr>
          <w:rFonts w:ascii="ZWAdobeF" w:hAnsi="ZWAdobeF" w:cs="ZWAdobeF"/>
          <w:color w:val="auto"/>
          <w:sz w:val="2"/>
          <w:szCs w:val="2"/>
        </w:rPr>
        <w:t>S</w:t>
      </w:r>
      <w:r>
        <w:rPr>
          <w:b/>
          <w:strike/>
          <w:sz w:val="22"/>
          <w:szCs w:val="22"/>
        </w:rPr>
        <w:t xml:space="preserve">USDA </w:t>
      </w:r>
      <w:proofErr w:type="spellStart"/>
      <w:r>
        <w:rPr>
          <w:b/>
          <w:strike/>
          <w:sz w:val="22"/>
          <w:szCs w:val="22"/>
        </w:rPr>
        <w:t>or</w:t>
      </w:r>
      <w:r w:rsidR="00BD1B4B">
        <w:rPr>
          <w:rFonts w:ascii="ZWAdobeF" w:hAnsi="ZWAdobeF" w:cs="ZWAdobeF"/>
          <w:color w:val="auto"/>
          <w:sz w:val="2"/>
          <w:szCs w:val="2"/>
        </w:rPr>
        <w:t>S</w:t>
      </w:r>
      <w:proofErr w:type="spellEnd"/>
      <w:r>
        <w:rPr>
          <w:sz w:val="22"/>
          <w:szCs w:val="22"/>
        </w:rPr>
        <w:t xml:space="preserve"> the plant management has data on the lot, such data may help to substantiate that the “</w:t>
      </w:r>
      <w:r w:rsidRPr="00B97567">
        <w:rPr>
          <w:sz w:val="22"/>
          <w:szCs w:val="22"/>
        </w:rPr>
        <w:t>lot</w:t>
      </w:r>
      <w:r>
        <w:rPr>
          <w:sz w:val="22"/>
          <w:szCs w:val="22"/>
        </w:rPr>
        <w:t xml:space="preserve">” </w:t>
      </w:r>
      <w:r>
        <w:rPr>
          <w:b/>
          <w:sz w:val="22"/>
          <w:szCs w:val="22"/>
          <w:u w:val="single"/>
        </w:rPr>
        <w:t>had</w:t>
      </w:r>
      <w:r>
        <w:rPr>
          <w:sz w:val="22"/>
          <w:szCs w:val="22"/>
        </w:rPr>
        <w:t xml:space="preserve"> met </w:t>
      </w:r>
      <w:r>
        <w:rPr>
          <w:b/>
          <w:sz w:val="22"/>
          <w:szCs w:val="22"/>
          <w:u w:val="single"/>
        </w:rPr>
        <w:t>the</w:t>
      </w:r>
      <w:r>
        <w:rPr>
          <w:sz w:val="22"/>
          <w:szCs w:val="22"/>
        </w:rPr>
        <w:t xml:space="preserve"> net content requirements at the point of manufacture.</w:t>
      </w:r>
    </w:p>
    <w:p w:rsidR="00320FC4" w:rsidRDefault="00320FC4" w:rsidP="00320FC4">
      <w:pPr>
        <w:pStyle w:val="BlockText"/>
        <w:keepLines w:val="0"/>
        <w:ind w:left="1080"/>
        <w:rPr>
          <w:sz w:val="22"/>
          <w:szCs w:val="22"/>
        </w:rPr>
      </w:pPr>
    </w:p>
    <w:p w:rsidR="00320FC4" w:rsidRDefault="00320FC4" w:rsidP="00320FC4">
      <w:pPr>
        <w:pStyle w:val="BlockText"/>
        <w:keepLines w:val="0"/>
        <w:ind w:left="0" w:right="0"/>
        <w:rPr>
          <w:sz w:val="22"/>
          <w:szCs w:val="22"/>
        </w:rPr>
      </w:pPr>
      <w:r>
        <w:rPr>
          <w:sz w:val="22"/>
          <w:szCs w:val="22"/>
        </w:rPr>
        <w:t>This handbook provides “moisture allowances” for some meat and poultry products, flour, and dry pet food.  These allowances are based on the premise that when the average net weight of a sample is found to be less than the labeled weight, but not by an amount that exceeds the allowable limit, either the lot is declared to be within the moisture allowance or further investigation can be conducted.</w:t>
      </w:r>
    </w:p>
    <w:p w:rsidR="00320FC4" w:rsidRDefault="00320FC4" w:rsidP="00320FC4">
      <w:pPr>
        <w:pStyle w:val="BlockText"/>
        <w:keepLines w:val="0"/>
        <w:ind w:left="1080" w:right="0"/>
        <w:rPr>
          <w:sz w:val="22"/>
          <w:szCs w:val="22"/>
        </w:rPr>
      </w:pPr>
    </w:p>
    <w:p w:rsidR="00320FC4" w:rsidRDefault="00320FC4" w:rsidP="00320FC4">
      <w:pPr>
        <w:pStyle w:val="BlockText"/>
        <w:keepNext/>
        <w:keepLines w:val="0"/>
        <w:widowControl/>
        <w:ind w:left="0" w:right="0"/>
        <w:rPr>
          <w:sz w:val="22"/>
          <w:szCs w:val="22"/>
        </w:rPr>
      </w:pPr>
      <w:r w:rsidRPr="009D2590">
        <w:rPr>
          <w:b/>
          <w:sz w:val="22"/>
          <w:szCs w:val="22"/>
          <w:u w:val="single"/>
        </w:rPr>
        <w:t>Reasonable</w:t>
      </w:r>
      <w:r>
        <w:rPr>
          <w:sz w:val="22"/>
          <w:szCs w:val="22"/>
        </w:rPr>
        <w:t xml:space="preserve"> deviations from net quantity of contents caused by the loss or gain of moisture from the package are permitted when caused by ordinary and customary exposure to conditions that occur under good distribution practices.  If evidence is obtained and documented to prove that the lot was shipped from the packaging plant in a short-weight condition or was distributed under inappropriate or damaging distribution practices, appropriate enforcement action should be taken.</w:t>
      </w:r>
    </w:p>
    <w:p w:rsidR="00320FC4" w:rsidRDefault="00320FC4" w:rsidP="00320FC4">
      <w:pPr>
        <w:pStyle w:val="BlockText"/>
        <w:keepLines w:val="0"/>
        <w:widowControl/>
        <w:spacing w:before="60"/>
        <w:ind w:left="0" w:right="0"/>
        <w:rPr>
          <w:sz w:val="22"/>
          <w:szCs w:val="22"/>
        </w:rPr>
      </w:pPr>
      <w:r>
        <w:rPr>
          <w:sz w:val="22"/>
          <w:szCs w:val="22"/>
        </w:rPr>
        <w:t>(Amended 2002)</w:t>
      </w:r>
    </w:p>
    <w:p w:rsidR="0005362C" w:rsidRDefault="0005362C" w:rsidP="00320FC4">
      <w:pPr>
        <w:pStyle w:val="BlockText"/>
        <w:keepLines w:val="0"/>
        <w:widowControl/>
        <w:spacing w:before="60"/>
        <w:ind w:left="0" w:right="0"/>
        <w:rPr>
          <w:sz w:val="22"/>
          <w:szCs w:val="22"/>
        </w:rPr>
      </w:pPr>
    </w:p>
    <w:p w:rsidR="00320FC4" w:rsidRDefault="00320FC4" w:rsidP="00BD1B4B">
      <w:pPr>
        <w:pStyle w:val="Heading20"/>
        <w:autoSpaceDE w:val="0"/>
      </w:pPr>
      <w:bookmarkStart w:id="518" w:name="_Toc446212233"/>
      <w:bookmarkStart w:id="519" w:name="_Toc486756346"/>
      <w:bookmarkStart w:id="520" w:name="_Toc487504875"/>
      <w:bookmarkStart w:id="521" w:name="_Toc237353874"/>
      <w:bookmarkStart w:id="522" w:name="_Toc237415666"/>
      <w:bookmarkStart w:id="523" w:name="_Toc237416640"/>
      <w:bookmarkStart w:id="524" w:name="_Toc237428945"/>
      <w:bookmarkStart w:id="525" w:name="_Toc294001053"/>
      <w:r w:rsidRPr="00EC7ECD">
        <w:rPr>
          <w:rStyle w:val="Heading2Char"/>
          <w:szCs w:val="22"/>
        </w:rPr>
        <w:t>2</w:t>
      </w:r>
      <w:r w:rsidRPr="0038618B">
        <w:rPr>
          <w:rStyle w:val="Heading2Char"/>
        </w:rPr>
        <w:t>.4.</w:t>
      </w:r>
      <w:r w:rsidRPr="0038618B">
        <w:rPr>
          <w:rStyle w:val="Heading2Char"/>
        </w:rPr>
        <w:tab/>
        <w:t>Borax</w:t>
      </w:r>
      <w:bookmarkEnd w:id="518"/>
      <w:bookmarkEnd w:id="519"/>
      <w:bookmarkEnd w:id="520"/>
      <w:bookmarkEnd w:id="521"/>
      <w:bookmarkEnd w:id="522"/>
      <w:bookmarkEnd w:id="523"/>
      <w:bookmarkEnd w:id="524"/>
      <w:bookmarkEnd w:id="525"/>
      <w:r w:rsidRPr="0040272F">
        <w:rPr>
          <w:b w:val="0"/>
        </w:rPr>
        <w:fldChar w:fldCharType="begin"/>
      </w:r>
      <w:r w:rsidRPr="0040272F">
        <w:rPr>
          <w:b w:val="0"/>
        </w:rPr>
        <w:instrText xml:space="preserve"> XE "Borax" </w:instrText>
      </w:r>
      <w:r w:rsidRPr="0040272F">
        <w:rPr>
          <w:b w:val="0"/>
        </w:rPr>
        <w:fldChar w:fldCharType="end"/>
      </w:r>
      <w:bookmarkStart w:id="526" w:name="_Toc446212234"/>
    </w:p>
    <w:p w:rsidR="00320FC4" w:rsidRDefault="00320FC4" w:rsidP="00320FC4">
      <w:pPr>
        <w:keepNext/>
        <w:rPr>
          <w:szCs w:val="22"/>
        </w:rPr>
      </w:pPr>
    </w:p>
    <w:p w:rsidR="00320FC4" w:rsidRPr="007E1150" w:rsidRDefault="00BD1B4B" w:rsidP="00BD1B4B">
      <w:pPr>
        <w:pStyle w:val="Heading3"/>
        <w:numPr>
          <w:ilvl w:val="0"/>
          <w:numId w:val="0"/>
        </w:numPr>
        <w:autoSpaceDE w:val="0"/>
        <w:ind w:left="360"/>
      </w:pPr>
      <w:bookmarkStart w:id="527" w:name="_Toc486756347"/>
      <w:bookmarkStart w:id="528" w:name="_Toc237353875"/>
      <w:bookmarkStart w:id="529" w:name="_Toc237428946"/>
      <w:bookmarkStart w:id="530" w:name="_Toc294001054"/>
      <w:r>
        <w:rPr>
          <w:rFonts w:ascii="ZWAdobeF" w:hAnsi="ZWAdobeF" w:cs="ZWAdobeF"/>
          <w:b w:val="0"/>
          <w:color w:val="auto"/>
          <w:sz w:val="2"/>
          <w:szCs w:val="2"/>
        </w:rPr>
        <w:t>114B</w:t>
      </w:r>
      <w:r w:rsidR="001E1DC5">
        <w:t>a.</w:t>
      </w:r>
      <w:r w:rsidR="001E1DC5">
        <w:tab/>
      </w:r>
      <w:proofErr w:type="gramStart"/>
      <w:r w:rsidR="00320FC4" w:rsidRPr="007E1150">
        <w:t>How</w:t>
      </w:r>
      <w:proofErr w:type="gramEnd"/>
      <w:r w:rsidR="00320FC4" w:rsidRPr="007E1150">
        <w:t xml:space="preserve"> is it determined if the net weight labeled on packages of borax is accurate?</w:t>
      </w:r>
      <w:bookmarkEnd w:id="526"/>
      <w:bookmarkEnd w:id="527"/>
      <w:bookmarkEnd w:id="528"/>
      <w:bookmarkEnd w:id="529"/>
      <w:bookmarkEnd w:id="530"/>
    </w:p>
    <w:p w:rsidR="00320FC4" w:rsidRPr="00542B88" w:rsidRDefault="00320FC4" w:rsidP="00320FC4">
      <w:pPr>
        <w:keepNext/>
        <w:rPr>
          <w:szCs w:val="22"/>
        </w:rPr>
      </w:pPr>
    </w:p>
    <w:p w:rsidR="00320FC4" w:rsidRDefault="00320FC4" w:rsidP="00320FC4">
      <w:pPr>
        <w:widowControl w:val="0"/>
        <w:rPr>
          <w:szCs w:val="22"/>
        </w:rPr>
      </w:pPr>
      <w:r>
        <w:rPr>
          <w:szCs w:val="22"/>
        </w:rPr>
        <w:t xml:space="preserve">Use the following procedures to determine if packages of borax are labeled correctly.  This procedure applies to packages of powdered or granular products consisting predominantly (more than 50 %) of borax.  Such commodities are labeled by weight, but borax can lose more than 23 % of its weight due to moisture loss.  However, it does not lose volume upon moisture loss, and this property makes possible a </w:t>
      </w:r>
      <w:r>
        <w:rPr>
          <w:szCs w:val="22"/>
        </w:rPr>
        <w:lastRenderedPageBreak/>
        <w:t>method of volume testing based on a density determination in the event that the net weight of the product does not meet the average or individual package requirements.  This method may be used for audit testing to identify possible short-filling by weight at point-of-pack.  Since the density of these commodities can vary at point-of-pack, further investigation is required to determine whether, such short</w:t>
      </w:r>
      <w:r w:rsidR="00921454">
        <w:rPr>
          <w:szCs w:val="22"/>
        </w:rPr>
        <w:t>-</w:t>
      </w:r>
      <w:r>
        <w:rPr>
          <w:szCs w:val="22"/>
        </w:rPr>
        <w:t>filling has occurred.</w:t>
      </w:r>
    </w:p>
    <w:p w:rsidR="00320FC4" w:rsidRDefault="00320FC4" w:rsidP="00320FC4">
      <w:pPr>
        <w:widowControl w:val="0"/>
        <w:rPr>
          <w:szCs w:val="22"/>
        </w:rPr>
      </w:pPr>
    </w:p>
    <w:p w:rsidR="00320FC4" w:rsidRDefault="00320FC4" w:rsidP="00320FC4">
      <w:pPr>
        <w:keepNext/>
        <w:tabs>
          <w:tab w:val="left" w:pos="360"/>
        </w:tabs>
        <w:rPr>
          <w:b/>
          <w:szCs w:val="22"/>
        </w:rPr>
      </w:pPr>
      <w:r>
        <w:rPr>
          <w:b/>
          <w:szCs w:val="22"/>
        </w:rPr>
        <w:t>Test Equipment</w:t>
      </w:r>
    </w:p>
    <w:p w:rsidR="00320FC4" w:rsidRDefault="00320FC4" w:rsidP="00320FC4">
      <w:pPr>
        <w:keepNext/>
        <w:rPr>
          <w:szCs w:val="22"/>
        </w:rPr>
      </w:pPr>
    </w:p>
    <w:p w:rsidR="00320FC4" w:rsidRDefault="00320FC4" w:rsidP="00E55970">
      <w:pPr>
        <w:numPr>
          <w:ilvl w:val="0"/>
          <w:numId w:val="61"/>
        </w:numPr>
        <w:rPr>
          <w:szCs w:val="22"/>
        </w:rPr>
      </w:pPr>
      <w:r>
        <w:rPr>
          <w:szCs w:val="22"/>
        </w:rPr>
        <w:t>Metal density cup with a capac</w:t>
      </w:r>
      <w:r w:rsidR="00921454">
        <w:rPr>
          <w:szCs w:val="22"/>
        </w:rPr>
        <w:t>ity of 550.6 </w:t>
      </w:r>
      <w:proofErr w:type="spellStart"/>
      <w:r w:rsidR="00921454">
        <w:rPr>
          <w:szCs w:val="22"/>
        </w:rPr>
        <w:t>mL</w:t>
      </w:r>
      <w:proofErr w:type="spellEnd"/>
      <w:r w:rsidR="00921454">
        <w:rPr>
          <w:szCs w:val="22"/>
        </w:rPr>
        <w:t xml:space="preserve"> or (1 dry pint)</w:t>
      </w:r>
    </w:p>
    <w:p w:rsidR="00320FC4" w:rsidRDefault="00320FC4" w:rsidP="00AF5981">
      <w:pPr>
        <w:tabs>
          <w:tab w:val="num" w:pos="720"/>
        </w:tabs>
        <w:ind w:left="720" w:firstLine="45"/>
        <w:rPr>
          <w:szCs w:val="22"/>
        </w:rPr>
      </w:pPr>
    </w:p>
    <w:p w:rsidR="00320FC4" w:rsidRDefault="00320FC4" w:rsidP="00E55970">
      <w:pPr>
        <w:numPr>
          <w:ilvl w:val="0"/>
          <w:numId w:val="61"/>
        </w:numPr>
        <w:rPr>
          <w:szCs w:val="22"/>
        </w:rPr>
      </w:pPr>
      <w:r>
        <w:rPr>
          <w:szCs w:val="22"/>
        </w:rPr>
        <w:t>Metal density f</w:t>
      </w:r>
      <w:r w:rsidR="00921454">
        <w:rPr>
          <w:szCs w:val="22"/>
        </w:rPr>
        <w:t>unnel with slide-gate and stand</w:t>
      </w:r>
    </w:p>
    <w:p w:rsidR="00320FC4" w:rsidRDefault="00320FC4" w:rsidP="00AF5981">
      <w:pPr>
        <w:tabs>
          <w:tab w:val="num" w:pos="720"/>
        </w:tabs>
        <w:ind w:left="720"/>
        <w:rPr>
          <w:szCs w:val="22"/>
        </w:rPr>
      </w:pPr>
    </w:p>
    <w:p w:rsidR="00320FC4" w:rsidRDefault="00320FC4" w:rsidP="00E55970">
      <w:pPr>
        <w:numPr>
          <w:ilvl w:val="0"/>
          <w:numId w:val="61"/>
        </w:numPr>
        <w:rPr>
          <w:szCs w:val="22"/>
        </w:rPr>
      </w:pPr>
      <w:r>
        <w:rPr>
          <w:szCs w:val="22"/>
        </w:rPr>
        <w:t>Scale or balance having a scale division no</w:t>
      </w:r>
      <w:r w:rsidR="00921454">
        <w:rPr>
          <w:szCs w:val="22"/>
        </w:rPr>
        <w:t>t larger than 1 g or (0.002 lb)</w:t>
      </w:r>
    </w:p>
    <w:p w:rsidR="00320FC4" w:rsidRDefault="00320FC4" w:rsidP="00AF5981">
      <w:pPr>
        <w:widowControl w:val="0"/>
        <w:tabs>
          <w:tab w:val="num" w:pos="720"/>
        </w:tabs>
        <w:ind w:left="720"/>
        <w:rPr>
          <w:szCs w:val="22"/>
        </w:rPr>
      </w:pPr>
    </w:p>
    <w:p w:rsidR="00320FC4" w:rsidRDefault="00320FC4" w:rsidP="00E55970">
      <w:pPr>
        <w:numPr>
          <w:ilvl w:val="0"/>
          <w:numId w:val="61"/>
        </w:numPr>
        <w:rPr>
          <w:szCs w:val="22"/>
        </w:rPr>
      </w:pPr>
      <w:r>
        <w:rPr>
          <w:szCs w:val="22"/>
        </w:rPr>
        <w:t>Rigid straightedge or ruler</w:t>
      </w:r>
    </w:p>
    <w:p w:rsidR="00320FC4" w:rsidRDefault="00320FC4" w:rsidP="00AF5981">
      <w:pPr>
        <w:keepNext/>
        <w:widowControl w:val="0"/>
        <w:tabs>
          <w:tab w:val="num" w:pos="720"/>
        </w:tabs>
        <w:ind w:left="720"/>
        <w:rPr>
          <w:szCs w:val="22"/>
        </w:rPr>
      </w:pPr>
    </w:p>
    <w:p w:rsidR="00320FC4" w:rsidRDefault="00320FC4" w:rsidP="00E55970">
      <w:pPr>
        <w:numPr>
          <w:ilvl w:val="0"/>
          <w:numId w:val="61"/>
        </w:numPr>
        <w:rPr>
          <w:szCs w:val="22"/>
        </w:rPr>
      </w:pPr>
      <w:r>
        <w:rPr>
          <w:szCs w:val="22"/>
        </w:rPr>
        <w:t>Pan suitable for holding overflow of density cup</w:t>
      </w:r>
    </w:p>
    <w:p w:rsidR="00320FC4" w:rsidRDefault="00320FC4" w:rsidP="00320FC4">
      <w:pPr>
        <w:tabs>
          <w:tab w:val="left" w:pos="360"/>
        </w:tabs>
        <w:rPr>
          <w:b/>
          <w:szCs w:val="22"/>
        </w:rPr>
      </w:pPr>
    </w:p>
    <w:p w:rsidR="00320FC4" w:rsidRDefault="00320FC4" w:rsidP="00320FC4">
      <w:pPr>
        <w:keepNext/>
        <w:tabs>
          <w:tab w:val="left" w:pos="360"/>
        </w:tabs>
        <w:rPr>
          <w:b/>
          <w:szCs w:val="22"/>
        </w:rPr>
      </w:pPr>
      <w:r>
        <w:rPr>
          <w:b/>
          <w:szCs w:val="22"/>
        </w:rPr>
        <w:t>Test Procedure</w:t>
      </w:r>
    </w:p>
    <w:p w:rsidR="00320FC4" w:rsidRDefault="00320FC4" w:rsidP="00320FC4">
      <w:pPr>
        <w:keepNext/>
        <w:rPr>
          <w:szCs w:val="22"/>
        </w:rPr>
      </w:pPr>
    </w:p>
    <w:p w:rsidR="00320FC4" w:rsidRDefault="00320FC4" w:rsidP="00320FC4">
      <w:pPr>
        <w:rPr>
          <w:szCs w:val="22"/>
        </w:rPr>
      </w:pPr>
      <w:r>
        <w:rPr>
          <w:szCs w:val="22"/>
        </w:rPr>
        <w:t>Follow Section 2.3. “Basic Test Procedur</w:t>
      </w:r>
      <w:r w:rsidRPr="00391897">
        <w:rPr>
          <w:szCs w:val="22"/>
        </w:rPr>
        <w:t>es</w:t>
      </w:r>
      <w:r>
        <w:rPr>
          <w:szCs w:val="22"/>
        </w:rPr>
        <w:t xml:space="preserve"> – Define the </w:t>
      </w:r>
      <w:r w:rsidRPr="004515AE">
        <w:rPr>
          <w:szCs w:val="22"/>
        </w:rPr>
        <w:t xml:space="preserve">Inspection </w:t>
      </w:r>
      <w:smartTag w:uri="urn:schemas-microsoft-com:office:smarttags" w:element="place">
        <w:r w:rsidRPr="004515AE">
          <w:rPr>
            <w:szCs w:val="22"/>
          </w:rPr>
          <w:t>Lot</w:t>
        </w:r>
      </w:smartTag>
      <w:r>
        <w:rPr>
          <w:szCs w:val="22"/>
        </w:rPr>
        <w:t>.”  Use a “Category A” sampling plan in the inspection; select a random sample; then use the following test procedure to determine product compliance.</w:t>
      </w:r>
    </w:p>
    <w:p w:rsidR="00320FC4" w:rsidRDefault="00320FC4" w:rsidP="00320FC4"/>
    <w:tbl>
      <w:tblPr>
        <w:tblW w:w="0" w:type="auto"/>
        <w:tblInd w:w="468" w:type="dxa"/>
        <w:tblLayout w:type="fixed"/>
        <w:tblCellMar>
          <w:left w:w="115" w:type="dxa"/>
          <w:right w:w="115" w:type="dxa"/>
        </w:tblCellMar>
        <w:tblLook w:val="01E0"/>
      </w:tblPr>
      <w:tblGrid>
        <w:gridCol w:w="8467"/>
      </w:tblGrid>
      <w:tr w:rsidR="00AC60C1" w:rsidRPr="00B90649" w:rsidTr="00B90649">
        <w:trPr>
          <w:tblHeader/>
        </w:trPr>
        <w:tc>
          <w:tcPr>
            <w:tcW w:w="8467" w:type="dxa"/>
          </w:tcPr>
          <w:p w:rsidR="00AC60C1" w:rsidRPr="00B90649" w:rsidRDefault="00195DFA" w:rsidP="00B90649">
            <w:pPr>
              <w:keepNext/>
              <w:rPr>
                <w:b/>
                <w:szCs w:val="22"/>
              </w:rPr>
            </w:pPr>
            <w:r>
              <w:rPr>
                <w:b/>
                <w:szCs w:val="22"/>
              </w:rPr>
              <w:t>Steps:</w:t>
            </w:r>
          </w:p>
        </w:tc>
      </w:tr>
      <w:tr w:rsidR="00AC60C1" w:rsidRPr="00B90649" w:rsidTr="00B90649">
        <w:tc>
          <w:tcPr>
            <w:tcW w:w="8467" w:type="dxa"/>
          </w:tcPr>
          <w:p w:rsidR="00AC60C1" w:rsidRPr="00B90649" w:rsidRDefault="00AC60C1" w:rsidP="00B90649">
            <w:pPr>
              <w:pStyle w:val="FootnoteText"/>
              <w:numPr>
                <w:ilvl w:val="0"/>
                <w:numId w:val="35"/>
              </w:numPr>
              <w:rPr>
                <w:szCs w:val="22"/>
              </w:rPr>
            </w:pPr>
            <w:r w:rsidRPr="00B90649">
              <w:rPr>
                <w:szCs w:val="22"/>
              </w:rPr>
              <w:t xml:space="preserve">If the lot does not comply by weight with the sampling plan requirements (either the average or individual package requirements), select the lightest package and record </w:t>
            </w:r>
            <w:r w:rsidR="00EE3D5F" w:rsidRPr="00B90649">
              <w:rPr>
                <w:szCs w:val="22"/>
              </w:rPr>
              <w:t>the net weight of this package.</w:t>
            </w:r>
          </w:p>
        </w:tc>
      </w:tr>
      <w:tr w:rsidR="00EE3D5F" w:rsidRPr="00B90649" w:rsidTr="00B90649">
        <w:tc>
          <w:tcPr>
            <w:tcW w:w="8467" w:type="dxa"/>
          </w:tcPr>
          <w:p w:rsidR="00EE3D5F" w:rsidRPr="00B90649" w:rsidRDefault="00EE3D5F" w:rsidP="00EE3D5F">
            <w:pPr>
              <w:pStyle w:val="FootnoteText"/>
              <w:rPr>
                <w:szCs w:val="22"/>
              </w:rPr>
            </w:pPr>
          </w:p>
        </w:tc>
      </w:tr>
      <w:tr w:rsidR="00EE3D5F" w:rsidRPr="00B90649" w:rsidTr="00B90649">
        <w:tc>
          <w:tcPr>
            <w:tcW w:w="8467" w:type="dxa"/>
          </w:tcPr>
          <w:p w:rsidR="00EE3D5F" w:rsidRPr="00B90649" w:rsidRDefault="00EE3D5F" w:rsidP="00B90649">
            <w:pPr>
              <w:pStyle w:val="FootnoteText"/>
              <w:numPr>
                <w:ilvl w:val="0"/>
                <w:numId w:val="35"/>
              </w:numPr>
              <w:rPr>
                <w:szCs w:val="22"/>
              </w:rPr>
            </w:pPr>
            <w:r w:rsidRPr="00B90649">
              <w:rPr>
                <w:szCs w:val="22"/>
              </w:rPr>
              <w:t>Determine the weight of the density cup.</w:t>
            </w:r>
          </w:p>
        </w:tc>
      </w:tr>
      <w:tr w:rsidR="00EE3D5F" w:rsidRPr="00B90649" w:rsidTr="00B90649">
        <w:tc>
          <w:tcPr>
            <w:tcW w:w="8467" w:type="dxa"/>
          </w:tcPr>
          <w:p w:rsidR="00EE3D5F" w:rsidRPr="00B90649" w:rsidRDefault="00EE3D5F" w:rsidP="00EE3D5F">
            <w:pPr>
              <w:pStyle w:val="FootnoteText"/>
              <w:rPr>
                <w:szCs w:val="22"/>
              </w:rPr>
            </w:pPr>
          </w:p>
        </w:tc>
      </w:tr>
      <w:tr w:rsidR="00EE3D5F" w:rsidRPr="00B90649" w:rsidTr="00B90649">
        <w:tc>
          <w:tcPr>
            <w:tcW w:w="8467" w:type="dxa"/>
          </w:tcPr>
          <w:p w:rsidR="00EE3D5F" w:rsidRPr="00B90649" w:rsidRDefault="00EE3D5F" w:rsidP="00B90649">
            <w:pPr>
              <w:pStyle w:val="FootnoteText"/>
              <w:numPr>
                <w:ilvl w:val="0"/>
                <w:numId w:val="35"/>
              </w:numPr>
              <w:rPr>
                <w:szCs w:val="22"/>
              </w:rPr>
            </w:pPr>
            <w:r w:rsidRPr="00B90649">
              <w:rPr>
                <w:szCs w:val="22"/>
              </w:rPr>
              <w:t>Place the density cup in the pan and put the funnel on top of the density cup.  Close the funnel slide-gate.</w:t>
            </w:r>
          </w:p>
        </w:tc>
      </w:tr>
      <w:tr w:rsidR="00EE3D5F" w:rsidRPr="00B90649" w:rsidTr="00B90649">
        <w:tc>
          <w:tcPr>
            <w:tcW w:w="8467" w:type="dxa"/>
          </w:tcPr>
          <w:p w:rsidR="00EE3D5F" w:rsidRPr="00B90649" w:rsidRDefault="00EE3D5F" w:rsidP="00EE3D5F">
            <w:pPr>
              <w:pStyle w:val="FootnoteText"/>
              <w:rPr>
                <w:szCs w:val="22"/>
              </w:rPr>
            </w:pPr>
          </w:p>
        </w:tc>
      </w:tr>
      <w:tr w:rsidR="00EE3D5F" w:rsidRPr="00B90649" w:rsidTr="00B90649">
        <w:tc>
          <w:tcPr>
            <w:tcW w:w="8467" w:type="dxa"/>
          </w:tcPr>
          <w:p w:rsidR="00EE3D5F" w:rsidRPr="00B90649" w:rsidRDefault="00EE3D5F" w:rsidP="00B90649">
            <w:pPr>
              <w:pStyle w:val="FootnoteText"/>
              <w:numPr>
                <w:ilvl w:val="0"/>
                <w:numId w:val="35"/>
              </w:numPr>
              <w:rPr>
                <w:szCs w:val="22"/>
              </w:rPr>
            </w:pPr>
            <w:r w:rsidRPr="00B90649">
              <w:rPr>
                <w:szCs w:val="22"/>
              </w:rPr>
              <w:t>Pour sufficient commodity into the funnel so that the density cup can be filled to overflowing.</w:t>
            </w:r>
          </w:p>
        </w:tc>
      </w:tr>
      <w:tr w:rsidR="00EE3D5F" w:rsidRPr="00B90649" w:rsidTr="00B90649">
        <w:tc>
          <w:tcPr>
            <w:tcW w:w="8467" w:type="dxa"/>
          </w:tcPr>
          <w:p w:rsidR="00EE3D5F" w:rsidRPr="00B90649" w:rsidRDefault="00EE3D5F" w:rsidP="00EE3D5F">
            <w:pPr>
              <w:pStyle w:val="FootnoteText"/>
              <w:rPr>
                <w:szCs w:val="22"/>
              </w:rPr>
            </w:pPr>
          </w:p>
        </w:tc>
      </w:tr>
      <w:tr w:rsidR="00EE3D5F" w:rsidRPr="00B90649" w:rsidTr="00B90649">
        <w:tc>
          <w:tcPr>
            <w:tcW w:w="8467" w:type="dxa"/>
          </w:tcPr>
          <w:p w:rsidR="00EE3D5F" w:rsidRPr="00B90649" w:rsidRDefault="00EE3D5F" w:rsidP="00B90649">
            <w:pPr>
              <w:pStyle w:val="FootnoteText"/>
              <w:numPr>
                <w:ilvl w:val="0"/>
                <w:numId w:val="35"/>
              </w:numPr>
              <w:rPr>
                <w:szCs w:val="22"/>
              </w:rPr>
            </w:pPr>
            <w:r w:rsidRPr="00B90649">
              <w:rPr>
                <w:szCs w:val="22"/>
              </w:rPr>
              <w:t>Quickly remove the slide-gate from the funnel, allowing the commodity to flow into the density cup.</w:t>
            </w:r>
          </w:p>
        </w:tc>
      </w:tr>
      <w:tr w:rsidR="00EE3D5F" w:rsidRPr="00B90649" w:rsidTr="00B90649">
        <w:tc>
          <w:tcPr>
            <w:tcW w:w="8467" w:type="dxa"/>
          </w:tcPr>
          <w:p w:rsidR="00EE3D5F" w:rsidRPr="00B90649" w:rsidRDefault="00EE3D5F" w:rsidP="00EE3D5F">
            <w:pPr>
              <w:pStyle w:val="FootnoteText"/>
              <w:rPr>
                <w:szCs w:val="22"/>
              </w:rPr>
            </w:pPr>
          </w:p>
        </w:tc>
      </w:tr>
      <w:tr w:rsidR="00EE3D5F" w:rsidRPr="00B90649" w:rsidTr="00B90649">
        <w:tc>
          <w:tcPr>
            <w:tcW w:w="8467" w:type="dxa"/>
          </w:tcPr>
          <w:p w:rsidR="00EE3D5F" w:rsidRPr="00B90649" w:rsidRDefault="00EE3D5F" w:rsidP="00B90649">
            <w:pPr>
              <w:pStyle w:val="FootnoteText"/>
              <w:numPr>
                <w:ilvl w:val="0"/>
                <w:numId w:val="35"/>
              </w:numPr>
              <w:rPr>
                <w:szCs w:val="22"/>
              </w:rPr>
            </w:pPr>
            <w:r w:rsidRPr="00B90649">
              <w:rPr>
                <w:szCs w:val="22"/>
              </w:rPr>
              <w:t xml:space="preserve">Carefully, without agitating the density cup, remove the funnel and level off the commodity with the ruler or </w:t>
            </w:r>
            <w:r w:rsidR="00921454" w:rsidRPr="00B90649">
              <w:rPr>
                <w:szCs w:val="22"/>
              </w:rPr>
              <w:t>straight</w:t>
            </w:r>
            <w:r w:rsidRPr="00B90649">
              <w:rPr>
                <w:szCs w:val="22"/>
              </w:rPr>
              <w:t>ed</w:t>
            </w:r>
            <w:r w:rsidR="00921454" w:rsidRPr="00B90649">
              <w:rPr>
                <w:szCs w:val="22"/>
              </w:rPr>
              <w:t>ge.  Hold the ruler or straight</w:t>
            </w:r>
            <w:r w:rsidRPr="00B90649">
              <w:rPr>
                <w:szCs w:val="22"/>
              </w:rPr>
              <w:t>edge at a right angle to the rim of the cup, and carefully draw it back across the top of the density cup to leave an even surface.</w:t>
            </w:r>
          </w:p>
        </w:tc>
      </w:tr>
      <w:tr w:rsidR="00EE3D5F" w:rsidRPr="00B90649" w:rsidTr="00B90649">
        <w:tc>
          <w:tcPr>
            <w:tcW w:w="8467" w:type="dxa"/>
          </w:tcPr>
          <w:p w:rsidR="00EE3D5F" w:rsidRPr="00B90649" w:rsidRDefault="00EE3D5F" w:rsidP="00EE3D5F">
            <w:pPr>
              <w:pStyle w:val="FootnoteText"/>
              <w:rPr>
                <w:szCs w:val="22"/>
              </w:rPr>
            </w:pPr>
          </w:p>
        </w:tc>
      </w:tr>
      <w:tr w:rsidR="00EE3D5F" w:rsidRPr="00B90649" w:rsidTr="00B90649">
        <w:tc>
          <w:tcPr>
            <w:tcW w:w="8467" w:type="dxa"/>
          </w:tcPr>
          <w:p w:rsidR="00EE3D5F" w:rsidRPr="00B90649" w:rsidRDefault="00EE3D5F" w:rsidP="00B90649">
            <w:pPr>
              <w:pStyle w:val="FootnoteText"/>
              <w:numPr>
                <w:ilvl w:val="0"/>
                <w:numId w:val="35"/>
              </w:numPr>
              <w:rPr>
                <w:szCs w:val="22"/>
              </w:rPr>
            </w:pPr>
            <w:r w:rsidRPr="00B90649">
              <w:rPr>
                <w:szCs w:val="22"/>
              </w:rPr>
              <w:t>Weigh the filled density cup.  Subtract the weight of the density cup from the gross weight of the commodity plus the density cup to obtain the net weight of commodity in the cup.</w:t>
            </w:r>
          </w:p>
        </w:tc>
      </w:tr>
    </w:tbl>
    <w:p w:rsidR="00AC60C1" w:rsidRDefault="00AC60C1" w:rsidP="00320FC4"/>
    <w:p w:rsidR="00320FC4" w:rsidRDefault="00BD1B4B" w:rsidP="00BD1B4B">
      <w:pPr>
        <w:pStyle w:val="Heading3"/>
        <w:numPr>
          <w:ilvl w:val="0"/>
          <w:numId w:val="0"/>
        </w:numPr>
        <w:autoSpaceDE w:val="0"/>
        <w:ind w:left="360"/>
      </w:pPr>
      <w:bookmarkStart w:id="531" w:name="_Toc446212237"/>
      <w:bookmarkStart w:id="532" w:name="_Toc486756350"/>
      <w:bookmarkStart w:id="533" w:name="_Toc237353876"/>
      <w:bookmarkStart w:id="534" w:name="_Toc237428947"/>
      <w:bookmarkStart w:id="535" w:name="_Toc294001055"/>
      <w:r>
        <w:rPr>
          <w:rFonts w:ascii="ZWAdobeF" w:hAnsi="ZWAdobeF" w:cs="ZWAdobeF"/>
          <w:b w:val="0"/>
          <w:color w:val="auto"/>
          <w:sz w:val="2"/>
          <w:szCs w:val="2"/>
        </w:rPr>
        <w:lastRenderedPageBreak/>
        <w:t>115B</w:t>
      </w:r>
      <w:r w:rsidR="001E1DC5">
        <w:t>b.</w:t>
      </w:r>
      <w:r w:rsidR="001E1DC5">
        <w:tab/>
      </w:r>
      <w:r w:rsidR="00320FC4" w:rsidRPr="00B85565">
        <w:t>How is the volume determined?</w:t>
      </w:r>
      <w:bookmarkEnd w:id="531"/>
      <w:bookmarkEnd w:id="532"/>
      <w:bookmarkEnd w:id="533"/>
      <w:bookmarkEnd w:id="534"/>
      <w:bookmarkEnd w:id="535"/>
    </w:p>
    <w:p w:rsidR="00320FC4" w:rsidRDefault="00320FC4" w:rsidP="00320FC4">
      <w:pPr>
        <w:pStyle w:val="Style3"/>
        <w:numPr>
          <w:ilvl w:val="0"/>
          <w:numId w:val="0"/>
        </w:numPr>
        <w:ind w:left="720" w:hanging="360"/>
      </w:pPr>
    </w:p>
    <w:tbl>
      <w:tblPr>
        <w:tblW w:w="0" w:type="auto"/>
        <w:tblInd w:w="468" w:type="dxa"/>
        <w:tblLayout w:type="fixed"/>
        <w:tblCellMar>
          <w:left w:w="115" w:type="dxa"/>
          <w:right w:w="115" w:type="dxa"/>
        </w:tblCellMar>
        <w:tblLook w:val="01E0"/>
      </w:tblPr>
      <w:tblGrid>
        <w:gridCol w:w="8467"/>
      </w:tblGrid>
      <w:tr w:rsidR="00AC60C1" w:rsidRPr="00B90649" w:rsidTr="00B90649">
        <w:trPr>
          <w:tblHeader/>
        </w:trPr>
        <w:tc>
          <w:tcPr>
            <w:tcW w:w="8467" w:type="dxa"/>
          </w:tcPr>
          <w:p w:rsidR="00AC60C1" w:rsidRPr="00B90649" w:rsidRDefault="00195DFA" w:rsidP="00B90649">
            <w:pPr>
              <w:keepNext/>
              <w:rPr>
                <w:b/>
                <w:szCs w:val="22"/>
              </w:rPr>
            </w:pPr>
            <w:r>
              <w:rPr>
                <w:b/>
                <w:szCs w:val="22"/>
              </w:rPr>
              <w:t>Steps:</w:t>
            </w:r>
          </w:p>
        </w:tc>
      </w:tr>
      <w:tr w:rsidR="00AC60C1" w:rsidRPr="00B90649" w:rsidTr="00B90649">
        <w:tc>
          <w:tcPr>
            <w:tcW w:w="8467" w:type="dxa"/>
          </w:tcPr>
          <w:p w:rsidR="00AC60C1" w:rsidRPr="005E12CB" w:rsidRDefault="00AC60C1" w:rsidP="00B90649">
            <w:pPr>
              <w:pStyle w:val="FootnoteText"/>
              <w:numPr>
                <w:ilvl w:val="0"/>
                <w:numId w:val="147"/>
              </w:numPr>
            </w:pPr>
            <w:bookmarkStart w:id="536" w:name="_Toc226190696"/>
            <w:bookmarkStart w:id="537" w:name="_Toc237415667"/>
            <w:bookmarkStart w:id="538" w:name="_Toc237416641"/>
            <w:bookmarkStart w:id="539" w:name="_Toc237428948"/>
            <w:r w:rsidRPr="00B90649">
              <w:rPr>
                <w:szCs w:val="22"/>
              </w:rPr>
              <w:t>Multiply</w:t>
            </w:r>
            <w:r w:rsidRPr="00E94C9A">
              <w:t xml:space="preserve"> the </w:t>
            </w:r>
            <w:r w:rsidRPr="00B90649">
              <w:rPr>
                <w:szCs w:val="22"/>
              </w:rPr>
              <w:t>net</w:t>
            </w:r>
            <w:r w:rsidRPr="00E94C9A">
              <w:t xml:space="preserve"> weight (in pounds) as found for the package under test by 550.6.</w:t>
            </w:r>
            <w:bookmarkEnd w:id="536"/>
            <w:bookmarkEnd w:id="537"/>
            <w:bookmarkEnd w:id="538"/>
            <w:bookmarkEnd w:id="539"/>
          </w:p>
        </w:tc>
      </w:tr>
      <w:tr w:rsidR="005E12CB" w:rsidRPr="00B90649" w:rsidTr="00B90649">
        <w:tc>
          <w:tcPr>
            <w:tcW w:w="8467" w:type="dxa"/>
          </w:tcPr>
          <w:p w:rsidR="005E12CB" w:rsidRPr="00B90649" w:rsidRDefault="005E12CB" w:rsidP="005E12CB">
            <w:pPr>
              <w:pStyle w:val="FootnoteText"/>
              <w:rPr>
                <w:szCs w:val="22"/>
              </w:rPr>
            </w:pPr>
          </w:p>
        </w:tc>
      </w:tr>
      <w:tr w:rsidR="005E12CB" w:rsidRPr="00B90649" w:rsidTr="00B90649">
        <w:tc>
          <w:tcPr>
            <w:tcW w:w="8467" w:type="dxa"/>
          </w:tcPr>
          <w:p w:rsidR="005E12CB" w:rsidRPr="00B90649" w:rsidRDefault="005E12CB" w:rsidP="00B90649">
            <w:pPr>
              <w:pStyle w:val="FootnoteText"/>
              <w:numPr>
                <w:ilvl w:val="0"/>
                <w:numId w:val="147"/>
              </w:numPr>
              <w:rPr>
                <w:b/>
              </w:rPr>
            </w:pPr>
            <w:bookmarkStart w:id="540" w:name="_Toc226190697"/>
            <w:bookmarkStart w:id="541" w:name="_Toc237415668"/>
            <w:bookmarkStart w:id="542" w:name="_Toc237416642"/>
            <w:bookmarkStart w:id="543" w:name="_Toc237428949"/>
            <w:r w:rsidRPr="00B90649">
              <w:rPr>
                <w:szCs w:val="22"/>
              </w:rPr>
              <w:t>Divide</w:t>
            </w:r>
            <w:r>
              <w:t xml:space="preserve"> the answer just obtained by the weight of the commodity in the density cup</w:t>
            </w:r>
            <w:r w:rsidRPr="004F62B5">
              <w:t>, step</w:t>
            </w:r>
            <w:r>
              <w:t> 7.  The result is the net volume of commodity in the package in milliliters.</w:t>
            </w:r>
            <w:bookmarkEnd w:id="540"/>
            <w:bookmarkEnd w:id="541"/>
            <w:bookmarkEnd w:id="542"/>
            <w:bookmarkEnd w:id="543"/>
          </w:p>
        </w:tc>
      </w:tr>
      <w:tr w:rsidR="005E12CB" w:rsidRPr="00B90649" w:rsidTr="00B90649">
        <w:tc>
          <w:tcPr>
            <w:tcW w:w="8467" w:type="dxa"/>
          </w:tcPr>
          <w:p w:rsidR="005E12CB" w:rsidRPr="00B90649" w:rsidRDefault="005E12CB" w:rsidP="005E12CB">
            <w:pPr>
              <w:pStyle w:val="FootnoteText"/>
              <w:rPr>
                <w:szCs w:val="22"/>
              </w:rPr>
            </w:pPr>
          </w:p>
        </w:tc>
      </w:tr>
      <w:tr w:rsidR="005E12CB" w:rsidRPr="00B90649" w:rsidTr="00B90649">
        <w:tc>
          <w:tcPr>
            <w:tcW w:w="8467" w:type="dxa"/>
          </w:tcPr>
          <w:p w:rsidR="005E12CB" w:rsidRPr="00B90649" w:rsidRDefault="005E12CB" w:rsidP="00B90649">
            <w:pPr>
              <w:pStyle w:val="FootnoteText"/>
              <w:numPr>
                <w:ilvl w:val="0"/>
                <w:numId w:val="147"/>
              </w:numPr>
              <w:autoSpaceDE w:val="0"/>
              <w:rPr>
                <w:b/>
                <w:szCs w:val="22"/>
              </w:rPr>
            </w:pPr>
            <w:bookmarkStart w:id="544" w:name="_Toc226190698"/>
            <w:bookmarkStart w:id="545" w:name="_Toc237415669"/>
            <w:bookmarkStart w:id="546" w:name="_Toc237416643"/>
            <w:bookmarkStart w:id="547" w:name="_Toc237428950"/>
            <w:r w:rsidRPr="00E94C9A">
              <w:t>Compare</w:t>
            </w:r>
            <w:r w:rsidRPr="00B90649">
              <w:rPr>
                <w:szCs w:val="22"/>
              </w:rPr>
              <w:t xml:space="preserve"> the net volume of the commodity in the package with the volume declared on the package.  The volume declaration </w:t>
            </w:r>
            <w:r w:rsidRPr="00B90649">
              <w:rPr>
                <w:b/>
                <w:szCs w:val="22"/>
                <w:u w:val="single"/>
              </w:rPr>
              <w:t xml:space="preserve">must not </w:t>
            </w:r>
            <w:r w:rsidR="00BD1B4B" w:rsidRPr="00B90649">
              <w:rPr>
                <w:rFonts w:ascii="ZWAdobeF" w:hAnsi="ZWAdobeF" w:cs="ZWAdobeF"/>
                <w:color w:val="auto"/>
                <w:sz w:val="2"/>
                <w:szCs w:val="2"/>
              </w:rPr>
              <w:t>S</w:t>
            </w:r>
            <w:r w:rsidRPr="00B90649">
              <w:rPr>
                <w:b/>
                <w:strike/>
                <w:szCs w:val="22"/>
              </w:rPr>
              <w:t xml:space="preserve">is not located </w:t>
            </w:r>
            <w:proofErr w:type="spellStart"/>
            <w:r w:rsidR="00BD1B4B" w:rsidRPr="00B90649">
              <w:rPr>
                <w:rFonts w:ascii="ZWAdobeF" w:hAnsi="ZWAdobeF" w:cs="ZWAdobeF"/>
                <w:color w:val="auto"/>
                <w:sz w:val="2"/>
                <w:szCs w:val="2"/>
              </w:rPr>
              <w:t>S</w:t>
            </w:r>
            <w:r w:rsidRPr="00B90649">
              <w:rPr>
                <w:b/>
                <w:szCs w:val="22"/>
                <w:u w:val="single"/>
              </w:rPr>
              <w:t>appear</w:t>
            </w:r>
            <w:proofErr w:type="spellEnd"/>
            <w:r w:rsidRPr="00B90649">
              <w:rPr>
                <w:szCs w:val="22"/>
              </w:rPr>
              <w:t xml:space="preserve"> on the principal display panel.  </w:t>
            </w:r>
            <w:r w:rsidRPr="00B90649">
              <w:rPr>
                <w:b/>
                <w:szCs w:val="22"/>
                <w:u w:val="single"/>
              </w:rPr>
              <w:t xml:space="preserve">Instead, it will appear on the back or side of the package and may appear </w:t>
            </w:r>
            <w:proofErr w:type="spellStart"/>
            <w:r w:rsidRPr="00B90649">
              <w:rPr>
                <w:b/>
                <w:szCs w:val="22"/>
                <w:u w:val="single"/>
              </w:rPr>
              <w:t>as</w:t>
            </w:r>
            <w:proofErr w:type="gramStart"/>
            <w:r w:rsidRPr="00B90649">
              <w:rPr>
                <w:b/>
                <w:szCs w:val="22"/>
                <w:u w:val="single"/>
              </w:rPr>
              <w:t>:</w:t>
            </w:r>
            <w:r w:rsidR="00BD1B4B" w:rsidRPr="00B90649">
              <w:rPr>
                <w:rFonts w:ascii="ZWAdobeF" w:hAnsi="ZWAdobeF" w:cs="ZWAdobeF"/>
                <w:color w:val="auto"/>
                <w:sz w:val="2"/>
                <w:szCs w:val="2"/>
              </w:rPr>
              <w:t>S</w:t>
            </w:r>
            <w:proofErr w:type="spellEnd"/>
            <w:proofErr w:type="gramEnd"/>
            <w:r w:rsidRPr="00B90649">
              <w:rPr>
                <w:b/>
                <w:strike/>
                <w:szCs w:val="22"/>
              </w:rPr>
              <w:t xml:space="preserve">  The following example is how the declaration of volume should appear.</w:t>
            </w:r>
            <w:bookmarkEnd w:id="544"/>
            <w:bookmarkEnd w:id="545"/>
            <w:bookmarkEnd w:id="546"/>
            <w:bookmarkEnd w:id="547"/>
          </w:p>
        </w:tc>
      </w:tr>
      <w:tr w:rsidR="005E12CB" w:rsidRPr="00B90649" w:rsidTr="00B90649">
        <w:tc>
          <w:tcPr>
            <w:tcW w:w="8467" w:type="dxa"/>
          </w:tcPr>
          <w:p w:rsidR="005E12CB" w:rsidRPr="00B90649" w:rsidRDefault="005E12CB" w:rsidP="005E12CB">
            <w:pPr>
              <w:pStyle w:val="FootnoteText"/>
              <w:rPr>
                <w:szCs w:val="22"/>
              </w:rPr>
            </w:pPr>
          </w:p>
        </w:tc>
      </w:tr>
      <w:tr w:rsidR="005E12CB" w:rsidRPr="00B90649" w:rsidTr="00B90649">
        <w:tc>
          <w:tcPr>
            <w:tcW w:w="8467" w:type="dxa"/>
          </w:tcPr>
          <w:p w:rsidR="005E12CB" w:rsidRPr="00B90649" w:rsidRDefault="005E12CB" w:rsidP="00B90649">
            <w:pPr>
              <w:keepNext/>
              <w:autoSpaceDE w:val="0"/>
              <w:jc w:val="center"/>
              <w:rPr>
                <w:b/>
              </w:rPr>
            </w:pPr>
            <w:bookmarkStart w:id="548" w:name="_Toc226190699"/>
            <w:bookmarkStart w:id="549" w:name="_Toc237415670"/>
            <w:bookmarkStart w:id="550" w:name="_Toc237416644"/>
            <w:bookmarkStart w:id="551" w:name="_Toc237428951"/>
            <w:r w:rsidRPr="00B90649">
              <w:rPr>
                <w:b/>
              </w:rPr>
              <w:t xml:space="preserve">Volume </w:t>
            </w:r>
            <w:r w:rsidRPr="00B90649">
              <w:rPr>
                <w:b/>
                <w:u w:val="single"/>
              </w:rPr>
              <w:t>____</w:t>
            </w:r>
            <w:r w:rsidRPr="00B90649">
              <w:rPr>
                <w:b/>
              </w:rPr>
              <w:t xml:space="preserve"> cm</w:t>
            </w:r>
            <w:r w:rsidR="00BD1B4B" w:rsidRPr="00B90649">
              <w:rPr>
                <w:rFonts w:ascii="ZWAdobeF" w:hAnsi="ZWAdobeF" w:cs="ZWAdobeF"/>
                <w:color w:val="auto"/>
                <w:sz w:val="2"/>
                <w:szCs w:val="2"/>
              </w:rPr>
              <w:t>P</w:t>
            </w:r>
            <w:r w:rsidRPr="00B90649">
              <w:rPr>
                <w:b/>
                <w:vertAlign w:val="superscript"/>
              </w:rPr>
              <w:t>3</w:t>
            </w:r>
            <w:r w:rsidR="00BD1B4B" w:rsidRPr="00B90649">
              <w:rPr>
                <w:rFonts w:ascii="ZWAdobeF" w:hAnsi="ZWAdobeF" w:cs="ZWAdobeF"/>
                <w:color w:val="auto"/>
                <w:sz w:val="2"/>
                <w:szCs w:val="2"/>
              </w:rPr>
              <w:t>P</w:t>
            </w:r>
            <w:r w:rsidRPr="00B90649">
              <w:rPr>
                <w:b/>
              </w:rPr>
              <w:t xml:space="preserve"> per NIST</w:t>
            </w:r>
            <w:bookmarkEnd w:id="548"/>
            <w:bookmarkEnd w:id="549"/>
            <w:bookmarkEnd w:id="550"/>
            <w:bookmarkEnd w:id="551"/>
          </w:p>
          <w:p w:rsidR="005E12CB" w:rsidRPr="00B90649" w:rsidRDefault="005E12CB" w:rsidP="00B90649">
            <w:pPr>
              <w:keepNext/>
              <w:jc w:val="center"/>
              <w:rPr>
                <w:b/>
              </w:rPr>
            </w:pPr>
            <w:bookmarkStart w:id="552" w:name="_Toc446212239"/>
            <w:r w:rsidRPr="00B90649">
              <w:rPr>
                <w:b/>
              </w:rPr>
              <w:t>Handbook 133</w:t>
            </w:r>
            <w:bookmarkEnd w:id="552"/>
          </w:p>
          <w:p w:rsidR="005E12CB" w:rsidRPr="00B90649" w:rsidRDefault="005E12CB" w:rsidP="00B90649">
            <w:pPr>
              <w:keepNext/>
              <w:jc w:val="center"/>
              <w:rPr>
                <w:b/>
              </w:rPr>
            </w:pPr>
          </w:p>
          <w:p w:rsidR="005E12CB" w:rsidRPr="00B90649" w:rsidRDefault="005E12CB" w:rsidP="00B90649">
            <w:pPr>
              <w:pStyle w:val="FootnoteText"/>
              <w:autoSpaceDE w:val="0"/>
              <w:jc w:val="center"/>
              <w:rPr>
                <w:szCs w:val="22"/>
              </w:rPr>
            </w:pPr>
            <w:r w:rsidRPr="00B90649">
              <w:rPr>
                <w:b/>
              </w:rPr>
              <w:t>Note:  (1 </w:t>
            </w:r>
            <w:proofErr w:type="spellStart"/>
            <w:r w:rsidRPr="00B90649">
              <w:rPr>
                <w:b/>
              </w:rPr>
              <w:t>mL</w:t>
            </w:r>
            <w:proofErr w:type="spellEnd"/>
            <w:r w:rsidRPr="00B90649">
              <w:rPr>
                <w:b/>
              </w:rPr>
              <w:t xml:space="preserve"> = 1 cm</w:t>
            </w:r>
            <w:r w:rsidR="00BD1B4B" w:rsidRPr="00B90649">
              <w:rPr>
                <w:rFonts w:ascii="ZWAdobeF" w:hAnsi="ZWAdobeF" w:cs="ZWAdobeF"/>
                <w:color w:val="auto"/>
                <w:sz w:val="2"/>
                <w:szCs w:val="2"/>
              </w:rPr>
              <w:t>P</w:t>
            </w:r>
            <w:r w:rsidRPr="00B90649">
              <w:rPr>
                <w:b/>
                <w:vertAlign w:val="superscript"/>
              </w:rPr>
              <w:t>3</w:t>
            </w:r>
            <w:r w:rsidR="00BD1B4B" w:rsidRPr="00B90649">
              <w:rPr>
                <w:rFonts w:ascii="ZWAdobeF" w:hAnsi="ZWAdobeF" w:cs="ZWAdobeF"/>
                <w:color w:val="auto"/>
                <w:sz w:val="2"/>
                <w:szCs w:val="2"/>
              </w:rPr>
              <w:t>P</w:t>
            </w:r>
            <w:r w:rsidRPr="00B90649">
              <w:rPr>
                <w:b/>
              </w:rPr>
              <w:t>)</w:t>
            </w:r>
          </w:p>
        </w:tc>
      </w:tr>
    </w:tbl>
    <w:p w:rsidR="00320FC4" w:rsidRDefault="00320FC4" w:rsidP="007D6F98">
      <w:bookmarkStart w:id="553" w:name="_Toc486756351"/>
    </w:p>
    <w:p w:rsidR="00320FC4" w:rsidRPr="00B85565" w:rsidRDefault="00BD1B4B" w:rsidP="00BD1B4B">
      <w:pPr>
        <w:pStyle w:val="Heading3"/>
        <w:numPr>
          <w:ilvl w:val="0"/>
          <w:numId w:val="0"/>
        </w:numPr>
        <w:autoSpaceDE w:val="0"/>
        <w:ind w:left="360"/>
      </w:pPr>
      <w:bookmarkStart w:id="554" w:name="_Toc237353877"/>
      <w:bookmarkStart w:id="555" w:name="_Toc237428952"/>
      <w:bookmarkStart w:id="556" w:name="_Toc294001056"/>
      <w:r>
        <w:rPr>
          <w:rFonts w:ascii="ZWAdobeF" w:hAnsi="ZWAdobeF" w:cs="ZWAdobeF"/>
          <w:b w:val="0"/>
          <w:color w:val="auto"/>
          <w:sz w:val="2"/>
          <w:szCs w:val="2"/>
        </w:rPr>
        <w:t>116B</w:t>
      </w:r>
      <w:r w:rsidR="001E1DC5">
        <w:t>c.</w:t>
      </w:r>
      <w:r w:rsidR="001E1DC5">
        <w:tab/>
      </w:r>
      <w:r w:rsidR="00320FC4" w:rsidRPr="00B85565">
        <w:t>What action can be taken based on the results of the density test?</w:t>
      </w:r>
      <w:bookmarkEnd w:id="553"/>
      <w:bookmarkEnd w:id="554"/>
      <w:bookmarkEnd w:id="555"/>
      <w:bookmarkEnd w:id="556"/>
    </w:p>
    <w:p w:rsidR="00320FC4" w:rsidRDefault="00320FC4" w:rsidP="00320FC4">
      <w:pPr>
        <w:keepNext/>
        <w:rPr>
          <w:i/>
          <w:szCs w:val="22"/>
        </w:rPr>
      </w:pPr>
    </w:p>
    <w:p w:rsidR="00320FC4" w:rsidRDefault="00320FC4" w:rsidP="00320FC4">
      <w:pPr>
        <w:rPr>
          <w:szCs w:val="22"/>
        </w:rPr>
      </w:pPr>
      <w:r>
        <w:rPr>
          <w:szCs w:val="22"/>
        </w:rPr>
        <w:t>If the net volume of commodity in the lightest package equals or exceeds the declared volume on the package, treat the lot as being in compliance based on volume and take no further action.  If the net volume of borax in the lightest package is less than the declared volume on the package, further compliance testing will be necessary.  Take further steps to determine if the lot was in compliance with net weight requirements at point-of-pack or was short-filled by weight.  To determine this, perform a laboratory moisture loss analysis to ascertain the weight of the original borax product when it was fully hydrated; obtain additional data at the location of the packager; and/or investigate the problem with the packager of the commodity.</w:t>
      </w:r>
    </w:p>
    <w:p w:rsidR="00320FC4" w:rsidRDefault="00320FC4" w:rsidP="00320FC4">
      <w:pPr>
        <w:rPr>
          <w:szCs w:val="22"/>
        </w:rPr>
      </w:pPr>
    </w:p>
    <w:p w:rsidR="00320FC4" w:rsidRPr="00A03F01" w:rsidRDefault="00320FC4" w:rsidP="00BD1B4B">
      <w:pPr>
        <w:pStyle w:val="Heading20"/>
        <w:autoSpaceDE w:val="0"/>
      </w:pPr>
      <w:bookmarkStart w:id="557" w:name="_Toc237353878"/>
      <w:bookmarkStart w:id="558" w:name="_Toc237415671"/>
      <w:bookmarkStart w:id="559" w:name="_Toc237416645"/>
      <w:bookmarkStart w:id="560" w:name="_Toc237428953"/>
      <w:bookmarkStart w:id="561" w:name="_Toc294001057"/>
      <w:r w:rsidRPr="00EC7ECD">
        <w:rPr>
          <w:szCs w:val="22"/>
        </w:rPr>
        <w:t>2</w:t>
      </w:r>
      <w:r w:rsidRPr="00780CE1">
        <w:t>.5.</w:t>
      </w:r>
      <w:r w:rsidRPr="00780CE1">
        <w:tab/>
        <w:t xml:space="preserve">The </w:t>
      </w:r>
      <w:r w:rsidRPr="0005362C">
        <w:t>Determination</w:t>
      </w:r>
      <w:r w:rsidRPr="00780CE1">
        <w:t xml:space="preserve"> of Drained Weight</w:t>
      </w:r>
      <w:bookmarkEnd w:id="557"/>
      <w:bookmarkEnd w:id="558"/>
      <w:bookmarkEnd w:id="559"/>
      <w:bookmarkEnd w:id="560"/>
      <w:bookmarkEnd w:id="561"/>
      <w:r w:rsidRPr="003A3FA9">
        <w:rPr>
          <w:b w:val="0"/>
        </w:rPr>
        <w:fldChar w:fldCharType="begin"/>
      </w:r>
      <w:r w:rsidRPr="003A3FA9">
        <w:rPr>
          <w:b w:val="0"/>
        </w:rPr>
        <w:instrText xml:space="preserve"> XE "Determination of Drained Weight" </w:instrText>
      </w:r>
      <w:r w:rsidRPr="003A3FA9">
        <w:rPr>
          <w:b w:val="0"/>
        </w:rPr>
        <w:fldChar w:fldCharType="end"/>
      </w:r>
    </w:p>
    <w:p w:rsidR="00320FC4" w:rsidRPr="00A03F01" w:rsidRDefault="00320FC4" w:rsidP="00320FC4">
      <w:pPr>
        <w:pStyle w:val="Heading20"/>
      </w:pPr>
    </w:p>
    <w:p w:rsidR="00320FC4" w:rsidRDefault="00320FC4" w:rsidP="00320FC4">
      <w:pPr>
        <w:tabs>
          <w:tab w:val="left" w:pos="4158"/>
        </w:tabs>
        <w:rPr>
          <w:szCs w:val="22"/>
        </w:rPr>
      </w:pPr>
      <w:r>
        <w:rPr>
          <w:szCs w:val="22"/>
        </w:rPr>
        <w:t>Since the weight per unit volume of a drained product is of the same order of magnitude as that of the packaging liquid that is drained off, an “average nominal gross weight</w:t>
      </w:r>
      <w:r>
        <w:rPr>
          <w:szCs w:val="22"/>
        </w:rPr>
        <w:fldChar w:fldCharType="begin"/>
      </w:r>
      <w:r>
        <w:rPr>
          <w:szCs w:val="22"/>
        </w:rPr>
        <w:instrText xml:space="preserve"> XE "Nominal Gross Weight" </w:instrText>
      </w:r>
      <w:r>
        <w:rPr>
          <w:szCs w:val="22"/>
        </w:rPr>
        <w:fldChar w:fldCharType="end"/>
      </w:r>
      <w:r>
        <w:rPr>
          <w:szCs w:val="22"/>
        </w:rPr>
        <w:t>” cannot be used in checking packages of this type.  The entire sample must be opened.  The procedure is based upon a test method accepted by the U.S. Food and Drug Administration.</w:t>
      </w:r>
    </w:p>
    <w:p w:rsidR="00320FC4" w:rsidRDefault="00320FC4" w:rsidP="00320FC4">
      <w:pPr>
        <w:rPr>
          <w:szCs w:val="22"/>
        </w:rPr>
      </w:pPr>
    </w:p>
    <w:p w:rsidR="00320FC4" w:rsidRDefault="00320FC4" w:rsidP="00320FC4">
      <w:pPr>
        <w:pStyle w:val="BodyText2"/>
        <w:rPr>
          <w:szCs w:val="22"/>
        </w:rPr>
      </w:pPr>
      <w:r>
        <w:rPr>
          <w:szCs w:val="22"/>
        </w:rPr>
        <w:t>A tare sample is not needed because all the packages in the sample will be opened and measured.</w:t>
      </w:r>
    </w:p>
    <w:p w:rsidR="00320FC4" w:rsidRDefault="00320FC4" w:rsidP="00320FC4">
      <w:pPr>
        <w:rPr>
          <w:szCs w:val="22"/>
        </w:rPr>
      </w:pPr>
    </w:p>
    <w:p w:rsidR="00320FC4" w:rsidRDefault="00320FC4" w:rsidP="00320FC4">
      <w:pPr>
        <w:rPr>
          <w:szCs w:val="22"/>
        </w:rPr>
      </w:pPr>
      <w:r>
        <w:rPr>
          <w:szCs w:val="22"/>
        </w:rPr>
        <w:t>The weight of the container plus drained-away liquid is determined.  This weight is then subtracted from the gross weight to determine the package error.</w:t>
      </w:r>
    </w:p>
    <w:p w:rsidR="00320FC4" w:rsidRDefault="00320FC4" w:rsidP="00320FC4">
      <w:pPr>
        <w:rPr>
          <w:szCs w:val="22"/>
        </w:rPr>
      </w:pPr>
    </w:p>
    <w:p w:rsidR="00320FC4" w:rsidRDefault="00320FC4" w:rsidP="00320FC4">
      <w:pPr>
        <w:keepNext/>
        <w:tabs>
          <w:tab w:val="left" w:pos="360"/>
        </w:tabs>
        <w:rPr>
          <w:b/>
          <w:szCs w:val="22"/>
        </w:rPr>
      </w:pPr>
      <w:r>
        <w:rPr>
          <w:b/>
          <w:szCs w:val="22"/>
        </w:rPr>
        <w:lastRenderedPageBreak/>
        <w:t>Test Equipment</w:t>
      </w:r>
    </w:p>
    <w:p w:rsidR="00320FC4" w:rsidRDefault="00320FC4" w:rsidP="00E55970">
      <w:pPr>
        <w:keepNext/>
        <w:rPr>
          <w:b/>
          <w:szCs w:val="22"/>
        </w:rPr>
      </w:pPr>
    </w:p>
    <w:p w:rsidR="00320FC4" w:rsidRDefault="00320FC4" w:rsidP="00E55970">
      <w:pPr>
        <w:keepNext/>
        <w:numPr>
          <w:ilvl w:val="0"/>
          <w:numId w:val="61"/>
        </w:numPr>
        <w:rPr>
          <w:b/>
          <w:szCs w:val="22"/>
        </w:rPr>
      </w:pPr>
      <w:r>
        <w:rPr>
          <w:szCs w:val="22"/>
        </w:rPr>
        <w:t>Scales and weights recommended in Section 2.2. “Measurement Standards and Test Equipment” are suitable for the determination of drained weight.</w:t>
      </w:r>
    </w:p>
    <w:p w:rsidR="00320FC4" w:rsidRDefault="00320FC4" w:rsidP="00E55970">
      <w:pPr>
        <w:keepNext/>
        <w:rPr>
          <w:b/>
          <w:szCs w:val="22"/>
        </w:rPr>
      </w:pPr>
    </w:p>
    <w:p w:rsidR="00320FC4" w:rsidRDefault="00320FC4" w:rsidP="00E55970">
      <w:pPr>
        <w:keepNext/>
        <w:numPr>
          <w:ilvl w:val="0"/>
          <w:numId w:val="61"/>
        </w:numPr>
        <w:rPr>
          <w:b/>
          <w:szCs w:val="22"/>
        </w:rPr>
      </w:pPr>
      <w:r>
        <w:rPr>
          <w:szCs w:val="22"/>
        </w:rPr>
        <w:t>Sieves</w:t>
      </w:r>
    </w:p>
    <w:p w:rsidR="00320FC4" w:rsidRDefault="00320FC4" w:rsidP="00E55970">
      <w:pPr>
        <w:keepNext/>
        <w:ind w:left="1080"/>
        <w:rPr>
          <w:b/>
          <w:szCs w:val="22"/>
        </w:rPr>
      </w:pPr>
    </w:p>
    <w:p w:rsidR="00320FC4" w:rsidRPr="00B85565" w:rsidRDefault="00320FC4" w:rsidP="00BD1B4B">
      <w:pPr>
        <w:keepNext/>
        <w:numPr>
          <w:ilvl w:val="1"/>
          <w:numId w:val="66"/>
        </w:numPr>
        <w:tabs>
          <w:tab w:val="clear" w:pos="1440"/>
          <w:tab w:val="num" w:pos="1080"/>
        </w:tabs>
        <w:ind w:left="1080"/>
        <w:rPr>
          <w:b/>
          <w:szCs w:val="22"/>
        </w:rPr>
      </w:pPr>
      <w:r>
        <w:rPr>
          <w:szCs w:val="22"/>
        </w:rPr>
        <w:t xml:space="preserve">For drained weight of 1.36 kg or (3 lb) or less, one 20 cm or (8 in) No. 8 mesh U.S. Standard Series </w:t>
      </w:r>
      <w:r w:rsidR="00C1329C">
        <w:rPr>
          <w:szCs w:val="22"/>
        </w:rPr>
        <w:t>s</w:t>
      </w:r>
      <w:r>
        <w:rPr>
          <w:szCs w:val="22"/>
        </w:rPr>
        <w:t>ieve, receiving pan, and cover</w:t>
      </w:r>
    </w:p>
    <w:p w:rsidR="00320FC4" w:rsidRDefault="00320FC4" w:rsidP="002634EC">
      <w:pPr>
        <w:keepNext/>
        <w:rPr>
          <w:szCs w:val="22"/>
        </w:rPr>
      </w:pPr>
    </w:p>
    <w:p w:rsidR="00320FC4" w:rsidRPr="009C3AD2" w:rsidRDefault="00320FC4" w:rsidP="002634EC">
      <w:pPr>
        <w:keepNext/>
        <w:ind w:left="720"/>
        <w:rPr>
          <w:b/>
          <w:szCs w:val="22"/>
          <w:u w:val="single"/>
        </w:rPr>
      </w:pPr>
      <w:r w:rsidRPr="009C3AD2">
        <w:rPr>
          <w:szCs w:val="22"/>
          <w:u w:val="single"/>
        </w:rPr>
        <w:t>HOWEVER</w:t>
      </w:r>
    </w:p>
    <w:p w:rsidR="00320FC4" w:rsidRDefault="00320FC4" w:rsidP="002634EC">
      <w:pPr>
        <w:keepNext/>
        <w:tabs>
          <w:tab w:val="num" w:pos="1080"/>
        </w:tabs>
        <w:ind w:left="1080"/>
        <w:rPr>
          <w:b/>
          <w:szCs w:val="22"/>
        </w:rPr>
      </w:pPr>
    </w:p>
    <w:p w:rsidR="00320FC4" w:rsidRPr="00F769E9" w:rsidRDefault="00320FC4" w:rsidP="00BD1B4B">
      <w:pPr>
        <w:keepNext/>
        <w:numPr>
          <w:ilvl w:val="1"/>
          <w:numId w:val="66"/>
        </w:numPr>
        <w:tabs>
          <w:tab w:val="clear" w:pos="1440"/>
          <w:tab w:val="num" w:pos="1080"/>
        </w:tabs>
        <w:ind w:left="1080"/>
        <w:rPr>
          <w:b/>
          <w:szCs w:val="22"/>
        </w:rPr>
      </w:pPr>
      <w:r>
        <w:rPr>
          <w:szCs w:val="22"/>
        </w:rPr>
        <w:t>For drained weight greater than 1.36 kg or (3 lb), one 30 cm or (12 in) sieve, with same specifications as above</w:t>
      </w:r>
    </w:p>
    <w:p w:rsidR="00F769E9" w:rsidRPr="00C6402B" w:rsidRDefault="00F769E9" w:rsidP="00F769E9">
      <w:pPr>
        <w:keepNext/>
        <w:ind w:left="1080"/>
        <w:rPr>
          <w:b/>
          <w:szCs w:val="22"/>
        </w:rPr>
      </w:pPr>
    </w:p>
    <w:p w:rsidR="00320FC4" w:rsidRPr="009D2590" w:rsidRDefault="00320FC4" w:rsidP="00BD1B4B">
      <w:pPr>
        <w:keepNext/>
        <w:numPr>
          <w:ilvl w:val="1"/>
          <w:numId w:val="66"/>
        </w:numPr>
        <w:tabs>
          <w:tab w:val="clear" w:pos="1440"/>
          <w:tab w:val="num" w:pos="1080"/>
        </w:tabs>
        <w:autoSpaceDE w:val="0"/>
        <w:ind w:left="1080"/>
        <w:rPr>
          <w:b/>
          <w:szCs w:val="22"/>
          <w:u w:val="single"/>
        </w:rPr>
      </w:pPr>
      <w:r w:rsidRPr="009D2590">
        <w:rPr>
          <w:b/>
          <w:szCs w:val="22"/>
          <w:u w:val="single"/>
        </w:rPr>
        <w:t xml:space="preserve">For canned tomatoes a </w:t>
      </w:r>
      <w:smartTag w:uri="urn:schemas-microsoft-com:office:smarttags" w:element="place">
        <w:smartTag w:uri="urn:schemas-microsoft-com:office:smarttags" w:element="country-region">
          <w:r w:rsidRPr="009D2590">
            <w:rPr>
              <w:b/>
              <w:szCs w:val="22"/>
              <w:u w:val="single"/>
            </w:rPr>
            <w:t>U.S.</w:t>
          </w:r>
        </w:smartTag>
      </w:smartTag>
      <w:r w:rsidRPr="009D2590">
        <w:rPr>
          <w:b/>
          <w:szCs w:val="22"/>
          <w:u w:val="single"/>
        </w:rPr>
        <w:t xml:space="preserve"> Standard </w:t>
      </w:r>
      <w:r w:rsidR="009D3AC9">
        <w:rPr>
          <w:b/>
          <w:szCs w:val="22"/>
          <w:u w:val="single"/>
        </w:rPr>
        <w:t>t</w:t>
      </w:r>
      <w:r w:rsidRPr="009D2590">
        <w:rPr>
          <w:b/>
          <w:szCs w:val="22"/>
          <w:u w:val="single"/>
        </w:rPr>
        <w:t xml:space="preserve">est </w:t>
      </w:r>
      <w:r w:rsidR="009D3AC9">
        <w:rPr>
          <w:b/>
          <w:szCs w:val="22"/>
          <w:u w:val="single"/>
        </w:rPr>
        <w:t>s</w:t>
      </w:r>
      <w:r w:rsidRPr="009D2590">
        <w:rPr>
          <w:b/>
          <w:szCs w:val="22"/>
          <w:u w:val="single"/>
        </w:rPr>
        <w:t>ieve with 11.2</w:t>
      </w:r>
      <w:r w:rsidR="009D3AC9">
        <w:rPr>
          <w:b/>
          <w:szCs w:val="22"/>
          <w:u w:val="single"/>
        </w:rPr>
        <w:t> </w:t>
      </w:r>
      <w:r w:rsidRPr="009D2590">
        <w:rPr>
          <w:b/>
          <w:szCs w:val="22"/>
          <w:u w:val="single"/>
        </w:rPr>
        <w:t>mm (</w:t>
      </w:r>
      <w:r w:rsidR="00BD1B4B">
        <w:rPr>
          <w:rFonts w:ascii="ZWAdobeF" w:hAnsi="ZWAdobeF" w:cs="ZWAdobeF"/>
          <w:color w:val="auto"/>
          <w:sz w:val="2"/>
          <w:szCs w:val="2"/>
        </w:rPr>
        <w:t>P</w:t>
      </w:r>
      <w:r w:rsidRPr="005B624D">
        <w:rPr>
          <w:rFonts w:ascii="Times New Roman Bold" w:hAnsi="Times New Roman Bold"/>
          <w:b/>
          <w:szCs w:val="22"/>
          <w:u w:val="single"/>
          <w:vertAlign w:val="superscript"/>
        </w:rPr>
        <w:t>7</w:t>
      </w:r>
      <w:r w:rsidR="00BD1B4B">
        <w:rPr>
          <w:rFonts w:ascii="ZWAdobeF" w:hAnsi="ZWAdobeF" w:cs="ZWAdobeF"/>
          <w:color w:val="auto"/>
          <w:sz w:val="2"/>
          <w:szCs w:val="2"/>
        </w:rPr>
        <w:t>P</w:t>
      </w:r>
      <w:r w:rsidRPr="009D2590">
        <w:rPr>
          <w:b/>
          <w:szCs w:val="22"/>
          <w:u w:val="single"/>
        </w:rPr>
        <w:t>/</w:t>
      </w:r>
      <w:r w:rsidR="00BD1B4B">
        <w:rPr>
          <w:rFonts w:ascii="ZWAdobeF" w:hAnsi="ZWAdobeF" w:cs="ZWAdobeF"/>
          <w:color w:val="auto"/>
          <w:sz w:val="2"/>
          <w:szCs w:val="2"/>
        </w:rPr>
        <w:t>R</w:t>
      </w:r>
      <w:r w:rsidRPr="005B624D">
        <w:rPr>
          <w:rFonts w:ascii="Times New Roman Bold" w:hAnsi="Times New Roman Bold"/>
          <w:b/>
          <w:szCs w:val="22"/>
          <w:u w:val="single"/>
          <w:vertAlign w:val="subscript"/>
        </w:rPr>
        <w:t>16</w:t>
      </w:r>
      <w:r w:rsidR="00BD1B4B">
        <w:rPr>
          <w:rFonts w:ascii="ZWAdobeF" w:hAnsi="ZWAdobeF" w:cs="ZWAdobeF"/>
          <w:color w:val="auto"/>
          <w:sz w:val="2"/>
          <w:szCs w:val="2"/>
        </w:rPr>
        <w:t>R</w:t>
      </w:r>
      <w:r w:rsidR="009D3AC9">
        <w:rPr>
          <w:b/>
          <w:szCs w:val="22"/>
          <w:u w:val="single"/>
        </w:rPr>
        <w:t> </w:t>
      </w:r>
      <w:r w:rsidRPr="009D2590">
        <w:rPr>
          <w:b/>
          <w:szCs w:val="22"/>
          <w:u w:val="single"/>
        </w:rPr>
        <w:t>in) openings must be used</w:t>
      </w:r>
    </w:p>
    <w:p w:rsidR="00320FC4" w:rsidRDefault="00320FC4" w:rsidP="00320FC4">
      <w:pPr>
        <w:keepNext/>
        <w:ind w:left="720"/>
        <w:rPr>
          <w:b/>
          <w:szCs w:val="22"/>
          <w:u w:val="single"/>
        </w:rPr>
      </w:pPr>
    </w:p>
    <w:p w:rsidR="00320FC4" w:rsidRDefault="00320FC4" w:rsidP="00E55970">
      <w:pPr>
        <w:numPr>
          <w:ilvl w:val="0"/>
          <w:numId w:val="61"/>
        </w:numPr>
        <w:rPr>
          <w:szCs w:val="22"/>
        </w:rPr>
      </w:pPr>
      <w:r>
        <w:rPr>
          <w:szCs w:val="22"/>
        </w:rPr>
        <w:t>Stopwatch</w:t>
      </w:r>
    </w:p>
    <w:p w:rsidR="00320FC4" w:rsidRDefault="00320FC4" w:rsidP="00320FC4">
      <w:pPr>
        <w:rPr>
          <w:szCs w:val="22"/>
        </w:rPr>
      </w:pPr>
    </w:p>
    <w:p w:rsidR="00320FC4" w:rsidRDefault="00320FC4" w:rsidP="00320FC4">
      <w:pPr>
        <w:keepNext/>
        <w:tabs>
          <w:tab w:val="left" w:pos="360"/>
        </w:tabs>
        <w:rPr>
          <w:b/>
          <w:szCs w:val="22"/>
        </w:rPr>
      </w:pPr>
      <w:r>
        <w:rPr>
          <w:b/>
          <w:szCs w:val="22"/>
        </w:rPr>
        <w:t>Test Procedure</w:t>
      </w:r>
    </w:p>
    <w:p w:rsidR="00320FC4" w:rsidRDefault="00320FC4" w:rsidP="002634EC">
      <w:pPr>
        <w:keepNext/>
        <w:tabs>
          <w:tab w:val="left" w:pos="360"/>
        </w:tabs>
        <w:rPr>
          <w:szCs w:val="22"/>
        </w:rPr>
      </w:pPr>
    </w:p>
    <w:p w:rsidR="00320FC4" w:rsidRDefault="00320FC4" w:rsidP="00320FC4">
      <w:pPr>
        <w:tabs>
          <w:tab w:val="left" w:pos="360"/>
        </w:tabs>
        <w:rPr>
          <w:szCs w:val="22"/>
        </w:rPr>
      </w:pPr>
      <w:r>
        <w:rPr>
          <w:szCs w:val="22"/>
        </w:rPr>
        <w:t xml:space="preserve">Follow the Section 2.3. “Basic Test Procedure – Define the </w:t>
      </w:r>
      <w:r w:rsidRPr="004515AE">
        <w:rPr>
          <w:szCs w:val="22"/>
        </w:rPr>
        <w:t xml:space="preserve">Inspection </w:t>
      </w:r>
      <w:smartTag w:uri="urn:schemas-microsoft-com:office:smarttags" w:element="place">
        <w:r w:rsidRPr="004515AE">
          <w:rPr>
            <w:szCs w:val="22"/>
          </w:rPr>
          <w:t>Lot</w:t>
        </w:r>
      </w:smartTag>
      <w:r>
        <w:rPr>
          <w:szCs w:val="22"/>
        </w:rPr>
        <w:t>.”  Use a “Category A” or a “Category B” sampling plan in the inspection (depending on the location of test); select a random sample; then use the following test procedure to determine lot compliance.</w:t>
      </w:r>
    </w:p>
    <w:p w:rsidR="00320FC4" w:rsidRDefault="00320FC4" w:rsidP="00320FC4">
      <w:pPr>
        <w:tabs>
          <w:tab w:val="left" w:pos="360"/>
          <w:tab w:val="left" w:pos="720"/>
        </w:tabs>
        <w:rPr>
          <w:szCs w:val="22"/>
        </w:rPr>
      </w:pPr>
    </w:p>
    <w:tbl>
      <w:tblPr>
        <w:tblW w:w="0" w:type="auto"/>
        <w:tblInd w:w="468" w:type="dxa"/>
        <w:tblLayout w:type="fixed"/>
        <w:tblCellMar>
          <w:left w:w="115" w:type="dxa"/>
          <w:right w:w="115" w:type="dxa"/>
        </w:tblCellMar>
        <w:tblLook w:val="01E0"/>
      </w:tblPr>
      <w:tblGrid>
        <w:gridCol w:w="8467"/>
      </w:tblGrid>
      <w:tr w:rsidR="00AF29BA" w:rsidRPr="00B90649" w:rsidTr="00B90649">
        <w:trPr>
          <w:tblHeader/>
        </w:trPr>
        <w:tc>
          <w:tcPr>
            <w:tcW w:w="8467" w:type="dxa"/>
          </w:tcPr>
          <w:p w:rsidR="00AF29BA" w:rsidRPr="00B90649" w:rsidRDefault="00195DFA" w:rsidP="00B90649">
            <w:pPr>
              <w:keepNext/>
              <w:rPr>
                <w:b/>
                <w:szCs w:val="22"/>
              </w:rPr>
            </w:pPr>
            <w:r>
              <w:rPr>
                <w:b/>
                <w:szCs w:val="22"/>
              </w:rPr>
              <w:t>Steps:</w:t>
            </w:r>
          </w:p>
        </w:tc>
      </w:tr>
      <w:tr w:rsidR="00AF29BA" w:rsidRPr="00B90649" w:rsidTr="00B90649">
        <w:tc>
          <w:tcPr>
            <w:tcW w:w="8467" w:type="dxa"/>
          </w:tcPr>
          <w:p w:rsidR="00AF29BA" w:rsidRPr="00B90649" w:rsidRDefault="00AF29BA" w:rsidP="00B90649">
            <w:pPr>
              <w:numPr>
                <w:ilvl w:val="0"/>
                <w:numId w:val="36"/>
              </w:numPr>
              <w:tabs>
                <w:tab w:val="clear" w:pos="360"/>
              </w:tabs>
              <w:ind w:left="342"/>
              <w:rPr>
                <w:szCs w:val="22"/>
              </w:rPr>
            </w:pPr>
            <w:r w:rsidRPr="00B90649">
              <w:rPr>
                <w:szCs w:val="22"/>
              </w:rPr>
              <w:t xml:space="preserve">Use Appendix E. “Standard Pack Inspection Report.”  Fill out </w:t>
            </w:r>
            <w:smartTag w:uri="urn:schemas-microsoft-com:office:smarttags" w:element="address">
              <w:smartTag w:uri="urn:schemas-microsoft-com:office:smarttags" w:element="Street">
                <w:r w:rsidRPr="00B90649">
                  <w:rPr>
                    <w:szCs w:val="22"/>
                  </w:rPr>
                  <w:t>Boxes</w:t>
                </w:r>
              </w:smartTag>
              <w:r w:rsidRPr="00B90649">
                <w:rPr>
                  <w:szCs w:val="22"/>
                </w:rPr>
                <w:t> 1</w:t>
              </w:r>
            </w:smartTag>
            <w:r w:rsidRPr="00B90649">
              <w:rPr>
                <w:szCs w:val="22"/>
              </w:rPr>
              <w:t xml:space="preserve"> through 8.  Select the random sample.  Determine and record on a worksheet the weight of the receiving pan.</w:t>
            </w:r>
          </w:p>
        </w:tc>
      </w:tr>
      <w:tr w:rsidR="0008157E" w:rsidRPr="00B90649" w:rsidTr="00B90649">
        <w:tc>
          <w:tcPr>
            <w:tcW w:w="8467" w:type="dxa"/>
          </w:tcPr>
          <w:p w:rsidR="0008157E" w:rsidRPr="00B90649" w:rsidRDefault="0008157E" w:rsidP="00B90649">
            <w:pPr>
              <w:ind w:left="-18"/>
              <w:rPr>
                <w:szCs w:val="22"/>
              </w:rPr>
            </w:pPr>
          </w:p>
        </w:tc>
      </w:tr>
      <w:tr w:rsidR="0008157E" w:rsidRPr="00B90649" w:rsidTr="00B90649">
        <w:tc>
          <w:tcPr>
            <w:tcW w:w="8467" w:type="dxa"/>
          </w:tcPr>
          <w:p w:rsidR="0008157E" w:rsidRPr="00B90649" w:rsidRDefault="0008157E" w:rsidP="00B90649">
            <w:pPr>
              <w:numPr>
                <w:ilvl w:val="0"/>
                <w:numId w:val="36"/>
              </w:numPr>
              <w:ind w:left="342"/>
              <w:rPr>
                <w:szCs w:val="22"/>
              </w:rPr>
            </w:pPr>
            <w:r w:rsidRPr="00B90649">
              <w:rPr>
                <w:szCs w:val="22"/>
              </w:rPr>
              <w:t>Determine and record on a worksheet the gross weight of each individual package comprising the sample.</w:t>
            </w:r>
          </w:p>
        </w:tc>
      </w:tr>
      <w:tr w:rsidR="0008157E" w:rsidRPr="00B90649" w:rsidTr="00B90649">
        <w:tc>
          <w:tcPr>
            <w:tcW w:w="8467" w:type="dxa"/>
          </w:tcPr>
          <w:p w:rsidR="0008157E" w:rsidRPr="00B90649" w:rsidRDefault="0008157E" w:rsidP="00B90649">
            <w:pPr>
              <w:ind w:left="-18"/>
              <w:rPr>
                <w:szCs w:val="22"/>
              </w:rPr>
            </w:pPr>
          </w:p>
        </w:tc>
      </w:tr>
      <w:tr w:rsidR="0008157E" w:rsidRPr="00B90649" w:rsidTr="00B90649">
        <w:trPr>
          <w:cantSplit/>
        </w:trPr>
        <w:tc>
          <w:tcPr>
            <w:tcW w:w="8467" w:type="dxa"/>
          </w:tcPr>
          <w:p w:rsidR="0008157E" w:rsidRPr="00B90649" w:rsidRDefault="0008157E" w:rsidP="00B90649">
            <w:pPr>
              <w:numPr>
                <w:ilvl w:val="0"/>
                <w:numId w:val="36"/>
              </w:numPr>
              <w:tabs>
                <w:tab w:val="left" w:pos="720"/>
              </w:tabs>
              <w:autoSpaceDE w:val="0"/>
              <w:ind w:left="342"/>
              <w:rPr>
                <w:szCs w:val="22"/>
              </w:rPr>
            </w:pPr>
            <w:r w:rsidRPr="00B90649">
              <w:rPr>
                <w:szCs w:val="22"/>
              </w:rPr>
              <w:t>Pour the contents of the first package into the dry sieve with the receiving pan beneath it, incline sieve to an angle between 17°to 20°</w:t>
            </w:r>
            <w:r w:rsidR="00BD1B4B" w:rsidRPr="00B90649">
              <w:rPr>
                <w:rFonts w:ascii="ZWAdobeF" w:hAnsi="ZWAdobeF" w:cs="ZWAdobeF"/>
                <w:color w:val="auto"/>
                <w:sz w:val="2"/>
                <w:szCs w:val="2"/>
              </w:rPr>
              <w:t>P</w:t>
            </w:r>
            <w:r w:rsidRPr="00B90649">
              <w:rPr>
                <w:szCs w:val="22"/>
                <w:vertAlign w:val="superscript"/>
              </w:rPr>
              <w:t xml:space="preserve"> </w:t>
            </w:r>
            <w:proofErr w:type="spellStart"/>
            <w:r w:rsidR="00BD1B4B" w:rsidRPr="00B90649">
              <w:rPr>
                <w:rFonts w:ascii="ZWAdobeF" w:hAnsi="ZWAdobeF" w:cs="ZWAdobeF"/>
                <w:color w:val="auto"/>
                <w:sz w:val="2"/>
                <w:szCs w:val="2"/>
              </w:rPr>
              <w:t>P</w:t>
            </w:r>
            <w:r w:rsidRPr="00B90649">
              <w:rPr>
                <w:szCs w:val="22"/>
              </w:rPr>
              <w:t>from</w:t>
            </w:r>
            <w:proofErr w:type="spellEnd"/>
            <w:r w:rsidRPr="00B90649">
              <w:rPr>
                <w:szCs w:val="22"/>
              </w:rPr>
              <w:t xml:space="preserve"> horizontal to facilitate drainage, and allow the liquid from the product to drain into receiving pan for 2 minutes.  (Do not shake or shift material on the sieve.)  Remove sieve and product.</w:t>
            </w:r>
          </w:p>
        </w:tc>
      </w:tr>
      <w:tr w:rsidR="0008157E" w:rsidRPr="00B90649" w:rsidTr="00B90649">
        <w:trPr>
          <w:cantSplit/>
        </w:trPr>
        <w:tc>
          <w:tcPr>
            <w:tcW w:w="8467" w:type="dxa"/>
          </w:tcPr>
          <w:p w:rsidR="0008157E" w:rsidRPr="00B90649" w:rsidRDefault="0008157E" w:rsidP="00B90649">
            <w:pPr>
              <w:ind w:left="-18"/>
              <w:rPr>
                <w:szCs w:val="22"/>
              </w:rPr>
            </w:pPr>
          </w:p>
        </w:tc>
      </w:tr>
      <w:tr w:rsidR="0008157E" w:rsidRPr="00B90649" w:rsidTr="00B90649">
        <w:trPr>
          <w:cantSplit/>
        </w:trPr>
        <w:tc>
          <w:tcPr>
            <w:tcW w:w="8467" w:type="dxa"/>
          </w:tcPr>
          <w:p w:rsidR="0008157E" w:rsidRPr="00B90649" w:rsidRDefault="0008157E" w:rsidP="00B90649">
            <w:pPr>
              <w:numPr>
                <w:ilvl w:val="0"/>
                <w:numId w:val="36"/>
              </w:numPr>
              <w:tabs>
                <w:tab w:val="left" w:pos="720"/>
              </w:tabs>
              <w:ind w:left="342"/>
              <w:rPr>
                <w:szCs w:val="22"/>
              </w:rPr>
            </w:pPr>
            <w:r w:rsidRPr="00B90649">
              <w:rPr>
                <w:szCs w:val="22"/>
              </w:rPr>
              <w:t>Weigh the receiving pan, liquid, wet container, and any other tare material.  (Do not include sieve and product.)  Record this weight as tare and receiving pan.</w:t>
            </w:r>
          </w:p>
        </w:tc>
      </w:tr>
      <w:tr w:rsidR="0008157E" w:rsidRPr="00B90649" w:rsidTr="00B90649">
        <w:trPr>
          <w:cantSplit/>
        </w:trPr>
        <w:tc>
          <w:tcPr>
            <w:tcW w:w="8467" w:type="dxa"/>
          </w:tcPr>
          <w:p w:rsidR="0008157E" w:rsidRPr="00B90649" w:rsidRDefault="0008157E" w:rsidP="00B90649">
            <w:pPr>
              <w:ind w:left="-18"/>
              <w:rPr>
                <w:szCs w:val="22"/>
              </w:rPr>
            </w:pPr>
          </w:p>
        </w:tc>
      </w:tr>
      <w:tr w:rsidR="0008157E" w:rsidRPr="00B90649" w:rsidTr="00B90649">
        <w:trPr>
          <w:cantSplit/>
        </w:trPr>
        <w:tc>
          <w:tcPr>
            <w:tcW w:w="8467" w:type="dxa"/>
          </w:tcPr>
          <w:p w:rsidR="0008157E" w:rsidRPr="00B90649" w:rsidRDefault="0008157E" w:rsidP="00B90649">
            <w:pPr>
              <w:numPr>
                <w:ilvl w:val="0"/>
                <w:numId w:val="36"/>
              </w:numPr>
              <w:tabs>
                <w:tab w:val="left" w:pos="720"/>
              </w:tabs>
              <w:ind w:left="342"/>
              <w:rPr>
                <w:szCs w:val="22"/>
              </w:rPr>
            </w:pPr>
            <w:r w:rsidRPr="00B90649">
              <w:rPr>
                <w:szCs w:val="22"/>
              </w:rPr>
              <w:t>Subtract the weight of the receiving pan, determined in step 1, from the weight obtained in step 4 to obtain the package tare weight (which includes the weight of the liquid).</w:t>
            </w:r>
          </w:p>
        </w:tc>
      </w:tr>
      <w:tr w:rsidR="0008157E" w:rsidRPr="00B90649" w:rsidTr="00B90649">
        <w:trPr>
          <w:cantSplit/>
        </w:trPr>
        <w:tc>
          <w:tcPr>
            <w:tcW w:w="8467" w:type="dxa"/>
          </w:tcPr>
          <w:p w:rsidR="0008157E" w:rsidRPr="00B90649" w:rsidRDefault="0008157E" w:rsidP="00B90649">
            <w:pPr>
              <w:ind w:left="-18"/>
              <w:rPr>
                <w:szCs w:val="22"/>
              </w:rPr>
            </w:pPr>
          </w:p>
        </w:tc>
      </w:tr>
      <w:tr w:rsidR="0008157E" w:rsidRPr="00B90649" w:rsidTr="00B90649">
        <w:trPr>
          <w:cantSplit/>
        </w:trPr>
        <w:tc>
          <w:tcPr>
            <w:tcW w:w="8467" w:type="dxa"/>
          </w:tcPr>
          <w:p w:rsidR="0008157E" w:rsidRPr="00B90649" w:rsidRDefault="0008157E" w:rsidP="00B90649">
            <w:pPr>
              <w:numPr>
                <w:ilvl w:val="0"/>
                <w:numId w:val="36"/>
              </w:numPr>
              <w:tabs>
                <w:tab w:val="left" w:pos="720"/>
              </w:tabs>
              <w:ind w:left="342"/>
              <w:rPr>
                <w:szCs w:val="22"/>
              </w:rPr>
            </w:pPr>
            <w:r w:rsidRPr="00B90649">
              <w:rPr>
                <w:szCs w:val="22"/>
              </w:rPr>
              <w:t xml:space="preserve">Subtract the tare weight, found in step 5, from the corresponding package gross weight determined in step 2 to obtain the drained weight of that package.  Determine the package error (drained weight </w:t>
            </w:r>
            <w:r w:rsidR="00C440A0">
              <w:rPr>
                <w:szCs w:val="22"/>
              </w:rPr>
              <w:t>–</w:t>
            </w:r>
            <w:r w:rsidRPr="00B90649">
              <w:rPr>
                <w:szCs w:val="22"/>
              </w:rPr>
              <w:t xml:space="preserve"> labeled drained weight).</w:t>
            </w:r>
          </w:p>
        </w:tc>
      </w:tr>
      <w:tr w:rsidR="0008157E" w:rsidRPr="00B90649" w:rsidTr="00B90649">
        <w:trPr>
          <w:cantSplit/>
        </w:trPr>
        <w:tc>
          <w:tcPr>
            <w:tcW w:w="8467" w:type="dxa"/>
          </w:tcPr>
          <w:p w:rsidR="0008157E" w:rsidRPr="00B90649" w:rsidRDefault="0008157E" w:rsidP="00B90649">
            <w:pPr>
              <w:ind w:left="-18"/>
              <w:rPr>
                <w:szCs w:val="22"/>
              </w:rPr>
            </w:pPr>
          </w:p>
        </w:tc>
      </w:tr>
      <w:tr w:rsidR="0008157E" w:rsidRPr="00B90649" w:rsidTr="00B90649">
        <w:trPr>
          <w:cantSplit/>
        </w:trPr>
        <w:tc>
          <w:tcPr>
            <w:tcW w:w="8467" w:type="dxa"/>
          </w:tcPr>
          <w:p w:rsidR="0008157E" w:rsidRPr="00B90649" w:rsidRDefault="0008157E" w:rsidP="00B90649">
            <w:pPr>
              <w:numPr>
                <w:ilvl w:val="0"/>
                <w:numId w:val="36"/>
              </w:numPr>
              <w:tabs>
                <w:tab w:val="left" w:pos="720"/>
              </w:tabs>
              <w:ind w:left="342"/>
              <w:rPr>
                <w:szCs w:val="22"/>
              </w:rPr>
            </w:pPr>
            <w:r w:rsidRPr="00B90649">
              <w:rPr>
                <w:szCs w:val="22"/>
              </w:rPr>
              <w:t>Repeat steps 3 through 6 for the remaining packages in the sample, cleaning and drying the sieve and receiving pan between measurements of individual packages.</w:t>
            </w:r>
          </w:p>
        </w:tc>
      </w:tr>
      <w:tr w:rsidR="0008157E" w:rsidRPr="00B90649" w:rsidTr="00B90649">
        <w:trPr>
          <w:cantSplit/>
        </w:trPr>
        <w:tc>
          <w:tcPr>
            <w:tcW w:w="8467" w:type="dxa"/>
          </w:tcPr>
          <w:p w:rsidR="0008157E" w:rsidRPr="00B90649" w:rsidRDefault="0008157E" w:rsidP="00B90649">
            <w:pPr>
              <w:ind w:left="-18"/>
              <w:rPr>
                <w:szCs w:val="22"/>
              </w:rPr>
            </w:pPr>
          </w:p>
        </w:tc>
      </w:tr>
      <w:tr w:rsidR="0008157E" w:rsidRPr="00B90649" w:rsidTr="00B90649">
        <w:trPr>
          <w:cantSplit/>
        </w:trPr>
        <w:tc>
          <w:tcPr>
            <w:tcW w:w="8467" w:type="dxa"/>
          </w:tcPr>
          <w:p w:rsidR="0008157E" w:rsidRPr="00B90649" w:rsidRDefault="0008157E" w:rsidP="00B90649">
            <w:pPr>
              <w:numPr>
                <w:ilvl w:val="0"/>
                <w:numId w:val="36"/>
              </w:numPr>
              <w:tabs>
                <w:tab w:val="left" w:pos="720"/>
              </w:tabs>
              <w:ind w:left="342"/>
              <w:rPr>
                <w:szCs w:val="22"/>
              </w:rPr>
            </w:pPr>
            <w:r w:rsidRPr="00B90649">
              <w:rPr>
                <w:szCs w:val="22"/>
              </w:rPr>
              <w:t>Transfer the individual package errors to the Standard Pack Report form.</w:t>
            </w:r>
          </w:p>
        </w:tc>
      </w:tr>
      <w:tr w:rsidR="0008157E" w:rsidRPr="00B90649" w:rsidTr="00B90649">
        <w:trPr>
          <w:cantSplit/>
        </w:trPr>
        <w:tc>
          <w:tcPr>
            <w:tcW w:w="8467" w:type="dxa"/>
          </w:tcPr>
          <w:p w:rsidR="0008157E" w:rsidRPr="00B90649" w:rsidRDefault="0008157E" w:rsidP="00B90649">
            <w:pPr>
              <w:ind w:left="-18"/>
              <w:rPr>
                <w:szCs w:val="22"/>
              </w:rPr>
            </w:pPr>
          </w:p>
        </w:tc>
      </w:tr>
      <w:tr w:rsidR="0008157E" w:rsidRPr="00B90649" w:rsidTr="00B90649">
        <w:trPr>
          <w:cantSplit/>
        </w:trPr>
        <w:tc>
          <w:tcPr>
            <w:tcW w:w="8467" w:type="dxa"/>
          </w:tcPr>
          <w:p w:rsidR="0008157E" w:rsidRPr="00B90649" w:rsidRDefault="0008157E" w:rsidP="00B90649">
            <w:pPr>
              <w:numPr>
                <w:ilvl w:val="0"/>
                <w:numId w:val="36"/>
              </w:numPr>
              <w:tabs>
                <w:tab w:val="clear" w:pos="360"/>
              </w:tabs>
              <w:ind w:left="342"/>
              <w:rPr>
                <w:szCs w:val="22"/>
              </w:rPr>
            </w:pPr>
            <w:r w:rsidRPr="00B90649">
              <w:rPr>
                <w:szCs w:val="22"/>
              </w:rPr>
              <w:t>To determine lot conformance, return to</w:t>
            </w:r>
            <w:r w:rsidRPr="00B90649">
              <w:rPr>
                <w:rFonts w:ascii="Times New Roman Bold" w:hAnsi="Times New Roman Bold"/>
                <w:b/>
                <w:szCs w:val="22"/>
              </w:rPr>
              <w:t xml:space="preserve"> </w:t>
            </w:r>
            <w:r w:rsidRPr="00B90649">
              <w:rPr>
                <w:szCs w:val="22"/>
              </w:rPr>
              <w:t xml:space="preserve">Section 2.3. “Basic Test Procedures </w:t>
            </w:r>
            <w:r w:rsidRPr="00B90649">
              <w:rPr>
                <w:rFonts w:ascii="Times New Roman Bold" w:hAnsi="Times New Roman Bold"/>
                <w:szCs w:val="22"/>
              </w:rPr>
              <w:t>–</w:t>
            </w:r>
            <w:r w:rsidRPr="00B90649">
              <w:rPr>
                <w:szCs w:val="22"/>
              </w:rPr>
              <w:t xml:space="preserve"> Evaluating Results</w:t>
            </w:r>
            <w:r w:rsidRPr="00B90649">
              <w:rPr>
                <w:szCs w:val="22"/>
              </w:rPr>
              <w:fldChar w:fldCharType="begin"/>
            </w:r>
            <w:r w:rsidRPr="00B90649">
              <w:rPr>
                <w:szCs w:val="22"/>
              </w:rPr>
              <w:instrText xml:space="preserve"> XE "Evaluating Results" \b </w:instrText>
            </w:r>
            <w:r w:rsidRPr="00B90649">
              <w:rPr>
                <w:szCs w:val="22"/>
              </w:rPr>
              <w:fldChar w:fldCharType="end"/>
            </w:r>
            <w:r w:rsidRPr="00B90649">
              <w:rPr>
                <w:szCs w:val="22"/>
              </w:rPr>
              <w:t>.”</w:t>
            </w:r>
          </w:p>
        </w:tc>
      </w:tr>
    </w:tbl>
    <w:p w:rsidR="00897314" w:rsidRDefault="00897314" w:rsidP="00320FC4">
      <w:pPr>
        <w:tabs>
          <w:tab w:val="left" w:pos="360"/>
          <w:tab w:val="left" w:pos="720"/>
        </w:tabs>
        <w:rPr>
          <w:szCs w:val="22"/>
        </w:rPr>
      </w:pPr>
    </w:p>
    <w:p w:rsidR="00897314" w:rsidRPr="006E074E" w:rsidRDefault="00897314" w:rsidP="00EC7ECD">
      <w:pPr>
        <w:pStyle w:val="Heading20"/>
        <w:autoSpaceDE w:val="0"/>
        <w:rPr>
          <w:u w:val="single"/>
        </w:rPr>
      </w:pPr>
      <w:bookmarkStart w:id="562" w:name="_Toc486756352"/>
      <w:bookmarkStart w:id="563" w:name="_Toc487504876"/>
      <w:bookmarkStart w:id="564" w:name="_Toc237353879"/>
      <w:bookmarkStart w:id="565" w:name="_Toc237415672"/>
      <w:bookmarkStart w:id="566" w:name="_Toc237416646"/>
      <w:bookmarkStart w:id="567" w:name="_Toc237428954"/>
      <w:bookmarkStart w:id="568" w:name="_Toc294001058"/>
      <w:r w:rsidRPr="00EC7ECD">
        <w:rPr>
          <w:rStyle w:val="Heading2Char"/>
          <w:szCs w:val="22"/>
        </w:rPr>
        <w:t>2</w:t>
      </w:r>
      <w:r w:rsidRPr="009910B3">
        <w:rPr>
          <w:rStyle w:val="Heading2Char"/>
        </w:rPr>
        <w:t>.6.</w:t>
      </w:r>
      <w:r w:rsidRPr="009910B3">
        <w:rPr>
          <w:rStyle w:val="Heading2Char"/>
        </w:rPr>
        <w:tab/>
      </w:r>
      <w:r w:rsidRPr="006E074E">
        <w:rPr>
          <w:rStyle w:val="Heading2Char"/>
          <w:strike/>
        </w:rPr>
        <w:t>Drained Weight</w:t>
      </w:r>
      <w:r w:rsidRPr="006E074E">
        <w:rPr>
          <w:rStyle w:val="Heading2Char"/>
          <w:strike/>
        </w:rPr>
        <w:fldChar w:fldCharType="begin"/>
      </w:r>
      <w:r w:rsidRPr="006E074E">
        <w:rPr>
          <w:rStyle w:val="Heading2Char"/>
          <w:strike/>
        </w:rPr>
        <w:instrText xml:space="preserve"> XE "Drained Weight" </w:instrText>
      </w:r>
      <w:r w:rsidRPr="006E074E">
        <w:rPr>
          <w:rStyle w:val="Heading2Char"/>
          <w:strike/>
        </w:rPr>
        <w:fldChar w:fldCharType="end"/>
      </w:r>
      <w:r w:rsidRPr="006E074E">
        <w:rPr>
          <w:rStyle w:val="Heading2Char"/>
          <w:strike/>
        </w:rPr>
        <w:t xml:space="preserve"> for Glazed or Frozen Foods</w:t>
      </w:r>
      <w:bookmarkEnd w:id="562"/>
      <w:bookmarkEnd w:id="563"/>
      <w:bookmarkEnd w:id="564"/>
      <w:bookmarkEnd w:id="565"/>
      <w:bookmarkEnd w:id="566"/>
      <w:bookmarkEnd w:id="567"/>
      <w:r>
        <w:rPr>
          <w:b w:val="0"/>
        </w:rPr>
        <w:t xml:space="preserve"> </w:t>
      </w:r>
      <w:r w:rsidRPr="006E074E">
        <w:rPr>
          <w:u w:val="single"/>
        </w:rPr>
        <w:t xml:space="preserve">Determining the </w:t>
      </w:r>
      <w:r>
        <w:rPr>
          <w:u w:val="single"/>
        </w:rPr>
        <w:t>N</w:t>
      </w:r>
      <w:r w:rsidRPr="006E074E">
        <w:rPr>
          <w:u w:val="single"/>
        </w:rPr>
        <w:t xml:space="preserve">et </w:t>
      </w:r>
      <w:r>
        <w:rPr>
          <w:u w:val="single"/>
        </w:rPr>
        <w:t>W</w:t>
      </w:r>
      <w:r w:rsidRPr="006E074E">
        <w:rPr>
          <w:u w:val="single"/>
        </w:rPr>
        <w:t xml:space="preserve">eight of </w:t>
      </w:r>
      <w:r>
        <w:rPr>
          <w:u w:val="single"/>
        </w:rPr>
        <w:t>E</w:t>
      </w:r>
      <w:r w:rsidRPr="006E074E">
        <w:rPr>
          <w:u w:val="single"/>
        </w:rPr>
        <w:t>ncased-in-</w:t>
      </w:r>
      <w:r>
        <w:rPr>
          <w:u w:val="single"/>
        </w:rPr>
        <w:t>I</w:t>
      </w:r>
      <w:r w:rsidRPr="006E074E">
        <w:rPr>
          <w:u w:val="single"/>
        </w:rPr>
        <w:t xml:space="preserve">ce and </w:t>
      </w:r>
      <w:r>
        <w:rPr>
          <w:u w:val="single"/>
        </w:rPr>
        <w:t>I</w:t>
      </w:r>
      <w:r w:rsidRPr="006E074E">
        <w:rPr>
          <w:u w:val="single"/>
        </w:rPr>
        <w:t xml:space="preserve">ce </w:t>
      </w:r>
      <w:r>
        <w:rPr>
          <w:u w:val="single"/>
        </w:rPr>
        <w:t>G</w:t>
      </w:r>
      <w:r w:rsidRPr="006E074E">
        <w:rPr>
          <w:u w:val="single"/>
        </w:rPr>
        <w:t xml:space="preserve">lazed </w:t>
      </w:r>
      <w:r>
        <w:rPr>
          <w:u w:val="single"/>
        </w:rPr>
        <w:t>P</w:t>
      </w:r>
      <w:r w:rsidRPr="006E074E">
        <w:rPr>
          <w:u w:val="single"/>
        </w:rPr>
        <w:t>roducts</w:t>
      </w:r>
      <w:bookmarkEnd w:id="568"/>
      <w:r w:rsidRPr="006E074E">
        <w:rPr>
          <w:u w:val="single"/>
        </w:rPr>
        <w:fldChar w:fldCharType="begin"/>
      </w:r>
      <w:r w:rsidRPr="006E074E">
        <w:rPr>
          <w:u w:val="single"/>
        </w:rPr>
        <w:instrText xml:space="preserve"> XE "Frozen Foods" </w:instrText>
      </w:r>
      <w:r w:rsidRPr="006E074E">
        <w:rPr>
          <w:u w:val="single"/>
        </w:rPr>
        <w:fldChar w:fldCharType="end"/>
      </w:r>
      <w:r w:rsidRPr="006E074E">
        <w:rPr>
          <w:u w:val="single"/>
        </w:rPr>
        <w:fldChar w:fldCharType="begin"/>
      </w:r>
      <w:r w:rsidRPr="006E074E">
        <w:rPr>
          <w:u w:val="single"/>
        </w:rPr>
        <w:instrText xml:space="preserve"> XE "Drained Weight for Glazed or Frozen Foods" </w:instrText>
      </w:r>
      <w:r w:rsidRPr="006E074E">
        <w:rPr>
          <w:u w:val="single"/>
        </w:rPr>
        <w:fldChar w:fldCharType="end"/>
      </w:r>
    </w:p>
    <w:p w:rsidR="00897314" w:rsidRDefault="00897314" w:rsidP="00897314">
      <w:pPr>
        <w:keepNext/>
        <w:rPr>
          <w:szCs w:val="22"/>
        </w:rPr>
      </w:pPr>
    </w:p>
    <w:p w:rsidR="00897314" w:rsidRDefault="00897314" w:rsidP="00897314">
      <w:pPr>
        <w:pStyle w:val="Heading3"/>
        <w:numPr>
          <w:ilvl w:val="1"/>
          <w:numId w:val="147"/>
        </w:numPr>
        <w:autoSpaceDE w:val="0"/>
      </w:pPr>
      <w:bookmarkStart w:id="569" w:name="_Toc446212240"/>
      <w:bookmarkStart w:id="570" w:name="_Toc486756353"/>
      <w:bookmarkStart w:id="571" w:name="_Toc237353880"/>
      <w:bookmarkStart w:id="572" w:name="_Toc237428955"/>
      <w:bookmarkStart w:id="573" w:name="_Toc294001059"/>
      <w:r w:rsidRPr="00EC7ECD">
        <w:rPr>
          <w:szCs w:val="22"/>
        </w:rPr>
        <w:t>How</w:t>
      </w:r>
      <w:r>
        <w:t xml:space="preserve"> </w:t>
      </w:r>
      <w:r w:rsidRPr="008E2A26">
        <w:rPr>
          <w:strike/>
        </w:rPr>
        <w:t>is</w:t>
      </w:r>
      <w:r>
        <w:t xml:space="preserve"> </w:t>
      </w:r>
      <w:r w:rsidRPr="008E2A26">
        <w:rPr>
          <w:u w:val="single"/>
        </w:rPr>
        <w:t>should</w:t>
      </w:r>
      <w:r>
        <w:t xml:space="preserve"> the </w:t>
      </w:r>
      <w:r w:rsidRPr="008E2A26">
        <w:rPr>
          <w:strike/>
        </w:rPr>
        <w:t>drained</w:t>
      </w:r>
      <w:r>
        <w:t xml:space="preserve"> </w:t>
      </w:r>
      <w:r w:rsidRPr="008E2A26">
        <w:rPr>
          <w:u w:val="single"/>
        </w:rPr>
        <w:t>net</w:t>
      </w:r>
      <w:r>
        <w:t xml:space="preserve"> </w:t>
      </w:r>
      <w:r w:rsidRPr="008E2A26">
        <w:t>weight</w:t>
      </w:r>
      <w:r>
        <w:t xml:space="preserve"> of frozen </w:t>
      </w:r>
      <w:r w:rsidRPr="008E2A26">
        <w:rPr>
          <w:strike/>
        </w:rPr>
        <w:t xml:space="preserve">shrimp </w:t>
      </w:r>
      <w:r w:rsidRPr="008E2A26">
        <w:rPr>
          <w:strike/>
          <w:u w:val="single"/>
        </w:rPr>
        <w:t>(e.g., 2.27 kg (5 lb) block of shrimp)</w:t>
      </w:r>
      <w:r w:rsidRPr="008E2A26">
        <w:rPr>
          <w:strike/>
        </w:rPr>
        <w:t xml:space="preserve"> and crabmeat</w:t>
      </w:r>
      <w:r>
        <w:t xml:space="preserve"> </w:t>
      </w:r>
      <w:r>
        <w:rPr>
          <w:u w:val="single"/>
        </w:rPr>
        <w:t>seafood, meat, poultry and similar products encased-in-ice and frozen into blocks or solid masses (i.e., not individually glazed</w:t>
      </w:r>
      <w:r w:rsidRPr="008E2A26">
        <w:rPr>
          <w:u w:val="single"/>
        </w:rPr>
        <w:t>) be</w:t>
      </w:r>
      <w:r>
        <w:t xml:space="preserve"> </w:t>
      </w:r>
      <w:r w:rsidRPr="008E2A26">
        <w:t>determined</w:t>
      </w:r>
      <w:r>
        <w:t>?</w:t>
      </w:r>
      <w:bookmarkEnd w:id="569"/>
      <w:bookmarkEnd w:id="570"/>
      <w:bookmarkEnd w:id="571"/>
      <w:bookmarkEnd w:id="572"/>
      <w:bookmarkEnd w:id="573"/>
    </w:p>
    <w:p w:rsidR="00897314" w:rsidRDefault="00897314" w:rsidP="00897314">
      <w:pPr>
        <w:keepNext/>
        <w:rPr>
          <w:szCs w:val="22"/>
        </w:rPr>
      </w:pPr>
    </w:p>
    <w:p w:rsidR="00897314" w:rsidRDefault="00897314" w:rsidP="00897314">
      <w:pPr>
        <w:rPr>
          <w:szCs w:val="22"/>
        </w:rPr>
      </w:pPr>
      <w:r>
        <w:rPr>
          <w:szCs w:val="22"/>
        </w:rPr>
        <w:t xml:space="preserve">When determining the net weight of </w:t>
      </w:r>
      <w:r w:rsidRPr="002F4CF3">
        <w:rPr>
          <w:szCs w:val="22"/>
        </w:rPr>
        <w:t>frozen</w:t>
      </w:r>
      <w:r w:rsidRPr="00274148">
        <w:rPr>
          <w:b/>
          <w:strike/>
          <w:szCs w:val="22"/>
        </w:rPr>
        <w:t xml:space="preserve"> shrimp and crabmeat</w:t>
      </w:r>
      <w:r w:rsidR="00274148">
        <w:rPr>
          <w:szCs w:val="22"/>
        </w:rPr>
        <w:t xml:space="preserve"> </w:t>
      </w:r>
      <w:r w:rsidR="00274148" w:rsidRPr="00274148">
        <w:rPr>
          <w:b/>
          <w:szCs w:val="22"/>
          <w:u w:val="single"/>
        </w:rPr>
        <w:t>seafood, meat, poultry and similar products</w:t>
      </w:r>
      <w:r>
        <w:rPr>
          <w:szCs w:val="22"/>
        </w:rPr>
        <w:t>, use the test equipment and procedure provided below.</w:t>
      </w:r>
    </w:p>
    <w:p w:rsidR="00897314" w:rsidRDefault="00897314" w:rsidP="00897314">
      <w:pPr>
        <w:tabs>
          <w:tab w:val="left" w:pos="360"/>
        </w:tabs>
        <w:rPr>
          <w:szCs w:val="22"/>
        </w:rPr>
      </w:pPr>
    </w:p>
    <w:tbl>
      <w:tblPr>
        <w:tblW w:w="0" w:type="auto"/>
        <w:tblInd w:w="468" w:type="dxa"/>
        <w:tblLayout w:type="fixed"/>
        <w:tblCellMar>
          <w:left w:w="115" w:type="dxa"/>
          <w:right w:w="115" w:type="dxa"/>
        </w:tblCellMar>
        <w:tblLook w:val="01E0"/>
      </w:tblPr>
      <w:tblGrid>
        <w:gridCol w:w="8467"/>
      </w:tblGrid>
      <w:tr w:rsidR="00897314" w:rsidRPr="00B90649" w:rsidTr="00994361">
        <w:trPr>
          <w:tblHeader/>
        </w:trPr>
        <w:tc>
          <w:tcPr>
            <w:tcW w:w="8467" w:type="dxa"/>
          </w:tcPr>
          <w:p w:rsidR="00897314" w:rsidRPr="00274148" w:rsidRDefault="00195DFA" w:rsidP="00994361">
            <w:pPr>
              <w:keepNext/>
              <w:rPr>
                <w:b/>
                <w:strike/>
                <w:szCs w:val="22"/>
              </w:rPr>
            </w:pPr>
            <w:r>
              <w:rPr>
                <w:b/>
                <w:strike/>
                <w:szCs w:val="22"/>
              </w:rPr>
              <w:t>Steps:</w:t>
            </w:r>
          </w:p>
        </w:tc>
      </w:tr>
      <w:tr w:rsidR="00897314" w:rsidRPr="00B90649" w:rsidTr="00994361">
        <w:tc>
          <w:tcPr>
            <w:tcW w:w="8467" w:type="dxa"/>
          </w:tcPr>
          <w:p w:rsidR="00897314" w:rsidRPr="00274148" w:rsidRDefault="00897314" w:rsidP="00897314">
            <w:pPr>
              <w:widowControl w:val="0"/>
              <w:numPr>
                <w:ilvl w:val="0"/>
                <w:numId w:val="44"/>
              </w:numPr>
              <w:tabs>
                <w:tab w:val="num" w:pos="342"/>
              </w:tabs>
              <w:ind w:left="360"/>
              <w:rPr>
                <w:b/>
                <w:strike/>
                <w:szCs w:val="22"/>
              </w:rPr>
            </w:pPr>
            <w:r w:rsidRPr="00274148">
              <w:rPr>
                <w:b/>
                <w:strike/>
                <w:szCs w:val="22"/>
              </w:rPr>
              <w:t>Immerse the product directly in water in a mesh basket or open container to thaw (e.g., it is not placed in a plastic bag).</w:t>
            </w:r>
          </w:p>
          <w:p w:rsidR="00897314" w:rsidRPr="00274148" w:rsidRDefault="00897314" w:rsidP="00994361">
            <w:pPr>
              <w:widowControl w:val="0"/>
              <w:rPr>
                <w:b/>
                <w:strike/>
                <w:szCs w:val="22"/>
              </w:rPr>
            </w:pPr>
          </w:p>
          <w:p w:rsidR="00897314" w:rsidRPr="00274148" w:rsidRDefault="00897314" w:rsidP="00994361">
            <w:pPr>
              <w:widowControl w:val="0"/>
              <w:ind w:left="360"/>
              <w:rPr>
                <w:b/>
                <w:strike/>
                <w:szCs w:val="22"/>
              </w:rPr>
            </w:pPr>
            <w:r w:rsidRPr="00274148">
              <w:rPr>
                <w:b/>
                <w:strike/>
                <w:szCs w:val="22"/>
              </w:rPr>
              <w:t>Direct immersion does not result in the product absorbing moisture because the freezing process causes the tissue to lose its ability to hold water.</w:t>
            </w:r>
          </w:p>
        </w:tc>
      </w:tr>
      <w:tr w:rsidR="00897314" w:rsidRPr="00B90649" w:rsidTr="00994361">
        <w:tc>
          <w:tcPr>
            <w:tcW w:w="8467" w:type="dxa"/>
          </w:tcPr>
          <w:p w:rsidR="00897314" w:rsidRPr="00274148" w:rsidRDefault="00897314" w:rsidP="00994361">
            <w:pPr>
              <w:widowControl w:val="0"/>
              <w:rPr>
                <w:b/>
                <w:strike/>
                <w:szCs w:val="22"/>
              </w:rPr>
            </w:pPr>
          </w:p>
        </w:tc>
      </w:tr>
      <w:tr w:rsidR="00897314" w:rsidRPr="00B90649" w:rsidTr="00994361">
        <w:tc>
          <w:tcPr>
            <w:tcW w:w="8467" w:type="dxa"/>
          </w:tcPr>
          <w:p w:rsidR="00897314" w:rsidRPr="00274148" w:rsidRDefault="00897314" w:rsidP="00897314">
            <w:pPr>
              <w:widowControl w:val="0"/>
              <w:numPr>
                <w:ilvl w:val="0"/>
                <w:numId w:val="44"/>
              </w:numPr>
              <w:tabs>
                <w:tab w:val="num" w:pos="342"/>
              </w:tabs>
              <w:ind w:left="360"/>
              <w:rPr>
                <w:b/>
                <w:strike/>
                <w:szCs w:val="22"/>
              </w:rPr>
            </w:pPr>
            <w:r w:rsidRPr="00274148">
              <w:rPr>
                <w:b/>
                <w:strike/>
                <w:szCs w:val="22"/>
              </w:rPr>
              <w:t>Maintain the water temperature between 23 °C to 29 °C (75 °F to 85 °F).</w:t>
            </w:r>
          </w:p>
          <w:p w:rsidR="00897314" w:rsidRPr="00274148" w:rsidRDefault="00897314" w:rsidP="00994361">
            <w:pPr>
              <w:widowControl w:val="0"/>
              <w:rPr>
                <w:b/>
                <w:strike/>
                <w:szCs w:val="22"/>
              </w:rPr>
            </w:pPr>
          </w:p>
          <w:p w:rsidR="00897314" w:rsidRPr="00274148" w:rsidRDefault="00897314" w:rsidP="00994361">
            <w:pPr>
              <w:widowControl w:val="0"/>
              <w:ind w:left="360"/>
              <w:rPr>
                <w:b/>
                <w:strike/>
                <w:szCs w:val="22"/>
              </w:rPr>
            </w:pPr>
            <w:r w:rsidRPr="00274148">
              <w:rPr>
                <w:b/>
                <w:strike/>
                <w:szCs w:val="22"/>
              </w:rPr>
              <w:t>This is accomplished by maintaining a constant flow of warm water into the container holding the product (e.g., place a bucket in a sink to catch the overflow, and feed warm water into the bottom of the bucket through a hose).</w:t>
            </w:r>
          </w:p>
        </w:tc>
      </w:tr>
      <w:tr w:rsidR="00897314" w:rsidRPr="00B90649" w:rsidTr="00994361">
        <w:tc>
          <w:tcPr>
            <w:tcW w:w="8467" w:type="dxa"/>
          </w:tcPr>
          <w:p w:rsidR="00897314" w:rsidRPr="00274148" w:rsidRDefault="00897314" w:rsidP="00994361">
            <w:pPr>
              <w:widowControl w:val="0"/>
              <w:rPr>
                <w:b/>
                <w:strike/>
                <w:szCs w:val="22"/>
              </w:rPr>
            </w:pPr>
          </w:p>
        </w:tc>
      </w:tr>
      <w:tr w:rsidR="00897314" w:rsidRPr="00B90649" w:rsidTr="00994361">
        <w:tc>
          <w:tcPr>
            <w:tcW w:w="8467" w:type="dxa"/>
          </w:tcPr>
          <w:p w:rsidR="00897314" w:rsidRPr="00274148" w:rsidRDefault="00897314" w:rsidP="00897314">
            <w:pPr>
              <w:widowControl w:val="0"/>
              <w:numPr>
                <w:ilvl w:val="0"/>
                <w:numId w:val="44"/>
              </w:numPr>
              <w:tabs>
                <w:tab w:val="num" w:pos="342"/>
              </w:tabs>
              <w:ind w:left="360"/>
              <w:rPr>
                <w:b/>
                <w:strike/>
                <w:szCs w:val="22"/>
              </w:rPr>
            </w:pPr>
            <w:r w:rsidRPr="00274148">
              <w:rPr>
                <w:b/>
                <w:strike/>
                <w:szCs w:val="22"/>
              </w:rPr>
              <w:t>After thawing, drain the product on a sieve for 2 minutes and then weigh it.</w:t>
            </w:r>
          </w:p>
        </w:tc>
      </w:tr>
    </w:tbl>
    <w:p w:rsidR="00897314" w:rsidRDefault="00897314" w:rsidP="00897314">
      <w:pPr>
        <w:rPr>
          <w:szCs w:val="22"/>
        </w:rPr>
      </w:pPr>
    </w:p>
    <w:p w:rsidR="00897314" w:rsidRDefault="00897314" w:rsidP="00897314">
      <w:pPr>
        <w:keepNext/>
        <w:tabs>
          <w:tab w:val="left" w:pos="360"/>
        </w:tabs>
        <w:rPr>
          <w:b/>
          <w:szCs w:val="22"/>
        </w:rPr>
      </w:pPr>
      <w:r>
        <w:rPr>
          <w:b/>
          <w:szCs w:val="22"/>
        </w:rPr>
        <w:t>Test Equipment</w:t>
      </w:r>
    </w:p>
    <w:p w:rsidR="00897314" w:rsidRDefault="00897314" w:rsidP="00897314">
      <w:pPr>
        <w:keepNext/>
        <w:rPr>
          <w:b/>
          <w:szCs w:val="22"/>
        </w:rPr>
      </w:pPr>
    </w:p>
    <w:p w:rsidR="000266E0" w:rsidRPr="000266E0" w:rsidRDefault="000266E0" w:rsidP="00897314">
      <w:pPr>
        <w:keepNext/>
        <w:numPr>
          <w:ilvl w:val="0"/>
          <w:numId w:val="43"/>
        </w:numPr>
        <w:rPr>
          <w:szCs w:val="22"/>
        </w:rPr>
      </w:pPr>
      <w:r w:rsidRPr="0064627E">
        <w:rPr>
          <w:b/>
          <w:szCs w:val="22"/>
          <w:u w:val="single"/>
        </w:rPr>
        <w:t>Balance and weights (used to verify accuracy</w:t>
      </w:r>
      <w:r w:rsidR="00954DFE">
        <w:rPr>
          <w:b/>
          <w:szCs w:val="22"/>
          <w:u w:val="single"/>
        </w:rPr>
        <w:t>)</w:t>
      </w:r>
    </w:p>
    <w:p w:rsidR="000266E0" w:rsidRDefault="000266E0" w:rsidP="000266E0">
      <w:pPr>
        <w:keepNext/>
        <w:rPr>
          <w:szCs w:val="22"/>
        </w:rPr>
      </w:pPr>
    </w:p>
    <w:p w:rsidR="00897314" w:rsidRPr="00391897" w:rsidRDefault="00897314" w:rsidP="00897314">
      <w:pPr>
        <w:keepNext/>
        <w:numPr>
          <w:ilvl w:val="0"/>
          <w:numId w:val="43"/>
        </w:numPr>
        <w:rPr>
          <w:szCs w:val="22"/>
        </w:rPr>
      </w:pPr>
      <w:r>
        <w:rPr>
          <w:szCs w:val="22"/>
        </w:rPr>
        <w:t xml:space="preserve">Partial immersion thermometer or equivalent with 1 °C (2 °F) graduations and </w:t>
      </w:r>
      <w:r w:rsidRPr="00391897">
        <w:rPr>
          <w:szCs w:val="22"/>
        </w:rPr>
        <w:t xml:space="preserve">a </w:t>
      </w:r>
      <w:r w:rsidR="0013318F">
        <w:rPr>
          <w:szCs w:val="22"/>
        </w:rPr>
        <w:t>− </w:t>
      </w:r>
      <w:r w:rsidRPr="00391897">
        <w:rPr>
          <w:szCs w:val="22"/>
        </w:rPr>
        <w:t>35 °C to +50 °C (</w:t>
      </w:r>
      <w:r w:rsidR="0013318F">
        <w:rPr>
          <w:szCs w:val="22"/>
        </w:rPr>
        <w:t>− </w:t>
      </w:r>
      <w:r w:rsidRPr="00391897">
        <w:rPr>
          <w:szCs w:val="22"/>
        </w:rPr>
        <w:t>30 °F to +120 °F) accurate to ±</w:t>
      </w:r>
      <w:r w:rsidR="0013318F">
        <w:rPr>
          <w:szCs w:val="22"/>
        </w:rPr>
        <w:t> </w:t>
      </w:r>
      <w:r w:rsidRPr="00391897">
        <w:rPr>
          <w:szCs w:val="22"/>
        </w:rPr>
        <w:t>1 °C (</w:t>
      </w:r>
      <w:r w:rsidRPr="00391897">
        <w:rPr>
          <w:szCs w:val="22"/>
        </w:rPr>
        <w:sym w:font="Symbol" w:char="F0B1"/>
      </w:r>
      <w:r w:rsidR="0013318F">
        <w:rPr>
          <w:szCs w:val="22"/>
        </w:rPr>
        <w:t> </w:t>
      </w:r>
      <w:r w:rsidRPr="00391897">
        <w:rPr>
          <w:szCs w:val="22"/>
        </w:rPr>
        <w:t>2 °F)</w:t>
      </w:r>
    </w:p>
    <w:p w:rsidR="00897314" w:rsidRDefault="00897314" w:rsidP="00897314">
      <w:pPr>
        <w:keepNext/>
        <w:rPr>
          <w:szCs w:val="22"/>
        </w:rPr>
      </w:pPr>
    </w:p>
    <w:p w:rsidR="00897314" w:rsidRDefault="00897314" w:rsidP="00897314">
      <w:pPr>
        <w:widowControl w:val="0"/>
        <w:numPr>
          <w:ilvl w:val="0"/>
          <w:numId w:val="43"/>
        </w:numPr>
        <w:autoSpaceDE w:val="0"/>
        <w:rPr>
          <w:b/>
          <w:strike/>
          <w:szCs w:val="22"/>
        </w:rPr>
      </w:pPr>
      <w:r>
        <w:rPr>
          <w:szCs w:val="22"/>
        </w:rPr>
        <w:t>Water source and hose with a</w:t>
      </w:r>
      <w:r>
        <w:rPr>
          <w:b/>
          <w:szCs w:val="22"/>
          <w:u w:val="single"/>
        </w:rPr>
        <w:t xml:space="preserve">n approximate flow rate of </w:t>
      </w:r>
      <w:r>
        <w:rPr>
          <w:szCs w:val="22"/>
        </w:rPr>
        <w:t xml:space="preserve">4 L to 15 L (1 gal to 4 gal) per minute </w:t>
      </w:r>
      <w:r>
        <w:rPr>
          <w:b/>
          <w:szCs w:val="22"/>
          <w:u w:val="single"/>
        </w:rPr>
        <w:t xml:space="preserve">for thawing blocks and other </w:t>
      </w:r>
      <w:proofErr w:type="spellStart"/>
      <w:r>
        <w:rPr>
          <w:b/>
          <w:szCs w:val="22"/>
          <w:u w:val="single"/>
        </w:rPr>
        <w:t>products</w:t>
      </w:r>
      <w:r>
        <w:rPr>
          <w:rFonts w:ascii="ZWAdobeF" w:hAnsi="ZWAdobeF" w:cs="ZWAdobeF"/>
          <w:color w:val="auto"/>
          <w:sz w:val="2"/>
          <w:szCs w:val="2"/>
        </w:rPr>
        <w:t>S</w:t>
      </w:r>
      <w:proofErr w:type="spellEnd"/>
      <w:r w:rsidRPr="00CA2773">
        <w:rPr>
          <w:b/>
          <w:strike/>
          <w:szCs w:val="22"/>
        </w:rPr>
        <w:t xml:space="preserve"> </w:t>
      </w:r>
      <w:r>
        <w:rPr>
          <w:b/>
          <w:strike/>
          <w:szCs w:val="22"/>
        </w:rPr>
        <w:t>flow rate</w:t>
      </w:r>
    </w:p>
    <w:p w:rsidR="00897314" w:rsidRDefault="00897314" w:rsidP="00897314">
      <w:pPr>
        <w:rPr>
          <w:szCs w:val="22"/>
        </w:rPr>
      </w:pPr>
    </w:p>
    <w:p w:rsidR="00897314" w:rsidRDefault="00897314" w:rsidP="00897314">
      <w:pPr>
        <w:numPr>
          <w:ilvl w:val="0"/>
          <w:numId w:val="43"/>
        </w:numPr>
        <w:autoSpaceDE w:val="0"/>
        <w:rPr>
          <w:b/>
          <w:szCs w:val="22"/>
          <w:u w:val="single"/>
        </w:rPr>
      </w:pPr>
      <w:r>
        <w:rPr>
          <w:szCs w:val="22"/>
        </w:rPr>
        <w:t>Sink or other receptacle [i.e., </w:t>
      </w:r>
      <w:r>
        <w:rPr>
          <w:b/>
          <w:szCs w:val="22"/>
          <w:u w:val="single"/>
        </w:rPr>
        <w:t>bucket with a capacity of approximately</w:t>
      </w:r>
      <w:r>
        <w:rPr>
          <w:szCs w:val="22"/>
        </w:rPr>
        <w:t xml:space="preserve"> 15 L (4 gal)</w:t>
      </w:r>
      <w:r>
        <w:rPr>
          <w:rFonts w:ascii="ZWAdobeF" w:hAnsi="ZWAdobeF" w:cs="ZWAdobeF"/>
          <w:color w:val="auto"/>
          <w:sz w:val="2"/>
          <w:szCs w:val="2"/>
        </w:rPr>
        <w:t>S</w:t>
      </w:r>
      <w:r w:rsidRPr="00CA2773">
        <w:rPr>
          <w:b/>
          <w:strike/>
          <w:szCs w:val="22"/>
        </w:rPr>
        <w:t xml:space="preserve"> </w:t>
      </w:r>
      <w:proofErr w:type="spellStart"/>
      <w:r>
        <w:rPr>
          <w:b/>
          <w:strike/>
          <w:szCs w:val="22"/>
        </w:rPr>
        <w:t>bucket</w:t>
      </w:r>
      <w:r>
        <w:rPr>
          <w:rFonts w:ascii="ZWAdobeF" w:hAnsi="ZWAdobeF" w:cs="ZWAdobeF"/>
          <w:color w:val="auto"/>
          <w:sz w:val="2"/>
          <w:szCs w:val="2"/>
        </w:rPr>
        <w:t>S</w:t>
      </w:r>
      <w:proofErr w:type="spellEnd"/>
      <w:r>
        <w:rPr>
          <w:szCs w:val="22"/>
        </w:rPr>
        <w:t xml:space="preserve">] </w:t>
      </w:r>
      <w:r>
        <w:rPr>
          <w:b/>
          <w:szCs w:val="22"/>
          <w:u w:val="single"/>
        </w:rPr>
        <w:t>for thawing blocks and other products</w:t>
      </w:r>
    </w:p>
    <w:p w:rsidR="00897314" w:rsidRDefault="00897314" w:rsidP="00897314">
      <w:pPr>
        <w:rPr>
          <w:szCs w:val="22"/>
        </w:rPr>
      </w:pPr>
    </w:p>
    <w:p w:rsidR="00897314" w:rsidRDefault="00897314" w:rsidP="00897314">
      <w:pPr>
        <w:numPr>
          <w:ilvl w:val="0"/>
          <w:numId w:val="43"/>
        </w:numPr>
        <w:rPr>
          <w:szCs w:val="22"/>
        </w:rPr>
      </w:pPr>
      <w:r>
        <w:rPr>
          <w:szCs w:val="22"/>
        </w:rPr>
        <w:t xml:space="preserve">A wire mesh basket </w:t>
      </w:r>
      <w:r>
        <w:rPr>
          <w:b/>
          <w:szCs w:val="22"/>
          <w:u w:val="single"/>
        </w:rPr>
        <w:t>(used for testing large frozen blocks of shrimp)</w:t>
      </w:r>
      <w:r>
        <w:rPr>
          <w:szCs w:val="22"/>
        </w:rPr>
        <w:t xml:space="preserve"> or other container that is large enough to hold the contents of 1 package (e.g., 2.27 kg or [5 lb] box of shrimp) and has openings small enough to retain all pieces of the product (e.g., an expanded metal test tube basket lined with standard 16</w:t>
      </w:r>
      <w:r>
        <w:rPr>
          <w:szCs w:val="22"/>
        </w:rPr>
        <w:noBreakHyphen/>
        <w:t>mesh screen)</w:t>
      </w:r>
    </w:p>
    <w:p w:rsidR="00897314" w:rsidRDefault="00897314" w:rsidP="00897314">
      <w:pPr>
        <w:rPr>
          <w:szCs w:val="22"/>
        </w:rPr>
      </w:pPr>
    </w:p>
    <w:p w:rsidR="00897314" w:rsidRDefault="00897314" w:rsidP="00897314">
      <w:pPr>
        <w:keepNext/>
        <w:numPr>
          <w:ilvl w:val="0"/>
          <w:numId w:val="43"/>
        </w:numPr>
        <w:ind w:right="720"/>
        <w:rPr>
          <w:szCs w:val="22"/>
        </w:rPr>
      </w:pPr>
      <w:r>
        <w:rPr>
          <w:szCs w:val="22"/>
        </w:rPr>
        <w:t>Number 8 mesh, 20 cm (8 in) or 30 cm (12 in) sieve</w:t>
      </w:r>
    </w:p>
    <w:p w:rsidR="00897314" w:rsidRDefault="00897314" w:rsidP="00897314">
      <w:pPr>
        <w:keepNext/>
        <w:rPr>
          <w:szCs w:val="22"/>
        </w:rPr>
      </w:pPr>
    </w:p>
    <w:p w:rsidR="00897314" w:rsidRDefault="00897314" w:rsidP="00897314">
      <w:pPr>
        <w:numPr>
          <w:ilvl w:val="0"/>
          <w:numId w:val="43"/>
        </w:numPr>
        <w:rPr>
          <w:szCs w:val="22"/>
        </w:rPr>
      </w:pPr>
      <w:r>
        <w:rPr>
          <w:szCs w:val="22"/>
        </w:rPr>
        <w:t>Stopwatch</w:t>
      </w:r>
    </w:p>
    <w:p w:rsidR="00897314" w:rsidRDefault="00897314" w:rsidP="00897314">
      <w:pPr>
        <w:rPr>
          <w:szCs w:val="22"/>
        </w:rPr>
      </w:pPr>
    </w:p>
    <w:p w:rsidR="00897314" w:rsidRDefault="00897314" w:rsidP="00897314">
      <w:pPr>
        <w:keepNext/>
        <w:tabs>
          <w:tab w:val="left" w:pos="360"/>
        </w:tabs>
        <w:rPr>
          <w:b/>
          <w:szCs w:val="22"/>
        </w:rPr>
      </w:pPr>
      <w:r>
        <w:rPr>
          <w:b/>
          <w:szCs w:val="22"/>
        </w:rPr>
        <w:t>Test Procedure</w:t>
      </w:r>
    </w:p>
    <w:p w:rsidR="00897314" w:rsidRDefault="00897314" w:rsidP="00897314">
      <w:pPr>
        <w:keepNext/>
        <w:tabs>
          <w:tab w:val="left" w:pos="360"/>
        </w:tabs>
        <w:rPr>
          <w:b/>
          <w:szCs w:val="22"/>
        </w:rPr>
      </w:pPr>
    </w:p>
    <w:p w:rsidR="00897314" w:rsidRDefault="00897314" w:rsidP="00897314">
      <w:pPr>
        <w:tabs>
          <w:tab w:val="left" w:pos="360"/>
        </w:tabs>
        <w:rPr>
          <w:szCs w:val="22"/>
        </w:rPr>
      </w:pPr>
      <w:r>
        <w:rPr>
          <w:szCs w:val="22"/>
        </w:rPr>
        <w:t xml:space="preserve">Follow Section 2.3. “Basic Test Procedure – Define the </w:t>
      </w:r>
      <w:r w:rsidRPr="004515AE">
        <w:rPr>
          <w:szCs w:val="22"/>
        </w:rPr>
        <w:t xml:space="preserve">Inspection </w:t>
      </w:r>
      <w:smartTag w:uri="urn:schemas-microsoft-com:office:smarttags" w:element="place">
        <w:smartTag w:uri="urn:schemas-microsoft-com:office:smarttags" w:element="country-region">
          <w:r w:rsidRPr="004515AE">
            <w:rPr>
              <w:szCs w:val="22"/>
            </w:rPr>
            <w:t>Lot</w:t>
          </w:r>
        </w:smartTag>
      </w:smartTag>
      <w:r>
        <w:rPr>
          <w:szCs w:val="22"/>
        </w:rPr>
        <w:t>.”  Use a “Category A” or a “Category B” sampling plan in the inspection (depending on the location of test); select a random sample; then use the following test procedure to determine lot compliance.</w:t>
      </w:r>
    </w:p>
    <w:p w:rsidR="00897314" w:rsidRDefault="00897314" w:rsidP="00897314">
      <w:pPr>
        <w:tabs>
          <w:tab w:val="left" w:pos="360"/>
        </w:tabs>
        <w:rPr>
          <w:szCs w:val="22"/>
        </w:rPr>
      </w:pPr>
    </w:p>
    <w:tbl>
      <w:tblPr>
        <w:tblW w:w="0" w:type="auto"/>
        <w:tblInd w:w="468" w:type="dxa"/>
        <w:tblLayout w:type="fixed"/>
        <w:tblCellMar>
          <w:left w:w="115" w:type="dxa"/>
          <w:right w:w="115" w:type="dxa"/>
        </w:tblCellMar>
        <w:tblLook w:val="01E0"/>
      </w:tblPr>
      <w:tblGrid>
        <w:gridCol w:w="8467"/>
      </w:tblGrid>
      <w:tr w:rsidR="00897314" w:rsidRPr="00B90649" w:rsidTr="00994361">
        <w:trPr>
          <w:tblHeader/>
        </w:trPr>
        <w:tc>
          <w:tcPr>
            <w:tcW w:w="8467" w:type="dxa"/>
          </w:tcPr>
          <w:p w:rsidR="00897314" w:rsidRPr="00B90649" w:rsidRDefault="00195DFA" w:rsidP="00994361">
            <w:pPr>
              <w:keepNext/>
              <w:rPr>
                <w:b/>
                <w:szCs w:val="22"/>
              </w:rPr>
            </w:pPr>
            <w:r>
              <w:rPr>
                <w:b/>
                <w:szCs w:val="22"/>
              </w:rPr>
              <w:t>Steps:</w:t>
            </w:r>
          </w:p>
        </w:tc>
      </w:tr>
      <w:tr w:rsidR="00897314" w:rsidRPr="00B90649" w:rsidTr="00994361">
        <w:tc>
          <w:tcPr>
            <w:tcW w:w="8467" w:type="dxa"/>
          </w:tcPr>
          <w:p w:rsidR="00274148" w:rsidRPr="00274148" w:rsidRDefault="00897314" w:rsidP="003D45FE">
            <w:pPr>
              <w:widowControl w:val="0"/>
              <w:numPr>
                <w:ilvl w:val="0"/>
                <w:numId w:val="155"/>
              </w:numPr>
              <w:tabs>
                <w:tab w:val="clear" w:pos="720"/>
                <w:tab w:val="num" w:pos="342"/>
              </w:tabs>
              <w:ind w:left="360"/>
              <w:rPr>
                <w:b/>
                <w:strike/>
                <w:szCs w:val="22"/>
              </w:rPr>
            </w:pPr>
            <w:r w:rsidRPr="001866D4">
              <w:rPr>
                <w:szCs w:val="22"/>
              </w:rPr>
              <w:t xml:space="preserve">Place the unwrapped frozen </w:t>
            </w:r>
            <w:r w:rsidRPr="001866D4">
              <w:rPr>
                <w:b/>
                <w:strike/>
                <w:szCs w:val="22"/>
              </w:rPr>
              <w:t>shrimp or crabmeat</w:t>
            </w:r>
            <w:r w:rsidRPr="001866D4">
              <w:rPr>
                <w:szCs w:val="22"/>
              </w:rPr>
              <w:t xml:space="preserve"> </w:t>
            </w:r>
            <w:r w:rsidRPr="001866D4">
              <w:rPr>
                <w:b/>
                <w:szCs w:val="22"/>
                <w:u w:val="single"/>
              </w:rPr>
              <w:t xml:space="preserve">seafood, meat or poultry </w:t>
            </w:r>
            <w:r w:rsidRPr="001866D4">
              <w:rPr>
                <w:szCs w:val="22"/>
              </w:rPr>
              <w:t xml:space="preserve">in the wire mesh basket </w:t>
            </w:r>
            <w:r w:rsidRPr="001866D4">
              <w:rPr>
                <w:b/>
                <w:szCs w:val="22"/>
                <w:u w:val="single"/>
              </w:rPr>
              <w:t xml:space="preserve">or open container to thaw (e.g. it is not placed in a plastic bag) </w:t>
            </w:r>
            <w:r w:rsidRPr="001866D4">
              <w:rPr>
                <w:szCs w:val="22"/>
              </w:rPr>
              <w:t>and immerse in a 15 L (4 gal) or larger container of fresh water at a temperature between 23 °C to 29 °C (75 °F to 85 °F).  Submerge the basket so that the top of the basket extends above the water level.</w:t>
            </w:r>
            <w:r w:rsidR="001866D4" w:rsidRPr="001866D4">
              <w:rPr>
                <w:szCs w:val="22"/>
              </w:rPr>
              <w:t xml:space="preserve">  </w:t>
            </w:r>
          </w:p>
        </w:tc>
      </w:tr>
      <w:tr w:rsidR="00897314" w:rsidRPr="00B90649" w:rsidTr="00994361">
        <w:trPr>
          <w:tblHeader/>
        </w:trPr>
        <w:tc>
          <w:tcPr>
            <w:tcW w:w="8467" w:type="dxa"/>
          </w:tcPr>
          <w:p w:rsidR="00897314" w:rsidRPr="00B90649" w:rsidRDefault="00897314" w:rsidP="00994361">
            <w:pPr>
              <w:keepNext/>
              <w:rPr>
                <w:b/>
                <w:szCs w:val="22"/>
              </w:rPr>
            </w:pPr>
          </w:p>
        </w:tc>
      </w:tr>
      <w:tr w:rsidR="00897314" w:rsidRPr="00B90649" w:rsidTr="00994361">
        <w:tc>
          <w:tcPr>
            <w:tcW w:w="8467" w:type="dxa"/>
          </w:tcPr>
          <w:p w:rsidR="00897314" w:rsidRPr="00B90649" w:rsidRDefault="00897314" w:rsidP="003D45FE">
            <w:pPr>
              <w:widowControl w:val="0"/>
              <w:numPr>
                <w:ilvl w:val="0"/>
                <w:numId w:val="155"/>
              </w:numPr>
              <w:tabs>
                <w:tab w:val="clear" w:pos="720"/>
                <w:tab w:val="num" w:pos="342"/>
              </w:tabs>
              <w:ind w:left="360"/>
              <w:rPr>
                <w:szCs w:val="22"/>
              </w:rPr>
            </w:pPr>
            <w:r w:rsidRPr="00B90649">
              <w:rPr>
                <w:szCs w:val="22"/>
              </w:rPr>
              <w:t>Maintain a continuous flow of water into the bottom of the container to keep the temperature within the specified range.</w:t>
            </w:r>
            <w:r w:rsidR="00CD34FE">
              <w:rPr>
                <w:szCs w:val="22"/>
              </w:rPr>
              <w:t xml:space="preserve">  </w:t>
            </w:r>
            <w:r w:rsidR="00CD34FE" w:rsidRPr="001866D4">
              <w:rPr>
                <w:b/>
                <w:szCs w:val="22"/>
                <w:u w:val="single"/>
              </w:rPr>
              <w:t>This is accomplished by maintaining a constant flow of warm water into the container holding the product (e.g., place a bucket in a sink to catch the overflow, and feed warm water into the bottom of the bucket through a hose).  Direct immersion does not result in the product absorbing moisture because the freezing process causes the tissue to lose its ability to hold water.</w:t>
            </w:r>
          </w:p>
        </w:tc>
      </w:tr>
      <w:tr w:rsidR="00897314" w:rsidRPr="00B90649" w:rsidTr="00994361">
        <w:tc>
          <w:tcPr>
            <w:tcW w:w="8467" w:type="dxa"/>
          </w:tcPr>
          <w:p w:rsidR="00897314" w:rsidRPr="00B90649" w:rsidRDefault="00897314" w:rsidP="00994361">
            <w:pPr>
              <w:widowControl w:val="0"/>
              <w:rPr>
                <w:szCs w:val="22"/>
              </w:rPr>
            </w:pPr>
          </w:p>
        </w:tc>
      </w:tr>
      <w:tr w:rsidR="00897314" w:rsidRPr="00B90649" w:rsidTr="00994361">
        <w:tc>
          <w:tcPr>
            <w:tcW w:w="8467" w:type="dxa"/>
          </w:tcPr>
          <w:p w:rsidR="00897314" w:rsidRPr="00B90649" w:rsidRDefault="00897314" w:rsidP="003D45FE">
            <w:pPr>
              <w:widowControl w:val="0"/>
              <w:numPr>
                <w:ilvl w:val="0"/>
                <w:numId w:val="155"/>
              </w:numPr>
              <w:tabs>
                <w:tab w:val="clear" w:pos="720"/>
                <w:tab w:val="num" w:pos="342"/>
              </w:tabs>
              <w:ind w:left="360"/>
              <w:rPr>
                <w:szCs w:val="22"/>
              </w:rPr>
            </w:pPr>
            <w:r w:rsidRPr="00B90649">
              <w:rPr>
                <w:szCs w:val="22"/>
              </w:rPr>
              <w:t>As soon as the product thaws, determined by loss of rigidity, transfer all material to a sieve (20 cm [8 in] for packages less than 453 g [1 lb] or 30 cm [12 in] for packages weighing more than 453 g [1 lb]) and distribute it evenly over the sieve.</w:t>
            </w:r>
          </w:p>
        </w:tc>
      </w:tr>
      <w:tr w:rsidR="00897314" w:rsidRPr="00B90649" w:rsidTr="00994361">
        <w:tc>
          <w:tcPr>
            <w:tcW w:w="8467" w:type="dxa"/>
          </w:tcPr>
          <w:p w:rsidR="00897314" w:rsidRPr="00B90649" w:rsidRDefault="00897314" w:rsidP="00994361">
            <w:pPr>
              <w:widowControl w:val="0"/>
              <w:rPr>
                <w:szCs w:val="22"/>
              </w:rPr>
            </w:pPr>
          </w:p>
        </w:tc>
      </w:tr>
      <w:tr w:rsidR="00897314" w:rsidRPr="00B90649" w:rsidTr="00994361">
        <w:tc>
          <w:tcPr>
            <w:tcW w:w="8467" w:type="dxa"/>
          </w:tcPr>
          <w:p w:rsidR="00897314" w:rsidRPr="00B90649" w:rsidRDefault="00897314" w:rsidP="003D45FE">
            <w:pPr>
              <w:widowControl w:val="0"/>
              <w:numPr>
                <w:ilvl w:val="0"/>
                <w:numId w:val="155"/>
              </w:numPr>
              <w:tabs>
                <w:tab w:val="clear" w:pos="720"/>
                <w:tab w:val="num" w:pos="342"/>
              </w:tabs>
              <w:ind w:left="360"/>
              <w:rPr>
                <w:szCs w:val="22"/>
              </w:rPr>
            </w:pPr>
            <w:r w:rsidRPr="00B90649">
              <w:rPr>
                <w:szCs w:val="22"/>
              </w:rPr>
              <w:t>Without shifting the product, incline the sieve 30° from the horizontal position to facilitate drainage, and drain for 2 minutes.</w:t>
            </w:r>
          </w:p>
        </w:tc>
      </w:tr>
      <w:tr w:rsidR="00897314" w:rsidRPr="00B90649" w:rsidTr="00994361">
        <w:tc>
          <w:tcPr>
            <w:tcW w:w="8467" w:type="dxa"/>
          </w:tcPr>
          <w:p w:rsidR="00897314" w:rsidRPr="00B90649" w:rsidRDefault="00897314" w:rsidP="00994361">
            <w:pPr>
              <w:widowControl w:val="0"/>
              <w:rPr>
                <w:szCs w:val="22"/>
              </w:rPr>
            </w:pPr>
          </w:p>
        </w:tc>
      </w:tr>
      <w:tr w:rsidR="00897314" w:rsidRPr="00B90649" w:rsidTr="00994361">
        <w:tc>
          <w:tcPr>
            <w:tcW w:w="8467" w:type="dxa"/>
          </w:tcPr>
          <w:p w:rsidR="00897314" w:rsidRPr="00B90649" w:rsidRDefault="00897314" w:rsidP="003D45FE">
            <w:pPr>
              <w:widowControl w:val="0"/>
              <w:numPr>
                <w:ilvl w:val="0"/>
                <w:numId w:val="155"/>
              </w:numPr>
              <w:tabs>
                <w:tab w:val="clear" w:pos="720"/>
                <w:tab w:val="num" w:pos="342"/>
              </w:tabs>
              <w:ind w:left="360"/>
              <w:rPr>
                <w:szCs w:val="22"/>
              </w:rPr>
            </w:pPr>
            <w:r w:rsidRPr="00B90649">
              <w:rPr>
                <w:szCs w:val="22"/>
              </w:rPr>
              <w:t xml:space="preserve">At the end of the drain time, immediately transfer the product to a </w:t>
            </w:r>
            <w:proofErr w:type="spellStart"/>
            <w:r w:rsidRPr="00B90649">
              <w:rPr>
                <w:szCs w:val="22"/>
              </w:rPr>
              <w:t>tared</w:t>
            </w:r>
            <w:proofErr w:type="spellEnd"/>
            <w:r w:rsidRPr="00B90649">
              <w:rPr>
                <w:szCs w:val="22"/>
              </w:rPr>
              <w:t xml:space="preserve"> pan for weighing to determine the net weight.</w:t>
            </w:r>
          </w:p>
        </w:tc>
      </w:tr>
    </w:tbl>
    <w:p w:rsidR="00897314" w:rsidRPr="00AF29BA" w:rsidRDefault="00897314" w:rsidP="00897314">
      <w:pPr>
        <w:ind w:right="720"/>
        <w:rPr>
          <w:szCs w:val="22"/>
        </w:rPr>
      </w:pPr>
      <w:bookmarkStart w:id="574" w:name="_Toc486756356"/>
    </w:p>
    <w:p w:rsidR="00897314" w:rsidRDefault="00897314" w:rsidP="00897314">
      <w:pPr>
        <w:pStyle w:val="Heading3"/>
        <w:numPr>
          <w:ilvl w:val="1"/>
          <w:numId w:val="147"/>
        </w:numPr>
        <w:autoSpaceDE w:val="0"/>
      </w:pPr>
      <w:bookmarkStart w:id="575" w:name="_Toc237353881"/>
      <w:bookmarkStart w:id="576" w:name="_Toc237428956"/>
      <w:bookmarkStart w:id="577" w:name="_Toc294001060"/>
      <w:r w:rsidRPr="00EC7ECD">
        <w:rPr>
          <w:szCs w:val="22"/>
        </w:rPr>
        <w:t>How</w:t>
      </w:r>
      <w:r>
        <w:t xml:space="preserve"> is the net weight of </w:t>
      </w:r>
      <w:r w:rsidRPr="00CE10C4">
        <w:rPr>
          <w:u w:val="single"/>
        </w:rPr>
        <w:t>ice</w:t>
      </w:r>
      <w:r>
        <w:rPr>
          <w:b w:val="0"/>
        </w:rPr>
        <w:t xml:space="preserve"> </w:t>
      </w:r>
      <w:proofErr w:type="spellStart"/>
      <w:r w:rsidRPr="00CE10C4">
        <w:rPr>
          <w:b w:val="0"/>
        </w:rPr>
        <w:t>glazed</w:t>
      </w:r>
      <w:r w:rsidRPr="00CE10C4">
        <w:rPr>
          <w:rFonts w:ascii="ZWAdobeF" w:hAnsi="ZWAdobeF" w:cs="ZWAdobeF"/>
          <w:b w:val="0"/>
          <w:color w:val="auto"/>
          <w:sz w:val="2"/>
          <w:szCs w:val="2"/>
        </w:rPr>
        <w:t>S</w:t>
      </w:r>
      <w:proofErr w:type="spellEnd"/>
      <w:r w:rsidRPr="00CA2773">
        <w:rPr>
          <w:strike/>
        </w:rPr>
        <w:t xml:space="preserve"> </w:t>
      </w:r>
      <w:proofErr w:type="spellStart"/>
      <w:r>
        <w:rPr>
          <w:strike/>
        </w:rPr>
        <w:t>raw</w:t>
      </w:r>
      <w:r>
        <w:rPr>
          <w:rFonts w:ascii="ZWAdobeF" w:hAnsi="ZWAdobeF" w:cs="ZWAdobeF"/>
          <w:b w:val="0"/>
          <w:color w:val="auto"/>
          <w:sz w:val="2"/>
          <w:szCs w:val="2"/>
        </w:rPr>
        <w:t>S</w:t>
      </w:r>
      <w:proofErr w:type="spellEnd"/>
      <w:r>
        <w:t xml:space="preserve"> seafood,</w:t>
      </w:r>
      <w:r>
        <w:rPr>
          <w:u w:val="single"/>
        </w:rPr>
        <w:t xml:space="preserve"> meat, poultry or similar products</w:t>
      </w:r>
      <w:r>
        <w:t xml:space="preserve"> </w:t>
      </w:r>
      <w:r w:rsidRPr="00CE10C4">
        <w:rPr>
          <w:strike/>
          <w:u w:val="single"/>
        </w:rPr>
        <w:t>and fish</w:t>
      </w:r>
      <w:r>
        <w:t xml:space="preserve"> determined?</w:t>
      </w:r>
      <w:bookmarkEnd w:id="574"/>
      <w:bookmarkEnd w:id="575"/>
      <w:bookmarkEnd w:id="576"/>
      <w:bookmarkEnd w:id="577"/>
    </w:p>
    <w:p w:rsidR="00897314" w:rsidRDefault="00897314" w:rsidP="00897314">
      <w:pPr>
        <w:pStyle w:val="Style3"/>
        <w:numPr>
          <w:ilvl w:val="0"/>
          <w:numId w:val="0"/>
        </w:numPr>
        <w:ind w:left="360"/>
      </w:pPr>
    </w:p>
    <w:p w:rsidR="00897314" w:rsidRDefault="00897314" w:rsidP="00897314">
      <w:pPr>
        <w:rPr>
          <w:szCs w:val="22"/>
        </w:rPr>
      </w:pPr>
      <w:r>
        <w:rPr>
          <w:szCs w:val="22"/>
        </w:rPr>
        <w:t xml:space="preserve">For </w:t>
      </w:r>
      <w:r>
        <w:rPr>
          <w:b/>
          <w:szCs w:val="22"/>
          <w:u w:val="single"/>
        </w:rPr>
        <w:t>ice</w:t>
      </w:r>
      <w:r>
        <w:rPr>
          <w:szCs w:val="22"/>
        </w:rPr>
        <w:t xml:space="preserve"> glazed seafood</w:t>
      </w:r>
      <w:r>
        <w:rPr>
          <w:b/>
          <w:szCs w:val="22"/>
          <w:u w:val="single"/>
        </w:rPr>
        <w:t xml:space="preserve">, meat, poultry or similar </w:t>
      </w:r>
      <w:proofErr w:type="gramStart"/>
      <w:r>
        <w:rPr>
          <w:b/>
          <w:szCs w:val="22"/>
          <w:u w:val="single"/>
        </w:rPr>
        <w:t xml:space="preserve">products </w:t>
      </w:r>
      <w:r>
        <w:rPr>
          <w:szCs w:val="22"/>
        </w:rPr>
        <w:t xml:space="preserve"> </w:t>
      </w:r>
      <w:r w:rsidRPr="00AB349C">
        <w:rPr>
          <w:b/>
          <w:strike/>
          <w:szCs w:val="22"/>
          <w:u w:val="single"/>
        </w:rPr>
        <w:t>and</w:t>
      </w:r>
      <w:proofErr w:type="gramEnd"/>
      <w:r w:rsidRPr="00AB349C">
        <w:rPr>
          <w:b/>
          <w:strike/>
          <w:szCs w:val="22"/>
          <w:u w:val="single"/>
        </w:rPr>
        <w:t xml:space="preserve"> fish</w:t>
      </w:r>
      <w:r>
        <w:rPr>
          <w:szCs w:val="22"/>
        </w:rPr>
        <w:t xml:space="preserve">, </w:t>
      </w:r>
      <w:r w:rsidR="000D02E6">
        <w:rPr>
          <w:szCs w:val="22"/>
        </w:rPr>
        <w:t>determine</w:t>
      </w:r>
      <w:r>
        <w:rPr>
          <w:szCs w:val="22"/>
        </w:rPr>
        <w:t xml:space="preserve"> the net weight after removing the glaze using the following procedure.  Use this method for any frozen glazed food product.</w:t>
      </w:r>
    </w:p>
    <w:p w:rsidR="00897314" w:rsidRDefault="00897314" w:rsidP="00897314">
      <w:pPr>
        <w:rPr>
          <w:szCs w:val="22"/>
        </w:rPr>
      </w:pPr>
    </w:p>
    <w:p w:rsidR="00897314" w:rsidRDefault="00897314" w:rsidP="00897314">
      <w:pPr>
        <w:keepNext/>
        <w:tabs>
          <w:tab w:val="left" w:pos="360"/>
        </w:tabs>
        <w:rPr>
          <w:i/>
          <w:szCs w:val="22"/>
        </w:rPr>
      </w:pPr>
      <w:r>
        <w:rPr>
          <w:b/>
          <w:szCs w:val="22"/>
        </w:rPr>
        <w:t>Test Equipment</w:t>
      </w:r>
    </w:p>
    <w:p w:rsidR="00897314" w:rsidRDefault="00897314" w:rsidP="00897314">
      <w:pPr>
        <w:keepNext/>
        <w:widowControl w:val="0"/>
        <w:rPr>
          <w:szCs w:val="22"/>
        </w:rPr>
      </w:pPr>
    </w:p>
    <w:p w:rsidR="00897314" w:rsidRDefault="00897314" w:rsidP="00897314">
      <w:pPr>
        <w:widowControl w:val="0"/>
      </w:pPr>
      <w:r w:rsidRPr="00555A1D">
        <w:rPr>
          <w:b/>
          <w:strike/>
          <w:szCs w:val="22"/>
        </w:rPr>
        <w:t>Use the equipment listed in Section 2.6.</w:t>
      </w:r>
      <w:r>
        <w:rPr>
          <w:szCs w:val="22"/>
        </w:rPr>
        <w:t xml:space="preserve"> </w:t>
      </w:r>
      <w:proofErr w:type="gramStart"/>
      <w:r>
        <w:rPr>
          <w:szCs w:val="22"/>
        </w:rPr>
        <w:t>“</w:t>
      </w:r>
      <w:r w:rsidRPr="005E61AC">
        <w:rPr>
          <w:b/>
          <w:strike/>
          <w:szCs w:val="22"/>
        </w:rPr>
        <w:t>Drained Weight for Glazed or Frozen Foods</w:t>
      </w:r>
      <w:r>
        <w:rPr>
          <w:szCs w:val="22"/>
        </w:rPr>
        <w:t>.”</w:t>
      </w:r>
      <w:proofErr w:type="gramEnd"/>
      <w:r w:rsidRPr="005E61AC">
        <w:t xml:space="preserve"> </w:t>
      </w:r>
    </w:p>
    <w:p w:rsidR="00897314" w:rsidRPr="0064627E" w:rsidRDefault="00897314" w:rsidP="00897314">
      <w:pPr>
        <w:keepNext/>
        <w:numPr>
          <w:ilvl w:val="0"/>
          <w:numId w:val="43"/>
        </w:numPr>
        <w:rPr>
          <w:b/>
          <w:szCs w:val="22"/>
          <w:u w:val="single"/>
        </w:rPr>
      </w:pPr>
      <w:r w:rsidRPr="0064627E">
        <w:rPr>
          <w:b/>
          <w:szCs w:val="22"/>
          <w:u w:val="single"/>
        </w:rPr>
        <w:t>Balance and weights (used to verify accuracy)</w:t>
      </w:r>
    </w:p>
    <w:p w:rsidR="00897314" w:rsidRDefault="00897314" w:rsidP="00897314">
      <w:pPr>
        <w:keepNext/>
        <w:rPr>
          <w:szCs w:val="22"/>
        </w:rPr>
      </w:pPr>
    </w:p>
    <w:p w:rsidR="00897314" w:rsidRDefault="00897314" w:rsidP="00897314">
      <w:pPr>
        <w:widowControl w:val="0"/>
        <w:numPr>
          <w:ilvl w:val="0"/>
          <w:numId w:val="43"/>
        </w:numPr>
        <w:autoSpaceDE w:val="0"/>
        <w:rPr>
          <w:szCs w:val="22"/>
        </w:rPr>
      </w:pPr>
      <w:r w:rsidRPr="0064627E">
        <w:rPr>
          <w:b/>
          <w:szCs w:val="22"/>
          <w:u w:val="single"/>
        </w:rPr>
        <w:t>Continuous cold water source</w:t>
      </w:r>
      <w:r w:rsidRPr="0064627E">
        <w:rPr>
          <w:szCs w:val="22"/>
        </w:rPr>
        <w:t xml:space="preserve"> </w:t>
      </w:r>
    </w:p>
    <w:p w:rsidR="00897314" w:rsidRDefault="00897314" w:rsidP="00897314">
      <w:pPr>
        <w:pStyle w:val="ListParagraph"/>
        <w:rPr>
          <w:szCs w:val="22"/>
        </w:rPr>
      </w:pPr>
    </w:p>
    <w:p w:rsidR="00897314" w:rsidRPr="0064627E" w:rsidRDefault="00897314" w:rsidP="00897314">
      <w:pPr>
        <w:keepNext/>
        <w:numPr>
          <w:ilvl w:val="0"/>
          <w:numId w:val="43"/>
        </w:numPr>
        <w:ind w:right="720"/>
        <w:rPr>
          <w:b/>
          <w:szCs w:val="22"/>
          <w:u w:val="single"/>
        </w:rPr>
      </w:pPr>
      <w:r w:rsidRPr="0064627E">
        <w:rPr>
          <w:b/>
          <w:szCs w:val="22"/>
          <w:u w:val="single"/>
        </w:rPr>
        <w:lastRenderedPageBreak/>
        <w:t>Number 8 sieve and receiving pan, 20 cm (8 in) for packages 453 g (1 lb) or less.  A 30 cm (12 in) for packages more than 453 g (1 lb)</w:t>
      </w:r>
    </w:p>
    <w:p w:rsidR="00897314" w:rsidRPr="0064627E" w:rsidRDefault="00897314" w:rsidP="00897314">
      <w:pPr>
        <w:pStyle w:val="ListParagraph"/>
        <w:rPr>
          <w:b/>
          <w:szCs w:val="22"/>
          <w:u w:val="single"/>
        </w:rPr>
      </w:pPr>
    </w:p>
    <w:p w:rsidR="00897314" w:rsidRDefault="00897314" w:rsidP="00897314">
      <w:pPr>
        <w:keepNext/>
        <w:numPr>
          <w:ilvl w:val="0"/>
          <w:numId w:val="43"/>
        </w:numPr>
        <w:ind w:right="720"/>
        <w:rPr>
          <w:b/>
          <w:szCs w:val="22"/>
          <w:u w:val="single"/>
        </w:rPr>
      </w:pPr>
      <w:r w:rsidRPr="0064627E">
        <w:rPr>
          <w:b/>
          <w:szCs w:val="22"/>
          <w:u w:val="single"/>
        </w:rPr>
        <w:t xml:space="preserve">Means to determine a 17° </w:t>
      </w:r>
      <w:r>
        <w:rPr>
          <w:b/>
          <w:szCs w:val="22"/>
          <w:u w:val="single"/>
        </w:rPr>
        <w:t>to</w:t>
      </w:r>
      <w:r w:rsidRPr="0064627E">
        <w:rPr>
          <w:b/>
          <w:szCs w:val="22"/>
          <w:u w:val="single"/>
        </w:rPr>
        <w:t xml:space="preserve"> 20° angle</w:t>
      </w:r>
    </w:p>
    <w:p w:rsidR="00897314" w:rsidRDefault="00897314" w:rsidP="00897314">
      <w:pPr>
        <w:pStyle w:val="ListParagraph"/>
        <w:rPr>
          <w:b/>
          <w:szCs w:val="22"/>
          <w:u w:val="single"/>
        </w:rPr>
      </w:pPr>
    </w:p>
    <w:p w:rsidR="00897314" w:rsidRPr="0064627E" w:rsidRDefault="00897314" w:rsidP="00897314">
      <w:pPr>
        <w:numPr>
          <w:ilvl w:val="0"/>
          <w:numId w:val="43"/>
        </w:numPr>
        <w:autoSpaceDE w:val="0"/>
        <w:rPr>
          <w:b/>
          <w:szCs w:val="22"/>
          <w:u w:val="single"/>
        </w:rPr>
      </w:pPr>
      <w:r w:rsidRPr="0064627E">
        <w:rPr>
          <w:b/>
          <w:szCs w:val="22"/>
          <w:u w:val="single"/>
        </w:rPr>
        <w:t>Stopwatch</w:t>
      </w:r>
    </w:p>
    <w:p w:rsidR="00897314" w:rsidRDefault="00897314" w:rsidP="00897314">
      <w:pPr>
        <w:rPr>
          <w:szCs w:val="22"/>
        </w:rPr>
      </w:pPr>
    </w:p>
    <w:p w:rsidR="00897314" w:rsidRDefault="00897314" w:rsidP="00897314">
      <w:pPr>
        <w:widowControl w:val="0"/>
        <w:rPr>
          <w:b/>
          <w:szCs w:val="22"/>
          <w:u w:val="single"/>
        </w:rPr>
      </w:pPr>
    </w:p>
    <w:p w:rsidR="00897314" w:rsidRDefault="00897314" w:rsidP="00897314">
      <w:pPr>
        <w:keepNext/>
        <w:tabs>
          <w:tab w:val="left" w:pos="360"/>
        </w:tabs>
        <w:rPr>
          <w:b/>
          <w:szCs w:val="22"/>
        </w:rPr>
      </w:pPr>
      <w:bookmarkStart w:id="578" w:name="_Toc486756357"/>
      <w:r>
        <w:rPr>
          <w:b/>
          <w:szCs w:val="22"/>
        </w:rPr>
        <w:t>Test Procedures</w:t>
      </w:r>
      <w:bookmarkEnd w:id="578"/>
    </w:p>
    <w:p w:rsidR="00897314" w:rsidRDefault="00897314" w:rsidP="00897314">
      <w:pPr>
        <w:keepNext/>
        <w:tabs>
          <w:tab w:val="left" w:pos="360"/>
        </w:tabs>
        <w:rPr>
          <w:b/>
          <w:szCs w:val="22"/>
        </w:rPr>
      </w:pPr>
    </w:p>
    <w:p w:rsidR="00897314" w:rsidRDefault="00897314" w:rsidP="00897314">
      <w:pPr>
        <w:tabs>
          <w:tab w:val="left" w:pos="360"/>
        </w:tabs>
        <w:rPr>
          <w:i/>
          <w:szCs w:val="22"/>
        </w:rPr>
      </w:pPr>
      <w:r>
        <w:rPr>
          <w:szCs w:val="22"/>
        </w:rPr>
        <w:t>Follow Section 2.3.</w:t>
      </w:r>
      <w:r w:rsidRPr="00CA2773">
        <w:rPr>
          <w:szCs w:val="22"/>
        </w:rPr>
        <w:t xml:space="preserve"> </w:t>
      </w:r>
      <w:r>
        <w:rPr>
          <w:szCs w:val="22"/>
        </w:rPr>
        <w:t xml:space="preserve">“Basic Test Procedure </w:t>
      </w:r>
      <w:r>
        <w:rPr>
          <w:rFonts w:ascii="Times New Roman Bold" w:hAnsi="Times New Roman Bold"/>
          <w:b/>
          <w:szCs w:val="22"/>
        </w:rPr>
        <w:t>–</w:t>
      </w:r>
      <w:r w:rsidRPr="00CA2773">
        <w:rPr>
          <w:rFonts w:ascii="Times New Roman Bold" w:hAnsi="Times New Roman Bold"/>
          <w:szCs w:val="22"/>
        </w:rPr>
        <w:t xml:space="preserve"> </w:t>
      </w:r>
      <w:r>
        <w:rPr>
          <w:szCs w:val="22"/>
        </w:rPr>
        <w:t xml:space="preserve">Define the </w:t>
      </w:r>
      <w:r w:rsidRPr="004515AE">
        <w:rPr>
          <w:szCs w:val="22"/>
        </w:rPr>
        <w:t xml:space="preserve">Inspection </w:t>
      </w:r>
      <w:smartTag w:uri="urn:schemas-microsoft-com:office:smarttags" w:element="place">
        <w:smartTag w:uri="urn:schemas-microsoft-com:office:smarttags" w:element="country-region">
          <w:r w:rsidRPr="004515AE">
            <w:rPr>
              <w:szCs w:val="22"/>
            </w:rPr>
            <w:t>Lot</w:t>
          </w:r>
        </w:smartTag>
      </w:smartTag>
      <w:r>
        <w:rPr>
          <w:szCs w:val="22"/>
        </w:rPr>
        <w:t>.”  Use a “Category A” sampling plan in the inspection; select a random sample; and use the following test procedure to determine lot compliance.</w:t>
      </w:r>
    </w:p>
    <w:p w:rsidR="00897314" w:rsidRDefault="00897314" w:rsidP="00897314">
      <w:pPr>
        <w:rPr>
          <w:szCs w:val="22"/>
        </w:rPr>
      </w:pPr>
    </w:p>
    <w:tbl>
      <w:tblPr>
        <w:tblW w:w="0" w:type="auto"/>
        <w:tblInd w:w="468" w:type="dxa"/>
        <w:tblLayout w:type="fixed"/>
        <w:tblCellMar>
          <w:left w:w="115" w:type="dxa"/>
          <w:right w:w="115" w:type="dxa"/>
        </w:tblCellMar>
        <w:tblLook w:val="01E0"/>
      </w:tblPr>
      <w:tblGrid>
        <w:gridCol w:w="8467"/>
      </w:tblGrid>
      <w:tr w:rsidR="00897314" w:rsidRPr="00B90649" w:rsidTr="00994361">
        <w:trPr>
          <w:tblHeader/>
        </w:trPr>
        <w:tc>
          <w:tcPr>
            <w:tcW w:w="8467" w:type="dxa"/>
          </w:tcPr>
          <w:p w:rsidR="00897314" w:rsidRPr="00B90649" w:rsidRDefault="00195DFA" w:rsidP="00994361">
            <w:pPr>
              <w:keepNext/>
              <w:rPr>
                <w:b/>
                <w:szCs w:val="22"/>
              </w:rPr>
            </w:pPr>
            <w:r>
              <w:rPr>
                <w:b/>
                <w:szCs w:val="22"/>
              </w:rPr>
              <w:t>Steps:</w:t>
            </w:r>
          </w:p>
        </w:tc>
      </w:tr>
      <w:tr w:rsidR="00897314" w:rsidRPr="00B90649" w:rsidTr="00994361">
        <w:tc>
          <w:tcPr>
            <w:tcW w:w="8467" w:type="dxa"/>
          </w:tcPr>
          <w:p w:rsidR="00897314" w:rsidRPr="00B90649" w:rsidRDefault="00897314" w:rsidP="00897314">
            <w:pPr>
              <w:numPr>
                <w:ilvl w:val="0"/>
                <w:numId w:val="67"/>
              </w:numPr>
              <w:rPr>
                <w:szCs w:val="22"/>
              </w:rPr>
            </w:pPr>
            <w:r w:rsidRPr="00B90649">
              <w:rPr>
                <w:szCs w:val="22"/>
              </w:rPr>
              <w:t xml:space="preserve">Fill out a </w:t>
            </w:r>
            <w:r w:rsidRPr="00A11943">
              <w:rPr>
                <w:b/>
                <w:szCs w:val="22"/>
                <w:u w:val="single"/>
              </w:rPr>
              <w:t>glazed seafood package</w:t>
            </w:r>
            <w:r>
              <w:rPr>
                <w:szCs w:val="22"/>
              </w:rPr>
              <w:t xml:space="preserve"> </w:t>
            </w:r>
            <w:r w:rsidRPr="00B90649">
              <w:rPr>
                <w:szCs w:val="22"/>
              </w:rPr>
              <w:t xml:space="preserve">report form </w:t>
            </w:r>
            <w:r>
              <w:rPr>
                <w:szCs w:val="22"/>
              </w:rPr>
              <w:t>(</w:t>
            </w:r>
            <w:r w:rsidRPr="00916812">
              <w:rPr>
                <w:b/>
                <w:szCs w:val="22"/>
                <w:u w:val="single"/>
              </w:rPr>
              <w:t>See Appendix E)</w:t>
            </w:r>
            <w:r>
              <w:rPr>
                <w:szCs w:val="22"/>
              </w:rPr>
              <w:t xml:space="preserve"> </w:t>
            </w:r>
            <w:r w:rsidRPr="00B90649">
              <w:rPr>
                <w:szCs w:val="22"/>
              </w:rPr>
              <w:t>and select the random sample.  A tare sample is not needed.</w:t>
            </w:r>
          </w:p>
        </w:tc>
      </w:tr>
      <w:tr w:rsidR="00897314" w:rsidRPr="00B90649" w:rsidTr="00994361">
        <w:tc>
          <w:tcPr>
            <w:tcW w:w="8467" w:type="dxa"/>
          </w:tcPr>
          <w:p w:rsidR="00897314" w:rsidRPr="00B90649" w:rsidRDefault="00897314" w:rsidP="00994361">
            <w:pPr>
              <w:rPr>
                <w:szCs w:val="22"/>
              </w:rPr>
            </w:pPr>
          </w:p>
        </w:tc>
      </w:tr>
      <w:tr w:rsidR="00897314" w:rsidRPr="00B90649" w:rsidTr="00994361">
        <w:tc>
          <w:tcPr>
            <w:tcW w:w="8467" w:type="dxa"/>
          </w:tcPr>
          <w:p w:rsidR="00897314" w:rsidRPr="00B90649" w:rsidRDefault="00897314" w:rsidP="00897314">
            <w:pPr>
              <w:numPr>
                <w:ilvl w:val="0"/>
                <w:numId w:val="67"/>
              </w:numPr>
              <w:autoSpaceDE w:val="0"/>
              <w:rPr>
                <w:szCs w:val="22"/>
              </w:rPr>
            </w:pPr>
            <w:r w:rsidRPr="00B90649">
              <w:rPr>
                <w:szCs w:val="22"/>
              </w:rPr>
              <w:t xml:space="preserve">Weigh </w:t>
            </w:r>
            <w:proofErr w:type="spellStart"/>
            <w:r w:rsidRPr="00B90649">
              <w:rPr>
                <w:rFonts w:ascii="ZWAdobeF" w:hAnsi="ZWAdobeF" w:cs="ZWAdobeF"/>
                <w:color w:val="auto"/>
                <w:sz w:val="2"/>
                <w:szCs w:val="2"/>
              </w:rPr>
              <w:t>S</w:t>
            </w:r>
            <w:r w:rsidRPr="00B90649">
              <w:rPr>
                <w:rFonts w:ascii="Times New Roman Bold" w:hAnsi="Times New Roman Bold"/>
                <w:b/>
                <w:strike/>
                <w:szCs w:val="22"/>
              </w:rPr>
              <w:t>sieve</w:t>
            </w:r>
            <w:proofErr w:type="spellEnd"/>
            <w:r w:rsidRPr="00B90649">
              <w:rPr>
                <w:rFonts w:ascii="Times New Roman Bold" w:hAnsi="Times New Roman Bold"/>
                <w:b/>
                <w:strike/>
                <w:szCs w:val="22"/>
              </w:rPr>
              <w:t xml:space="preserve"> and </w:t>
            </w:r>
            <w:proofErr w:type="spellStart"/>
            <w:r w:rsidRPr="00B90649">
              <w:rPr>
                <w:rFonts w:ascii="ZWAdobeF" w:hAnsi="ZWAdobeF" w:cs="ZWAdobeF"/>
                <w:color w:val="auto"/>
                <w:sz w:val="2"/>
                <w:szCs w:val="2"/>
              </w:rPr>
              <w:t>S</w:t>
            </w:r>
            <w:r w:rsidRPr="00B90649">
              <w:rPr>
                <w:szCs w:val="22"/>
              </w:rPr>
              <w:t>receiving</w:t>
            </w:r>
            <w:proofErr w:type="spellEnd"/>
            <w:r w:rsidRPr="00B90649">
              <w:rPr>
                <w:szCs w:val="22"/>
              </w:rPr>
              <w:t xml:space="preserve"> pan.  Record this weight on a </w:t>
            </w:r>
            <w:r w:rsidRPr="00A11943">
              <w:rPr>
                <w:b/>
                <w:szCs w:val="22"/>
                <w:u w:val="single"/>
              </w:rPr>
              <w:t>glazed seafood package</w:t>
            </w:r>
            <w:r>
              <w:rPr>
                <w:szCs w:val="22"/>
              </w:rPr>
              <w:t xml:space="preserve"> </w:t>
            </w:r>
            <w:r w:rsidRPr="00B90649">
              <w:rPr>
                <w:szCs w:val="22"/>
              </w:rPr>
              <w:t xml:space="preserve">worksheet </w:t>
            </w:r>
            <w:r w:rsidRPr="00916812">
              <w:rPr>
                <w:b/>
                <w:szCs w:val="22"/>
                <w:u w:val="single"/>
              </w:rPr>
              <w:t>(See Appendix E)</w:t>
            </w:r>
            <w:r>
              <w:rPr>
                <w:szCs w:val="22"/>
              </w:rPr>
              <w:t xml:space="preserve"> </w:t>
            </w:r>
            <w:r w:rsidRPr="00B90649">
              <w:rPr>
                <w:szCs w:val="22"/>
              </w:rPr>
              <w:t>as “</w:t>
            </w:r>
            <w:proofErr w:type="spellStart"/>
            <w:r w:rsidRPr="00B90649">
              <w:rPr>
                <w:rFonts w:ascii="ZWAdobeF" w:hAnsi="ZWAdobeF" w:cs="ZWAdobeF"/>
                <w:color w:val="auto"/>
                <w:sz w:val="2"/>
                <w:szCs w:val="2"/>
              </w:rPr>
              <w:t>S</w:t>
            </w:r>
            <w:r w:rsidRPr="00B90649">
              <w:rPr>
                <w:rFonts w:ascii="Times New Roman Bold" w:hAnsi="Times New Roman Bold"/>
                <w:b/>
                <w:strike/>
                <w:szCs w:val="22"/>
              </w:rPr>
              <w:t>sieve</w:t>
            </w:r>
            <w:r w:rsidRPr="00B90649">
              <w:rPr>
                <w:rFonts w:ascii="ZWAdobeF" w:hAnsi="ZWAdobeF" w:cs="ZWAdobeF"/>
                <w:color w:val="auto"/>
                <w:sz w:val="2"/>
                <w:szCs w:val="2"/>
              </w:rPr>
              <w:t>S</w:t>
            </w:r>
            <w:proofErr w:type="spellEnd"/>
            <w:r w:rsidRPr="00B90649">
              <w:rPr>
                <w:rFonts w:ascii="Times New Roman Bold" w:hAnsi="Times New Roman Bold"/>
                <w:b/>
                <w:szCs w:val="22"/>
              </w:rPr>
              <w:t xml:space="preserve"> </w:t>
            </w:r>
            <w:r w:rsidR="00994361" w:rsidRPr="00994361">
              <w:rPr>
                <w:rFonts w:ascii="Times New Roman Bold" w:hAnsi="Times New Roman Bold"/>
                <w:b/>
                <w:szCs w:val="22"/>
                <w:u w:val="single"/>
              </w:rPr>
              <w:t>receiving</w:t>
            </w:r>
            <w:r w:rsidR="00994361">
              <w:rPr>
                <w:rFonts w:ascii="Times New Roman Bold" w:hAnsi="Times New Roman Bold"/>
                <w:b/>
                <w:szCs w:val="22"/>
              </w:rPr>
              <w:t xml:space="preserve"> </w:t>
            </w:r>
            <w:r w:rsidRPr="00B90649">
              <w:rPr>
                <w:b/>
                <w:szCs w:val="22"/>
                <w:u w:val="single"/>
              </w:rPr>
              <w:t>pan</w:t>
            </w:r>
            <w:r w:rsidRPr="00B90649">
              <w:rPr>
                <w:szCs w:val="22"/>
              </w:rPr>
              <w:t xml:space="preserve"> weight.”</w:t>
            </w:r>
          </w:p>
        </w:tc>
      </w:tr>
      <w:tr w:rsidR="00897314" w:rsidRPr="00B90649" w:rsidTr="00994361">
        <w:tc>
          <w:tcPr>
            <w:tcW w:w="8467" w:type="dxa"/>
          </w:tcPr>
          <w:p w:rsidR="00897314" w:rsidRPr="00B90649" w:rsidRDefault="00897314" w:rsidP="00994361">
            <w:pPr>
              <w:rPr>
                <w:szCs w:val="22"/>
              </w:rPr>
            </w:pPr>
          </w:p>
        </w:tc>
      </w:tr>
      <w:tr w:rsidR="00897314" w:rsidRPr="00B90649" w:rsidTr="00994361">
        <w:tc>
          <w:tcPr>
            <w:tcW w:w="8467" w:type="dxa"/>
          </w:tcPr>
          <w:p w:rsidR="00897314" w:rsidRPr="00B90649" w:rsidRDefault="00897314" w:rsidP="00897314">
            <w:pPr>
              <w:keepNext/>
              <w:numPr>
                <w:ilvl w:val="0"/>
                <w:numId w:val="67"/>
              </w:numPr>
              <w:autoSpaceDE w:val="0"/>
              <w:rPr>
                <w:szCs w:val="22"/>
              </w:rPr>
            </w:pPr>
            <w:r w:rsidRPr="00B90649">
              <w:rPr>
                <w:szCs w:val="22"/>
              </w:rPr>
              <w:t xml:space="preserve">Remove each package from low temperature storage; open it immediately and place the contents </w:t>
            </w:r>
            <w:r>
              <w:rPr>
                <w:b/>
                <w:szCs w:val="22"/>
                <w:u w:val="single"/>
              </w:rPr>
              <w:t xml:space="preserve">in the sieve or other draining device (i.e. colander) </w:t>
            </w:r>
            <w:r w:rsidRPr="00B90649">
              <w:rPr>
                <w:szCs w:val="22"/>
              </w:rPr>
              <w:t>under a gentle spray of cold water</w:t>
            </w:r>
            <w:r w:rsidRPr="0064627E">
              <w:rPr>
                <w:b/>
                <w:szCs w:val="22"/>
              </w:rPr>
              <w:t xml:space="preserve">.  </w:t>
            </w:r>
            <w:r w:rsidRPr="0064627E">
              <w:rPr>
                <w:b/>
                <w:szCs w:val="22"/>
                <w:u w:val="single"/>
              </w:rPr>
              <w:t>Carefully agitate the product, handling</w:t>
            </w:r>
            <w:r w:rsidRPr="00B90649">
              <w:rPr>
                <w:b/>
                <w:szCs w:val="22"/>
                <w:u w:val="single"/>
              </w:rPr>
              <w:t xml:space="preserve"> the product with care</w:t>
            </w:r>
            <w:r w:rsidRPr="00B90649">
              <w:rPr>
                <w:szCs w:val="22"/>
              </w:rPr>
              <w:t xml:space="preserve"> to avoid </w:t>
            </w:r>
            <w:r>
              <w:rPr>
                <w:szCs w:val="22"/>
              </w:rPr>
              <w:t>breaking</w:t>
            </w:r>
            <w:r w:rsidRPr="0064627E">
              <w:rPr>
                <w:rFonts w:ascii="Times New Roman Bold" w:hAnsi="Times New Roman Bold"/>
                <w:szCs w:val="22"/>
              </w:rPr>
              <w:t xml:space="preserve"> </w:t>
            </w:r>
            <w:r w:rsidRPr="0064627E">
              <w:rPr>
                <w:szCs w:val="22"/>
              </w:rPr>
              <w:t>the product</w:t>
            </w:r>
            <w:r w:rsidRPr="0064627E">
              <w:rPr>
                <w:rFonts w:ascii="ZWAdobeF" w:hAnsi="ZWAdobeF" w:cs="ZWAdobeF"/>
                <w:color w:val="auto"/>
                <w:sz w:val="2"/>
                <w:szCs w:val="2"/>
              </w:rPr>
              <w:t>s</w:t>
            </w:r>
            <w:r>
              <w:rPr>
                <w:color w:val="auto"/>
                <w:sz w:val="2"/>
                <w:szCs w:val="2"/>
              </w:rPr>
              <w:t xml:space="preserve">.  </w:t>
            </w:r>
            <w:r w:rsidRPr="00B90649">
              <w:rPr>
                <w:szCs w:val="22"/>
              </w:rPr>
              <w:t xml:space="preserve"> Continue the spray</w:t>
            </w:r>
            <w:r w:rsidRPr="00B90649">
              <w:rPr>
                <w:b/>
                <w:szCs w:val="22"/>
                <w:u w:val="single"/>
              </w:rPr>
              <w:t>ing</w:t>
            </w:r>
            <w:r w:rsidRPr="00B90649">
              <w:rPr>
                <w:szCs w:val="22"/>
              </w:rPr>
              <w:t xml:space="preserve"> </w:t>
            </w:r>
            <w:r w:rsidRPr="00B90649">
              <w:rPr>
                <w:b/>
                <w:szCs w:val="22"/>
                <w:u w:val="single"/>
              </w:rPr>
              <w:t>process</w:t>
            </w:r>
            <w:r w:rsidRPr="00B90649">
              <w:rPr>
                <w:szCs w:val="22"/>
              </w:rPr>
              <w:t xml:space="preserve"> until all ice glaze, that is seen or felt is removed.  In general, the product should remain rigid; however, the ice glaze on certain products, usually smaller sized commodities, sometimes cannot be removed without </w:t>
            </w:r>
            <w:proofErr w:type="spellStart"/>
            <w:r w:rsidRPr="00B90649">
              <w:rPr>
                <w:rFonts w:ascii="ZWAdobeF" w:hAnsi="ZWAdobeF" w:cs="ZWAdobeF"/>
                <w:color w:val="auto"/>
                <w:sz w:val="2"/>
                <w:szCs w:val="2"/>
              </w:rPr>
              <w:t>S</w:t>
            </w:r>
            <w:r w:rsidRPr="00B90649">
              <w:rPr>
                <w:rFonts w:ascii="Times New Roman Bold" w:hAnsi="Times New Roman Bold"/>
                <w:b/>
                <w:strike/>
                <w:szCs w:val="22"/>
              </w:rPr>
              <w:t>defrosting</w:t>
            </w:r>
            <w:r w:rsidRPr="00B90649">
              <w:rPr>
                <w:rFonts w:ascii="ZWAdobeF" w:hAnsi="ZWAdobeF" w:cs="ZWAdobeF"/>
                <w:color w:val="auto"/>
                <w:sz w:val="2"/>
                <w:szCs w:val="2"/>
              </w:rPr>
              <w:t>S</w:t>
            </w:r>
            <w:proofErr w:type="spellEnd"/>
            <w:r w:rsidRPr="00B90649">
              <w:rPr>
                <w:rFonts w:ascii="Times New Roman Bold" w:hAnsi="Times New Roman Bold"/>
                <w:b/>
                <w:szCs w:val="22"/>
              </w:rPr>
              <w:t xml:space="preserve"> </w:t>
            </w:r>
            <w:r w:rsidRPr="00B90649">
              <w:rPr>
                <w:b/>
                <w:szCs w:val="22"/>
                <w:u w:val="single"/>
              </w:rPr>
              <w:t>partial thawing of</w:t>
            </w:r>
            <w:r w:rsidRPr="00B90649">
              <w:rPr>
                <w:szCs w:val="22"/>
              </w:rPr>
              <w:t xml:space="preserve"> the product.  Nonetheless, remove </w:t>
            </w:r>
            <w:r w:rsidRPr="00B90649">
              <w:rPr>
                <w:b/>
                <w:szCs w:val="22"/>
                <w:u w:val="single"/>
              </w:rPr>
              <w:t xml:space="preserve">all </w:t>
            </w:r>
            <w:proofErr w:type="spellStart"/>
            <w:r w:rsidRPr="0064627E">
              <w:rPr>
                <w:rFonts w:ascii="ZWAdobeF" w:hAnsi="ZWAdobeF" w:cs="ZWAdobeF"/>
                <w:b/>
                <w:color w:val="auto"/>
                <w:sz w:val="2"/>
                <w:szCs w:val="2"/>
              </w:rPr>
              <w:t>S</w:t>
            </w:r>
            <w:r w:rsidRPr="0064627E">
              <w:rPr>
                <w:rFonts w:ascii="Times New Roman Bold" w:hAnsi="Times New Roman Bold"/>
                <w:b/>
                <w:strike/>
                <w:szCs w:val="22"/>
              </w:rPr>
              <w:t>the</w:t>
            </w:r>
            <w:r w:rsidRPr="0064627E">
              <w:rPr>
                <w:rFonts w:ascii="ZWAdobeF" w:hAnsi="ZWAdobeF" w:cs="ZWAdobeF"/>
                <w:b/>
                <w:color w:val="auto"/>
                <w:sz w:val="2"/>
                <w:szCs w:val="2"/>
              </w:rPr>
              <w:t>S</w:t>
            </w:r>
            <w:proofErr w:type="spellEnd"/>
            <w:r w:rsidRPr="0064627E">
              <w:rPr>
                <w:rFonts w:ascii="ZWAdobeF" w:hAnsi="ZWAdobeF" w:cs="ZWAdobeF"/>
                <w:b/>
                <w:color w:val="auto"/>
                <w:sz w:val="2"/>
                <w:szCs w:val="2"/>
              </w:rPr>
              <w:t xml:space="preserve"> </w:t>
            </w:r>
            <w:r w:rsidRPr="0064627E">
              <w:rPr>
                <w:b/>
                <w:szCs w:val="22"/>
                <w:u w:val="single"/>
              </w:rPr>
              <w:t>ice</w:t>
            </w:r>
            <w:r w:rsidRPr="00B90649">
              <w:rPr>
                <w:b/>
                <w:szCs w:val="22"/>
              </w:rPr>
              <w:t xml:space="preserve"> </w:t>
            </w:r>
            <w:r w:rsidRPr="00B90649">
              <w:rPr>
                <w:szCs w:val="22"/>
              </w:rPr>
              <w:t xml:space="preserve">glaze, because it </w:t>
            </w:r>
            <w:r w:rsidRPr="00B90649">
              <w:rPr>
                <w:b/>
                <w:szCs w:val="22"/>
                <w:u w:val="single"/>
              </w:rPr>
              <w:t>may be</w:t>
            </w:r>
            <w:r w:rsidRPr="00B90649">
              <w:rPr>
                <w:szCs w:val="22"/>
              </w:rPr>
              <w:t xml:space="preserve"> </w:t>
            </w:r>
            <w:r w:rsidRPr="00B90649">
              <w:rPr>
                <w:rFonts w:ascii="ZWAdobeF" w:hAnsi="ZWAdobeF" w:cs="ZWAdobeF"/>
                <w:color w:val="auto"/>
                <w:sz w:val="2"/>
                <w:szCs w:val="2"/>
              </w:rPr>
              <w:t>S</w:t>
            </w:r>
            <w:r w:rsidRPr="00B90649">
              <w:rPr>
                <w:rFonts w:ascii="Times New Roman Bold" w:hAnsi="Times New Roman Bold"/>
                <w:b/>
                <w:strike/>
                <w:szCs w:val="22"/>
              </w:rPr>
              <w:t xml:space="preserve">is </w:t>
            </w:r>
            <w:proofErr w:type="gramStart"/>
            <w:r w:rsidRPr="00B90649">
              <w:rPr>
                <w:rFonts w:ascii="ZWAdobeF" w:hAnsi="ZWAdobeF" w:cs="ZWAdobeF"/>
                <w:color w:val="auto"/>
                <w:sz w:val="2"/>
                <w:szCs w:val="2"/>
              </w:rPr>
              <w:t>S</w:t>
            </w:r>
            <w:r w:rsidRPr="00B90649">
              <w:rPr>
                <w:szCs w:val="22"/>
              </w:rPr>
              <w:t>a</w:t>
            </w:r>
            <w:proofErr w:type="gramEnd"/>
            <w:r w:rsidRPr="00B90649">
              <w:rPr>
                <w:szCs w:val="22"/>
              </w:rPr>
              <w:t xml:space="preserve"> substantial part of the package weight.</w:t>
            </w:r>
          </w:p>
          <w:p w:rsidR="00897314" w:rsidRPr="00B90649" w:rsidRDefault="00897314" w:rsidP="00994361">
            <w:pPr>
              <w:widowControl w:val="0"/>
              <w:tabs>
                <w:tab w:val="num" w:pos="342"/>
              </w:tabs>
              <w:spacing w:before="60"/>
              <w:ind w:left="360"/>
              <w:rPr>
                <w:szCs w:val="22"/>
              </w:rPr>
            </w:pPr>
            <w:r w:rsidRPr="00B90649">
              <w:rPr>
                <w:szCs w:val="22"/>
              </w:rPr>
              <w:t>(Amended 2002)</w:t>
            </w:r>
          </w:p>
        </w:tc>
      </w:tr>
      <w:tr w:rsidR="00897314" w:rsidRPr="00B90649" w:rsidTr="00994361">
        <w:tc>
          <w:tcPr>
            <w:tcW w:w="8467" w:type="dxa"/>
          </w:tcPr>
          <w:p w:rsidR="00897314" w:rsidRPr="00B90649" w:rsidRDefault="00897314" w:rsidP="00994361">
            <w:pPr>
              <w:rPr>
                <w:szCs w:val="22"/>
              </w:rPr>
            </w:pPr>
          </w:p>
        </w:tc>
      </w:tr>
      <w:tr w:rsidR="00897314" w:rsidRPr="00B90649" w:rsidTr="00994361">
        <w:tc>
          <w:tcPr>
            <w:tcW w:w="8467" w:type="dxa"/>
          </w:tcPr>
          <w:p w:rsidR="00897314" w:rsidRPr="00B90649" w:rsidRDefault="00897314" w:rsidP="00897314">
            <w:pPr>
              <w:numPr>
                <w:ilvl w:val="0"/>
                <w:numId w:val="67"/>
              </w:numPr>
              <w:autoSpaceDE w:val="0"/>
              <w:rPr>
                <w:szCs w:val="22"/>
              </w:rPr>
            </w:pPr>
            <w:r w:rsidRPr="00FA3BEC">
              <w:rPr>
                <w:color w:val="auto"/>
                <w:szCs w:val="22"/>
              </w:rPr>
              <w:t>T</w:t>
            </w:r>
            <w:r w:rsidRPr="00FA3BEC">
              <w:rPr>
                <w:szCs w:val="22"/>
              </w:rPr>
              <w:t>ransfer</w:t>
            </w:r>
            <w:r w:rsidRPr="0064627E">
              <w:rPr>
                <w:szCs w:val="22"/>
              </w:rPr>
              <w:t xml:space="preserve"> the product to the </w:t>
            </w:r>
            <w:r w:rsidRPr="0064627E">
              <w:rPr>
                <w:b/>
                <w:strike/>
                <w:szCs w:val="22"/>
              </w:rPr>
              <w:t>weighed</w:t>
            </w:r>
            <w:r w:rsidRPr="0064627E">
              <w:rPr>
                <w:szCs w:val="22"/>
              </w:rPr>
              <w:t xml:space="preserve"> sieve</w:t>
            </w:r>
            <w:r>
              <w:rPr>
                <w:szCs w:val="22"/>
              </w:rPr>
              <w:t xml:space="preserve"> (if the product is not already in the sieve)</w:t>
            </w:r>
            <w:r w:rsidRPr="0064627E">
              <w:rPr>
                <w:color w:val="auto"/>
                <w:sz w:val="2"/>
                <w:szCs w:val="2"/>
              </w:rPr>
              <w:t>S</w:t>
            </w:r>
            <w:r w:rsidRPr="00B90649">
              <w:rPr>
                <w:rFonts w:ascii="Times New Roman Bold" w:hAnsi="Times New Roman Bold"/>
                <w:b/>
                <w:szCs w:val="22"/>
              </w:rPr>
              <w:t xml:space="preserve">  </w:t>
            </w:r>
            <w:r w:rsidRPr="00B90649">
              <w:rPr>
                <w:szCs w:val="22"/>
              </w:rPr>
              <w:t>Without shifting the product, incline the sieve to an angle of 17°</w:t>
            </w:r>
            <w:r w:rsidRPr="00B90649">
              <w:rPr>
                <w:rFonts w:ascii="ZWAdobeF" w:hAnsi="ZWAdobeF" w:cs="ZWAdobeF"/>
                <w:color w:val="auto"/>
                <w:sz w:val="2"/>
                <w:szCs w:val="2"/>
              </w:rPr>
              <w:t>P</w:t>
            </w:r>
            <w:r w:rsidRPr="00B90649">
              <w:rPr>
                <w:szCs w:val="22"/>
                <w:vertAlign w:val="superscript"/>
              </w:rPr>
              <w:t xml:space="preserve"> </w:t>
            </w:r>
            <w:proofErr w:type="spellStart"/>
            <w:r w:rsidRPr="00B90649">
              <w:rPr>
                <w:rFonts w:ascii="ZWAdobeF" w:hAnsi="ZWAdobeF" w:cs="ZWAdobeF"/>
                <w:color w:val="auto"/>
                <w:sz w:val="2"/>
                <w:szCs w:val="2"/>
              </w:rPr>
              <w:t>P</w:t>
            </w:r>
            <w:r w:rsidRPr="00B90649">
              <w:rPr>
                <w:szCs w:val="22"/>
              </w:rPr>
              <w:t>to</w:t>
            </w:r>
            <w:proofErr w:type="spellEnd"/>
            <w:r w:rsidRPr="00B90649">
              <w:rPr>
                <w:szCs w:val="22"/>
              </w:rPr>
              <w:t xml:space="preserve"> 20° to facilitate drainage and drain (into waste receptacle or sink) for </w:t>
            </w:r>
            <w:r w:rsidRPr="00FA3BEC">
              <w:rPr>
                <w:b/>
                <w:strike/>
                <w:szCs w:val="22"/>
              </w:rPr>
              <w:t>exactly</w:t>
            </w:r>
            <w:r w:rsidRPr="00B90649">
              <w:rPr>
                <w:szCs w:val="22"/>
              </w:rPr>
              <w:t xml:space="preserve"> 2 minutes.</w:t>
            </w:r>
          </w:p>
        </w:tc>
      </w:tr>
      <w:tr w:rsidR="00897314" w:rsidRPr="00B90649" w:rsidTr="00994361">
        <w:tc>
          <w:tcPr>
            <w:tcW w:w="8467" w:type="dxa"/>
          </w:tcPr>
          <w:p w:rsidR="00897314" w:rsidRPr="00B90649" w:rsidRDefault="00897314" w:rsidP="00994361">
            <w:pPr>
              <w:rPr>
                <w:szCs w:val="22"/>
              </w:rPr>
            </w:pPr>
          </w:p>
        </w:tc>
      </w:tr>
      <w:tr w:rsidR="00897314" w:rsidRPr="00B90649" w:rsidTr="00994361">
        <w:tc>
          <w:tcPr>
            <w:tcW w:w="8467" w:type="dxa"/>
          </w:tcPr>
          <w:p w:rsidR="00897314" w:rsidRPr="00B90649" w:rsidRDefault="00897314" w:rsidP="004075AC">
            <w:pPr>
              <w:numPr>
                <w:ilvl w:val="0"/>
                <w:numId w:val="67"/>
              </w:numPr>
              <w:autoSpaceDE w:val="0"/>
              <w:rPr>
                <w:szCs w:val="22"/>
              </w:rPr>
            </w:pPr>
            <w:r w:rsidRPr="00B90649">
              <w:rPr>
                <w:b/>
                <w:szCs w:val="22"/>
                <w:u w:val="single"/>
              </w:rPr>
              <w:t>At the end of the drain time immediately transfer the entire product to the</w:t>
            </w:r>
            <w:r w:rsidR="004075AC">
              <w:rPr>
                <w:b/>
                <w:szCs w:val="22"/>
                <w:u w:val="single"/>
              </w:rPr>
              <w:t xml:space="preserve"> </w:t>
            </w:r>
            <w:proofErr w:type="spellStart"/>
            <w:r w:rsidR="004075AC">
              <w:rPr>
                <w:b/>
                <w:szCs w:val="22"/>
                <w:u w:val="single"/>
              </w:rPr>
              <w:t>tared</w:t>
            </w:r>
            <w:proofErr w:type="spellEnd"/>
            <w:r w:rsidRPr="00B90649">
              <w:rPr>
                <w:b/>
                <w:szCs w:val="22"/>
                <w:u w:val="single"/>
              </w:rPr>
              <w:t xml:space="preserve"> </w:t>
            </w:r>
            <w:r>
              <w:rPr>
                <w:b/>
                <w:szCs w:val="22"/>
                <w:u w:val="single"/>
              </w:rPr>
              <w:t xml:space="preserve">receiving </w:t>
            </w:r>
            <w:r w:rsidRPr="00B90649">
              <w:rPr>
                <w:b/>
                <w:szCs w:val="22"/>
                <w:u w:val="single"/>
              </w:rPr>
              <w:t>pan for weighing to determine the net weight.</w:t>
            </w:r>
            <w:r w:rsidRPr="00B90649">
              <w:rPr>
                <w:szCs w:val="22"/>
              </w:rPr>
              <w:t xml:space="preserve">  Place the product and </w:t>
            </w:r>
            <w:proofErr w:type="spellStart"/>
            <w:r w:rsidRPr="00B90649">
              <w:rPr>
                <w:rFonts w:ascii="ZWAdobeF" w:hAnsi="ZWAdobeF" w:cs="ZWAdobeF"/>
                <w:color w:val="auto"/>
                <w:sz w:val="2"/>
                <w:szCs w:val="2"/>
              </w:rPr>
              <w:t>S</w:t>
            </w:r>
            <w:r w:rsidRPr="00B90649">
              <w:rPr>
                <w:rFonts w:ascii="Times New Roman Bold" w:hAnsi="Times New Roman Bold"/>
                <w:b/>
                <w:strike/>
                <w:szCs w:val="22"/>
              </w:rPr>
              <w:t>sieve</w:t>
            </w:r>
            <w:proofErr w:type="spellEnd"/>
            <w:r w:rsidRPr="00B90649">
              <w:rPr>
                <w:rFonts w:ascii="Times New Roman Bold" w:hAnsi="Times New Roman Bold"/>
                <w:b/>
                <w:strike/>
                <w:szCs w:val="22"/>
              </w:rPr>
              <w:t xml:space="preserve"> </w:t>
            </w:r>
            <w:proofErr w:type="spellStart"/>
            <w:r w:rsidR="004075AC" w:rsidRPr="004075AC">
              <w:rPr>
                <w:rFonts w:ascii="Times New Roman Bold" w:hAnsi="Times New Roman Bold"/>
                <w:b/>
                <w:szCs w:val="22"/>
                <w:u w:val="single"/>
              </w:rPr>
              <w:t>tared</w:t>
            </w:r>
            <w:proofErr w:type="spellEnd"/>
            <w:r w:rsidR="004075AC" w:rsidRPr="004075AC">
              <w:rPr>
                <w:rFonts w:ascii="Times New Roman Bold" w:hAnsi="Times New Roman Bold"/>
                <w:b/>
                <w:szCs w:val="22"/>
                <w:u w:val="single"/>
              </w:rPr>
              <w:t xml:space="preserve"> </w:t>
            </w:r>
            <w:r w:rsidRPr="00AC3996">
              <w:rPr>
                <w:rFonts w:ascii="Times New Roman Bold" w:hAnsi="Times New Roman Bold"/>
                <w:b/>
                <w:szCs w:val="22"/>
                <w:u w:val="single"/>
              </w:rPr>
              <w:t>receiving</w:t>
            </w:r>
            <w:r w:rsidRPr="00AC3996">
              <w:rPr>
                <w:rFonts w:ascii="Times New Roman Bold" w:hAnsi="Times New Roman Bold"/>
                <w:b/>
                <w:szCs w:val="22"/>
              </w:rPr>
              <w:t xml:space="preserve"> </w:t>
            </w:r>
            <w:r w:rsidRPr="00AC3996">
              <w:rPr>
                <w:rFonts w:ascii="ZWAdobeF" w:hAnsi="ZWAdobeF" w:cs="ZWAdobeF"/>
                <w:color w:val="auto"/>
                <w:sz w:val="2"/>
                <w:szCs w:val="2"/>
                <w:u w:val="single"/>
              </w:rPr>
              <w:t>S</w:t>
            </w:r>
            <w:r w:rsidRPr="00B90649">
              <w:rPr>
                <w:szCs w:val="22"/>
              </w:rPr>
              <w:t xml:space="preserve">pan on the </w:t>
            </w:r>
            <w:proofErr w:type="spellStart"/>
            <w:r w:rsidRPr="00B90649">
              <w:rPr>
                <w:rFonts w:ascii="ZWAdobeF" w:hAnsi="ZWAdobeF" w:cs="ZWAdobeF"/>
                <w:color w:val="auto"/>
                <w:sz w:val="2"/>
                <w:szCs w:val="2"/>
              </w:rPr>
              <w:t>S</w:t>
            </w:r>
            <w:r w:rsidRPr="00B90649">
              <w:rPr>
                <w:rFonts w:ascii="Times New Roman Bold" w:hAnsi="Times New Roman Bold"/>
                <w:b/>
                <w:strike/>
                <w:szCs w:val="22"/>
              </w:rPr>
              <w:t>receiving</w:t>
            </w:r>
            <w:proofErr w:type="spellEnd"/>
            <w:r w:rsidRPr="00B90649">
              <w:rPr>
                <w:rFonts w:ascii="Times New Roman Bold" w:hAnsi="Times New Roman Bold"/>
                <w:b/>
                <w:strike/>
                <w:szCs w:val="22"/>
              </w:rPr>
              <w:t xml:space="preserve"> pan </w:t>
            </w:r>
            <w:proofErr w:type="spellStart"/>
            <w:r w:rsidRPr="00916812">
              <w:rPr>
                <w:rFonts w:ascii="ZWAdobeF" w:hAnsi="ZWAdobeF" w:cs="ZWAdobeF"/>
                <w:b/>
                <w:color w:val="auto"/>
                <w:sz w:val="2"/>
                <w:szCs w:val="2"/>
              </w:rPr>
              <w:t>S</w:t>
            </w:r>
            <w:r w:rsidRPr="00916812">
              <w:rPr>
                <w:b/>
                <w:szCs w:val="22"/>
                <w:u w:val="single"/>
              </w:rPr>
              <w:t>s</w:t>
            </w:r>
            <w:r w:rsidRPr="00B90649">
              <w:rPr>
                <w:b/>
                <w:szCs w:val="22"/>
                <w:u w:val="single"/>
              </w:rPr>
              <w:t>cale</w:t>
            </w:r>
            <w:proofErr w:type="spellEnd"/>
            <w:r w:rsidRPr="00B90649">
              <w:rPr>
                <w:szCs w:val="22"/>
              </w:rPr>
              <w:t xml:space="preserve"> and weigh.  </w:t>
            </w:r>
            <w:r w:rsidR="004075AC" w:rsidRPr="00B45318">
              <w:rPr>
                <w:sz w:val="20"/>
              </w:rPr>
              <w:t xml:space="preserve">Record this weight on a </w:t>
            </w:r>
            <w:r w:rsidR="004075AC" w:rsidRPr="00B45318">
              <w:rPr>
                <w:b/>
                <w:sz w:val="20"/>
                <w:u w:val="single"/>
              </w:rPr>
              <w:t>glazed seafood package</w:t>
            </w:r>
            <w:r w:rsidR="004075AC" w:rsidRPr="00B45318">
              <w:rPr>
                <w:sz w:val="20"/>
              </w:rPr>
              <w:t xml:space="preserve"> worksheet</w:t>
            </w:r>
            <w:r w:rsidR="000D02E6">
              <w:rPr>
                <w:b/>
                <w:sz w:val="20"/>
                <w:u w:val="single"/>
              </w:rPr>
              <w:t>.</w:t>
            </w:r>
            <w:r w:rsidR="004075AC" w:rsidRPr="00B45318">
              <w:rPr>
                <w:sz w:val="20"/>
              </w:rPr>
              <w:t xml:space="preserve"> </w:t>
            </w:r>
            <w:proofErr w:type="gramStart"/>
            <w:r w:rsidR="004075AC" w:rsidRPr="000D02E6">
              <w:rPr>
                <w:b/>
                <w:strike/>
                <w:sz w:val="20"/>
              </w:rPr>
              <w:t>as</w:t>
            </w:r>
            <w:proofErr w:type="gramEnd"/>
            <w:r w:rsidR="004075AC" w:rsidRPr="000D02E6">
              <w:rPr>
                <w:b/>
                <w:strike/>
                <w:sz w:val="20"/>
              </w:rPr>
              <w:t xml:space="preserve"> the</w:t>
            </w:r>
            <w:r w:rsidR="004075AC" w:rsidRPr="00B45318">
              <w:rPr>
                <w:sz w:val="20"/>
              </w:rPr>
              <w:t xml:space="preserve"> “</w:t>
            </w:r>
            <w:proofErr w:type="spellStart"/>
            <w:r w:rsidR="004075AC" w:rsidRPr="00B45318">
              <w:rPr>
                <w:rFonts w:ascii="ZWAdobeF" w:hAnsi="ZWAdobeF" w:cs="ZWAdobeF"/>
                <w:sz w:val="20"/>
              </w:rPr>
              <w:t>S</w:t>
            </w:r>
            <w:r w:rsidR="004075AC" w:rsidRPr="00B45318">
              <w:rPr>
                <w:rFonts w:ascii="Times New Roman Bold" w:hAnsi="Times New Roman Bold"/>
                <w:b/>
                <w:strike/>
                <w:sz w:val="20"/>
              </w:rPr>
              <w:t>sieve</w:t>
            </w:r>
            <w:proofErr w:type="spellEnd"/>
            <w:r w:rsidR="004075AC" w:rsidRPr="00B45318">
              <w:rPr>
                <w:rFonts w:ascii="Times New Roman Bold" w:hAnsi="Times New Roman Bold"/>
                <w:b/>
                <w:sz w:val="20"/>
              </w:rPr>
              <w:t xml:space="preserve"> </w:t>
            </w:r>
            <w:r w:rsidR="004075AC" w:rsidRPr="00CE27E3">
              <w:rPr>
                <w:b/>
                <w:strike/>
                <w:sz w:val="20"/>
              </w:rPr>
              <w:t>+ product</w:t>
            </w:r>
            <w:r w:rsidR="004075AC" w:rsidRPr="00B45318">
              <w:rPr>
                <w:sz w:val="20"/>
              </w:rPr>
              <w:t xml:space="preserve"> </w:t>
            </w:r>
            <w:r w:rsidR="004075AC">
              <w:rPr>
                <w:b/>
                <w:sz w:val="20"/>
                <w:u w:val="single"/>
              </w:rPr>
              <w:t xml:space="preserve">net </w:t>
            </w:r>
            <w:r w:rsidR="004075AC" w:rsidRPr="000D02E6">
              <w:rPr>
                <w:b/>
                <w:strike/>
                <w:sz w:val="20"/>
              </w:rPr>
              <w:t>weight.”</w:t>
            </w:r>
          </w:p>
        </w:tc>
      </w:tr>
      <w:tr w:rsidR="00897314" w:rsidRPr="00B90649" w:rsidTr="00994361">
        <w:tc>
          <w:tcPr>
            <w:tcW w:w="8467" w:type="dxa"/>
          </w:tcPr>
          <w:p w:rsidR="00897314" w:rsidRPr="00B90649" w:rsidRDefault="00897314" w:rsidP="00994361">
            <w:pPr>
              <w:rPr>
                <w:szCs w:val="22"/>
              </w:rPr>
            </w:pPr>
          </w:p>
        </w:tc>
      </w:tr>
      <w:tr w:rsidR="00897314" w:rsidRPr="00B90649" w:rsidTr="00994361">
        <w:tc>
          <w:tcPr>
            <w:tcW w:w="8467" w:type="dxa"/>
          </w:tcPr>
          <w:p w:rsidR="00897314" w:rsidRPr="00B90649" w:rsidRDefault="00897314" w:rsidP="00897314">
            <w:pPr>
              <w:numPr>
                <w:ilvl w:val="0"/>
                <w:numId w:val="67"/>
              </w:numPr>
              <w:autoSpaceDE w:val="0"/>
              <w:rPr>
                <w:szCs w:val="22"/>
              </w:rPr>
            </w:pPr>
            <w:r w:rsidRPr="00B90649">
              <w:rPr>
                <w:szCs w:val="22"/>
              </w:rPr>
              <w:t xml:space="preserve">The net weight of product is equal to the weight of the </w:t>
            </w:r>
            <w:r w:rsidRPr="00AC3996">
              <w:rPr>
                <w:b/>
                <w:szCs w:val="22"/>
              </w:rPr>
              <w:t>receiving</w:t>
            </w:r>
            <w:r>
              <w:rPr>
                <w:szCs w:val="22"/>
              </w:rPr>
              <w:t xml:space="preserve"> </w:t>
            </w:r>
            <w:r w:rsidRPr="00B90649">
              <w:rPr>
                <w:szCs w:val="22"/>
              </w:rPr>
              <w:t xml:space="preserve">pan </w:t>
            </w:r>
            <w:proofErr w:type="spellStart"/>
            <w:r w:rsidRPr="00B90649">
              <w:rPr>
                <w:rFonts w:ascii="ZWAdobeF" w:hAnsi="ZWAdobeF" w:cs="ZWAdobeF"/>
                <w:color w:val="auto"/>
                <w:sz w:val="2"/>
                <w:szCs w:val="2"/>
              </w:rPr>
              <w:t>S</w:t>
            </w:r>
            <w:r w:rsidRPr="00B90649">
              <w:rPr>
                <w:rFonts w:ascii="Times New Roman Bold" w:hAnsi="Times New Roman Bold"/>
                <w:b/>
                <w:strike/>
                <w:szCs w:val="22"/>
              </w:rPr>
              <w:t>plus</w:t>
            </w:r>
            <w:proofErr w:type="spellEnd"/>
            <w:r w:rsidRPr="00B90649">
              <w:rPr>
                <w:rFonts w:ascii="Times New Roman Bold" w:hAnsi="Times New Roman Bold"/>
                <w:b/>
                <w:strike/>
                <w:szCs w:val="22"/>
              </w:rPr>
              <w:t xml:space="preserve"> the sieve </w:t>
            </w:r>
            <w:proofErr w:type="spellStart"/>
            <w:r w:rsidRPr="00B90649">
              <w:rPr>
                <w:rFonts w:ascii="ZWAdobeF" w:hAnsi="ZWAdobeF" w:cs="ZWAdobeF"/>
                <w:color w:val="auto"/>
                <w:sz w:val="2"/>
                <w:szCs w:val="2"/>
              </w:rPr>
              <w:t>S</w:t>
            </w:r>
            <w:r w:rsidRPr="00B90649">
              <w:rPr>
                <w:szCs w:val="22"/>
              </w:rPr>
              <w:t>plus</w:t>
            </w:r>
            <w:proofErr w:type="spellEnd"/>
            <w:r w:rsidRPr="00B90649">
              <w:rPr>
                <w:szCs w:val="22"/>
              </w:rPr>
              <w:t xml:space="preserve"> the product (recorded in step 5) minus the “</w:t>
            </w:r>
            <w:proofErr w:type="spellStart"/>
            <w:r w:rsidRPr="00AC3996">
              <w:rPr>
                <w:rFonts w:ascii="ZWAdobeF" w:hAnsi="ZWAdobeF" w:cs="ZWAdobeF"/>
                <w:color w:val="auto"/>
                <w:sz w:val="2"/>
                <w:szCs w:val="2"/>
              </w:rPr>
              <w:t>S</w:t>
            </w:r>
            <w:r w:rsidRPr="00AC3996">
              <w:rPr>
                <w:rFonts w:ascii="Times New Roman Bold" w:hAnsi="Times New Roman Bold"/>
                <w:b/>
                <w:strike/>
                <w:szCs w:val="22"/>
              </w:rPr>
              <w:t>sieve</w:t>
            </w:r>
            <w:proofErr w:type="spellEnd"/>
            <w:r>
              <w:rPr>
                <w:rFonts w:ascii="Times New Roman Bold" w:hAnsi="Times New Roman Bold"/>
                <w:b/>
                <w:szCs w:val="22"/>
              </w:rPr>
              <w:t xml:space="preserve"> </w:t>
            </w:r>
            <w:r w:rsidRPr="00AC3996">
              <w:rPr>
                <w:rFonts w:ascii="Times New Roman Bold" w:hAnsi="Times New Roman Bold"/>
                <w:b/>
                <w:szCs w:val="22"/>
                <w:u w:val="single"/>
              </w:rPr>
              <w:t>receiving</w:t>
            </w:r>
            <w:r>
              <w:rPr>
                <w:rFonts w:ascii="Times New Roman Bold" w:hAnsi="Times New Roman Bold"/>
                <w:b/>
                <w:szCs w:val="22"/>
              </w:rPr>
              <w:t xml:space="preserve"> </w:t>
            </w:r>
            <w:r w:rsidRPr="00AC3996">
              <w:rPr>
                <w:rFonts w:ascii="ZWAdobeF" w:hAnsi="ZWAdobeF" w:cs="ZWAdobeF"/>
                <w:color w:val="auto"/>
                <w:sz w:val="2"/>
                <w:szCs w:val="2"/>
              </w:rPr>
              <w:t>S</w:t>
            </w:r>
            <w:r w:rsidRPr="00AC3996">
              <w:rPr>
                <w:b/>
                <w:szCs w:val="22"/>
                <w:u w:val="single"/>
              </w:rPr>
              <w:t>pan</w:t>
            </w:r>
            <w:r w:rsidRPr="00B90649">
              <w:rPr>
                <w:szCs w:val="22"/>
              </w:rPr>
              <w:t xml:space="preserve"> weight” (recorded in step 2).  Record the product net weight on the </w:t>
            </w:r>
            <w:r w:rsidRPr="00A11943">
              <w:rPr>
                <w:b/>
                <w:szCs w:val="22"/>
                <w:u w:val="single"/>
              </w:rPr>
              <w:t>glazed seafood package</w:t>
            </w:r>
            <w:r>
              <w:rPr>
                <w:szCs w:val="22"/>
              </w:rPr>
              <w:t xml:space="preserve"> </w:t>
            </w:r>
            <w:r w:rsidRPr="00B90649">
              <w:rPr>
                <w:szCs w:val="22"/>
              </w:rPr>
              <w:t xml:space="preserve">worksheet.  The package error is equal to the net weight of the product as measured minus the labeled weight.  Record the package error on the </w:t>
            </w:r>
            <w:r w:rsidRPr="00A11943">
              <w:rPr>
                <w:b/>
                <w:szCs w:val="22"/>
                <w:u w:val="single"/>
              </w:rPr>
              <w:t>glazed seafood package</w:t>
            </w:r>
            <w:r>
              <w:rPr>
                <w:szCs w:val="22"/>
              </w:rPr>
              <w:t xml:space="preserve"> </w:t>
            </w:r>
            <w:r w:rsidRPr="00B90649">
              <w:rPr>
                <w:szCs w:val="22"/>
              </w:rPr>
              <w:t>worksheet and transfer it to the report form.</w:t>
            </w:r>
          </w:p>
        </w:tc>
      </w:tr>
      <w:tr w:rsidR="00897314" w:rsidRPr="00B90649" w:rsidTr="00994361">
        <w:tc>
          <w:tcPr>
            <w:tcW w:w="8467" w:type="dxa"/>
          </w:tcPr>
          <w:p w:rsidR="00897314" w:rsidRPr="00B90649" w:rsidRDefault="00897314" w:rsidP="00994361">
            <w:pPr>
              <w:rPr>
                <w:szCs w:val="22"/>
              </w:rPr>
            </w:pPr>
          </w:p>
        </w:tc>
      </w:tr>
      <w:tr w:rsidR="00897314" w:rsidRPr="00B90649" w:rsidTr="00994361">
        <w:tc>
          <w:tcPr>
            <w:tcW w:w="8467" w:type="dxa"/>
          </w:tcPr>
          <w:p w:rsidR="00897314" w:rsidRPr="00B90649" w:rsidRDefault="00897314" w:rsidP="00897314">
            <w:pPr>
              <w:numPr>
                <w:ilvl w:val="0"/>
                <w:numId w:val="67"/>
              </w:numPr>
              <w:autoSpaceDE w:val="0"/>
              <w:rPr>
                <w:szCs w:val="22"/>
              </w:rPr>
            </w:pPr>
            <w:r w:rsidRPr="00B90649">
              <w:rPr>
                <w:szCs w:val="22"/>
              </w:rPr>
              <w:t>Repeat steps </w:t>
            </w:r>
            <w:r w:rsidRPr="00AC3996">
              <w:rPr>
                <w:b/>
                <w:strike/>
                <w:szCs w:val="22"/>
              </w:rPr>
              <w:t>3</w:t>
            </w:r>
            <w:r w:rsidRPr="00B90649">
              <w:rPr>
                <w:szCs w:val="22"/>
              </w:rPr>
              <w:t xml:space="preserve"> </w:t>
            </w:r>
            <w:r w:rsidRPr="00AC3996">
              <w:rPr>
                <w:b/>
                <w:szCs w:val="22"/>
                <w:u w:val="single"/>
              </w:rPr>
              <w:t>2</w:t>
            </w:r>
            <w:r>
              <w:rPr>
                <w:szCs w:val="22"/>
              </w:rPr>
              <w:t xml:space="preserve"> </w:t>
            </w:r>
            <w:r w:rsidRPr="00B90649">
              <w:rPr>
                <w:szCs w:val="22"/>
              </w:rPr>
              <w:t xml:space="preserve">through 6 for each package in the sample, cleaning </w:t>
            </w:r>
            <w:r w:rsidRPr="00B90649">
              <w:rPr>
                <w:rFonts w:ascii="ZWAdobeF" w:hAnsi="ZWAdobeF" w:cs="ZWAdobeF"/>
                <w:color w:val="auto"/>
                <w:sz w:val="2"/>
                <w:szCs w:val="2"/>
              </w:rPr>
              <w:t>S</w:t>
            </w:r>
            <w:r w:rsidRPr="00B90649">
              <w:rPr>
                <w:rFonts w:ascii="Times New Roman Bold" w:hAnsi="Times New Roman Bold"/>
                <w:b/>
                <w:strike/>
                <w:szCs w:val="22"/>
              </w:rPr>
              <w:t xml:space="preserve">and drying </w:t>
            </w:r>
            <w:proofErr w:type="spellStart"/>
            <w:r w:rsidRPr="00B90649">
              <w:rPr>
                <w:rFonts w:ascii="ZWAdobeF" w:hAnsi="ZWAdobeF" w:cs="ZWAdobeF"/>
                <w:color w:val="auto"/>
                <w:sz w:val="2"/>
                <w:szCs w:val="2"/>
              </w:rPr>
              <w:t>S</w:t>
            </w:r>
            <w:r w:rsidRPr="00B90649">
              <w:rPr>
                <w:szCs w:val="22"/>
              </w:rPr>
              <w:t>the</w:t>
            </w:r>
            <w:proofErr w:type="spellEnd"/>
            <w:r w:rsidRPr="00B90649">
              <w:rPr>
                <w:szCs w:val="22"/>
              </w:rPr>
              <w:t xml:space="preserve"> sieve and </w:t>
            </w:r>
            <w:r w:rsidRPr="00B90649">
              <w:rPr>
                <w:b/>
                <w:szCs w:val="22"/>
                <w:u w:val="single"/>
              </w:rPr>
              <w:t>cleaning and drying</w:t>
            </w:r>
            <w:r w:rsidRPr="00B90649">
              <w:rPr>
                <w:szCs w:val="22"/>
              </w:rPr>
              <w:t xml:space="preserve"> the receiving pan between package measurements.</w:t>
            </w:r>
          </w:p>
        </w:tc>
      </w:tr>
    </w:tbl>
    <w:p w:rsidR="00897314" w:rsidRDefault="00897314" w:rsidP="00897314">
      <w:pPr>
        <w:rPr>
          <w:szCs w:val="22"/>
        </w:rPr>
      </w:pPr>
    </w:p>
    <w:p w:rsidR="00897314" w:rsidRDefault="00897314" w:rsidP="00897314">
      <w:pPr>
        <w:keepNext/>
        <w:tabs>
          <w:tab w:val="left" w:pos="360"/>
        </w:tabs>
        <w:rPr>
          <w:b/>
          <w:szCs w:val="22"/>
        </w:rPr>
      </w:pPr>
      <w:bookmarkStart w:id="579" w:name="_Toc486756358"/>
      <w:r>
        <w:rPr>
          <w:b/>
          <w:szCs w:val="22"/>
        </w:rPr>
        <w:lastRenderedPageBreak/>
        <w:t>Evaluation of Results</w:t>
      </w:r>
      <w:bookmarkEnd w:id="579"/>
    </w:p>
    <w:p w:rsidR="00897314" w:rsidRDefault="00897314" w:rsidP="00897314">
      <w:pPr>
        <w:keepNext/>
        <w:tabs>
          <w:tab w:val="left" w:pos="360"/>
        </w:tabs>
        <w:rPr>
          <w:b/>
          <w:szCs w:val="22"/>
        </w:rPr>
      </w:pPr>
    </w:p>
    <w:p w:rsidR="00897314" w:rsidRDefault="00897314" w:rsidP="00897314">
      <w:pPr>
        <w:tabs>
          <w:tab w:val="left" w:pos="360"/>
        </w:tabs>
        <w:rPr>
          <w:szCs w:val="22"/>
        </w:rPr>
      </w:pPr>
      <w:r>
        <w:rPr>
          <w:szCs w:val="22"/>
        </w:rPr>
        <w:t>Follow the procedures in</w:t>
      </w:r>
      <w:r>
        <w:rPr>
          <w:rFonts w:ascii="Times New Roman Bold" w:hAnsi="Times New Roman Bold"/>
          <w:b/>
          <w:szCs w:val="22"/>
        </w:rPr>
        <w:t xml:space="preserve"> </w:t>
      </w:r>
      <w:r>
        <w:rPr>
          <w:szCs w:val="22"/>
        </w:rPr>
        <w:t xml:space="preserve">Section 2.3. </w:t>
      </w:r>
      <w:proofErr w:type="gramStart"/>
      <w:r>
        <w:rPr>
          <w:b/>
          <w:szCs w:val="22"/>
        </w:rPr>
        <w:t>“</w:t>
      </w:r>
      <w:r>
        <w:rPr>
          <w:szCs w:val="22"/>
        </w:rPr>
        <w:t>Basic Test Procedure</w:t>
      </w:r>
      <w:r>
        <w:rPr>
          <w:b/>
          <w:szCs w:val="22"/>
        </w:rPr>
        <w:t xml:space="preserve"> </w:t>
      </w:r>
      <w:r w:rsidRPr="00C011FD">
        <w:rPr>
          <w:szCs w:val="22"/>
        </w:rPr>
        <w:t>–</w:t>
      </w:r>
      <w:r w:rsidRPr="004974BE">
        <w:rPr>
          <w:b/>
          <w:szCs w:val="22"/>
        </w:rPr>
        <w:t xml:space="preserve"> </w:t>
      </w:r>
      <w:r>
        <w:rPr>
          <w:szCs w:val="22"/>
        </w:rPr>
        <w:t>Evaluating Results</w:t>
      </w:r>
      <w:r>
        <w:rPr>
          <w:szCs w:val="22"/>
        </w:rPr>
        <w:fldChar w:fldCharType="begin"/>
      </w:r>
      <w:r>
        <w:rPr>
          <w:szCs w:val="22"/>
        </w:rPr>
        <w:instrText xml:space="preserve"> XE "Evaluating Results" \b </w:instrText>
      </w:r>
      <w:r>
        <w:rPr>
          <w:szCs w:val="22"/>
        </w:rPr>
        <w:fldChar w:fldCharType="end"/>
      </w:r>
      <w:r>
        <w:rPr>
          <w:szCs w:val="22"/>
        </w:rPr>
        <w:t>.”</w:t>
      </w:r>
      <w:proofErr w:type="gramEnd"/>
    </w:p>
    <w:p w:rsidR="00AF29BA" w:rsidRDefault="00897314" w:rsidP="00320FC4">
      <w:pPr>
        <w:tabs>
          <w:tab w:val="left" w:pos="360"/>
          <w:tab w:val="left" w:pos="720"/>
        </w:tabs>
        <w:rPr>
          <w:szCs w:val="22"/>
        </w:rPr>
      </w:pPr>
      <w:r>
        <w:rPr>
          <w:szCs w:val="22"/>
        </w:rPr>
        <w:br w:type="page"/>
      </w:r>
    </w:p>
    <w:p w:rsidR="00320FC4" w:rsidRPr="00937DCA" w:rsidRDefault="00320FC4" w:rsidP="00320FC4">
      <w:pPr>
        <w:pBdr>
          <w:top w:val="single" w:sz="36" w:space="1" w:color="auto"/>
          <w:bottom w:val="single" w:sz="12" w:space="1" w:color="auto"/>
        </w:pBdr>
        <w:rPr>
          <w:sz w:val="12"/>
          <w:szCs w:val="12"/>
        </w:rPr>
      </w:pPr>
    </w:p>
    <w:p w:rsidR="00320FC4" w:rsidRDefault="00320FC4" w:rsidP="00BD1B4B">
      <w:pPr>
        <w:pStyle w:val="Heading1"/>
        <w:autoSpaceDE w:val="0"/>
      </w:pPr>
      <w:bookmarkStart w:id="580" w:name="_Toc487504878"/>
      <w:bookmarkStart w:id="581" w:name="test_procedures"/>
      <w:bookmarkStart w:id="582" w:name="_Toc486756360"/>
      <w:bookmarkStart w:id="583" w:name="_Toc237353882"/>
      <w:bookmarkStart w:id="584" w:name="_Toc237415673"/>
      <w:bookmarkStart w:id="585" w:name="_Toc237416647"/>
      <w:bookmarkStart w:id="586" w:name="_Toc237428957"/>
      <w:bookmarkStart w:id="587" w:name="_Toc294001061"/>
      <w:proofErr w:type="gramStart"/>
      <w:r w:rsidRPr="00EC7ECD">
        <w:rPr>
          <w:rStyle w:val="Heading1Char"/>
          <w:rFonts w:cs="Times New Roman"/>
          <w:szCs w:val="28"/>
        </w:rPr>
        <w:t>Chapter</w:t>
      </w:r>
      <w:r w:rsidRPr="002408CF">
        <w:rPr>
          <w:rStyle w:val="Heading1Char"/>
        </w:rPr>
        <w:t xml:space="preserve"> 3</w:t>
      </w:r>
      <w:bookmarkEnd w:id="581"/>
      <w:r w:rsidRPr="002408CF">
        <w:rPr>
          <w:rStyle w:val="Heading1Char"/>
        </w:rPr>
        <w:t>.</w:t>
      </w:r>
      <w:proofErr w:type="gramEnd"/>
      <w:r>
        <w:rPr>
          <w:rStyle w:val="Heading1Char"/>
        </w:rPr>
        <w:t xml:space="preserve">  </w:t>
      </w:r>
      <w:r w:rsidRPr="002408CF">
        <w:rPr>
          <w:rStyle w:val="Heading1Char"/>
        </w:rPr>
        <w:t>Test Procedures – For Packages Labeled by Volume</w:t>
      </w:r>
      <w:bookmarkEnd w:id="580"/>
      <w:bookmarkEnd w:id="582"/>
      <w:bookmarkEnd w:id="583"/>
      <w:bookmarkEnd w:id="584"/>
      <w:bookmarkEnd w:id="585"/>
      <w:bookmarkEnd w:id="586"/>
      <w:bookmarkEnd w:id="587"/>
      <w:r w:rsidRPr="001A0C7C">
        <w:rPr>
          <w:b w:val="0"/>
          <w:sz w:val="22"/>
          <w:szCs w:val="22"/>
        </w:rPr>
        <w:fldChar w:fldCharType="begin"/>
      </w:r>
      <w:r w:rsidRPr="001A0C7C">
        <w:rPr>
          <w:b w:val="0"/>
          <w:sz w:val="22"/>
          <w:szCs w:val="22"/>
        </w:rPr>
        <w:instrText xml:space="preserve"> XE "Packages:Labeled by Volume" </w:instrText>
      </w:r>
      <w:r w:rsidRPr="001A0C7C">
        <w:rPr>
          <w:b w:val="0"/>
          <w:sz w:val="22"/>
          <w:szCs w:val="22"/>
        </w:rPr>
        <w:fldChar w:fldCharType="end"/>
      </w:r>
    </w:p>
    <w:p w:rsidR="00320FC4" w:rsidRDefault="00320FC4" w:rsidP="00320FC4">
      <w:pPr>
        <w:pBdr>
          <w:top w:val="single" w:sz="12" w:space="1" w:color="auto"/>
        </w:pBdr>
        <w:rPr>
          <w:szCs w:val="22"/>
        </w:rPr>
      </w:pPr>
    </w:p>
    <w:p w:rsidR="00320FC4" w:rsidRDefault="00320FC4" w:rsidP="00BD1B4B">
      <w:pPr>
        <w:pStyle w:val="Heading20"/>
        <w:autoSpaceDE w:val="0"/>
      </w:pPr>
      <w:bookmarkStart w:id="588" w:name="scope_packaged_labeled_by_volumen"/>
      <w:bookmarkStart w:id="589" w:name="_Toc237353883"/>
      <w:bookmarkStart w:id="590" w:name="_Toc237415674"/>
      <w:bookmarkStart w:id="591" w:name="_Toc237416648"/>
      <w:bookmarkStart w:id="592" w:name="_Toc237428958"/>
      <w:bookmarkStart w:id="593" w:name="_Toc294001062"/>
      <w:r w:rsidRPr="00EC7ECD">
        <w:rPr>
          <w:rStyle w:val="Heading2Char"/>
          <w:sz w:val="24"/>
          <w:szCs w:val="24"/>
        </w:rPr>
        <w:t>3</w:t>
      </w:r>
      <w:r w:rsidRPr="002408CF">
        <w:rPr>
          <w:rStyle w:val="Heading2Char"/>
        </w:rPr>
        <w:t>.1</w:t>
      </w:r>
      <w:bookmarkEnd w:id="588"/>
      <w:r w:rsidRPr="002408CF">
        <w:rPr>
          <w:rStyle w:val="Heading2Char"/>
        </w:rPr>
        <w:t>.</w:t>
      </w:r>
      <w:r w:rsidRPr="002408CF">
        <w:rPr>
          <w:rStyle w:val="Heading2Char"/>
        </w:rPr>
        <w:tab/>
        <w:t>Scope</w:t>
      </w:r>
      <w:bookmarkEnd w:id="589"/>
      <w:bookmarkEnd w:id="590"/>
      <w:bookmarkEnd w:id="591"/>
      <w:bookmarkEnd w:id="592"/>
      <w:bookmarkEnd w:id="593"/>
      <w:r w:rsidRPr="00797670">
        <w:rPr>
          <w:b w:val="0"/>
        </w:rPr>
        <w:fldChar w:fldCharType="begin"/>
      </w:r>
      <w:r w:rsidRPr="00797670">
        <w:rPr>
          <w:b w:val="0"/>
        </w:rPr>
        <w:instrText xml:space="preserve"> XE "Scope" </w:instrText>
      </w:r>
      <w:r w:rsidRPr="00797670">
        <w:rPr>
          <w:b w:val="0"/>
        </w:rPr>
        <w:fldChar w:fldCharType="end"/>
      </w:r>
    </w:p>
    <w:p w:rsidR="00320FC4" w:rsidRDefault="00320FC4" w:rsidP="00320FC4">
      <w:pPr>
        <w:keepNext/>
        <w:rPr>
          <w:szCs w:val="22"/>
        </w:rPr>
      </w:pPr>
    </w:p>
    <w:p w:rsidR="00320FC4" w:rsidRDefault="00320FC4" w:rsidP="00BD1B4B">
      <w:pPr>
        <w:pStyle w:val="Heading3"/>
        <w:numPr>
          <w:ilvl w:val="4"/>
          <w:numId w:val="146"/>
        </w:numPr>
        <w:autoSpaceDE w:val="0"/>
      </w:pPr>
      <w:bookmarkStart w:id="594" w:name="_Toc486756362"/>
      <w:bookmarkStart w:id="595" w:name="_Toc237353884"/>
      <w:bookmarkStart w:id="596" w:name="_Toc237428959"/>
      <w:bookmarkStart w:id="597" w:name="_Toc294001063"/>
      <w:r w:rsidRPr="00EC7ECD">
        <w:rPr>
          <w:szCs w:val="22"/>
        </w:rPr>
        <w:t>What</w:t>
      </w:r>
      <w:r>
        <w:t xml:space="preserve"> types of packaged goods can be tested using these procedures?</w:t>
      </w:r>
      <w:bookmarkEnd w:id="594"/>
      <w:bookmarkEnd w:id="595"/>
      <w:bookmarkEnd w:id="596"/>
      <w:bookmarkEnd w:id="597"/>
    </w:p>
    <w:p w:rsidR="00320FC4" w:rsidRDefault="00320FC4" w:rsidP="00320FC4">
      <w:pPr>
        <w:keepNext/>
        <w:rPr>
          <w:szCs w:val="22"/>
        </w:rPr>
      </w:pPr>
    </w:p>
    <w:p w:rsidR="00320FC4" w:rsidRDefault="00320FC4" w:rsidP="00320FC4">
      <w:pPr>
        <w:rPr>
          <w:szCs w:val="22"/>
        </w:rPr>
      </w:pPr>
      <w:r>
        <w:rPr>
          <w:szCs w:val="22"/>
        </w:rPr>
        <w:t>Use this procedure to determine the</w:t>
      </w:r>
      <w:r>
        <w:rPr>
          <w:b/>
          <w:szCs w:val="22"/>
        </w:rPr>
        <w:t xml:space="preserve"> </w:t>
      </w:r>
      <w:r>
        <w:rPr>
          <w:szCs w:val="22"/>
        </w:rPr>
        <w:t>net contents</w:t>
      </w:r>
      <w:r>
        <w:rPr>
          <w:b/>
          <w:szCs w:val="22"/>
        </w:rPr>
        <w:t xml:space="preserve"> </w:t>
      </w:r>
      <w:r>
        <w:rPr>
          <w:szCs w:val="22"/>
        </w:rPr>
        <w:t>of packaged goods labeled in fluid volume such as milk</w:t>
      </w:r>
      <w:r>
        <w:rPr>
          <w:szCs w:val="22"/>
        </w:rPr>
        <w:fldChar w:fldCharType="begin"/>
      </w:r>
      <w:r>
        <w:rPr>
          <w:szCs w:val="22"/>
        </w:rPr>
        <w:instrText xml:space="preserve"> XE "Milk" </w:instrText>
      </w:r>
      <w:r>
        <w:rPr>
          <w:szCs w:val="22"/>
        </w:rPr>
        <w:fldChar w:fldCharType="end"/>
      </w:r>
      <w:r>
        <w:rPr>
          <w:szCs w:val="22"/>
        </w:rPr>
        <w:t xml:space="preserve">, water, beer, oil, paint, distilled spirits, soft drinks, juices, liquid cleaning supplies, or liquid chemicals.  This </w:t>
      </w:r>
      <w:r w:rsidRPr="00391897">
        <w:rPr>
          <w:szCs w:val="22"/>
        </w:rPr>
        <w:t>chapter</w:t>
      </w:r>
      <w:r>
        <w:rPr>
          <w:szCs w:val="22"/>
        </w:rPr>
        <w:t xml:space="preserve"> also includes procedures for testing the capacities of containers such as paper cups, bowls, glass tumblers, and stemware.</w:t>
      </w:r>
    </w:p>
    <w:p w:rsidR="00320FC4" w:rsidRDefault="00320FC4" w:rsidP="00320FC4">
      <w:pPr>
        <w:rPr>
          <w:szCs w:val="22"/>
        </w:rPr>
      </w:pPr>
    </w:p>
    <w:p w:rsidR="00320FC4" w:rsidRDefault="00320FC4" w:rsidP="00BD1B4B">
      <w:pPr>
        <w:pStyle w:val="Heading3"/>
        <w:numPr>
          <w:ilvl w:val="4"/>
          <w:numId w:val="146"/>
        </w:numPr>
        <w:autoSpaceDE w:val="0"/>
      </w:pPr>
      <w:bookmarkStart w:id="598" w:name="_Toc486756363"/>
      <w:bookmarkStart w:id="599" w:name="_Toc237353885"/>
      <w:bookmarkStart w:id="600" w:name="_Toc237428960"/>
      <w:bookmarkStart w:id="601" w:name="_Toc294001064"/>
      <w:r w:rsidRPr="00EC7ECD">
        <w:rPr>
          <w:szCs w:val="22"/>
        </w:rPr>
        <w:t>What</w:t>
      </w:r>
      <w:r>
        <w:t xml:space="preserve"> types of packages are not covered by these procedures?</w:t>
      </w:r>
      <w:bookmarkEnd w:id="598"/>
      <w:bookmarkEnd w:id="599"/>
      <w:bookmarkEnd w:id="600"/>
      <w:bookmarkEnd w:id="601"/>
    </w:p>
    <w:p w:rsidR="00320FC4" w:rsidRDefault="00320FC4" w:rsidP="00320FC4">
      <w:pPr>
        <w:keepNext/>
        <w:rPr>
          <w:szCs w:val="22"/>
        </w:rPr>
      </w:pPr>
    </w:p>
    <w:p w:rsidR="00320FC4" w:rsidRDefault="00320FC4" w:rsidP="00320FC4">
      <w:pPr>
        <w:rPr>
          <w:b/>
          <w:szCs w:val="22"/>
          <w:u w:val="single"/>
        </w:rPr>
      </w:pPr>
      <w:r>
        <w:rPr>
          <w:szCs w:val="22"/>
        </w:rPr>
        <w:t xml:space="preserve">These procedures do not cover berry baskets and rigid-dry measures that are covered by specific code requirements in NIST Handbook 44. </w:t>
      </w:r>
      <w:proofErr w:type="gramStart"/>
      <w:r>
        <w:rPr>
          <w:szCs w:val="22"/>
        </w:rPr>
        <w:t>“Specifications, Tolerances, and Other Technical Requirements for Weighing and Measuring Devices.”</w:t>
      </w:r>
      <w:proofErr w:type="gramEnd"/>
    </w:p>
    <w:p w:rsidR="00320FC4" w:rsidRDefault="00320FC4" w:rsidP="00320FC4">
      <w:pPr>
        <w:rPr>
          <w:szCs w:val="22"/>
        </w:rPr>
      </w:pPr>
    </w:p>
    <w:p w:rsidR="00320FC4" w:rsidRPr="001365FC" w:rsidRDefault="00320FC4" w:rsidP="00BD1B4B">
      <w:pPr>
        <w:pStyle w:val="Heading3"/>
        <w:numPr>
          <w:ilvl w:val="4"/>
          <w:numId w:val="146"/>
        </w:numPr>
        <w:autoSpaceDE w:val="0"/>
        <w:rPr>
          <w:rStyle w:val="Style3Char"/>
        </w:rPr>
      </w:pPr>
      <w:bookmarkStart w:id="602" w:name="_Toc486756364"/>
      <w:bookmarkStart w:id="603" w:name="_Toc237353886"/>
      <w:bookmarkStart w:id="604" w:name="_Toc237428961"/>
      <w:bookmarkStart w:id="605" w:name="_Toc294001065"/>
      <w:r w:rsidRPr="00EC7ECD">
        <w:rPr>
          <w:rStyle w:val="Style3Char"/>
        </w:rPr>
        <w:t>When</w:t>
      </w:r>
      <w:r w:rsidRPr="001365FC">
        <w:rPr>
          <w:rStyle w:val="Style3Char"/>
        </w:rPr>
        <w:t xml:space="preserve"> can the gravimetric test procedure be used to verify the net quantity of contents of </w:t>
      </w:r>
      <w:proofErr w:type="spellStart"/>
      <w:r w:rsidRPr="001365FC">
        <w:rPr>
          <w:rStyle w:val="Style3Char"/>
        </w:rPr>
        <w:t>packages</w:t>
      </w:r>
      <w:r w:rsidR="00BD1B4B">
        <w:rPr>
          <w:rStyle w:val="Style3Char"/>
          <w:rFonts w:ascii="ZWAdobeF" w:hAnsi="ZWAdobeF" w:cs="ZWAdobeF"/>
          <w:b w:val="0"/>
          <w:color w:val="auto"/>
          <w:sz w:val="2"/>
          <w:szCs w:val="2"/>
        </w:rPr>
        <w:t>T</w:t>
      </w:r>
      <w:proofErr w:type="spellEnd"/>
      <w:r>
        <w:rPr>
          <w:i/>
        </w:rPr>
        <w:t xml:space="preserve"> </w:t>
      </w:r>
      <w:proofErr w:type="spellStart"/>
      <w:r w:rsidR="00BD1B4B">
        <w:rPr>
          <w:rFonts w:ascii="ZWAdobeF" w:hAnsi="ZWAdobeF" w:cs="ZWAdobeF"/>
          <w:b w:val="0"/>
          <w:color w:val="auto"/>
          <w:sz w:val="2"/>
          <w:szCs w:val="2"/>
        </w:rPr>
        <w:t>T</w:t>
      </w:r>
      <w:r w:rsidRPr="001365FC">
        <w:rPr>
          <w:rStyle w:val="Style3Char"/>
        </w:rPr>
        <w:t>labeled</w:t>
      </w:r>
      <w:proofErr w:type="spellEnd"/>
      <w:r w:rsidRPr="001365FC">
        <w:rPr>
          <w:rStyle w:val="Style3Char"/>
        </w:rPr>
        <w:t xml:space="preserve"> by volume?</w:t>
      </w:r>
      <w:bookmarkEnd w:id="602"/>
      <w:bookmarkEnd w:id="603"/>
      <w:bookmarkEnd w:id="604"/>
      <w:bookmarkEnd w:id="605"/>
    </w:p>
    <w:p w:rsidR="00320FC4" w:rsidRDefault="00320FC4" w:rsidP="00320FC4">
      <w:pPr>
        <w:keepNext/>
        <w:rPr>
          <w:i/>
          <w:szCs w:val="22"/>
        </w:rPr>
      </w:pPr>
    </w:p>
    <w:p w:rsidR="00320FC4" w:rsidRDefault="00320FC4" w:rsidP="00320FC4">
      <w:pPr>
        <w:rPr>
          <w:szCs w:val="22"/>
        </w:rPr>
      </w:pPr>
      <w:r>
        <w:rPr>
          <w:szCs w:val="22"/>
        </w:rPr>
        <w:t>The gravimetric procedure may be used to verify the net quantity of contents of packages labeled in volume when the density (density means the weight of a specific volume of liquid determined at a reference temperature) of the product being tested does not vary excessively from one package to another.</w:t>
      </w:r>
    </w:p>
    <w:p w:rsidR="00320FC4" w:rsidRDefault="00320FC4" w:rsidP="00320FC4">
      <w:pPr>
        <w:rPr>
          <w:szCs w:val="22"/>
        </w:rPr>
      </w:pPr>
    </w:p>
    <w:p w:rsidR="00320FC4" w:rsidRDefault="00320FC4" w:rsidP="00BD1B4B">
      <w:pPr>
        <w:pStyle w:val="Heading3"/>
        <w:numPr>
          <w:ilvl w:val="4"/>
          <w:numId w:val="146"/>
        </w:numPr>
        <w:autoSpaceDE w:val="0"/>
      </w:pPr>
      <w:bookmarkStart w:id="606" w:name="_Toc237353887"/>
      <w:bookmarkStart w:id="607" w:name="_Toc237428962"/>
      <w:bookmarkStart w:id="608" w:name="_Toc294001066"/>
      <w:r w:rsidRPr="0041221C">
        <w:rPr>
          <w:szCs w:val="22"/>
        </w:rPr>
        <w:t>What</w:t>
      </w:r>
      <w:r>
        <w:t xml:space="preserve"> </w:t>
      </w:r>
      <w:proofErr w:type="spellStart"/>
      <w:r w:rsidR="00BD1B4B">
        <w:rPr>
          <w:rFonts w:ascii="ZWAdobeF" w:hAnsi="ZWAdobeF" w:cs="ZWAdobeF"/>
          <w:b w:val="0"/>
          <w:color w:val="auto"/>
          <w:sz w:val="2"/>
          <w:szCs w:val="2"/>
        </w:rPr>
        <w:t>T</w:t>
      </w:r>
      <w:r w:rsidRPr="00FA3C30">
        <w:rPr>
          <w:rStyle w:val="Style3Char"/>
        </w:rPr>
        <w:t>procedure</w:t>
      </w:r>
      <w:r w:rsidR="00BD1B4B">
        <w:rPr>
          <w:rStyle w:val="Style3Char"/>
          <w:rFonts w:ascii="ZWAdobeF" w:hAnsi="ZWAdobeF" w:cs="ZWAdobeF"/>
          <w:b w:val="0"/>
          <w:color w:val="auto"/>
          <w:sz w:val="2"/>
          <w:szCs w:val="2"/>
        </w:rPr>
        <w:t>T</w:t>
      </w:r>
      <w:proofErr w:type="spellEnd"/>
      <w:r>
        <w:t xml:space="preserve"> is followed if the gravimetric test procedure cannot be used?</w:t>
      </w:r>
      <w:bookmarkEnd w:id="606"/>
      <w:bookmarkEnd w:id="607"/>
      <w:bookmarkEnd w:id="608"/>
    </w:p>
    <w:p w:rsidR="00320FC4" w:rsidRDefault="00320FC4" w:rsidP="00797670">
      <w:pPr>
        <w:keepNext/>
      </w:pPr>
    </w:p>
    <w:p w:rsidR="00320FC4" w:rsidRDefault="00320FC4" w:rsidP="009901C7">
      <w:bookmarkStart w:id="609" w:name="_Toc226190704"/>
      <w:bookmarkStart w:id="610" w:name="_Toc237415675"/>
      <w:bookmarkStart w:id="611" w:name="_Toc237416649"/>
      <w:bookmarkStart w:id="612" w:name="_Toc237428963"/>
      <w:r>
        <w:t xml:space="preserve">Test each package as described in Section 3.3. </w:t>
      </w:r>
      <w:proofErr w:type="gramStart"/>
      <w:r>
        <w:t>“Volumetric Test Procedure for Liquids.”</w:t>
      </w:r>
      <w:bookmarkEnd w:id="609"/>
      <w:bookmarkEnd w:id="610"/>
      <w:bookmarkEnd w:id="611"/>
      <w:bookmarkEnd w:id="612"/>
      <w:proofErr w:type="gramEnd"/>
    </w:p>
    <w:p w:rsidR="00320FC4" w:rsidRDefault="00320FC4" w:rsidP="009901C7"/>
    <w:p w:rsidR="00320FC4" w:rsidRDefault="00320FC4" w:rsidP="00BD1B4B">
      <w:pPr>
        <w:pStyle w:val="Heading3"/>
        <w:numPr>
          <w:ilvl w:val="4"/>
          <w:numId w:val="146"/>
        </w:numPr>
        <w:autoSpaceDE w:val="0"/>
      </w:pPr>
      <w:bookmarkStart w:id="613" w:name="_Toc486756365"/>
      <w:bookmarkStart w:id="614" w:name="_Toc237353888"/>
      <w:bookmarkStart w:id="615" w:name="_Toc237428964"/>
      <w:bookmarkStart w:id="616" w:name="_Toc294001067"/>
      <w:r w:rsidRPr="0041221C">
        <w:rPr>
          <w:szCs w:val="22"/>
        </w:rPr>
        <w:t>What</w:t>
      </w:r>
      <w:r>
        <w:t xml:space="preserve"> </w:t>
      </w:r>
      <w:proofErr w:type="spellStart"/>
      <w:r w:rsidR="00BD1B4B">
        <w:rPr>
          <w:rFonts w:ascii="ZWAdobeF" w:hAnsi="ZWAdobeF" w:cs="ZWAdobeF"/>
          <w:b w:val="0"/>
          <w:color w:val="auto"/>
          <w:sz w:val="2"/>
          <w:szCs w:val="2"/>
        </w:rPr>
        <w:t>T</w:t>
      </w:r>
      <w:r w:rsidRPr="001E1FB9">
        <w:rPr>
          <w:rStyle w:val="Style3Char"/>
        </w:rPr>
        <w:t>considerations</w:t>
      </w:r>
      <w:r w:rsidR="00BD1B4B">
        <w:rPr>
          <w:rStyle w:val="Style3Char"/>
          <w:rFonts w:ascii="ZWAdobeF" w:hAnsi="ZWAdobeF" w:cs="ZWAdobeF"/>
          <w:b w:val="0"/>
          <w:color w:val="auto"/>
          <w:sz w:val="2"/>
          <w:szCs w:val="2"/>
        </w:rPr>
        <w:t>T</w:t>
      </w:r>
      <w:proofErr w:type="spellEnd"/>
      <w:r>
        <w:t xml:space="preserve"> besides density affect measurement accuracy?</w:t>
      </w:r>
      <w:bookmarkEnd w:id="613"/>
      <w:bookmarkEnd w:id="614"/>
      <w:bookmarkEnd w:id="615"/>
      <w:bookmarkEnd w:id="616"/>
    </w:p>
    <w:p w:rsidR="00320FC4" w:rsidRDefault="00320FC4" w:rsidP="00320FC4">
      <w:pPr>
        <w:keepNext/>
        <w:rPr>
          <w:i/>
          <w:szCs w:val="22"/>
        </w:rPr>
      </w:pPr>
    </w:p>
    <w:p w:rsidR="00320FC4" w:rsidRDefault="00320FC4" w:rsidP="00320FC4">
      <w:pPr>
        <w:rPr>
          <w:szCs w:val="22"/>
        </w:rPr>
      </w:pPr>
      <w:r>
        <w:rPr>
          <w:szCs w:val="22"/>
        </w:rPr>
        <w:t>In addition to possible package-to-package variations in product density, the temperature of the liquid will affect the volume of product.  The product will expand or contract based on a rise or fall in product temperature.</w:t>
      </w:r>
    </w:p>
    <w:p w:rsidR="00320FC4" w:rsidRDefault="00320FC4" w:rsidP="00320FC4">
      <w:pPr>
        <w:rPr>
          <w:szCs w:val="22"/>
        </w:rPr>
      </w:pPr>
    </w:p>
    <w:p w:rsidR="00320FC4" w:rsidRDefault="00320FC4" w:rsidP="00320FC4">
      <w:pPr>
        <w:tabs>
          <w:tab w:val="left" w:pos="720"/>
        </w:tabs>
        <w:ind w:left="720" w:right="720"/>
        <w:rPr>
          <w:szCs w:val="22"/>
        </w:rPr>
      </w:pPr>
      <w:r>
        <w:rPr>
          <w:b/>
          <w:szCs w:val="22"/>
        </w:rPr>
        <w:t>Example:</w:t>
      </w:r>
      <w:r>
        <w:rPr>
          <w:szCs w:val="22"/>
        </w:rPr>
        <w:t xml:space="preserve">  The volume of a liquid cleaning product might be 5 L (1.32 gal) at 20 °C (68 °F) and 5.12 L (1.35 gal) at 25 °C (77 °F), which represents a 2.2 % change in volume.</w:t>
      </w:r>
    </w:p>
    <w:p w:rsidR="00320FC4" w:rsidRDefault="00320FC4" w:rsidP="00320FC4">
      <w:pPr>
        <w:tabs>
          <w:tab w:val="left" w:pos="450"/>
        </w:tabs>
        <w:ind w:left="720" w:right="720"/>
        <w:rPr>
          <w:szCs w:val="22"/>
        </w:rPr>
      </w:pPr>
    </w:p>
    <w:p w:rsidR="00320FC4" w:rsidRDefault="00320FC4" w:rsidP="00320FC4">
      <w:pPr>
        <w:tabs>
          <w:tab w:val="left" w:pos="450"/>
        </w:tabs>
        <w:ind w:left="720" w:right="720"/>
        <w:rPr>
          <w:szCs w:val="22"/>
        </w:rPr>
      </w:pPr>
      <w:r>
        <w:rPr>
          <w:b/>
          <w:szCs w:val="22"/>
        </w:rPr>
        <w:t>Note:</w:t>
      </w:r>
      <w:r>
        <w:rPr>
          <w:szCs w:val="22"/>
        </w:rPr>
        <w:t xml:space="preserve">  This extreme example is for illustrative purposes, a 2.2 % volume change will not occur in normal testing.</w:t>
      </w:r>
    </w:p>
    <w:p w:rsidR="00320FC4" w:rsidRDefault="00320FC4" w:rsidP="00320FC4">
      <w:pPr>
        <w:rPr>
          <w:b/>
          <w:szCs w:val="22"/>
        </w:rPr>
      </w:pPr>
    </w:p>
    <w:p w:rsidR="00320FC4" w:rsidRDefault="00320FC4" w:rsidP="00BD1B4B">
      <w:pPr>
        <w:pStyle w:val="Heading3"/>
        <w:numPr>
          <w:ilvl w:val="4"/>
          <w:numId w:val="146"/>
        </w:numPr>
        <w:autoSpaceDE w:val="0"/>
      </w:pPr>
      <w:bookmarkStart w:id="617" w:name="_Toc486756366"/>
      <w:bookmarkStart w:id="618" w:name="_Toc237353889"/>
      <w:bookmarkStart w:id="619" w:name="_Toc237428965"/>
      <w:bookmarkStart w:id="620" w:name="_Toc294001068"/>
      <w:r w:rsidRPr="00DC1A9B">
        <w:rPr>
          <w:szCs w:val="22"/>
        </w:rPr>
        <w:lastRenderedPageBreak/>
        <w:t>What</w:t>
      </w:r>
      <w:r>
        <w:t xml:space="preserve"> </w:t>
      </w:r>
      <w:proofErr w:type="spellStart"/>
      <w:r w:rsidR="00BD1B4B">
        <w:rPr>
          <w:rFonts w:ascii="ZWAdobeF" w:hAnsi="ZWAdobeF" w:cs="ZWAdobeF"/>
          <w:b w:val="0"/>
          <w:color w:val="auto"/>
          <w:sz w:val="2"/>
          <w:szCs w:val="2"/>
        </w:rPr>
        <w:t>T</w:t>
      </w:r>
      <w:r w:rsidRPr="001E1FB9">
        <w:rPr>
          <w:rStyle w:val="Style3Char"/>
        </w:rPr>
        <w:t>reference</w:t>
      </w:r>
      <w:r w:rsidR="00BD1B4B">
        <w:rPr>
          <w:rStyle w:val="Style3Char"/>
          <w:rFonts w:ascii="ZWAdobeF" w:hAnsi="ZWAdobeF" w:cs="ZWAdobeF"/>
          <w:b w:val="0"/>
          <w:color w:val="auto"/>
          <w:sz w:val="2"/>
          <w:szCs w:val="2"/>
        </w:rPr>
        <w:t>T</w:t>
      </w:r>
      <w:proofErr w:type="spellEnd"/>
      <w:r>
        <w:t xml:space="preserve"> temperature</w:t>
      </w:r>
      <w:r w:rsidRPr="001A0C7C">
        <w:rPr>
          <w:b w:val="0"/>
        </w:rPr>
        <w:fldChar w:fldCharType="begin"/>
      </w:r>
      <w:r w:rsidRPr="001A0C7C">
        <w:rPr>
          <w:b w:val="0"/>
        </w:rPr>
        <w:instrText xml:space="preserve"> XE "Reference temperature" </w:instrText>
      </w:r>
      <w:r w:rsidRPr="001A0C7C">
        <w:rPr>
          <w:b w:val="0"/>
        </w:rPr>
        <w:fldChar w:fldCharType="end"/>
      </w:r>
      <w:r>
        <w:t xml:space="preserve"> should be used to determine the volume of a liquid?</w:t>
      </w:r>
      <w:bookmarkEnd w:id="617"/>
      <w:bookmarkEnd w:id="618"/>
      <w:bookmarkEnd w:id="619"/>
      <w:bookmarkEnd w:id="620"/>
    </w:p>
    <w:p w:rsidR="00320FC4" w:rsidRDefault="00320FC4" w:rsidP="00320FC4">
      <w:pPr>
        <w:keepNext/>
        <w:rPr>
          <w:szCs w:val="22"/>
        </w:rPr>
      </w:pPr>
    </w:p>
    <w:p w:rsidR="00320FC4" w:rsidRDefault="00320FC4" w:rsidP="00320FC4">
      <w:pPr>
        <w:rPr>
          <w:szCs w:val="22"/>
        </w:rPr>
      </w:pPr>
      <w:r>
        <w:rPr>
          <w:szCs w:val="22"/>
        </w:rPr>
        <w:t>Use the reference temperature specified in T</w:t>
      </w:r>
      <w:r>
        <w:rPr>
          <w:bCs/>
          <w:szCs w:val="22"/>
        </w:rPr>
        <w:t>able 3</w:t>
      </w:r>
      <w:r>
        <w:rPr>
          <w:bCs/>
          <w:szCs w:val="22"/>
        </w:rPr>
        <w:noBreakHyphen/>
        <w:t xml:space="preserve">1. </w:t>
      </w:r>
      <w:proofErr w:type="gramStart"/>
      <w:r>
        <w:rPr>
          <w:bCs/>
          <w:szCs w:val="22"/>
        </w:rPr>
        <w:t>“Reference Temperatures for Liquids”</w:t>
      </w:r>
      <w:r w:rsidRPr="001A0C7C">
        <w:rPr>
          <w:szCs w:val="22"/>
        </w:rPr>
        <w:t xml:space="preserve"> </w:t>
      </w:r>
      <w:r>
        <w:rPr>
          <w:szCs w:val="22"/>
        </w:rPr>
        <w:t>to determine volume.</w:t>
      </w:r>
      <w:proofErr w:type="gramEnd"/>
      <w:r>
        <w:rPr>
          <w:szCs w:val="22"/>
        </w:rPr>
        <w:t xml:space="preserve">  When checking liquid products labeled by volume using the gravimetric procedure, maintain the packages used to determine product densities at reference temperatures.  If testing the packages in a sample volumetrically, each package in the sample must be maintained at or corrected to the reference temperature when its volume is determined.</w:t>
      </w:r>
    </w:p>
    <w:p w:rsidR="00320FC4" w:rsidRDefault="00320FC4" w:rsidP="00320FC4">
      <w:pPr>
        <w:rPr>
          <w:szCs w:val="22"/>
        </w:rPr>
      </w:pPr>
    </w:p>
    <w:p w:rsidR="009B6390" w:rsidRDefault="00320FC4" w:rsidP="00320FC4">
      <w:pPr>
        <w:pStyle w:val="BodyText3"/>
        <w:rPr>
          <w:b w:val="0"/>
          <w:szCs w:val="22"/>
        </w:rPr>
      </w:pPr>
      <w:r w:rsidRPr="004A0C90">
        <w:rPr>
          <w:szCs w:val="22"/>
        </w:rPr>
        <w:t>Note</w:t>
      </w:r>
      <w:r w:rsidR="001A0C7C">
        <w:rPr>
          <w:szCs w:val="22"/>
        </w:rPr>
        <w:t>:</w:t>
      </w:r>
      <w:r w:rsidRPr="004A0C90">
        <w:rPr>
          <w:szCs w:val="22"/>
        </w:rPr>
        <w:t xml:space="preserve">  </w:t>
      </w:r>
      <w:r w:rsidRPr="004A0C90">
        <w:rPr>
          <w:b w:val="0"/>
          <w:szCs w:val="22"/>
        </w:rPr>
        <w:t xml:space="preserve">When checking liquid products using a volumetric or gravimetric procedure, the temperature of the samples must be maintained at the reference temperature </w:t>
      </w:r>
      <w:r w:rsidRPr="004A0C90">
        <w:rPr>
          <w:b w:val="0"/>
          <w:szCs w:val="22"/>
        </w:rPr>
        <w:sym w:font="Symbol" w:char="F0B1"/>
      </w:r>
      <w:r w:rsidRPr="004A0C90">
        <w:rPr>
          <w:b w:val="0"/>
          <w:szCs w:val="22"/>
        </w:rPr>
        <w:t>2 °C (</w:t>
      </w:r>
      <w:r>
        <w:rPr>
          <w:b w:val="0"/>
          <w:szCs w:val="22"/>
        </w:rPr>
        <w:sym w:font="Symbol" w:char="F0B1"/>
      </w:r>
      <w:r w:rsidRPr="004A0C90">
        <w:rPr>
          <w:b w:val="0"/>
          <w:szCs w:val="22"/>
        </w:rPr>
        <w:t>5 °F).</w:t>
      </w:r>
    </w:p>
    <w:tbl>
      <w:tblPr>
        <w:tblpPr w:leftFromText="180" w:rightFromText="180" w:horzAnchor="margin" w:tblpY="3195"/>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0" w:type="dxa"/>
          <w:right w:w="0" w:type="dxa"/>
        </w:tblCellMar>
        <w:tblLook w:val="04A0"/>
      </w:tblPr>
      <w:tblGrid>
        <w:gridCol w:w="392"/>
        <w:gridCol w:w="2596"/>
        <w:gridCol w:w="3330"/>
        <w:gridCol w:w="3150"/>
      </w:tblGrid>
      <w:tr w:rsidR="009B6390" w:rsidRPr="00986A65" w:rsidTr="002F1BD9">
        <w:tc>
          <w:tcPr>
            <w:tcW w:w="9468" w:type="dxa"/>
            <w:gridSpan w:val="4"/>
            <w:tcBorders>
              <w:top w:val="double" w:sz="4" w:space="0" w:color="auto"/>
              <w:bottom w:val="double" w:sz="4" w:space="0" w:color="auto"/>
            </w:tcBorders>
            <w:tcMar>
              <w:top w:w="0" w:type="dxa"/>
              <w:left w:w="108" w:type="dxa"/>
              <w:bottom w:w="0" w:type="dxa"/>
              <w:right w:w="108" w:type="dxa"/>
            </w:tcMar>
            <w:vAlign w:val="center"/>
          </w:tcPr>
          <w:p w:rsidR="009B6390" w:rsidRPr="00454ECB" w:rsidRDefault="009B6390" w:rsidP="002F1BD9">
            <w:pPr>
              <w:spacing w:before="60" w:after="60"/>
              <w:jc w:val="center"/>
              <w:rPr>
                <w:b/>
                <w:bCs/>
                <w:sz w:val="20"/>
              </w:rPr>
            </w:pPr>
            <w:r w:rsidRPr="00454ECB">
              <w:rPr>
                <w:b/>
                <w:bCs/>
              </w:rPr>
              <w:t>Table 3-1. Reference Temperature</w:t>
            </w:r>
            <w:r>
              <w:rPr>
                <w:b/>
                <w:bCs/>
              </w:rPr>
              <w:t>s</w:t>
            </w:r>
            <w:r w:rsidRPr="00454ECB">
              <w:rPr>
                <w:b/>
                <w:bCs/>
              </w:rPr>
              <w:t xml:space="preserve"> for Liquids</w:t>
            </w:r>
          </w:p>
        </w:tc>
      </w:tr>
      <w:tr w:rsidR="009B6390" w:rsidRPr="00986A65" w:rsidTr="002F1BD9">
        <w:tc>
          <w:tcPr>
            <w:tcW w:w="392" w:type="dxa"/>
            <w:tcBorders>
              <w:top w:val="double" w:sz="4" w:space="0" w:color="auto"/>
            </w:tcBorders>
            <w:tcMar>
              <w:top w:w="0" w:type="dxa"/>
              <w:left w:w="108" w:type="dxa"/>
              <w:bottom w:w="0" w:type="dxa"/>
              <w:right w:w="108" w:type="dxa"/>
            </w:tcMar>
            <w:vAlign w:val="center"/>
          </w:tcPr>
          <w:p w:rsidR="009B6390" w:rsidRPr="00454ECB" w:rsidRDefault="009B6390" w:rsidP="00AB47F4">
            <w:pPr>
              <w:jc w:val="center"/>
              <w:rPr>
                <w:sz w:val="20"/>
              </w:rPr>
            </w:pPr>
          </w:p>
          <w:p w:rsidR="009B6390" w:rsidRPr="00454ECB" w:rsidRDefault="009B6390" w:rsidP="00AB47F4">
            <w:pPr>
              <w:jc w:val="center"/>
              <w:rPr>
                <w:sz w:val="20"/>
              </w:rPr>
            </w:pPr>
          </w:p>
        </w:tc>
        <w:tc>
          <w:tcPr>
            <w:tcW w:w="2596" w:type="dxa"/>
            <w:tcBorders>
              <w:top w:val="double" w:sz="4" w:space="0" w:color="auto"/>
            </w:tcBorders>
            <w:tcMar>
              <w:top w:w="0" w:type="dxa"/>
              <w:left w:w="108" w:type="dxa"/>
              <w:bottom w:w="0" w:type="dxa"/>
              <w:right w:w="108" w:type="dxa"/>
            </w:tcMar>
            <w:vAlign w:val="center"/>
          </w:tcPr>
          <w:p w:rsidR="009B6390" w:rsidRPr="00454ECB" w:rsidRDefault="009B6390" w:rsidP="00AB47F4">
            <w:pPr>
              <w:jc w:val="center"/>
              <w:rPr>
                <w:b/>
                <w:bCs/>
                <w:sz w:val="20"/>
              </w:rPr>
            </w:pPr>
            <w:r w:rsidRPr="00454ECB">
              <w:rPr>
                <w:b/>
                <w:bCs/>
                <w:sz w:val="20"/>
              </w:rPr>
              <w:t>If the liquid commodity is:</w:t>
            </w:r>
          </w:p>
        </w:tc>
        <w:tc>
          <w:tcPr>
            <w:tcW w:w="3330" w:type="dxa"/>
            <w:tcBorders>
              <w:top w:val="double" w:sz="4" w:space="0" w:color="auto"/>
            </w:tcBorders>
            <w:tcMar>
              <w:top w:w="0" w:type="dxa"/>
              <w:left w:w="108" w:type="dxa"/>
              <w:bottom w:w="0" w:type="dxa"/>
              <w:right w:w="108" w:type="dxa"/>
            </w:tcMar>
            <w:vAlign w:val="center"/>
          </w:tcPr>
          <w:p w:rsidR="009B6390" w:rsidRPr="00454ECB" w:rsidRDefault="009B6390" w:rsidP="00AB47F4">
            <w:pPr>
              <w:jc w:val="center"/>
              <w:rPr>
                <w:b/>
                <w:bCs/>
                <w:sz w:val="20"/>
              </w:rPr>
            </w:pPr>
            <w:r w:rsidRPr="00454ECB">
              <w:rPr>
                <w:b/>
                <w:bCs/>
                <w:sz w:val="20"/>
              </w:rPr>
              <w:t>Then the volume is determined at the reference temperature of:</w:t>
            </w:r>
          </w:p>
        </w:tc>
        <w:tc>
          <w:tcPr>
            <w:tcW w:w="3150" w:type="dxa"/>
            <w:tcBorders>
              <w:top w:val="double" w:sz="4" w:space="0" w:color="auto"/>
            </w:tcBorders>
            <w:tcMar>
              <w:top w:w="0" w:type="dxa"/>
              <w:left w:w="108" w:type="dxa"/>
              <w:bottom w:w="0" w:type="dxa"/>
              <w:right w:w="108" w:type="dxa"/>
            </w:tcMar>
            <w:vAlign w:val="center"/>
          </w:tcPr>
          <w:p w:rsidR="009B6390" w:rsidRPr="00454ECB" w:rsidRDefault="009B6390" w:rsidP="00AB47F4">
            <w:pPr>
              <w:jc w:val="center"/>
              <w:rPr>
                <w:b/>
                <w:bCs/>
                <w:sz w:val="20"/>
              </w:rPr>
            </w:pPr>
            <w:r w:rsidRPr="00454ECB">
              <w:rPr>
                <w:b/>
                <w:bCs/>
                <w:sz w:val="20"/>
              </w:rPr>
              <w:t>Code of Federal Regulation Reference*</w:t>
            </w:r>
          </w:p>
        </w:tc>
      </w:tr>
      <w:tr w:rsidR="009B6390" w:rsidRPr="00986A65" w:rsidTr="002F1BD9">
        <w:tc>
          <w:tcPr>
            <w:tcW w:w="392" w:type="dxa"/>
            <w:tcMar>
              <w:top w:w="0" w:type="dxa"/>
              <w:left w:w="108" w:type="dxa"/>
              <w:bottom w:w="0" w:type="dxa"/>
              <w:right w:w="108" w:type="dxa"/>
            </w:tcMar>
            <w:vAlign w:val="center"/>
          </w:tcPr>
          <w:p w:rsidR="009B6390" w:rsidRPr="00454ECB" w:rsidRDefault="009B6390" w:rsidP="00AB47F4">
            <w:pPr>
              <w:jc w:val="center"/>
              <w:rPr>
                <w:sz w:val="20"/>
              </w:rPr>
            </w:pPr>
          </w:p>
        </w:tc>
        <w:tc>
          <w:tcPr>
            <w:tcW w:w="2596" w:type="dxa"/>
            <w:tcMar>
              <w:top w:w="0" w:type="dxa"/>
              <w:left w:w="108" w:type="dxa"/>
              <w:bottom w:w="0" w:type="dxa"/>
              <w:right w:w="108" w:type="dxa"/>
            </w:tcMar>
            <w:vAlign w:val="center"/>
          </w:tcPr>
          <w:p w:rsidR="009B6390" w:rsidRPr="00454ECB" w:rsidRDefault="009B6390" w:rsidP="00AB47F4">
            <w:pPr>
              <w:jc w:val="center"/>
              <w:rPr>
                <w:sz w:val="20"/>
              </w:rPr>
            </w:pPr>
          </w:p>
        </w:tc>
        <w:tc>
          <w:tcPr>
            <w:tcW w:w="3330" w:type="dxa"/>
            <w:tcMar>
              <w:top w:w="0" w:type="dxa"/>
              <w:left w:w="108" w:type="dxa"/>
              <w:bottom w:w="0" w:type="dxa"/>
              <w:right w:w="108" w:type="dxa"/>
            </w:tcMar>
            <w:vAlign w:val="center"/>
          </w:tcPr>
          <w:p w:rsidR="009B6390" w:rsidRPr="00454ECB" w:rsidRDefault="009B6390" w:rsidP="00AB47F4">
            <w:pPr>
              <w:jc w:val="center"/>
              <w:rPr>
                <w:sz w:val="20"/>
              </w:rPr>
            </w:pPr>
          </w:p>
        </w:tc>
        <w:tc>
          <w:tcPr>
            <w:tcW w:w="3150" w:type="dxa"/>
            <w:tcMar>
              <w:top w:w="0" w:type="dxa"/>
              <w:left w:w="108" w:type="dxa"/>
              <w:bottom w:w="0" w:type="dxa"/>
              <w:right w:w="108" w:type="dxa"/>
            </w:tcMar>
            <w:vAlign w:val="center"/>
          </w:tcPr>
          <w:p w:rsidR="009B6390" w:rsidRPr="00454ECB" w:rsidRDefault="009B6390" w:rsidP="00AB47F4">
            <w:pPr>
              <w:jc w:val="center"/>
              <w:rPr>
                <w:sz w:val="20"/>
              </w:rPr>
            </w:pPr>
          </w:p>
        </w:tc>
      </w:tr>
      <w:tr w:rsidR="009B6390" w:rsidRPr="00986A65" w:rsidTr="002F1BD9">
        <w:tc>
          <w:tcPr>
            <w:tcW w:w="392" w:type="dxa"/>
            <w:tcMar>
              <w:top w:w="0" w:type="dxa"/>
              <w:left w:w="108" w:type="dxa"/>
              <w:bottom w:w="0" w:type="dxa"/>
              <w:right w:w="108" w:type="dxa"/>
            </w:tcMar>
            <w:vAlign w:val="center"/>
          </w:tcPr>
          <w:p w:rsidR="009B6390" w:rsidRPr="00454ECB" w:rsidRDefault="009B6390" w:rsidP="009B6390">
            <w:pPr>
              <w:jc w:val="left"/>
              <w:rPr>
                <w:sz w:val="20"/>
              </w:rPr>
            </w:pPr>
            <w:r w:rsidRPr="00454ECB">
              <w:rPr>
                <w:sz w:val="20"/>
              </w:rPr>
              <w:t>1.</w:t>
            </w:r>
          </w:p>
        </w:tc>
        <w:tc>
          <w:tcPr>
            <w:tcW w:w="2596" w:type="dxa"/>
            <w:tcMar>
              <w:top w:w="0" w:type="dxa"/>
              <w:left w:w="108" w:type="dxa"/>
              <w:bottom w:w="0" w:type="dxa"/>
              <w:right w:w="108" w:type="dxa"/>
            </w:tcMar>
            <w:vAlign w:val="center"/>
          </w:tcPr>
          <w:p w:rsidR="009B6390" w:rsidRPr="00454ECB" w:rsidRDefault="009B6390" w:rsidP="009B6390">
            <w:pPr>
              <w:jc w:val="left"/>
              <w:rPr>
                <w:sz w:val="20"/>
              </w:rPr>
            </w:pPr>
            <w:r w:rsidRPr="00454ECB">
              <w:rPr>
                <w:sz w:val="20"/>
              </w:rPr>
              <w:t>Beer</w:t>
            </w:r>
          </w:p>
        </w:tc>
        <w:tc>
          <w:tcPr>
            <w:tcW w:w="3330" w:type="dxa"/>
            <w:tcMar>
              <w:top w:w="0" w:type="dxa"/>
              <w:left w:w="108" w:type="dxa"/>
              <w:bottom w:w="0" w:type="dxa"/>
              <w:right w:w="108" w:type="dxa"/>
            </w:tcMar>
            <w:vAlign w:val="center"/>
          </w:tcPr>
          <w:p w:rsidR="009B6390" w:rsidRPr="00986998" w:rsidRDefault="00986998" w:rsidP="009B6390">
            <w:pPr>
              <w:jc w:val="center"/>
              <w:rPr>
                <w:sz w:val="20"/>
              </w:rPr>
            </w:pPr>
            <w:r w:rsidRPr="00986998">
              <w:rPr>
                <w:b/>
                <w:strike/>
                <w:sz w:val="20"/>
              </w:rPr>
              <w:t>3.9</w:t>
            </w:r>
            <w:r w:rsidRPr="00986998">
              <w:rPr>
                <w:sz w:val="20"/>
              </w:rPr>
              <w:t xml:space="preserve"> </w:t>
            </w:r>
            <w:r w:rsidRPr="00986998">
              <w:rPr>
                <w:b/>
                <w:sz w:val="20"/>
                <w:u w:val="single"/>
              </w:rPr>
              <w:t>4</w:t>
            </w:r>
            <w:r w:rsidRPr="00986998">
              <w:rPr>
                <w:sz w:val="20"/>
              </w:rPr>
              <w:t>°C (39.1°F)</w:t>
            </w:r>
          </w:p>
        </w:tc>
        <w:tc>
          <w:tcPr>
            <w:tcW w:w="3150" w:type="dxa"/>
            <w:tcMar>
              <w:top w:w="0" w:type="dxa"/>
              <w:left w:w="108" w:type="dxa"/>
              <w:bottom w:w="0" w:type="dxa"/>
              <w:right w:w="108" w:type="dxa"/>
            </w:tcMar>
            <w:vAlign w:val="center"/>
          </w:tcPr>
          <w:p w:rsidR="009B6390" w:rsidRPr="00986998" w:rsidRDefault="009B6390" w:rsidP="009B6390">
            <w:pPr>
              <w:jc w:val="center"/>
              <w:rPr>
                <w:b/>
                <w:sz w:val="20"/>
                <w:u w:val="single"/>
              </w:rPr>
            </w:pPr>
            <w:r w:rsidRPr="00986998">
              <w:rPr>
                <w:b/>
                <w:sz w:val="20"/>
                <w:u w:val="single"/>
              </w:rPr>
              <w:t>27 CFR, part 7.10</w:t>
            </w:r>
          </w:p>
        </w:tc>
      </w:tr>
      <w:tr w:rsidR="009B6390" w:rsidRPr="00986A65" w:rsidTr="002F1BD9">
        <w:tc>
          <w:tcPr>
            <w:tcW w:w="392" w:type="dxa"/>
            <w:tcMar>
              <w:top w:w="0" w:type="dxa"/>
              <w:left w:w="108" w:type="dxa"/>
              <w:bottom w:w="0" w:type="dxa"/>
              <w:right w:w="108" w:type="dxa"/>
            </w:tcMar>
            <w:vAlign w:val="center"/>
          </w:tcPr>
          <w:p w:rsidR="009B6390" w:rsidRPr="00454ECB" w:rsidRDefault="009B6390" w:rsidP="009B6390">
            <w:pPr>
              <w:jc w:val="left"/>
              <w:rPr>
                <w:sz w:val="20"/>
              </w:rPr>
            </w:pPr>
            <w:r w:rsidRPr="00454ECB">
              <w:rPr>
                <w:sz w:val="20"/>
              </w:rPr>
              <w:t>2.</w:t>
            </w:r>
          </w:p>
        </w:tc>
        <w:tc>
          <w:tcPr>
            <w:tcW w:w="2596" w:type="dxa"/>
            <w:tcMar>
              <w:top w:w="0" w:type="dxa"/>
              <w:left w:w="108" w:type="dxa"/>
              <w:bottom w:w="0" w:type="dxa"/>
              <w:right w:w="108" w:type="dxa"/>
            </w:tcMar>
            <w:vAlign w:val="center"/>
          </w:tcPr>
          <w:p w:rsidR="009B6390" w:rsidRPr="00454ECB" w:rsidRDefault="009B6390" w:rsidP="009B6390">
            <w:pPr>
              <w:jc w:val="left"/>
              <w:rPr>
                <w:sz w:val="20"/>
              </w:rPr>
            </w:pPr>
            <w:r w:rsidRPr="00454ECB">
              <w:rPr>
                <w:sz w:val="20"/>
              </w:rPr>
              <w:t>Distilled Spirits</w:t>
            </w:r>
          </w:p>
        </w:tc>
        <w:tc>
          <w:tcPr>
            <w:tcW w:w="3330" w:type="dxa"/>
            <w:tcMar>
              <w:top w:w="0" w:type="dxa"/>
              <w:left w:w="108" w:type="dxa"/>
              <w:bottom w:w="0" w:type="dxa"/>
              <w:right w:w="108" w:type="dxa"/>
            </w:tcMar>
            <w:vAlign w:val="center"/>
          </w:tcPr>
          <w:p w:rsidR="009B6390" w:rsidRPr="00986998" w:rsidRDefault="00986998" w:rsidP="009B6390">
            <w:pPr>
              <w:jc w:val="center"/>
              <w:rPr>
                <w:sz w:val="20"/>
              </w:rPr>
            </w:pPr>
            <w:r w:rsidRPr="00986998">
              <w:rPr>
                <w:sz w:val="20"/>
              </w:rPr>
              <w:t>15</w:t>
            </w:r>
            <w:r w:rsidRPr="00986998">
              <w:rPr>
                <w:b/>
                <w:sz w:val="20"/>
                <w:u w:val="single"/>
              </w:rPr>
              <w:t>.56</w:t>
            </w:r>
            <w:r w:rsidRPr="00986998">
              <w:rPr>
                <w:sz w:val="20"/>
              </w:rPr>
              <w:t xml:space="preserve"> °C (60°F)</w:t>
            </w:r>
          </w:p>
        </w:tc>
        <w:tc>
          <w:tcPr>
            <w:tcW w:w="3150" w:type="dxa"/>
            <w:tcMar>
              <w:top w:w="0" w:type="dxa"/>
              <w:left w:w="108" w:type="dxa"/>
              <w:bottom w:w="0" w:type="dxa"/>
              <w:right w:w="108" w:type="dxa"/>
            </w:tcMar>
            <w:vAlign w:val="center"/>
          </w:tcPr>
          <w:p w:rsidR="009B6390" w:rsidRPr="00986998" w:rsidRDefault="009B6390" w:rsidP="009B6390">
            <w:pPr>
              <w:jc w:val="center"/>
              <w:rPr>
                <w:b/>
                <w:sz w:val="20"/>
                <w:u w:val="single"/>
              </w:rPr>
            </w:pPr>
            <w:r w:rsidRPr="00986998">
              <w:rPr>
                <w:b/>
                <w:sz w:val="20"/>
                <w:u w:val="single"/>
              </w:rPr>
              <w:t>27 CFR, part 5.11</w:t>
            </w:r>
          </w:p>
        </w:tc>
      </w:tr>
      <w:tr w:rsidR="009B6390" w:rsidRPr="00986A65" w:rsidTr="002F1BD9">
        <w:tc>
          <w:tcPr>
            <w:tcW w:w="392" w:type="dxa"/>
            <w:tcMar>
              <w:top w:w="0" w:type="dxa"/>
              <w:left w:w="108" w:type="dxa"/>
              <w:bottom w:w="0" w:type="dxa"/>
              <w:right w:w="108" w:type="dxa"/>
            </w:tcMar>
            <w:vAlign w:val="center"/>
          </w:tcPr>
          <w:p w:rsidR="009B6390" w:rsidRPr="00454ECB" w:rsidRDefault="009B6390" w:rsidP="009B6390">
            <w:pPr>
              <w:jc w:val="left"/>
              <w:rPr>
                <w:sz w:val="20"/>
              </w:rPr>
            </w:pPr>
            <w:r w:rsidRPr="00454ECB">
              <w:rPr>
                <w:sz w:val="20"/>
              </w:rPr>
              <w:t>3.</w:t>
            </w:r>
          </w:p>
        </w:tc>
        <w:tc>
          <w:tcPr>
            <w:tcW w:w="2596" w:type="dxa"/>
            <w:tcMar>
              <w:top w:w="0" w:type="dxa"/>
              <w:left w:w="108" w:type="dxa"/>
              <w:bottom w:w="0" w:type="dxa"/>
              <w:right w:w="108" w:type="dxa"/>
            </w:tcMar>
            <w:vAlign w:val="center"/>
          </w:tcPr>
          <w:p w:rsidR="009B6390" w:rsidRPr="00454ECB" w:rsidRDefault="009B6390" w:rsidP="009B6390">
            <w:pPr>
              <w:jc w:val="left"/>
              <w:rPr>
                <w:sz w:val="20"/>
              </w:rPr>
            </w:pPr>
            <w:r w:rsidRPr="00454ECB">
              <w:rPr>
                <w:sz w:val="20"/>
              </w:rPr>
              <w:t xml:space="preserve">Frozen </w:t>
            </w:r>
            <w:r>
              <w:rPr>
                <w:sz w:val="20"/>
              </w:rPr>
              <w:t>f</w:t>
            </w:r>
            <w:r w:rsidRPr="00454ECB">
              <w:rPr>
                <w:sz w:val="20"/>
              </w:rPr>
              <w:t>ood - sold and consumed in the frozen state</w:t>
            </w:r>
          </w:p>
        </w:tc>
        <w:tc>
          <w:tcPr>
            <w:tcW w:w="3330" w:type="dxa"/>
            <w:tcMar>
              <w:top w:w="0" w:type="dxa"/>
              <w:left w:w="108" w:type="dxa"/>
              <w:bottom w:w="0" w:type="dxa"/>
              <w:right w:w="108" w:type="dxa"/>
            </w:tcMar>
            <w:vAlign w:val="center"/>
          </w:tcPr>
          <w:p w:rsidR="009B6390" w:rsidRPr="00454ECB" w:rsidRDefault="009B6390" w:rsidP="009B6390">
            <w:pPr>
              <w:jc w:val="center"/>
              <w:rPr>
                <w:sz w:val="20"/>
              </w:rPr>
            </w:pPr>
            <w:r w:rsidRPr="00454ECB">
              <w:rPr>
                <w:sz w:val="20"/>
              </w:rPr>
              <w:t>At the frozen temperature</w:t>
            </w:r>
          </w:p>
        </w:tc>
        <w:tc>
          <w:tcPr>
            <w:tcW w:w="3150" w:type="dxa"/>
            <w:tcMar>
              <w:top w:w="0" w:type="dxa"/>
              <w:left w:w="108" w:type="dxa"/>
              <w:bottom w:w="0" w:type="dxa"/>
              <w:right w:w="108" w:type="dxa"/>
            </w:tcMar>
            <w:vAlign w:val="center"/>
          </w:tcPr>
          <w:p w:rsidR="009B6390" w:rsidRPr="00986998" w:rsidRDefault="009B6390" w:rsidP="009B6390">
            <w:pPr>
              <w:jc w:val="center"/>
              <w:rPr>
                <w:b/>
                <w:sz w:val="20"/>
                <w:u w:val="single"/>
              </w:rPr>
            </w:pPr>
            <w:r w:rsidRPr="00986998">
              <w:rPr>
                <w:b/>
                <w:sz w:val="20"/>
                <w:u w:val="single"/>
              </w:rPr>
              <w:t>21 CFR §101.105(b)(2)(</w:t>
            </w:r>
            <w:proofErr w:type="spellStart"/>
            <w:r w:rsidRPr="00986998">
              <w:rPr>
                <w:b/>
                <w:sz w:val="20"/>
                <w:u w:val="single"/>
              </w:rPr>
              <w:t>i</w:t>
            </w:r>
            <w:proofErr w:type="spellEnd"/>
            <w:r w:rsidRPr="00986998">
              <w:rPr>
                <w:b/>
                <w:sz w:val="20"/>
                <w:u w:val="single"/>
              </w:rPr>
              <w:t>)</w:t>
            </w:r>
          </w:p>
        </w:tc>
      </w:tr>
      <w:tr w:rsidR="009B6390" w:rsidRPr="00986A65" w:rsidTr="002F1BD9">
        <w:tc>
          <w:tcPr>
            <w:tcW w:w="392" w:type="dxa"/>
            <w:tcMar>
              <w:top w:w="0" w:type="dxa"/>
              <w:left w:w="108" w:type="dxa"/>
              <w:bottom w:w="0" w:type="dxa"/>
              <w:right w:w="108" w:type="dxa"/>
            </w:tcMar>
            <w:vAlign w:val="center"/>
          </w:tcPr>
          <w:p w:rsidR="009B6390" w:rsidRPr="00454ECB" w:rsidRDefault="009B6390" w:rsidP="009B6390">
            <w:pPr>
              <w:jc w:val="left"/>
              <w:rPr>
                <w:sz w:val="20"/>
              </w:rPr>
            </w:pPr>
            <w:r>
              <w:rPr>
                <w:sz w:val="20"/>
              </w:rPr>
              <w:t>4.</w:t>
            </w:r>
          </w:p>
        </w:tc>
        <w:tc>
          <w:tcPr>
            <w:tcW w:w="2596" w:type="dxa"/>
            <w:tcMar>
              <w:top w:w="0" w:type="dxa"/>
              <w:left w:w="108" w:type="dxa"/>
              <w:bottom w:w="0" w:type="dxa"/>
              <w:right w:w="108" w:type="dxa"/>
            </w:tcMar>
            <w:vAlign w:val="center"/>
          </w:tcPr>
          <w:p w:rsidR="009B6390" w:rsidRPr="00454ECB" w:rsidRDefault="009B6390" w:rsidP="009B6390">
            <w:pPr>
              <w:jc w:val="left"/>
              <w:rPr>
                <w:sz w:val="20"/>
              </w:rPr>
            </w:pPr>
            <w:r w:rsidRPr="00454ECB">
              <w:rPr>
                <w:sz w:val="20"/>
              </w:rPr>
              <w:t>Petroleum</w:t>
            </w:r>
          </w:p>
        </w:tc>
        <w:tc>
          <w:tcPr>
            <w:tcW w:w="3330" w:type="dxa"/>
            <w:tcMar>
              <w:top w:w="0" w:type="dxa"/>
              <w:left w:w="108" w:type="dxa"/>
              <w:bottom w:w="0" w:type="dxa"/>
              <w:right w:w="108" w:type="dxa"/>
            </w:tcMar>
            <w:vAlign w:val="center"/>
          </w:tcPr>
          <w:p w:rsidR="009B6390" w:rsidRPr="00454ECB" w:rsidRDefault="009B6390" w:rsidP="009B6390">
            <w:pPr>
              <w:jc w:val="center"/>
              <w:rPr>
                <w:sz w:val="20"/>
              </w:rPr>
            </w:pPr>
            <w:r w:rsidRPr="00454ECB">
              <w:rPr>
                <w:sz w:val="20"/>
              </w:rPr>
              <w:t>15 °C (60°F)</w:t>
            </w:r>
          </w:p>
        </w:tc>
        <w:tc>
          <w:tcPr>
            <w:tcW w:w="3150" w:type="dxa"/>
            <w:tcMar>
              <w:top w:w="0" w:type="dxa"/>
              <w:left w:w="108" w:type="dxa"/>
              <w:bottom w:w="0" w:type="dxa"/>
              <w:right w:w="108" w:type="dxa"/>
            </w:tcMar>
            <w:vAlign w:val="center"/>
          </w:tcPr>
          <w:p w:rsidR="009B6390" w:rsidRPr="00986998" w:rsidRDefault="009B6390" w:rsidP="009B6390">
            <w:pPr>
              <w:jc w:val="center"/>
              <w:rPr>
                <w:b/>
                <w:sz w:val="20"/>
                <w:u w:val="single"/>
              </w:rPr>
            </w:pPr>
            <w:r w:rsidRPr="00986998">
              <w:rPr>
                <w:b/>
                <w:sz w:val="20"/>
                <w:u w:val="single"/>
              </w:rPr>
              <w:t>16 CFR §500.8(b)</w:t>
            </w:r>
          </w:p>
        </w:tc>
      </w:tr>
      <w:tr w:rsidR="009B6390" w:rsidRPr="00986A65" w:rsidTr="002F1BD9">
        <w:tc>
          <w:tcPr>
            <w:tcW w:w="392" w:type="dxa"/>
            <w:tcMar>
              <w:top w:w="0" w:type="dxa"/>
              <w:left w:w="108" w:type="dxa"/>
              <w:bottom w:w="0" w:type="dxa"/>
              <w:right w:w="108" w:type="dxa"/>
            </w:tcMar>
            <w:vAlign w:val="center"/>
          </w:tcPr>
          <w:p w:rsidR="009B6390" w:rsidRPr="00454ECB" w:rsidRDefault="009B6390" w:rsidP="009B6390">
            <w:pPr>
              <w:jc w:val="left"/>
              <w:rPr>
                <w:sz w:val="20"/>
              </w:rPr>
            </w:pPr>
            <w:r>
              <w:rPr>
                <w:sz w:val="20"/>
              </w:rPr>
              <w:t>5</w:t>
            </w:r>
            <w:r w:rsidRPr="00454ECB">
              <w:rPr>
                <w:sz w:val="20"/>
              </w:rPr>
              <w:t>.</w:t>
            </w:r>
          </w:p>
        </w:tc>
        <w:tc>
          <w:tcPr>
            <w:tcW w:w="2596" w:type="dxa"/>
            <w:tcMar>
              <w:top w:w="0" w:type="dxa"/>
              <w:left w:w="108" w:type="dxa"/>
              <w:bottom w:w="0" w:type="dxa"/>
              <w:right w:w="108" w:type="dxa"/>
            </w:tcMar>
            <w:vAlign w:val="center"/>
          </w:tcPr>
          <w:p w:rsidR="009B6390" w:rsidRPr="00454ECB" w:rsidRDefault="009B6390" w:rsidP="009B6390">
            <w:pPr>
              <w:jc w:val="left"/>
              <w:rPr>
                <w:sz w:val="20"/>
              </w:rPr>
            </w:pPr>
            <w:r w:rsidRPr="00454ECB">
              <w:rPr>
                <w:sz w:val="20"/>
              </w:rPr>
              <w:t xml:space="preserve">Refrigerated </w:t>
            </w:r>
            <w:r>
              <w:rPr>
                <w:sz w:val="20"/>
              </w:rPr>
              <w:t>f</w:t>
            </w:r>
            <w:r w:rsidRPr="00454ECB">
              <w:rPr>
                <w:sz w:val="20"/>
              </w:rPr>
              <w:t>ood (e.g., milk and other dairy products labeled “KEEP REFRIGERATED”)</w:t>
            </w:r>
          </w:p>
        </w:tc>
        <w:tc>
          <w:tcPr>
            <w:tcW w:w="3330" w:type="dxa"/>
            <w:tcMar>
              <w:top w:w="0" w:type="dxa"/>
              <w:left w:w="108" w:type="dxa"/>
              <w:bottom w:w="0" w:type="dxa"/>
              <w:right w:w="108" w:type="dxa"/>
            </w:tcMar>
            <w:vAlign w:val="center"/>
          </w:tcPr>
          <w:p w:rsidR="009B6390" w:rsidRPr="00986998" w:rsidRDefault="00986998" w:rsidP="009B6390">
            <w:pPr>
              <w:jc w:val="center"/>
              <w:rPr>
                <w:sz w:val="20"/>
              </w:rPr>
            </w:pPr>
            <w:r w:rsidRPr="00986998">
              <w:rPr>
                <w:sz w:val="20"/>
              </w:rPr>
              <w:t>4</w:t>
            </w:r>
            <w:r w:rsidRPr="00986998">
              <w:rPr>
                <w:b/>
                <w:strike/>
                <w:sz w:val="20"/>
              </w:rPr>
              <w:t>.4</w:t>
            </w:r>
            <w:r w:rsidRPr="00986998">
              <w:rPr>
                <w:sz w:val="20"/>
              </w:rPr>
              <w:t xml:space="preserve"> °C (40°F)</w:t>
            </w:r>
          </w:p>
        </w:tc>
        <w:tc>
          <w:tcPr>
            <w:tcW w:w="3150" w:type="dxa"/>
            <w:tcMar>
              <w:top w:w="0" w:type="dxa"/>
              <w:left w:w="108" w:type="dxa"/>
              <w:bottom w:w="0" w:type="dxa"/>
              <w:right w:w="108" w:type="dxa"/>
            </w:tcMar>
            <w:vAlign w:val="center"/>
          </w:tcPr>
          <w:p w:rsidR="009B6390" w:rsidRPr="00986998" w:rsidRDefault="009B6390" w:rsidP="009B6390">
            <w:pPr>
              <w:jc w:val="center"/>
              <w:rPr>
                <w:b/>
                <w:sz w:val="20"/>
                <w:u w:val="single"/>
              </w:rPr>
            </w:pPr>
            <w:r w:rsidRPr="00986998">
              <w:rPr>
                <w:b/>
                <w:sz w:val="20"/>
                <w:u w:val="single"/>
              </w:rPr>
              <w:t>21 CFR §101.105(b)(2)(ii)</w:t>
            </w:r>
          </w:p>
        </w:tc>
      </w:tr>
      <w:tr w:rsidR="009B6390" w:rsidRPr="00986A65" w:rsidTr="002F1BD9">
        <w:tc>
          <w:tcPr>
            <w:tcW w:w="392" w:type="dxa"/>
            <w:tcMar>
              <w:top w:w="0" w:type="dxa"/>
              <w:left w:w="108" w:type="dxa"/>
              <w:bottom w:w="0" w:type="dxa"/>
              <w:right w:w="108" w:type="dxa"/>
            </w:tcMar>
            <w:vAlign w:val="center"/>
          </w:tcPr>
          <w:p w:rsidR="009B6390" w:rsidRPr="00454ECB" w:rsidRDefault="009B6390" w:rsidP="009B6390">
            <w:pPr>
              <w:jc w:val="left"/>
              <w:rPr>
                <w:sz w:val="20"/>
              </w:rPr>
            </w:pPr>
            <w:r>
              <w:rPr>
                <w:sz w:val="20"/>
              </w:rPr>
              <w:t>6</w:t>
            </w:r>
            <w:r w:rsidRPr="00454ECB">
              <w:rPr>
                <w:sz w:val="20"/>
              </w:rPr>
              <w:t>.</w:t>
            </w:r>
          </w:p>
        </w:tc>
        <w:tc>
          <w:tcPr>
            <w:tcW w:w="2596" w:type="dxa"/>
            <w:tcMar>
              <w:top w:w="0" w:type="dxa"/>
              <w:left w:w="108" w:type="dxa"/>
              <w:bottom w:w="0" w:type="dxa"/>
              <w:right w:w="108" w:type="dxa"/>
            </w:tcMar>
            <w:vAlign w:val="center"/>
          </w:tcPr>
          <w:p w:rsidR="009B6390" w:rsidRPr="00454ECB" w:rsidRDefault="009B6390" w:rsidP="009B6390">
            <w:pPr>
              <w:jc w:val="left"/>
              <w:rPr>
                <w:sz w:val="20"/>
              </w:rPr>
            </w:pPr>
            <w:r w:rsidRPr="00454ECB">
              <w:rPr>
                <w:sz w:val="20"/>
              </w:rPr>
              <w:t xml:space="preserve">Other </w:t>
            </w:r>
            <w:r>
              <w:rPr>
                <w:sz w:val="20"/>
              </w:rPr>
              <w:t>l</w:t>
            </w:r>
            <w:r w:rsidRPr="00454ECB">
              <w:rPr>
                <w:sz w:val="20"/>
              </w:rPr>
              <w:t>iquids and wine (e.g., includes liquids sold in a refrigerated state for immediate customer consumption such as soft-drinks, bottled water and others that do not require refrigeration)</w:t>
            </w:r>
          </w:p>
        </w:tc>
        <w:tc>
          <w:tcPr>
            <w:tcW w:w="3330" w:type="dxa"/>
            <w:tcMar>
              <w:top w:w="0" w:type="dxa"/>
              <w:left w:w="108" w:type="dxa"/>
              <w:bottom w:w="0" w:type="dxa"/>
              <w:right w:w="108" w:type="dxa"/>
            </w:tcMar>
            <w:vAlign w:val="center"/>
          </w:tcPr>
          <w:p w:rsidR="009B6390" w:rsidRPr="00454ECB" w:rsidRDefault="009B6390" w:rsidP="009B6390">
            <w:pPr>
              <w:jc w:val="center"/>
              <w:rPr>
                <w:sz w:val="20"/>
              </w:rPr>
            </w:pPr>
            <w:r w:rsidRPr="00454ECB">
              <w:rPr>
                <w:sz w:val="20"/>
              </w:rPr>
              <w:t>20 °C (68°F)</w:t>
            </w:r>
          </w:p>
        </w:tc>
        <w:tc>
          <w:tcPr>
            <w:tcW w:w="3150" w:type="dxa"/>
            <w:tcMar>
              <w:top w:w="0" w:type="dxa"/>
              <w:left w:w="108" w:type="dxa"/>
              <w:bottom w:w="0" w:type="dxa"/>
              <w:right w:w="108" w:type="dxa"/>
            </w:tcMar>
            <w:vAlign w:val="center"/>
          </w:tcPr>
          <w:p w:rsidR="009B6390" w:rsidRPr="00986998" w:rsidRDefault="009B6390" w:rsidP="009B6390">
            <w:pPr>
              <w:jc w:val="center"/>
              <w:rPr>
                <w:b/>
                <w:sz w:val="20"/>
                <w:u w:val="single"/>
              </w:rPr>
            </w:pPr>
            <w:r w:rsidRPr="00986998">
              <w:rPr>
                <w:b/>
                <w:sz w:val="20"/>
                <w:u w:val="single"/>
              </w:rPr>
              <w:t>Food: 21 CFR §101.105(b)(2)(iii)</w:t>
            </w:r>
          </w:p>
          <w:p w:rsidR="009B6390" w:rsidRPr="00986998" w:rsidRDefault="009B6390" w:rsidP="009B6390">
            <w:pPr>
              <w:jc w:val="center"/>
              <w:rPr>
                <w:b/>
                <w:sz w:val="20"/>
                <w:u w:val="single"/>
              </w:rPr>
            </w:pPr>
            <w:r w:rsidRPr="00986998">
              <w:rPr>
                <w:b/>
                <w:sz w:val="20"/>
                <w:u w:val="single"/>
              </w:rPr>
              <w:t>Non-Food: 16 CFR §500.8(b)</w:t>
            </w:r>
          </w:p>
          <w:p w:rsidR="009B6390" w:rsidRPr="00986998" w:rsidRDefault="009B6390" w:rsidP="009B6390">
            <w:pPr>
              <w:jc w:val="center"/>
              <w:rPr>
                <w:b/>
                <w:sz w:val="20"/>
                <w:u w:val="single"/>
              </w:rPr>
            </w:pPr>
            <w:r w:rsidRPr="00986998">
              <w:rPr>
                <w:b/>
                <w:sz w:val="20"/>
                <w:u w:val="single"/>
              </w:rPr>
              <w:t>Wine:27 CFR, part 4.10 (b)</w:t>
            </w:r>
          </w:p>
        </w:tc>
      </w:tr>
      <w:tr w:rsidR="009B6390" w:rsidRPr="00986A65" w:rsidTr="002F1BD9">
        <w:tc>
          <w:tcPr>
            <w:tcW w:w="9468" w:type="dxa"/>
            <w:gridSpan w:val="4"/>
            <w:tcMar>
              <w:top w:w="0" w:type="dxa"/>
              <w:left w:w="108" w:type="dxa"/>
              <w:bottom w:w="0" w:type="dxa"/>
              <w:right w:w="108" w:type="dxa"/>
            </w:tcMar>
            <w:vAlign w:val="center"/>
          </w:tcPr>
          <w:p w:rsidR="009B6390" w:rsidRPr="00454ECB" w:rsidRDefault="009B6390" w:rsidP="00AB47F4">
            <w:pPr>
              <w:rPr>
                <w:sz w:val="20"/>
              </w:rPr>
            </w:pPr>
            <w:r w:rsidRPr="00454ECB">
              <w:rPr>
                <w:sz w:val="20"/>
              </w:rPr>
              <w:t xml:space="preserve">*The Code of Federal Regulations can be accessed online at: </w:t>
            </w:r>
            <w:hyperlink r:id="rId16" w:history="1">
              <w:r w:rsidRPr="00454ECB">
                <w:rPr>
                  <w:rStyle w:val="Hyperlink"/>
                  <w:i/>
                </w:rPr>
                <w:t>http://www.gpoaccess.gov/</w:t>
              </w:r>
            </w:hyperlink>
          </w:p>
        </w:tc>
      </w:tr>
    </w:tbl>
    <w:p w:rsidR="00320FC4" w:rsidRDefault="00320FC4" w:rsidP="00320FC4">
      <w:pPr>
        <w:rPr>
          <w:szCs w:val="22"/>
        </w:rPr>
      </w:pPr>
    </w:p>
    <w:p w:rsidR="00DC415B" w:rsidRDefault="00DC415B" w:rsidP="00DC415B">
      <w:pPr>
        <w:pStyle w:val="Heading20"/>
        <w:autoSpaceDE w:val="0"/>
        <w:spacing w:before="120"/>
        <w:rPr>
          <w:rStyle w:val="Heading2Char"/>
        </w:rPr>
      </w:pPr>
      <w:bookmarkStart w:id="621" w:name="_Toc486756367"/>
      <w:bookmarkStart w:id="622" w:name="_Toc487504880"/>
      <w:bookmarkStart w:id="623" w:name="_Toc237353890"/>
      <w:bookmarkStart w:id="624" w:name="_Toc237415676"/>
      <w:bookmarkStart w:id="625" w:name="_Toc237416650"/>
      <w:bookmarkStart w:id="626" w:name="_Toc237428966"/>
    </w:p>
    <w:p w:rsidR="00320FC4" w:rsidRDefault="00320FC4" w:rsidP="00DC415B">
      <w:pPr>
        <w:pStyle w:val="Heading20"/>
        <w:autoSpaceDE w:val="0"/>
        <w:spacing w:before="120"/>
      </w:pPr>
      <w:bookmarkStart w:id="627" w:name="_Toc294001069"/>
      <w:r w:rsidRPr="009E4E77">
        <w:rPr>
          <w:rStyle w:val="Heading2Char"/>
        </w:rPr>
        <w:t>3.2.</w:t>
      </w:r>
      <w:r w:rsidRPr="009E4E77">
        <w:rPr>
          <w:rStyle w:val="Heading2Char"/>
        </w:rPr>
        <w:tab/>
        <w:t>Gravimetric Test Procedure for Liquids</w:t>
      </w:r>
      <w:bookmarkEnd w:id="621"/>
      <w:bookmarkEnd w:id="622"/>
      <w:bookmarkEnd w:id="623"/>
      <w:bookmarkEnd w:id="624"/>
      <w:bookmarkEnd w:id="625"/>
      <w:bookmarkEnd w:id="626"/>
      <w:bookmarkEnd w:id="627"/>
    </w:p>
    <w:p w:rsidR="00320FC4" w:rsidRPr="00822416" w:rsidRDefault="00822416" w:rsidP="00320FC4">
      <w:pPr>
        <w:keepNext/>
        <w:rPr>
          <w:szCs w:val="22"/>
        </w:rPr>
      </w:pPr>
      <w:r w:rsidRPr="00822416">
        <w:fldChar w:fldCharType="begin"/>
      </w:r>
      <w:r w:rsidRPr="00822416">
        <w:instrText xml:space="preserve"> XE "Gravimetric Test Procedure for Liquids" </w:instrText>
      </w:r>
      <w:r w:rsidRPr="00822416">
        <w:fldChar w:fldCharType="end"/>
      </w:r>
    </w:p>
    <w:p w:rsidR="00320FC4" w:rsidRDefault="00320FC4" w:rsidP="00320FC4">
      <w:pPr>
        <w:keepNext/>
        <w:tabs>
          <w:tab w:val="left" w:pos="360"/>
        </w:tabs>
        <w:rPr>
          <w:b/>
          <w:szCs w:val="22"/>
        </w:rPr>
      </w:pPr>
      <w:r>
        <w:rPr>
          <w:b/>
          <w:szCs w:val="22"/>
        </w:rPr>
        <w:t>Test Equipment</w:t>
      </w:r>
    </w:p>
    <w:p w:rsidR="00320FC4" w:rsidRDefault="00320FC4" w:rsidP="00797670">
      <w:pPr>
        <w:pStyle w:val="ListParagraph"/>
        <w:keepNext/>
        <w:ind w:hanging="360"/>
      </w:pPr>
    </w:p>
    <w:p w:rsidR="00320FC4" w:rsidRDefault="00320FC4" w:rsidP="009901C7">
      <w:pPr>
        <w:pStyle w:val="Bullet"/>
        <w:tabs>
          <w:tab w:val="clear" w:pos="792"/>
          <w:tab w:val="num" w:pos="720"/>
        </w:tabs>
        <w:ind w:left="720" w:hanging="360"/>
      </w:pPr>
      <w:bookmarkStart w:id="628" w:name="_Toc226190706"/>
      <w:bookmarkStart w:id="629" w:name="_Toc237415677"/>
      <w:bookmarkStart w:id="630" w:name="_Toc237416651"/>
      <w:bookmarkStart w:id="631" w:name="_Toc237428967"/>
      <w:r>
        <w:t>A scale that meets the requirements in Chapter 2, Section 2.2. “Measurement Standards and Test Equipment.”</w:t>
      </w:r>
      <w:bookmarkEnd w:id="628"/>
      <w:bookmarkEnd w:id="629"/>
      <w:bookmarkEnd w:id="630"/>
      <w:bookmarkEnd w:id="631"/>
    </w:p>
    <w:p w:rsidR="00320FC4" w:rsidRDefault="00320FC4" w:rsidP="006C1BCA">
      <w:pPr>
        <w:pStyle w:val="ListParagraph"/>
        <w:ind w:hanging="360"/>
      </w:pPr>
    </w:p>
    <w:p w:rsidR="00320FC4" w:rsidRDefault="00320FC4" w:rsidP="00320FC4">
      <w:pPr>
        <w:widowControl w:val="0"/>
        <w:ind w:left="720"/>
        <w:rPr>
          <w:szCs w:val="22"/>
        </w:rPr>
      </w:pPr>
      <w:r>
        <w:rPr>
          <w:b/>
          <w:szCs w:val="22"/>
        </w:rPr>
        <w:t>Note:</w:t>
      </w:r>
      <w:r>
        <w:rPr>
          <w:b/>
          <w:i/>
          <w:szCs w:val="22"/>
        </w:rPr>
        <w:t xml:space="preserve">  </w:t>
      </w:r>
      <w:r>
        <w:rPr>
          <w:szCs w:val="22"/>
        </w:rPr>
        <w:t>To verify that the scale has adequate resolution for use, it is first necessary to determine the density of the liquid; next verify that the scale division is no larger than MAV/6 for the package size under test.  The smallest graduation on the scale must not exceed the weight value for MAV/6.</w:t>
      </w:r>
    </w:p>
    <w:p w:rsidR="00320FC4" w:rsidRDefault="00320FC4" w:rsidP="00320FC4">
      <w:pPr>
        <w:rPr>
          <w:szCs w:val="22"/>
        </w:rPr>
      </w:pPr>
    </w:p>
    <w:p w:rsidR="00320FC4" w:rsidRDefault="00320FC4" w:rsidP="00822416">
      <w:pPr>
        <w:pStyle w:val="BlockText"/>
        <w:keepNext/>
        <w:keepLines w:val="0"/>
        <w:widowControl/>
        <w:ind w:left="1080"/>
        <w:rPr>
          <w:sz w:val="22"/>
          <w:szCs w:val="22"/>
        </w:rPr>
      </w:pPr>
      <w:r>
        <w:rPr>
          <w:b/>
          <w:sz w:val="22"/>
          <w:szCs w:val="22"/>
        </w:rPr>
        <w:t>Example:</w:t>
      </w:r>
      <w:r>
        <w:rPr>
          <w:sz w:val="22"/>
          <w:szCs w:val="22"/>
        </w:rPr>
        <w:t xml:space="preserve">  Assume the inspector is using a scale with 1 g (0.002 lb) increments to test packages labeled 1 L (33.8 fl oz) that have an MAV of 29 </w:t>
      </w:r>
      <w:proofErr w:type="spellStart"/>
      <w:r>
        <w:rPr>
          <w:sz w:val="22"/>
          <w:szCs w:val="22"/>
        </w:rPr>
        <w:t>mL</w:t>
      </w:r>
      <w:proofErr w:type="spellEnd"/>
      <w:r>
        <w:rPr>
          <w:sz w:val="22"/>
          <w:szCs w:val="22"/>
        </w:rPr>
        <w:t xml:space="preserve"> (1 fl oz).  Also, </w:t>
      </w:r>
      <w:r>
        <w:rPr>
          <w:sz w:val="22"/>
          <w:szCs w:val="22"/>
        </w:rPr>
        <w:lastRenderedPageBreak/>
        <w:t>assume the inspector finds that the weight of 1 L of the liquid is 943 g (2.078 lb).  This will result in an MAV/6 value in weight of 4.715 g (0.010 lb):</w:t>
      </w:r>
    </w:p>
    <w:p w:rsidR="00320FC4" w:rsidRDefault="00320FC4" w:rsidP="00320FC4">
      <w:pPr>
        <w:keepNext/>
        <w:rPr>
          <w:szCs w:val="22"/>
        </w:rPr>
      </w:pPr>
    </w:p>
    <w:p w:rsidR="00320FC4" w:rsidRPr="00E26651" w:rsidRDefault="00320FC4" w:rsidP="00320FC4">
      <w:pPr>
        <w:keepNext/>
        <w:tabs>
          <w:tab w:val="left" w:pos="4860"/>
          <w:tab w:val="left" w:pos="5040"/>
        </w:tabs>
        <w:ind w:left="720" w:firstLine="720"/>
        <w:rPr>
          <w:szCs w:val="22"/>
          <w:lang w:val="es-BO"/>
        </w:rPr>
      </w:pPr>
      <w:r w:rsidRPr="00E26651">
        <w:rPr>
          <w:szCs w:val="22"/>
          <w:lang w:val="es-BO"/>
        </w:rPr>
        <w:t>29 </w:t>
      </w:r>
      <w:proofErr w:type="spellStart"/>
      <w:r w:rsidRPr="00E26651">
        <w:rPr>
          <w:szCs w:val="22"/>
          <w:lang w:val="es-BO"/>
        </w:rPr>
        <w:t>mL</w:t>
      </w:r>
      <w:proofErr w:type="spellEnd"/>
      <w:r w:rsidRPr="00E26651">
        <w:rPr>
          <w:szCs w:val="22"/>
          <w:lang w:val="es-BO"/>
        </w:rPr>
        <w:t>/6 = 4.8 </w:t>
      </w:r>
      <w:proofErr w:type="spellStart"/>
      <w:r w:rsidRPr="00E26651">
        <w:rPr>
          <w:szCs w:val="22"/>
          <w:lang w:val="es-BO"/>
        </w:rPr>
        <w:t>mL</w:t>
      </w:r>
      <w:proofErr w:type="spellEnd"/>
      <w:r w:rsidRPr="00E26651">
        <w:rPr>
          <w:szCs w:val="22"/>
          <w:lang w:val="es-BO"/>
        </w:rPr>
        <w:tab/>
      </w:r>
      <w:r w:rsidRPr="00E26651">
        <w:rPr>
          <w:szCs w:val="22"/>
          <w:lang w:val="es-BO"/>
        </w:rPr>
        <w:tab/>
        <w:t>(1 </w:t>
      </w:r>
      <w:proofErr w:type="spellStart"/>
      <w:r w:rsidRPr="00E26651">
        <w:rPr>
          <w:szCs w:val="22"/>
          <w:lang w:val="es-BO"/>
        </w:rPr>
        <w:t>fl</w:t>
      </w:r>
      <w:proofErr w:type="spellEnd"/>
      <w:r w:rsidRPr="00E26651">
        <w:rPr>
          <w:szCs w:val="22"/>
          <w:lang w:val="es-BO"/>
        </w:rPr>
        <w:t> oz/6 = 0.166 6 </w:t>
      </w:r>
      <w:proofErr w:type="spellStart"/>
      <w:r w:rsidRPr="00E26651">
        <w:rPr>
          <w:szCs w:val="22"/>
          <w:lang w:val="es-BO"/>
        </w:rPr>
        <w:t>fl</w:t>
      </w:r>
      <w:proofErr w:type="spellEnd"/>
      <w:r w:rsidRPr="00E26651">
        <w:rPr>
          <w:szCs w:val="22"/>
          <w:lang w:val="es-BO"/>
        </w:rPr>
        <w:t> oz)</w:t>
      </w:r>
    </w:p>
    <w:p w:rsidR="00320FC4" w:rsidRPr="00E26651" w:rsidRDefault="00320FC4" w:rsidP="00320FC4">
      <w:pPr>
        <w:keepNext/>
        <w:tabs>
          <w:tab w:val="left" w:pos="4860"/>
          <w:tab w:val="left" w:pos="5040"/>
        </w:tabs>
        <w:rPr>
          <w:szCs w:val="22"/>
          <w:lang w:val="es-BO"/>
        </w:rPr>
      </w:pPr>
    </w:p>
    <w:p w:rsidR="00320FC4" w:rsidRPr="00E26651" w:rsidRDefault="00320FC4" w:rsidP="00320FC4">
      <w:pPr>
        <w:keepNext/>
        <w:tabs>
          <w:tab w:val="left" w:pos="4860"/>
          <w:tab w:val="left" w:pos="5040"/>
        </w:tabs>
        <w:ind w:left="720" w:firstLine="720"/>
        <w:rPr>
          <w:szCs w:val="22"/>
          <w:lang w:val="es-BO"/>
        </w:rPr>
      </w:pPr>
      <w:r w:rsidRPr="00E26651">
        <w:rPr>
          <w:szCs w:val="22"/>
          <w:lang w:val="es-BO"/>
        </w:rPr>
        <w:t>943</w:t>
      </w:r>
      <w:r w:rsidR="00822416">
        <w:rPr>
          <w:szCs w:val="22"/>
          <w:lang w:val="es-BO"/>
        </w:rPr>
        <w:t> </w:t>
      </w:r>
      <w:r w:rsidRPr="00E26651">
        <w:rPr>
          <w:szCs w:val="22"/>
          <w:lang w:val="es-BO"/>
        </w:rPr>
        <w:t>g/1000 </w:t>
      </w:r>
      <w:proofErr w:type="spellStart"/>
      <w:r w:rsidRPr="00E26651">
        <w:rPr>
          <w:szCs w:val="22"/>
          <w:lang w:val="es-BO"/>
        </w:rPr>
        <w:t>mL</w:t>
      </w:r>
      <w:proofErr w:type="spellEnd"/>
      <w:r w:rsidRPr="00E26651">
        <w:rPr>
          <w:szCs w:val="22"/>
          <w:lang w:val="es-BO"/>
        </w:rPr>
        <w:t>= 0.943 g/</w:t>
      </w:r>
      <w:proofErr w:type="spellStart"/>
      <w:r w:rsidRPr="00E26651">
        <w:rPr>
          <w:szCs w:val="22"/>
          <w:lang w:val="es-BO"/>
        </w:rPr>
        <w:t>mL</w:t>
      </w:r>
      <w:proofErr w:type="spellEnd"/>
      <w:r w:rsidRPr="00E26651">
        <w:rPr>
          <w:szCs w:val="22"/>
          <w:lang w:val="es-BO"/>
        </w:rPr>
        <w:tab/>
      </w:r>
      <w:r w:rsidRPr="00E26651">
        <w:rPr>
          <w:szCs w:val="22"/>
          <w:lang w:val="es-BO"/>
        </w:rPr>
        <w:tab/>
        <w:t>(2.07 8 lb/33.6 </w:t>
      </w:r>
      <w:proofErr w:type="spellStart"/>
      <w:r w:rsidRPr="00E26651">
        <w:rPr>
          <w:szCs w:val="22"/>
          <w:lang w:val="es-BO"/>
        </w:rPr>
        <w:t>fl</w:t>
      </w:r>
      <w:proofErr w:type="spellEnd"/>
      <w:r w:rsidRPr="00E26651">
        <w:rPr>
          <w:szCs w:val="22"/>
          <w:lang w:val="es-BO"/>
        </w:rPr>
        <w:t> oz = 0.061 8 lb/</w:t>
      </w:r>
      <w:proofErr w:type="spellStart"/>
      <w:r w:rsidRPr="00E26651">
        <w:rPr>
          <w:szCs w:val="22"/>
          <w:lang w:val="es-BO"/>
        </w:rPr>
        <w:t>fl</w:t>
      </w:r>
      <w:proofErr w:type="spellEnd"/>
      <w:r w:rsidRPr="00E26651">
        <w:rPr>
          <w:szCs w:val="22"/>
          <w:lang w:val="es-BO"/>
        </w:rPr>
        <w:t> oz)</w:t>
      </w:r>
    </w:p>
    <w:p w:rsidR="00320FC4" w:rsidRPr="00E26651" w:rsidRDefault="00320FC4" w:rsidP="00320FC4">
      <w:pPr>
        <w:keepNext/>
        <w:tabs>
          <w:tab w:val="left" w:pos="4860"/>
          <w:tab w:val="left" w:pos="5040"/>
        </w:tabs>
        <w:rPr>
          <w:szCs w:val="22"/>
          <w:lang w:val="es-BO"/>
        </w:rPr>
      </w:pPr>
    </w:p>
    <w:p w:rsidR="00320FC4" w:rsidRPr="00E26651" w:rsidRDefault="00320FC4" w:rsidP="00320FC4">
      <w:pPr>
        <w:keepNext/>
        <w:tabs>
          <w:tab w:val="left" w:pos="4860"/>
          <w:tab w:val="left" w:pos="5040"/>
        </w:tabs>
        <w:ind w:left="720" w:firstLine="720"/>
        <w:rPr>
          <w:szCs w:val="22"/>
          <w:lang w:val="es-BO"/>
        </w:rPr>
      </w:pPr>
      <w:r w:rsidRPr="00E26651">
        <w:rPr>
          <w:szCs w:val="22"/>
          <w:lang w:val="es-BO"/>
        </w:rPr>
        <w:t>4.8 </w:t>
      </w:r>
      <w:proofErr w:type="spellStart"/>
      <w:r w:rsidRPr="00E26651">
        <w:rPr>
          <w:szCs w:val="22"/>
          <w:lang w:val="es-BO"/>
        </w:rPr>
        <w:t>mL</w:t>
      </w:r>
      <w:proofErr w:type="spellEnd"/>
      <w:r w:rsidRPr="00E26651">
        <w:rPr>
          <w:szCs w:val="22"/>
          <w:lang w:val="es-BO"/>
        </w:rPr>
        <w:t xml:space="preserve"> x 0.943 g/</w:t>
      </w:r>
      <w:proofErr w:type="spellStart"/>
      <w:r w:rsidRPr="00E26651">
        <w:rPr>
          <w:szCs w:val="22"/>
          <w:lang w:val="es-BO"/>
        </w:rPr>
        <w:t>mL</w:t>
      </w:r>
      <w:proofErr w:type="spellEnd"/>
      <w:r w:rsidRPr="00E26651">
        <w:rPr>
          <w:szCs w:val="22"/>
          <w:lang w:val="es-BO"/>
        </w:rPr>
        <w:t xml:space="preserve"> = 4.5264 g</w:t>
      </w:r>
      <w:r w:rsidRPr="00E26651">
        <w:rPr>
          <w:szCs w:val="22"/>
          <w:lang w:val="es-BO"/>
        </w:rPr>
        <w:tab/>
      </w:r>
      <w:r w:rsidRPr="00E26651">
        <w:rPr>
          <w:szCs w:val="22"/>
          <w:lang w:val="es-BO"/>
        </w:rPr>
        <w:tab/>
        <w:t>(0.166 6 </w:t>
      </w:r>
      <w:proofErr w:type="spellStart"/>
      <w:r w:rsidRPr="00E26651">
        <w:rPr>
          <w:szCs w:val="22"/>
          <w:lang w:val="es-BO"/>
        </w:rPr>
        <w:t>fl</w:t>
      </w:r>
      <w:proofErr w:type="spellEnd"/>
      <w:r w:rsidRPr="00E26651">
        <w:rPr>
          <w:szCs w:val="22"/>
          <w:lang w:val="es-BO"/>
        </w:rPr>
        <w:t> oz x 0.061 8 lb/</w:t>
      </w:r>
      <w:proofErr w:type="spellStart"/>
      <w:r w:rsidRPr="00E26651">
        <w:rPr>
          <w:szCs w:val="22"/>
          <w:lang w:val="es-BO"/>
        </w:rPr>
        <w:t>fl</w:t>
      </w:r>
      <w:proofErr w:type="spellEnd"/>
      <w:r w:rsidRPr="00E26651">
        <w:rPr>
          <w:szCs w:val="22"/>
          <w:lang w:val="es-BO"/>
        </w:rPr>
        <w:t> oz = 0.010 lb)</w:t>
      </w:r>
    </w:p>
    <w:p w:rsidR="00320FC4" w:rsidRPr="00E26651" w:rsidRDefault="00320FC4" w:rsidP="00320FC4">
      <w:pPr>
        <w:keepNext/>
        <w:rPr>
          <w:szCs w:val="22"/>
          <w:lang w:val="es-BO"/>
        </w:rPr>
      </w:pPr>
    </w:p>
    <w:p w:rsidR="00320FC4" w:rsidRPr="004A0C90" w:rsidRDefault="00320FC4" w:rsidP="00822416">
      <w:pPr>
        <w:widowControl w:val="0"/>
        <w:ind w:left="720"/>
        <w:rPr>
          <w:szCs w:val="22"/>
        </w:rPr>
      </w:pPr>
      <w:r w:rsidRPr="004A0C90">
        <w:rPr>
          <w:szCs w:val="22"/>
        </w:rPr>
        <w:t>In this example, the 1 g (0.002 lb) scale division is smaller than the MAV/6 value of 4.5264 g (0.</w:t>
      </w:r>
      <w:r w:rsidR="001E5B73">
        <w:rPr>
          <w:szCs w:val="22"/>
        </w:rPr>
        <w:t>0</w:t>
      </w:r>
      <w:r w:rsidRPr="004A0C90">
        <w:rPr>
          <w:szCs w:val="22"/>
        </w:rPr>
        <w:t>10 lb) so the scale is suitable for making a density determination.</w:t>
      </w:r>
    </w:p>
    <w:p w:rsidR="00320FC4" w:rsidRPr="004A0C90" w:rsidRDefault="00320FC4" w:rsidP="00320FC4">
      <w:pPr>
        <w:widowControl w:val="0"/>
        <w:rPr>
          <w:szCs w:val="22"/>
        </w:rPr>
      </w:pPr>
    </w:p>
    <w:p w:rsidR="00320FC4" w:rsidRPr="009901C7" w:rsidRDefault="00320FC4" w:rsidP="009901C7">
      <w:pPr>
        <w:pStyle w:val="Bullet"/>
        <w:tabs>
          <w:tab w:val="clear" w:pos="792"/>
          <w:tab w:val="num" w:pos="720"/>
        </w:tabs>
        <w:ind w:left="720" w:hanging="360"/>
      </w:pPr>
      <w:bookmarkStart w:id="632" w:name="_Toc226190707"/>
      <w:bookmarkStart w:id="633" w:name="_Toc237415678"/>
      <w:bookmarkStart w:id="634" w:name="_Toc237416652"/>
      <w:bookmarkStart w:id="635" w:name="_Toc237428968"/>
      <w:r w:rsidRPr="009901C7">
        <w:t xml:space="preserve">A partial immersion thermometer (or equivalent) with a range of </w:t>
      </w:r>
      <w:r w:rsidR="001639F5">
        <w:t>−</w:t>
      </w:r>
      <w:r w:rsidR="0025191A">
        <w:t> </w:t>
      </w:r>
      <w:r w:rsidRPr="009901C7">
        <w:t>35 °C to +</w:t>
      </w:r>
      <w:r w:rsidR="0025191A">
        <w:t> </w:t>
      </w:r>
      <w:r w:rsidRPr="009901C7">
        <w:t>50 °C (30 °F to 120 °F), at least 1</w:t>
      </w:r>
      <w:r w:rsidR="00822416">
        <w:t> </w:t>
      </w:r>
      <w:r w:rsidRPr="009901C7">
        <w:t>°C (1 °F) graduations, and with a tolerance of ±</w:t>
      </w:r>
      <w:r w:rsidR="0025191A">
        <w:t> </w:t>
      </w:r>
      <w:r w:rsidRPr="009901C7">
        <w:t>1 °C (±</w:t>
      </w:r>
      <w:r w:rsidR="0025191A">
        <w:t> </w:t>
      </w:r>
      <w:r w:rsidRPr="009901C7">
        <w:t>2 °F)</w:t>
      </w:r>
      <w:bookmarkEnd w:id="632"/>
      <w:bookmarkEnd w:id="633"/>
      <w:bookmarkEnd w:id="634"/>
      <w:bookmarkEnd w:id="635"/>
    </w:p>
    <w:p w:rsidR="00320FC4" w:rsidRDefault="00320FC4" w:rsidP="00320FC4">
      <w:pPr>
        <w:rPr>
          <w:szCs w:val="22"/>
        </w:rPr>
      </w:pPr>
    </w:p>
    <w:p w:rsidR="00320FC4" w:rsidRDefault="00320FC4" w:rsidP="00320FC4">
      <w:pPr>
        <w:keepNext/>
        <w:numPr>
          <w:ilvl w:val="0"/>
          <w:numId w:val="45"/>
        </w:numPr>
        <w:rPr>
          <w:szCs w:val="22"/>
        </w:rPr>
      </w:pPr>
      <w:r>
        <w:rPr>
          <w:szCs w:val="22"/>
        </w:rPr>
        <w:t>Volumetric measures</w:t>
      </w:r>
    </w:p>
    <w:p w:rsidR="00320FC4" w:rsidRDefault="00320FC4" w:rsidP="00320FC4">
      <w:pPr>
        <w:keepNext/>
        <w:rPr>
          <w:szCs w:val="22"/>
        </w:rPr>
      </w:pPr>
    </w:p>
    <w:p w:rsidR="00320FC4" w:rsidRPr="00822416" w:rsidRDefault="00320FC4" w:rsidP="00822416">
      <w:pPr>
        <w:pStyle w:val="BlockText"/>
        <w:keepNext/>
        <w:keepLines w:val="0"/>
        <w:widowControl/>
        <w:ind w:left="1080"/>
        <w:rPr>
          <w:sz w:val="22"/>
          <w:szCs w:val="22"/>
        </w:rPr>
      </w:pPr>
      <w:r w:rsidRPr="00822416">
        <w:rPr>
          <w:b/>
          <w:sz w:val="22"/>
          <w:szCs w:val="22"/>
        </w:rPr>
        <w:t>Example:</w:t>
      </w:r>
      <w:r w:rsidRPr="00822416">
        <w:rPr>
          <w:sz w:val="22"/>
          <w:szCs w:val="22"/>
        </w:rPr>
        <w:t xml:space="preserve">  When checking packages labeled in SI units, flask sizes of 100 </w:t>
      </w:r>
      <w:proofErr w:type="spellStart"/>
      <w:r w:rsidRPr="00822416">
        <w:rPr>
          <w:sz w:val="22"/>
          <w:szCs w:val="22"/>
        </w:rPr>
        <w:t>mL</w:t>
      </w:r>
      <w:proofErr w:type="spellEnd"/>
      <w:r w:rsidRPr="00822416">
        <w:rPr>
          <w:sz w:val="22"/>
          <w:szCs w:val="22"/>
        </w:rPr>
        <w:t>, 200 </w:t>
      </w:r>
      <w:proofErr w:type="spellStart"/>
      <w:r w:rsidRPr="00822416">
        <w:rPr>
          <w:sz w:val="22"/>
          <w:szCs w:val="22"/>
        </w:rPr>
        <w:t>mL</w:t>
      </w:r>
      <w:proofErr w:type="spellEnd"/>
      <w:r w:rsidRPr="00822416">
        <w:rPr>
          <w:sz w:val="22"/>
          <w:szCs w:val="22"/>
        </w:rPr>
        <w:t>, 500 </w:t>
      </w:r>
      <w:proofErr w:type="spellStart"/>
      <w:r w:rsidRPr="00822416">
        <w:rPr>
          <w:sz w:val="22"/>
          <w:szCs w:val="22"/>
        </w:rPr>
        <w:t>mL</w:t>
      </w:r>
      <w:proofErr w:type="spellEnd"/>
      <w:r w:rsidRPr="00822416">
        <w:rPr>
          <w:sz w:val="22"/>
          <w:szCs w:val="22"/>
        </w:rPr>
        <w:t>, 1 L, 2 L, 4 L, and 5 L and a 50 </w:t>
      </w:r>
      <w:proofErr w:type="spellStart"/>
      <w:r w:rsidRPr="00822416">
        <w:rPr>
          <w:sz w:val="22"/>
          <w:szCs w:val="22"/>
        </w:rPr>
        <w:t>mL</w:t>
      </w:r>
      <w:proofErr w:type="spellEnd"/>
      <w:r w:rsidRPr="00822416">
        <w:rPr>
          <w:sz w:val="22"/>
          <w:szCs w:val="22"/>
        </w:rPr>
        <w:t xml:space="preserve"> cylindrical graduate with 1 </w:t>
      </w:r>
      <w:proofErr w:type="spellStart"/>
      <w:r w:rsidRPr="00822416">
        <w:rPr>
          <w:sz w:val="22"/>
          <w:szCs w:val="22"/>
        </w:rPr>
        <w:t>mL</w:t>
      </w:r>
      <w:proofErr w:type="spellEnd"/>
      <w:r w:rsidRPr="00822416">
        <w:rPr>
          <w:sz w:val="22"/>
          <w:szCs w:val="22"/>
        </w:rPr>
        <w:t xml:space="preserve"> divisions may be used. </w:t>
      </w:r>
      <w:r w:rsidR="00822416">
        <w:rPr>
          <w:sz w:val="22"/>
          <w:szCs w:val="22"/>
        </w:rPr>
        <w:t xml:space="preserve"> </w:t>
      </w:r>
      <w:r w:rsidRPr="00822416">
        <w:rPr>
          <w:sz w:val="22"/>
          <w:szCs w:val="22"/>
        </w:rPr>
        <w:t>When checking packages labeled in inch-pound units the use of measuring flasks and graduates with capacities of gill, half-pint, pint, quart, half-gallon, gallon, and a 2 fl</w:t>
      </w:r>
      <w:r w:rsidR="00822416">
        <w:rPr>
          <w:sz w:val="22"/>
          <w:szCs w:val="22"/>
        </w:rPr>
        <w:t> </w:t>
      </w:r>
      <w:r w:rsidRPr="00822416">
        <w:rPr>
          <w:sz w:val="22"/>
          <w:szCs w:val="22"/>
        </w:rPr>
        <w:t>oz cylindrical graduate, graduated to ½ fl </w:t>
      </w:r>
      <w:proofErr w:type="spellStart"/>
      <w:r w:rsidRPr="00822416">
        <w:rPr>
          <w:sz w:val="22"/>
          <w:szCs w:val="22"/>
        </w:rPr>
        <w:t>dr</w:t>
      </w:r>
      <w:proofErr w:type="spellEnd"/>
      <w:r w:rsidRPr="00822416">
        <w:rPr>
          <w:sz w:val="22"/>
          <w:szCs w:val="22"/>
        </w:rPr>
        <w:t xml:space="preserve"> is recommended.</w:t>
      </w:r>
    </w:p>
    <w:p w:rsidR="00320FC4" w:rsidRDefault="00320FC4" w:rsidP="00320FC4">
      <w:pPr>
        <w:tabs>
          <w:tab w:val="left" w:pos="360"/>
        </w:tabs>
        <w:rPr>
          <w:szCs w:val="22"/>
        </w:rPr>
      </w:pPr>
    </w:p>
    <w:p w:rsidR="00320FC4" w:rsidRDefault="00320FC4" w:rsidP="00797670">
      <w:pPr>
        <w:numPr>
          <w:ilvl w:val="0"/>
          <w:numId w:val="46"/>
        </w:numPr>
        <w:rPr>
          <w:szCs w:val="22"/>
        </w:rPr>
      </w:pPr>
      <w:proofErr w:type="spellStart"/>
      <w:r>
        <w:rPr>
          <w:szCs w:val="22"/>
        </w:rPr>
        <w:t>Defoaming</w:t>
      </w:r>
      <w:proofErr w:type="spellEnd"/>
      <w:r>
        <w:rPr>
          <w:szCs w:val="22"/>
        </w:rPr>
        <w:t xml:space="preserve"> agent</w:t>
      </w:r>
      <w:r w:rsidR="00822416">
        <w:rPr>
          <w:szCs w:val="22"/>
        </w:rPr>
        <w:t>s</w:t>
      </w:r>
      <w:r>
        <w:rPr>
          <w:szCs w:val="22"/>
        </w:rPr>
        <w:fldChar w:fldCharType="begin"/>
      </w:r>
      <w:r>
        <w:rPr>
          <w:szCs w:val="22"/>
        </w:rPr>
        <w:instrText xml:space="preserve"> XE "Defoaming agent" </w:instrText>
      </w:r>
      <w:r>
        <w:rPr>
          <w:szCs w:val="22"/>
        </w:rPr>
        <w:fldChar w:fldCharType="end"/>
      </w:r>
      <w:r>
        <w:rPr>
          <w:szCs w:val="22"/>
        </w:rPr>
        <w:t xml:space="preserve"> may be necessary for testing liquids such as beer and soft drinks that effervesce or are carbonated.  Two such products are </w:t>
      </w:r>
      <w:proofErr w:type="spellStart"/>
      <w:r>
        <w:rPr>
          <w:szCs w:val="22"/>
        </w:rPr>
        <w:t>Hexanol</w:t>
      </w:r>
      <w:proofErr w:type="spellEnd"/>
      <w:r>
        <w:rPr>
          <w:szCs w:val="22"/>
        </w:rPr>
        <w:t xml:space="preserve"> or </w:t>
      </w:r>
      <w:proofErr w:type="spellStart"/>
      <w:r>
        <w:rPr>
          <w:szCs w:val="22"/>
        </w:rPr>
        <w:t>Octanol</w:t>
      </w:r>
      <w:proofErr w:type="spellEnd"/>
      <w:r>
        <w:rPr>
          <w:szCs w:val="22"/>
        </w:rPr>
        <w:t xml:space="preserve"> (</w:t>
      </w:r>
      <w:proofErr w:type="spellStart"/>
      <w:r>
        <w:rPr>
          <w:szCs w:val="22"/>
        </w:rPr>
        <w:t>Capryl</w:t>
      </w:r>
      <w:proofErr w:type="spellEnd"/>
      <w:r>
        <w:rPr>
          <w:szCs w:val="22"/>
        </w:rPr>
        <w:t xml:space="preserve"> Alcohol).</w:t>
      </w:r>
    </w:p>
    <w:p w:rsidR="00320FC4" w:rsidRDefault="00320FC4" w:rsidP="00320FC4">
      <w:pPr>
        <w:rPr>
          <w:szCs w:val="22"/>
        </w:rPr>
      </w:pPr>
    </w:p>
    <w:p w:rsidR="00320FC4" w:rsidRDefault="00320FC4" w:rsidP="00320FC4">
      <w:pPr>
        <w:ind w:left="720"/>
        <w:rPr>
          <w:szCs w:val="22"/>
        </w:rPr>
      </w:pPr>
      <w:r>
        <w:rPr>
          <w:b/>
          <w:szCs w:val="22"/>
        </w:rPr>
        <w:t xml:space="preserve">Note:  </w:t>
      </w:r>
      <w:r>
        <w:rPr>
          <w:szCs w:val="22"/>
        </w:rPr>
        <w:t>The mention of trade or brand names does not imply that these products are endorsed or recommended by the U.S. Department of Commerce over similar products commercially available from other manufacturers.</w:t>
      </w:r>
    </w:p>
    <w:p w:rsidR="00320FC4" w:rsidRDefault="00320FC4" w:rsidP="00320FC4">
      <w:pPr>
        <w:rPr>
          <w:szCs w:val="22"/>
        </w:rPr>
      </w:pPr>
    </w:p>
    <w:p w:rsidR="00320FC4" w:rsidRDefault="00320FC4" w:rsidP="00320FC4">
      <w:pPr>
        <w:keepNext/>
        <w:numPr>
          <w:ilvl w:val="0"/>
          <w:numId w:val="46"/>
        </w:numPr>
        <w:rPr>
          <w:szCs w:val="22"/>
        </w:rPr>
      </w:pPr>
      <w:r>
        <w:rPr>
          <w:szCs w:val="22"/>
        </w:rPr>
        <w:t>Bubble level at least 15.24 cm (6 in) in length</w:t>
      </w:r>
    </w:p>
    <w:p w:rsidR="00320FC4" w:rsidRDefault="00320FC4" w:rsidP="00320FC4">
      <w:pPr>
        <w:keepNext/>
        <w:rPr>
          <w:szCs w:val="22"/>
        </w:rPr>
      </w:pPr>
    </w:p>
    <w:p w:rsidR="00320FC4" w:rsidRDefault="00320FC4" w:rsidP="00320FC4">
      <w:pPr>
        <w:widowControl w:val="0"/>
        <w:numPr>
          <w:ilvl w:val="0"/>
          <w:numId w:val="46"/>
        </w:numPr>
        <w:rPr>
          <w:szCs w:val="22"/>
        </w:rPr>
      </w:pPr>
      <w:r>
        <w:rPr>
          <w:szCs w:val="22"/>
        </w:rPr>
        <w:t>Stopwatch</w:t>
      </w:r>
    </w:p>
    <w:p w:rsidR="00320FC4" w:rsidRDefault="00320FC4" w:rsidP="00320FC4">
      <w:pPr>
        <w:tabs>
          <w:tab w:val="left" w:pos="360"/>
        </w:tabs>
        <w:rPr>
          <w:b/>
          <w:szCs w:val="22"/>
        </w:rPr>
      </w:pPr>
      <w:bookmarkStart w:id="636" w:name="_Toc486756369"/>
      <w:bookmarkStart w:id="637" w:name="_Toc487504881"/>
    </w:p>
    <w:p w:rsidR="00320FC4" w:rsidRDefault="00320FC4" w:rsidP="00320FC4">
      <w:pPr>
        <w:keepNext/>
        <w:tabs>
          <w:tab w:val="left" w:pos="360"/>
        </w:tabs>
        <w:rPr>
          <w:b/>
          <w:szCs w:val="22"/>
        </w:rPr>
      </w:pPr>
      <w:r>
        <w:rPr>
          <w:b/>
          <w:szCs w:val="22"/>
        </w:rPr>
        <w:t>Test Procedure</w:t>
      </w:r>
      <w:bookmarkEnd w:id="636"/>
      <w:bookmarkEnd w:id="637"/>
    </w:p>
    <w:p w:rsidR="00320FC4" w:rsidRDefault="00320FC4" w:rsidP="00320FC4">
      <w:pPr>
        <w:keepNext/>
        <w:rPr>
          <w:szCs w:val="22"/>
        </w:rPr>
      </w:pPr>
    </w:p>
    <w:p w:rsidR="00AC38D8" w:rsidRDefault="00AC38D8" w:rsidP="00320FC4">
      <w:pPr>
        <w:keepNext/>
        <w:rPr>
          <w:szCs w:val="22"/>
        </w:rPr>
      </w:pPr>
      <w:r>
        <w:rPr>
          <w:szCs w:val="22"/>
        </w:rPr>
        <w:t xml:space="preserve">Follow Section 2.3. “Basic Test Procedure – Define the </w:t>
      </w:r>
      <w:r w:rsidRPr="004515AE">
        <w:rPr>
          <w:szCs w:val="22"/>
        </w:rPr>
        <w:t xml:space="preserve">Inspection </w:t>
      </w:r>
      <w:smartTag w:uri="urn:schemas-microsoft-com:office:smarttags" w:element="place">
        <w:r w:rsidRPr="004515AE">
          <w:rPr>
            <w:szCs w:val="22"/>
          </w:rPr>
          <w:t>Lot</w:t>
        </w:r>
      </w:smartTag>
      <w:r>
        <w:rPr>
          <w:szCs w:val="22"/>
        </w:rPr>
        <w:t>.”  Use a “Category A” sampling plan in the inspection.  Select a random sample; then use the following procedure to determine lot compliance.</w:t>
      </w:r>
    </w:p>
    <w:p w:rsidR="00AC38D8" w:rsidRDefault="00AC38D8" w:rsidP="00320FC4">
      <w:pPr>
        <w:keepNext/>
        <w:rPr>
          <w:szCs w:val="22"/>
        </w:rPr>
      </w:pPr>
    </w:p>
    <w:tbl>
      <w:tblPr>
        <w:tblW w:w="0" w:type="auto"/>
        <w:tblInd w:w="468" w:type="dxa"/>
        <w:tblLayout w:type="fixed"/>
        <w:tblCellMar>
          <w:left w:w="115" w:type="dxa"/>
          <w:right w:w="115" w:type="dxa"/>
        </w:tblCellMar>
        <w:tblLook w:val="01E0"/>
      </w:tblPr>
      <w:tblGrid>
        <w:gridCol w:w="8467"/>
      </w:tblGrid>
      <w:tr w:rsidR="00F347CB" w:rsidRPr="00B90649" w:rsidTr="00B90649">
        <w:trPr>
          <w:tblHeader/>
        </w:trPr>
        <w:tc>
          <w:tcPr>
            <w:tcW w:w="8467" w:type="dxa"/>
          </w:tcPr>
          <w:p w:rsidR="00F347CB" w:rsidRPr="00B90649" w:rsidRDefault="00195DFA" w:rsidP="00B90649">
            <w:pPr>
              <w:keepNext/>
              <w:rPr>
                <w:b/>
                <w:szCs w:val="22"/>
              </w:rPr>
            </w:pPr>
            <w:r>
              <w:rPr>
                <w:b/>
                <w:szCs w:val="22"/>
              </w:rPr>
              <w:t>Steps:</w:t>
            </w:r>
          </w:p>
        </w:tc>
      </w:tr>
      <w:tr w:rsidR="00513AC2" w:rsidRPr="00B90649" w:rsidTr="00B90649">
        <w:trPr>
          <w:cantSplit/>
        </w:trPr>
        <w:tc>
          <w:tcPr>
            <w:tcW w:w="8467" w:type="dxa"/>
          </w:tcPr>
          <w:p w:rsidR="00513AC2" w:rsidRPr="00B90649" w:rsidRDefault="00513AC2" w:rsidP="00B90649">
            <w:pPr>
              <w:numPr>
                <w:ilvl w:val="0"/>
                <w:numId w:val="75"/>
              </w:numPr>
              <w:tabs>
                <w:tab w:val="clear" w:pos="720"/>
                <w:tab w:val="num" w:pos="342"/>
                <w:tab w:val="left" w:pos="8640"/>
              </w:tabs>
              <w:ind w:left="360"/>
              <w:rPr>
                <w:szCs w:val="22"/>
              </w:rPr>
            </w:pPr>
            <w:r w:rsidRPr="00B90649">
              <w:rPr>
                <w:szCs w:val="22"/>
              </w:rPr>
              <w:t xml:space="preserve">Bring the sample packages and their contents to the reference temperature as specified in </w:t>
            </w:r>
            <w:r w:rsidRPr="00B90649">
              <w:rPr>
                <w:bCs/>
                <w:szCs w:val="22"/>
              </w:rPr>
              <w:t>Table 3</w:t>
            </w:r>
            <w:r w:rsidRPr="00B90649">
              <w:rPr>
                <w:bCs/>
                <w:szCs w:val="22"/>
              </w:rPr>
              <w:noBreakHyphen/>
              <w:t>1. “Reference Temperatures for Liquids.”</w:t>
            </w:r>
            <w:r w:rsidRPr="00B90649">
              <w:rPr>
                <w:szCs w:val="22"/>
              </w:rPr>
              <w:t xml:space="preserve">  To determine if the liquid is at its reference temperature, immerse the thermometer in the liquid before starting the test.  Verify the temperature again immediately after the flask and liquid is weighed.  If the product requires mixing for uniformity, mix it before opening in accordance with any instructions specified on the package label.  Shaking liquids, such as flavored milk, often entraps air that will affect volume measurements, so use caution when testing these products.  Often, less air is entrapped if the package is gently rolled to mix the contents.</w:t>
            </w:r>
          </w:p>
        </w:tc>
      </w:tr>
      <w:tr w:rsidR="00513AC2" w:rsidRPr="00B90649" w:rsidTr="00B90649">
        <w:trPr>
          <w:cantSplit/>
        </w:trPr>
        <w:tc>
          <w:tcPr>
            <w:tcW w:w="8467" w:type="dxa"/>
          </w:tcPr>
          <w:p w:rsidR="00513AC2" w:rsidRPr="00B90649" w:rsidRDefault="00513AC2" w:rsidP="00B90649">
            <w:pPr>
              <w:tabs>
                <w:tab w:val="left" w:pos="8640"/>
              </w:tabs>
              <w:rPr>
                <w:szCs w:val="22"/>
              </w:rPr>
            </w:pPr>
          </w:p>
        </w:tc>
      </w:tr>
      <w:tr w:rsidR="00513AC2" w:rsidRPr="00B90649" w:rsidTr="00B90649">
        <w:trPr>
          <w:cantSplit/>
        </w:trPr>
        <w:tc>
          <w:tcPr>
            <w:tcW w:w="8467" w:type="dxa"/>
          </w:tcPr>
          <w:p w:rsidR="00513AC2" w:rsidRPr="00B90649" w:rsidRDefault="00513AC2" w:rsidP="00B90649">
            <w:pPr>
              <w:numPr>
                <w:ilvl w:val="0"/>
                <w:numId w:val="75"/>
              </w:numPr>
              <w:tabs>
                <w:tab w:val="clear" w:pos="720"/>
                <w:tab w:val="num" w:pos="342"/>
                <w:tab w:val="left" w:pos="8640"/>
              </w:tabs>
              <w:ind w:left="360"/>
              <w:rPr>
                <w:szCs w:val="22"/>
              </w:rPr>
            </w:pPr>
            <w:r w:rsidRPr="00B90649">
              <w:rPr>
                <w:szCs w:val="22"/>
              </w:rPr>
              <w:t>For milk, select a volumetric measure equal to or one size smaller than the label declaration.  For all other products, select a volumetric measure that is one size smaller than the label declaration.  For example, if testing a 1 L bottle of juice or a soft drink, select a 500 </w:t>
            </w:r>
            <w:proofErr w:type="spellStart"/>
            <w:r w:rsidRPr="00B90649">
              <w:rPr>
                <w:szCs w:val="22"/>
              </w:rPr>
              <w:t>mL</w:t>
            </w:r>
            <w:proofErr w:type="spellEnd"/>
            <w:r w:rsidRPr="00B90649">
              <w:rPr>
                <w:szCs w:val="22"/>
              </w:rPr>
              <w:t xml:space="preserve"> volumetric measure.</w:t>
            </w:r>
          </w:p>
          <w:p w:rsidR="00513AC2" w:rsidRPr="00B90649" w:rsidRDefault="00513AC2" w:rsidP="00B90649">
            <w:pPr>
              <w:tabs>
                <w:tab w:val="left" w:pos="8640"/>
              </w:tabs>
              <w:spacing w:before="60"/>
              <w:ind w:left="360"/>
              <w:rPr>
                <w:szCs w:val="22"/>
              </w:rPr>
            </w:pPr>
            <w:r w:rsidRPr="00B90649">
              <w:rPr>
                <w:szCs w:val="22"/>
              </w:rPr>
              <w:t>(Amended 2004)</w:t>
            </w:r>
          </w:p>
        </w:tc>
      </w:tr>
      <w:tr w:rsidR="00513AC2" w:rsidRPr="00B90649" w:rsidTr="00B90649">
        <w:trPr>
          <w:cantSplit/>
        </w:trPr>
        <w:tc>
          <w:tcPr>
            <w:tcW w:w="8467" w:type="dxa"/>
          </w:tcPr>
          <w:p w:rsidR="00513AC2" w:rsidRPr="00B90649" w:rsidRDefault="00513AC2" w:rsidP="00B90649">
            <w:pPr>
              <w:tabs>
                <w:tab w:val="left" w:pos="8640"/>
              </w:tabs>
              <w:rPr>
                <w:szCs w:val="22"/>
              </w:rPr>
            </w:pPr>
          </w:p>
        </w:tc>
      </w:tr>
      <w:tr w:rsidR="00513AC2" w:rsidRPr="00B90649" w:rsidTr="00B90649">
        <w:trPr>
          <w:cantSplit/>
        </w:trPr>
        <w:tc>
          <w:tcPr>
            <w:tcW w:w="8467" w:type="dxa"/>
          </w:tcPr>
          <w:p w:rsidR="00513AC2" w:rsidRPr="00B90649" w:rsidRDefault="00513AC2" w:rsidP="00B90649">
            <w:pPr>
              <w:tabs>
                <w:tab w:val="left" w:pos="8640"/>
              </w:tabs>
              <w:ind w:left="360"/>
              <w:rPr>
                <w:szCs w:val="22"/>
              </w:rPr>
            </w:pPr>
            <w:r w:rsidRPr="00B90649">
              <w:rPr>
                <w:b/>
                <w:szCs w:val="22"/>
              </w:rPr>
              <w:t>Note:</w:t>
            </w:r>
            <w:r w:rsidRPr="00B90649">
              <w:rPr>
                <w:szCs w:val="22"/>
              </w:rPr>
              <w:t xml:space="preserve">  When determining the density of milk, if the product from the first container does not fill the volumetric measure to the nominal capacity graduation, product may be added from another container as long as product integrity is maintained (i.e., brand, identity, lot code, and temperature).</w:t>
            </w:r>
          </w:p>
        </w:tc>
      </w:tr>
      <w:tr w:rsidR="00513AC2" w:rsidRPr="00B90649" w:rsidTr="00B90649">
        <w:trPr>
          <w:cantSplit/>
        </w:trPr>
        <w:tc>
          <w:tcPr>
            <w:tcW w:w="8467" w:type="dxa"/>
          </w:tcPr>
          <w:p w:rsidR="00513AC2" w:rsidRPr="00B90649" w:rsidRDefault="00513AC2" w:rsidP="00B90649">
            <w:pPr>
              <w:tabs>
                <w:tab w:val="left" w:pos="8640"/>
              </w:tabs>
              <w:rPr>
                <w:szCs w:val="22"/>
              </w:rPr>
            </w:pPr>
          </w:p>
        </w:tc>
      </w:tr>
      <w:tr w:rsidR="00513AC2" w:rsidRPr="00B90649" w:rsidTr="00B90649">
        <w:trPr>
          <w:cantSplit/>
        </w:trPr>
        <w:tc>
          <w:tcPr>
            <w:tcW w:w="8467" w:type="dxa"/>
          </w:tcPr>
          <w:p w:rsidR="00513AC2" w:rsidRPr="00B90649" w:rsidRDefault="00513AC2" w:rsidP="00B90649">
            <w:pPr>
              <w:numPr>
                <w:ilvl w:val="0"/>
                <w:numId w:val="75"/>
              </w:numPr>
              <w:tabs>
                <w:tab w:val="clear" w:pos="720"/>
                <w:tab w:val="num" w:pos="342"/>
                <w:tab w:val="left" w:pos="8640"/>
              </w:tabs>
              <w:ind w:left="360"/>
              <w:rPr>
                <w:szCs w:val="22"/>
              </w:rPr>
            </w:pPr>
            <w:r w:rsidRPr="00B90649">
              <w:rPr>
                <w:szCs w:val="22"/>
              </w:rPr>
              <w:t>Prepare a clean volumetric measure to use according to the following procedures:</w:t>
            </w:r>
          </w:p>
        </w:tc>
      </w:tr>
      <w:tr w:rsidR="00513AC2" w:rsidRPr="00B90649" w:rsidTr="00B90649">
        <w:trPr>
          <w:cantSplit/>
        </w:trPr>
        <w:tc>
          <w:tcPr>
            <w:tcW w:w="8467" w:type="dxa"/>
          </w:tcPr>
          <w:p w:rsidR="00513AC2" w:rsidRPr="00B90649" w:rsidRDefault="00513AC2" w:rsidP="00B90649">
            <w:pPr>
              <w:tabs>
                <w:tab w:val="left" w:pos="8640"/>
              </w:tabs>
              <w:rPr>
                <w:szCs w:val="22"/>
              </w:rPr>
            </w:pPr>
          </w:p>
        </w:tc>
      </w:tr>
      <w:tr w:rsidR="00513AC2" w:rsidRPr="00B90649" w:rsidTr="00B90649">
        <w:trPr>
          <w:cantSplit/>
        </w:trPr>
        <w:tc>
          <w:tcPr>
            <w:tcW w:w="8467" w:type="dxa"/>
          </w:tcPr>
          <w:p w:rsidR="00513AC2" w:rsidRPr="00B90649" w:rsidRDefault="00513AC2" w:rsidP="00B90649">
            <w:pPr>
              <w:numPr>
                <w:ilvl w:val="0"/>
                <w:numId w:val="8"/>
              </w:numPr>
              <w:tabs>
                <w:tab w:val="clear" w:pos="792"/>
                <w:tab w:val="num" w:pos="1080"/>
                <w:tab w:val="left" w:pos="8640"/>
              </w:tabs>
              <w:ind w:left="1080" w:hanging="360"/>
              <w:rPr>
                <w:szCs w:val="22"/>
              </w:rPr>
            </w:pPr>
            <w:r w:rsidRPr="00B90649">
              <w:rPr>
                <w:szCs w:val="22"/>
              </w:rPr>
              <w:t>Because flasks are ordinarily calibrated on a “to deliver” basis, they must be “wet down” before using.  Immediately before use, fill the volumetric flask(s) or graduate with water.  The water should be at the reference temperature of the product being tested.  Fill the flask(s) with water to a point slightly below the top graduation on the neck.  The flask should be emptied in 30 seconds (</w:t>
            </w:r>
            <w:r w:rsidR="00AB3AAC">
              <w:rPr>
                <w:szCs w:val="22"/>
              </w:rPr>
              <w:sym w:font="Symbol" w:char="F0B1"/>
            </w:r>
            <w:r w:rsidRPr="00B90649">
              <w:rPr>
                <w:szCs w:val="22"/>
              </w:rPr>
              <w:t xml:space="preserve"> 5 seconds).  Tilt the flask gradually so the flask walls are splashed as little as possible </w:t>
            </w:r>
            <w:r w:rsidRPr="00B90649">
              <w:rPr>
                <w:b/>
                <w:szCs w:val="22"/>
                <w:u w:val="single"/>
              </w:rPr>
              <w:t>as the flask</w:t>
            </w:r>
            <w:r w:rsidRPr="00B90649">
              <w:rPr>
                <w:szCs w:val="22"/>
              </w:rPr>
              <w:t xml:space="preserve"> is emptied.  When the main flow stops, the flask should be nearly inverted.  Hold the flask in this position for 10 seconds more and touch off the drop of water that adheres to the tip.  If necessary, dry the outside of the flask.  The flask or graduate is then ready to fill with liquid from a package.  This is called the “wet down” condition.</w:t>
            </w:r>
          </w:p>
        </w:tc>
      </w:tr>
      <w:tr w:rsidR="00513AC2" w:rsidRPr="00B90649" w:rsidTr="00B90649">
        <w:trPr>
          <w:cantSplit/>
        </w:trPr>
        <w:tc>
          <w:tcPr>
            <w:tcW w:w="8467" w:type="dxa"/>
          </w:tcPr>
          <w:p w:rsidR="00513AC2" w:rsidRPr="00B90649" w:rsidRDefault="00513AC2" w:rsidP="00B90649">
            <w:pPr>
              <w:tabs>
                <w:tab w:val="left" w:pos="8640"/>
              </w:tabs>
              <w:rPr>
                <w:szCs w:val="22"/>
              </w:rPr>
            </w:pPr>
          </w:p>
        </w:tc>
      </w:tr>
      <w:tr w:rsidR="00513AC2" w:rsidRPr="00B90649" w:rsidTr="00B90649">
        <w:trPr>
          <w:cantSplit/>
        </w:trPr>
        <w:tc>
          <w:tcPr>
            <w:tcW w:w="8467" w:type="dxa"/>
          </w:tcPr>
          <w:p w:rsidR="00513AC2" w:rsidRPr="00B90649" w:rsidRDefault="003979E2" w:rsidP="00B90649">
            <w:pPr>
              <w:tabs>
                <w:tab w:val="left" w:pos="8640"/>
              </w:tabs>
              <w:rPr>
                <w:szCs w:val="22"/>
              </w:rPr>
            </w:pPr>
            <w:r w:rsidRPr="00B90649">
              <w:rPr>
                <w:b/>
                <w:szCs w:val="22"/>
              </w:rPr>
              <w:t xml:space="preserve">Note:  </w:t>
            </w:r>
            <w:r w:rsidRPr="00B90649">
              <w:rPr>
                <w:szCs w:val="22"/>
              </w:rPr>
              <w:t>When using a volumetric measure that is calibrated “to contain,” the measure must be dry before each measurement.</w:t>
            </w:r>
          </w:p>
        </w:tc>
      </w:tr>
      <w:tr w:rsidR="00513AC2" w:rsidRPr="00B90649" w:rsidTr="00B90649">
        <w:trPr>
          <w:cantSplit/>
        </w:trPr>
        <w:tc>
          <w:tcPr>
            <w:tcW w:w="8467" w:type="dxa"/>
          </w:tcPr>
          <w:p w:rsidR="00513AC2" w:rsidRPr="00B90649" w:rsidRDefault="00513AC2" w:rsidP="00B90649">
            <w:pPr>
              <w:tabs>
                <w:tab w:val="left" w:pos="8640"/>
              </w:tabs>
              <w:rPr>
                <w:szCs w:val="22"/>
              </w:rPr>
            </w:pPr>
          </w:p>
        </w:tc>
      </w:tr>
      <w:tr w:rsidR="00513AC2" w:rsidRPr="00B90649" w:rsidTr="00B90649">
        <w:trPr>
          <w:cantSplit/>
        </w:trPr>
        <w:tc>
          <w:tcPr>
            <w:tcW w:w="8467" w:type="dxa"/>
          </w:tcPr>
          <w:p w:rsidR="00513AC2" w:rsidRPr="00B90649" w:rsidRDefault="003979E2" w:rsidP="00B90649">
            <w:pPr>
              <w:numPr>
                <w:ilvl w:val="0"/>
                <w:numId w:val="8"/>
              </w:numPr>
              <w:tabs>
                <w:tab w:val="clear" w:pos="792"/>
                <w:tab w:val="num" w:pos="1080"/>
                <w:tab w:val="left" w:pos="8640"/>
              </w:tabs>
              <w:ind w:left="1080" w:hanging="360"/>
              <w:rPr>
                <w:szCs w:val="22"/>
              </w:rPr>
            </w:pPr>
            <w:r w:rsidRPr="00B90649">
              <w:rPr>
                <w:szCs w:val="22"/>
              </w:rPr>
              <w:t xml:space="preserve">If the liquid effervesces or foams when opened or poured (such as carbonated beverages), add two drops of a </w:t>
            </w:r>
            <w:proofErr w:type="spellStart"/>
            <w:r w:rsidRPr="00B90649">
              <w:rPr>
                <w:szCs w:val="22"/>
              </w:rPr>
              <w:t>defoaming</w:t>
            </w:r>
            <w:proofErr w:type="spellEnd"/>
            <w:r w:rsidRPr="00B90649">
              <w:rPr>
                <w:szCs w:val="22"/>
              </w:rPr>
              <w:t xml:space="preserve"> agent to the bottom of the volumetric measure before filling with the liquid.  If working with a carbonated beverage, make all density determinations immediately upon placing the product into the standard.  This reduces the chance of volume changes occurring from the loss of carbonization.</w:t>
            </w:r>
          </w:p>
        </w:tc>
      </w:tr>
      <w:tr w:rsidR="00513AC2" w:rsidRPr="00B90649" w:rsidTr="00B90649">
        <w:trPr>
          <w:cantSplit/>
        </w:trPr>
        <w:tc>
          <w:tcPr>
            <w:tcW w:w="8467" w:type="dxa"/>
          </w:tcPr>
          <w:p w:rsidR="00513AC2" w:rsidRPr="00B90649" w:rsidRDefault="00513AC2" w:rsidP="00B90649">
            <w:pPr>
              <w:tabs>
                <w:tab w:val="left" w:pos="8640"/>
              </w:tabs>
              <w:rPr>
                <w:szCs w:val="22"/>
              </w:rPr>
            </w:pPr>
          </w:p>
        </w:tc>
      </w:tr>
      <w:tr w:rsidR="00513AC2" w:rsidRPr="00B90649" w:rsidTr="00B90649">
        <w:trPr>
          <w:cantSplit/>
        </w:trPr>
        <w:tc>
          <w:tcPr>
            <w:tcW w:w="8467" w:type="dxa"/>
          </w:tcPr>
          <w:p w:rsidR="00513AC2" w:rsidRPr="00B90649" w:rsidRDefault="003979E2" w:rsidP="00B90649">
            <w:pPr>
              <w:numPr>
                <w:ilvl w:val="0"/>
                <w:numId w:val="8"/>
              </w:numPr>
              <w:tabs>
                <w:tab w:val="clear" w:pos="792"/>
                <w:tab w:val="num" w:pos="1080"/>
                <w:tab w:val="left" w:pos="8640"/>
              </w:tabs>
              <w:ind w:left="1080" w:hanging="360"/>
              <w:rPr>
                <w:szCs w:val="22"/>
              </w:rPr>
            </w:pPr>
            <w:r w:rsidRPr="00B90649">
              <w:rPr>
                <w:szCs w:val="22"/>
              </w:rPr>
              <w:t>Before making additional measurements of a liquid, use water to wash or rinse and prepare the volumetric measure.  Between each two measurements of liquid from the sample packages, prepare the volumetric measure as described above, dry the outside of the flask, and drain the volumetric measure as described in earlier paragraphs of this section, as appropriate.</w:t>
            </w:r>
          </w:p>
        </w:tc>
      </w:tr>
      <w:tr w:rsidR="003979E2" w:rsidRPr="00B90649" w:rsidTr="00B90649">
        <w:trPr>
          <w:cantSplit/>
        </w:trPr>
        <w:tc>
          <w:tcPr>
            <w:tcW w:w="8467" w:type="dxa"/>
          </w:tcPr>
          <w:p w:rsidR="003979E2" w:rsidRPr="00B90649" w:rsidRDefault="003979E2" w:rsidP="00B90649">
            <w:pPr>
              <w:tabs>
                <w:tab w:val="left" w:pos="8640"/>
              </w:tabs>
              <w:ind w:left="720"/>
              <w:rPr>
                <w:szCs w:val="22"/>
              </w:rPr>
            </w:pPr>
          </w:p>
        </w:tc>
      </w:tr>
      <w:tr w:rsidR="003979E2" w:rsidRPr="00B90649" w:rsidTr="00B90649">
        <w:trPr>
          <w:cantSplit/>
        </w:trPr>
        <w:tc>
          <w:tcPr>
            <w:tcW w:w="8467" w:type="dxa"/>
          </w:tcPr>
          <w:p w:rsidR="003979E2" w:rsidRPr="00B90649" w:rsidRDefault="003979E2" w:rsidP="00B90649">
            <w:pPr>
              <w:numPr>
                <w:ilvl w:val="0"/>
                <w:numId w:val="75"/>
              </w:numPr>
              <w:tabs>
                <w:tab w:val="clear" w:pos="720"/>
                <w:tab w:val="num" w:pos="342"/>
                <w:tab w:val="left" w:pos="8640"/>
              </w:tabs>
              <w:ind w:left="360"/>
              <w:rPr>
                <w:szCs w:val="22"/>
              </w:rPr>
            </w:pPr>
            <w:r w:rsidRPr="00B90649">
              <w:rPr>
                <w:szCs w:val="22"/>
              </w:rPr>
              <w:t>If the flask capacity is equal to the labeled volume, pour the liquid into the volumetric measure tilting the package to a nearly vertical position.  If the flask capacity is smaller than the package’s labeled volume, fill the flask to its nominal capacity graduation.  If conducting a volumetric test, drain the container into the volumetric measure for 1 minute after the stream of liquid breaks into drops.</w:t>
            </w:r>
          </w:p>
        </w:tc>
      </w:tr>
      <w:tr w:rsidR="003979E2" w:rsidRPr="00B90649" w:rsidTr="00B90649">
        <w:trPr>
          <w:cantSplit/>
        </w:trPr>
        <w:tc>
          <w:tcPr>
            <w:tcW w:w="8467" w:type="dxa"/>
          </w:tcPr>
          <w:p w:rsidR="003979E2" w:rsidRPr="00B90649" w:rsidRDefault="003979E2" w:rsidP="00B90649">
            <w:pPr>
              <w:tabs>
                <w:tab w:val="left" w:pos="8640"/>
              </w:tabs>
              <w:ind w:left="720"/>
              <w:rPr>
                <w:szCs w:val="22"/>
              </w:rPr>
            </w:pPr>
          </w:p>
        </w:tc>
      </w:tr>
      <w:tr w:rsidR="003979E2" w:rsidRPr="00B90649" w:rsidTr="00B90649">
        <w:trPr>
          <w:cantSplit/>
        </w:trPr>
        <w:tc>
          <w:tcPr>
            <w:tcW w:w="8467" w:type="dxa"/>
          </w:tcPr>
          <w:p w:rsidR="003979E2" w:rsidRPr="00B90649" w:rsidRDefault="003979E2" w:rsidP="00B90649">
            <w:pPr>
              <w:numPr>
                <w:ilvl w:val="0"/>
                <w:numId w:val="75"/>
              </w:numPr>
              <w:tabs>
                <w:tab w:val="clear" w:pos="720"/>
                <w:tab w:val="num" w:pos="342"/>
                <w:tab w:val="left" w:pos="8640"/>
              </w:tabs>
              <w:ind w:left="360"/>
              <w:rPr>
                <w:szCs w:val="22"/>
              </w:rPr>
            </w:pPr>
            <w:r w:rsidRPr="00B90649">
              <w:rPr>
                <w:szCs w:val="22"/>
              </w:rPr>
              <w:lastRenderedPageBreak/>
              <w:t>Position the volumetric measure on a level surface at eye level.  For clear liquids, place a material of some dark color outside the flask immediately below the level of the meniscus.  Read the volume from the lowest point of the meniscus.  For opaque liquids, read volume from the center top rim of the liquid surface.</w:t>
            </w:r>
          </w:p>
        </w:tc>
      </w:tr>
      <w:tr w:rsidR="003979E2" w:rsidRPr="00B90649" w:rsidTr="00B90649">
        <w:trPr>
          <w:cantSplit/>
        </w:trPr>
        <w:tc>
          <w:tcPr>
            <w:tcW w:w="8467" w:type="dxa"/>
          </w:tcPr>
          <w:p w:rsidR="003979E2" w:rsidRPr="00B90649" w:rsidRDefault="003979E2" w:rsidP="00B90649">
            <w:pPr>
              <w:tabs>
                <w:tab w:val="left" w:pos="8640"/>
              </w:tabs>
              <w:ind w:left="720"/>
              <w:rPr>
                <w:szCs w:val="22"/>
              </w:rPr>
            </w:pPr>
          </w:p>
        </w:tc>
      </w:tr>
      <w:tr w:rsidR="003979E2" w:rsidRPr="00B90649" w:rsidTr="00B90649">
        <w:trPr>
          <w:cantSplit/>
        </w:trPr>
        <w:tc>
          <w:tcPr>
            <w:tcW w:w="8467" w:type="dxa"/>
          </w:tcPr>
          <w:p w:rsidR="003979E2" w:rsidRPr="00B90649" w:rsidRDefault="003979E2" w:rsidP="00B90649">
            <w:pPr>
              <w:numPr>
                <w:ilvl w:val="0"/>
                <w:numId w:val="75"/>
              </w:numPr>
              <w:tabs>
                <w:tab w:val="clear" w:pos="720"/>
                <w:tab w:val="num" w:pos="342"/>
                <w:tab w:val="left" w:pos="8640"/>
              </w:tabs>
              <w:ind w:left="360"/>
              <w:rPr>
                <w:szCs w:val="22"/>
              </w:rPr>
            </w:pPr>
            <w:r w:rsidRPr="00B90649">
              <w:rPr>
                <w:szCs w:val="22"/>
              </w:rPr>
              <w:t>Use the gravimetric procedure to determine the volume if the limit specified for the difference in density is not exceeded.</w:t>
            </w:r>
          </w:p>
        </w:tc>
      </w:tr>
      <w:tr w:rsidR="003979E2" w:rsidRPr="00B90649" w:rsidTr="00B90649">
        <w:trPr>
          <w:cantSplit/>
        </w:trPr>
        <w:tc>
          <w:tcPr>
            <w:tcW w:w="8467" w:type="dxa"/>
          </w:tcPr>
          <w:p w:rsidR="003979E2" w:rsidRPr="00B90649" w:rsidRDefault="003979E2" w:rsidP="00B90649">
            <w:pPr>
              <w:tabs>
                <w:tab w:val="left" w:pos="8640"/>
              </w:tabs>
              <w:rPr>
                <w:szCs w:val="22"/>
              </w:rPr>
            </w:pPr>
          </w:p>
        </w:tc>
      </w:tr>
      <w:tr w:rsidR="003979E2" w:rsidRPr="00B90649" w:rsidTr="00B90649">
        <w:trPr>
          <w:cantSplit/>
        </w:trPr>
        <w:tc>
          <w:tcPr>
            <w:tcW w:w="8467" w:type="dxa"/>
          </w:tcPr>
          <w:p w:rsidR="003979E2" w:rsidRPr="00B90649" w:rsidRDefault="003979E2" w:rsidP="00B90649">
            <w:pPr>
              <w:numPr>
                <w:ilvl w:val="0"/>
                <w:numId w:val="8"/>
              </w:numPr>
              <w:tabs>
                <w:tab w:val="clear" w:pos="792"/>
                <w:tab w:val="num" w:pos="1080"/>
                <w:tab w:val="left" w:pos="8640"/>
              </w:tabs>
              <w:ind w:left="1080" w:hanging="360"/>
              <w:rPr>
                <w:szCs w:val="22"/>
              </w:rPr>
            </w:pPr>
            <w:r w:rsidRPr="00B90649">
              <w:rPr>
                <w:szCs w:val="22"/>
              </w:rPr>
              <w:t>Select a volumetric measure equal to or one size smaller than the labeled volume (depending on the product) and prepare it as described in step 4 of this section.  Then determine and record its empty weight.</w:t>
            </w:r>
          </w:p>
        </w:tc>
      </w:tr>
      <w:tr w:rsidR="003979E2" w:rsidRPr="00B90649" w:rsidTr="00B90649">
        <w:trPr>
          <w:cantSplit/>
        </w:trPr>
        <w:tc>
          <w:tcPr>
            <w:tcW w:w="8467" w:type="dxa"/>
          </w:tcPr>
          <w:p w:rsidR="003979E2" w:rsidRPr="00B90649" w:rsidRDefault="003979E2" w:rsidP="00B90649">
            <w:pPr>
              <w:tabs>
                <w:tab w:val="left" w:pos="8640"/>
              </w:tabs>
              <w:rPr>
                <w:szCs w:val="22"/>
              </w:rPr>
            </w:pPr>
          </w:p>
        </w:tc>
      </w:tr>
      <w:tr w:rsidR="003979E2" w:rsidRPr="00B90649" w:rsidTr="00B90649">
        <w:trPr>
          <w:cantSplit/>
        </w:trPr>
        <w:tc>
          <w:tcPr>
            <w:tcW w:w="8467" w:type="dxa"/>
          </w:tcPr>
          <w:p w:rsidR="003979E2" w:rsidRPr="00B90649" w:rsidRDefault="003979E2" w:rsidP="00B90649">
            <w:pPr>
              <w:numPr>
                <w:ilvl w:val="0"/>
                <w:numId w:val="8"/>
              </w:numPr>
              <w:tabs>
                <w:tab w:val="clear" w:pos="792"/>
                <w:tab w:val="num" w:pos="1080"/>
                <w:tab w:val="left" w:pos="8640"/>
              </w:tabs>
              <w:ind w:left="1080" w:hanging="360"/>
              <w:rPr>
                <w:szCs w:val="22"/>
              </w:rPr>
            </w:pPr>
            <w:r w:rsidRPr="00B90649">
              <w:rPr>
                <w:szCs w:val="22"/>
              </w:rPr>
              <w:t>Determine acceptability of the liquid density variation, using two packages selected for tare according to Section 2.3. “Basic Test Procedure – Tare Procedures” as follows:</w:t>
            </w:r>
          </w:p>
        </w:tc>
      </w:tr>
      <w:tr w:rsidR="003979E2" w:rsidRPr="00B90649" w:rsidTr="00B90649">
        <w:trPr>
          <w:cantSplit/>
        </w:trPr>
        <w:tc>
          <w:tcPr>
            <w:tcW w:w="8467" w:type="dxa"/>
          </w:tcPr>
          <w:p w:rsidR="003979E2" w:rsidRPr="00B90649" w:rsidRDefault="003979E2" w:rsidP="00B90649">
            <w:pPr>
              <w:tabs>
                <w:tab w:val="left" w:pos="8640"/>
              </w:tabs>
              <w:rPr>
                <w:szCs w:val="22"/>
              </w:rPr>
            </w:pPr>
          </w:p>
        </w:tc>
      </w:tr>
      <w:tr w:rsidR="00A343AE" w:rsidRPr="00B90649" w:rsidTr="00B90649">
        <w:trPr>
          <w:cantSplit/>
          <w:trHeight w:val="1040"/>
        </w:trPr>
        <w:tc>
          <w:tcPr>
            <w:tcW w:w="8467" w:type="dxa"/>
          </w:tcPr>
          <w:p w:rsidR="00A343AE" w:rsidRPr="00B90649" w:rsidRDefault="00A343AE" w:rsidP="00B90649">
            <w:pPr>
              <w:numPr>
                <w:ilvl w:val="0"/>
                <w:numId w:val="152"/>
              </w:numPr>
              <w:tabs>
                <w:tab w:val="left" w:pos="8640"/>
              </w:tabs>
              <w:rPr>
                <w:b/>
                <w:bCs/>
                <w:szCs w:val="22"/>
                <w:u w:val="single"/>
              </w:rPr>
            </w:pPr>
            <w:r w:rsidRPr="00B90649">
              <w:rPr>
                <w:szCs w:val="22"/>
              </w:rPr>
              <w:t>Determine the gross weight of the first package.</w:t>
            </w:r>
          </w:p>
          <w:p w:rsidR="00A343AE" w:rsidRPr="00B90649" w:rsidRDefault="00A343AE" w:rsidP="00B90649">
            <w:pPr>
              <w:tabs>
                <w:tab w:val="left" w:pos="8640"/>
              </w:tabs>
              <w:ind w:left="360"/>
              <w:rPr>
                <w:b/>
                <w:bCs/>
                <w:szCs w:val="22"/>
                <w:u w:val="single"/>
              </w:rPr>
            </w:pPr>
          </w:p>
          <w:p w:rsidR="00A343AE" w:rsidRPr="00B90649" w:rsidRDefault="00A343AE" w:rsidP="00B90649">
            <w:pPr>
              <w:numPr>
                <w:ilvl w:val="0"/>
                <w:numId w:val="69"/>
              </w:numPr>
              <w:tabs>
                <w:tab w:val="left" w:pos="8640"/>
              </w:tabs>
              <w:rPr>
                <w:b/>
                <w:bCs/>
                <w:szCs w:val="22"/>
                <w:u w:val="single"/>
              </w:rPr>
            </w:pPr>
            <w:r w:rsidRPr="00B90649">
              <w:rPr>
                <w:szCs w:val="22"/>
              </w:rPr>
              <w:t>Pour the liquid from the first package into a volumetric measure exactly to the nominal capacity marked on the neck of the measure.</w:t>
            </w:r>
          </w:p>
        </w:tc>
      </w:tr>
      <w:tr w:rsidR="003979E2" w:rsidRPr="00B90649" w:rsidTr="00B90649">
        <w:trPr>
          <w:cantSplit/>
        </w:trPr>
        <w:tc>
          <w:tcPr>
            <w:tcW w:w="8467" w:type="dxa"/>
          </w:tcPr>
          <w:p w:rsidR="003979E2" w:rsidRPr="00B90649" w:rsidRDefault="003979E2" w:rsidP="00B90649">
            <w:pPr>
              <w:tabs>
                <w:tab w:val="left" w:pos="8640"/>
              </w:tabs>
              <w:rPr>
                <w:szCs w:val="22"/>
              </w:rPr>
            </w:pPr>
          </w:p>
        </w:tc>
      </w:tr>
      <w:tr w:rsidR="00AF0BA0" w:rsidRPr="00B90649" w:rsidTr="00B90649">
        <w:trPr>
          <w:cantSplit/>
        </w:trPr>
        <w:tc>
          <w:tcPr>
            <w:tcW w:w="8467" w:type="dxa"/>
          </w:tcPr>
          <w:p w:rsidR="00AF0BA0" w:rsidRPr="00B90649" w:rsidRDefault="00AF0BA0" w:rsidP="00B90649">
            <w:pPr>
              <w:numPr>
                <w:ilvl w:val="0"/>
                <w:numId w:val="69"/>
              </w:numPr>
              <w:tabs>
                <w:tab w:val="left" w:pos="8640"/>
              </w:tabs>
              <w:rPr>
                <w:b/>
                <w:bCs/>
                <w:szCs w:val="22"/>
                <w:u w:val="single"/>
              </w:rPr>
            </w:pPr>
            <w:r w:rsidRPr="00B90649">
              <w:rPr>
                <w:szCs w:val="22"/>
              </w:rPr>
              <w:t>Weigh the filled volumetric measure and subtract its empty weight to obtain the weight of the liquid.  Determine density by dividing the weight of the liquid by the capacity of the volumetric measure.</w:t>
            </w:r>
          </w:p>
        </w:tc>
      </w:tr>
      <w:tr w:rsidR="00AF0BA0" w:rsidRPr="00B90649" w:rsidTr="00B90649">
        <w:tc>
          <w:tcPr>
            <w:tcW w:w="8467" w:type="dxa"/>
          </w:tcPr>
          <w:p w:rsidR="00AF0BA0" w:rsidRPr="00B90649" w:rsidRDefault="00AF0BA0" w:rsidP="00B90649">
            <w:pPr>
              <w:tabs>
                <w:tab w:val="left" w:pos="8640"/>
              </w:tabs>
              <w:rPr>
                <w:szCs w:val="22"/>
              </w:rPr>
            </w:pPr>
          </w:p>
        </w:tc>
      </w:tr>
      <w:tr w:rsidR="00AF0BA0" w:rsidRPr="00B90649" w:rsidTr="00B90649">
        <w:tc>
          <w:tcPr>
            <w:tcW w:w="8467" w:type="dxa"/>
          </w:tcPr>
          <w:p w:rsidR="00AF0BA0" w:rsidRPr="00B90649" w:rsidRDefault="00AF0BA0" w:rsidP="00B90649">
            <w:pPr>
              <w:numPr>
                <w:ilvl w:val="0"/>
                <w:numId w:val="69"/>
              </w:numPr>
              <w:tabs>
                <w:tab w:val="left" w:pos="8640"/>
              </w:tabs>
              <w:rPr>
                <w:b/>
                <w:bCs/>
                <w:szCs w:val="22"/>
                <w:u w:val="single"/>
              </w:rPr>
            </w:pPr>
            <w:r w:rsidRPr="00B90649">
              <w:rPr>
                <w:szCs w:val="22"/>
              </w:rPr>
              <w:t>Determine the weight of the liquid from a second package using the same procedure.</w:t>
            </w:r>
          </w:p>
        </w:tc>
      </w:tr>
      <w:tr w:rsidR="00AF0BA0" w:rsidRPr="00B90649" w:rsidTr="00B90649">
        <w:tc>
          <w:tcPr>
            <w:tcW w:w="8467" w:type="dxa"/>
          </w:tcPr>
          <w:p w:rsidR="00AF0BA0" w:rsidRPr="00B90649" w:rsidRDefault="00AF0BA0" w:rsidP="00B90649">
            <w:pPr>
              <w:tabs>
                <w:tab w:val="left" w:pos="8640"/>
              </w:tabs>
              <w:ind w:left="360"/>
              <w:rPr>
                <w:szCs w:val="22"/>
              </w:rPr>
            </w:pPr>
          </w:p>
        </w:tc>
      </w:tr>
      <w:tr w:rsidR="00AF0BA0" w:rsidRPr="00B90649" w:rsidTr="00B90649">
        <w:tc>
          <w:tcPr>
            <w:tcW w:w="8467" w:type="dxa"/>
          </w:tcPr>
          <w:p w:rsidR="00AF0BA0" w:rsidRPr="00B90649" w:rsidRDefault="00AF0BA0" w:rsidP="00B90649">
            <w:pPr>
              <w:numPr>
                <w:ilvl w:val="0"/>
                <w:numId w:val="69"/>
              </w:numPr>
              <w:tabs>
                <w:tab w:val="left" w:pos="8640"/>
              </w:tabs>
              <w:rPr>
                <w:szCs w:val="22"/>
              </w:rPr>
            </w:pPr>
            <w:r w:rsidRPr="00B90649">
              <w:rPr>
                <w:szCs w:val="22"/>
              </w:rPr>
              <w:t>If the difference between the densities of the two packages exceeds one division,</w:t>
            </w:r>
            <w:r w:rsidR="00AD580E" w:rsidRPr="00B90649">
              <w:rPr>
                <w:szCs w:val="22"/>
              </w:rPr>
              <w:t xml:space="preserve"> use the volumetric procedure in Section 3.3. “Volumetric Test Procedure for Liquids.”</w:t>
            </w:r>
          </w:p>
        </w:tc>
      </w:tr>
    </w:tbl>
    <w:p w:rsidR="00320FC4" w:rsidRDefault="00320FC4" w:rsidP="00320FC4">
      <w:pPr>
        <w:rPr>
          <w:szCs w:val="22"/>
        </w:rPr>
      </w:pPr>
    </w:p>
    <w:p w:rsidR="00320FC4" w:rsidRDefault="00320FC4" w:rsidP="003D45FE">
      <w:pPr>
        <w:pStyle w:val="Heading3"/>
        <w:numPr>
          <w:ilvl w:val="1"/>
          <w:numId w:val="118"/>
        </w:numPr>
        <w:tabs>
          <w:tab w:val="clear" w:pos="720"/>
          <w:tab w:val="clear" w:pos="1440"/>
        </w:tabs>
        <w:autoSpaceDE w:val="0"/>
        <w:ind w:left="720"/>
      </w:pPr>
      <w:bookmarkStart w:id="638" w:name="_Toc486756370"/>
      <w:bookmarkStart w:id="639" w:name="_Toc237353891"/>
      <w:bookmarkStart w:id="640" w:name="_Toc237428969"/>
      <w:bookmarkStart w:id="641" w:name="_Toc294001070"/>
      <w:r w:rsidRPr="00676C7F">
        <w:rPr>
          <w:szCs w:val="22"/>
        </w:rPr>
        <w:t>How</w:t>
      </w:r>
      <w:r>
        <w:t xml:space="preserve"> is “nominal gross weight “determined?</w:t>
      </w:r>
      <w:bookmarkEnd w:id="638"/>
      <w:bookmarkEnd w:id="639"/>
      <w:bookmarkEnd w:id="640"/>
      <w:bookmarkEnd w:id="641"/>
    </w:p>
    <w:p w:rsidR="00320FC4" w:rsidRDefault="00320FC4" w:rsidP="00320FC4">
      <w:pPr>
        <w:pStyle w:val="FootnoteText"/>
        <w:keepNext/>
        <w:ind w:right="-360"/>
        <w:rPr>
          <w:szCs w:val="22"/>
        </w:rPr>
      </w:pPr>
    </w:p>
    <w:p w:rsidR="00320FC4" w:rsidRDefault="00320FC4" w:rsidP="00320FC4">
      <w:pPr>
        <w:keepNext/>
        <w:ind w:right="-360"/>
        <w:rPr>
          <w:szCs w:val="22"/>
        </w:rPr>
      </w:pPr>
      <w:r>
        <w:rPr>
          <w:szCs w:val="22"/>
        </w:rPr>
        <w:t>Determine the “nominal gross weight</w:t>
      </w:r>
      <w:r>
        <w:rPr>
          <w:szCs w:val="22"/>
        </w:rPr>
        <w:fldChar w:fldCharType="begin"/>
      </w:r>
      <w:r>
        <w:rPr>
          <w:szCs w:val="22"/>
        </w:rPr>
        <w:instrText xml:space="preserve"> XE "Nominal Gross Weight" </w:instrText>
      </w:r>
      <w:r>
        <w:rPr>
          <w:szCs w:val="22"/>
        </w:rPr>
        <w:fldChar w:fldCharType="end"/>
      </w:r>
      <w:r>
        <w:rPr>
          <w:szCs w:val="22"/>
        </w:rPr>
        <w:t>” as follows:</w:t>
      </w:r>
    </w:p>
    <w:p w:rsidR="00320FC4" w:rsidRDefault="00320FC4" w:rsidP="00320FC4">
      <w:pPr>
        <w:keepNext/>
        <w:rPr>
          <w:szCs w:val="22"/>
        </w:rPr>
      </w:pPr>
    </w:p>
    <w:tbl>
      <w:tblPr>
        <w:tblW w:w="0" w:type="auto"/>
        <w:tblInd w:w="468" w:type="dxa"/>
        <w:tblLayout w:type="fixed"/>
        <w:tblCellMar>
          <w:left w:w="115" w:type="dxa"/>
          <w:right w:w="115" w:type="dxa"/>
        </w:tblCellMar>
        <w:tblLook w:val="01E0"/>
      </w:tblPr>
      <w:tblGrid>
        <w:gridCol w:w="8467"/>
      </w:tblGrid>
      <w:tr w:rsidR="0093734D" w:rsidRPr="00B90649" w:rsidTr="00B90649">
        <w:trPr>
          <w:tblHeader/>
        </w:trPr>
        <w:tc>
          <w:tcPr>
            <w:tcW w:w="8467" w:type="dxa"/>
          </w:tcPr>
          <w:p w:rsidR="0093734D" w:rsidRPr="00B90649" w:rsidRDefault="00195DFA" w:rsidP="00B90649">
            <w:pPr>
              <w:keepNext/>
              <w:rPr>
                <w:b/>
                <w:szCs w:val="22"/>
              </w:rPr>
            </w:pPr>
            <w:r>
              <w:rPr>
                <w:b/>
                <w:szCs w:val="22"/>
              </w:rPr>
              <w:t>Steps:</w:t>
            </w:r>
          </w:p>
        </w:tc>
      </w:tr>
      <w:tr w:rsidR="0093734D" w:rsidRPr="00B90649" w:rsidTr="00B90649">
        <w:trPr>
          <w:cantSplit/>
        </w:trPr>
        <w:tc>
          <w:tcPr>
            <w:tcW w:w="8467" w:type="dxa"/>
          </w:tcPr>
          <w:p w:rsidR="0093734D" w:rsidRPr="00B90649" w:rsidRDefault="0093734D" w:rsidP="00B90649">
            <w:pPr>
              <w:numPr>
                <w:ilvl w:val="0"/>
                <w:numId w:val="76"/>
              </w:numPr>
              <w:tabs>
                <w:tab w:val="clear" w:pos="720"/>
                <w:tab w:val="num" w:pos="342"/>
              </w:tabs>
              <w:ind w:left="360"/>
              <w:rPr>
                <w:szCs w:val="22"/>
              </w:rPr>
            </w:pPr>
            <w:r w:rsidRPr="00B90649">
              <w:rPr>
                <w:szCs w:val="22"/>
              </w:rPr>
              <w:t>Determine the Average Used Dry Tare Weight of the sample according to provisions of Section 2.3. “Basic Test Procedure – Tare Procedures.”</w:t>
            </w:r>
          </w:p>
        </w:tc>
      </w:tr>
      <w:tr w:rsidR="00513AC2" w:rsidRPr="00B90649" w:rsidTr="00B90649">
        <w:trPr>
          <w:cantSplit/>
        </w:trPr>
        <w:tc>
          <w:tcPr>
            <w:tcW w:w="8467" w:type="dxa"/>
          </w:tcPr>
          <w:p w:rsidR="00513AC2" w:rsidRPr="00B90649" w:rsidRDefault="00513AC2" w:rsidP="00513AC2">
            <w:pPr>
              <w:rPr>
                <w:szCs w:val="22"/>
              </w:rPr>
            </w:pPr>
          </w:p>
        </w:tc>
      </w:tr>
      <w:tr w:rsidR="00513AC2" w:rsidRPr="00B90649" w:rsidTr="00B90649">
        <w:trPr>
          <w:cantSplit/>
        </w:trPr>
        <w:tc>
          <w:tcPr>
            <w:tcW w:w="8467" w:type="dxa"/>
          </w:tcPr>
          <w:p w:rsidR="00513AC2" w:rsidRPr="00B90649" w:rsidRDefault="00513AC2" w:rsidP="00B90649">
            <w:pPr>
              <w:numPr>
                <w:ilvl w:val="0"/>
                <w:numId w:val="76"/>
              </w:numPr>
              <w:tabs>
                <w:tab w:val="num" w:pos="342"/>
                <w:tab w:val="left" w:pos="8910"/>
              </w:tabs>
              <w:ind w:left="360"/>
              <w:rPr>
                <w:szCs w:val="22"/>
              </w:rPr>
            </w:pPr>
            <w:r w:rsidRPr="00B90649">
              <w:rPr>
                <w:szCs w:val="22"/>
              </w:rPr>
              <w:t>Calculate the Average Product Density by adding the densities of the liquid from the two packages and dividing the sum by two.</w:t>
            </w:r>
          </w:p>
        </w:tc>
      </w:tr>
      <w:tr w:rsidR="00513AC2" w:rsidRPr="00B90649" w:rsidTr="00B90649">
        <w:trPr>
          <w:cantSplit/>
        </w:trPr>
        <w:tc>
          <w:tcPr>
            <w:tcW w:w="8467" w:type="dxa"/>
          </w:tcPr>
          <w:p w:rsidR="00513AC2" w:rsidRPr="00B90649" w:rsidRDefault="00513AC2" w:rsidP="00513AC2">
            <w:pPr>
              <w:rPr>
                <w:szCs w:val="22"/>
              </w:rPr>
            </w:pPr>
          </w:p>
        </w:tc>
      </w:tr>
      <w:tr w:rsidR="00513AC2" w:rsidRPr="00B90649" w:rsidTr="00B90649">
        <w:trPr>
          <w:cantSplit/>
        </w:trPr>
        <w:tc>
          <w:tcPr>
            <w:tcW w:w="8467" w:type="dxa"/>
          </w:tcPr>
          <w:p w:rsidR="00513AC2" w:rsidRPr="00B90649" w:rsidRDefault="00513AC2" w:rsidP="00B90649">
            <w:pPr>
              <w:keepNext/>
              <w:numPr>
                <w:ilvl w:val="0"/>
                <w:numId w:val="76"/>
              </w:numPr>
              <w:tabs>
                <w:tab w:val="num" w:pos="342"/>
                <w:tab w:val="left" w:pos="8910"/>
              </w:tabs>
              <w:ind w:left="360"/>
              <w:rPr>
                <w:szCs w:val="22"/>
              </w:rPr>
            </w:pPr>
            <w:r w:rsidRPr="00B90649">
              <w:rPr>
                <w:szCs w:val="22"/>
              </w:rPr>
              <w:t>Calculate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using the following formula if the flask capacity is equal to the labeled volume:</w:t>
            </w:r>
          </w:p>
        </w:tc>
      </w:tr>
      <w:tr w:rsidR="00513AC2" w:rsidRPr="00B90649" w:rsidTr="00B90649">
        <w:trPr>
          <w:cantSplit/>
        </w:trPr>
        <w:tc>
          <w:tcPr>
            <w:tcW w:w="8467" w:type="dxa"/>
          </w:tcPr>
          <w:p w:rsidR="00513AC2" w:rsidRPr="00B90649" w:rsidRDefault="00513AC2" w:rsidP="00513AC2">
            <w:pPr>
              <w:rPr>
                <w:szCs w:val="22"/>
              </w:rPr>
            </w:pPr>
          </w:p>
        </w:tc>
      </w:tr>
      <w:tr w:rsidR="00513AC2" w:rsidRPr="00B90649" w:rsidTr="00B90649">
        <w:trPr>
          <w:cantSplit/>
        </w:trPr>
        <w:tc>
          <w:tcPr>
            <w:tcW w:w="8467" w:type="dxa"/>
          </w:tcPr>
          <w:p w:rsidR="00513AC2" w:rsidRPr="00B90649" w:rsidRDefault="00513AC2" w:rsidP="00B90649">
            <w:pPr>
              <w:keepNext/>
              <w:tabs>
                <w:tab w:val="left" w:pos="8910"/>
              </w:tabs>
              <w:ind w:right="720"/>
              <w:jc w:val="center"/>
              <w:rPr>
                <w:szCs w:val="22"/>
              </w:rPr>
            </w:pPr>
            <w:r w:rsidRPr="00B90649">
              <w:rPr>
                <w:szCs w:val="22"/>
              </w:rPr>
              <w:t>Nominal Gross Weight = (Average Product Density [in weight units]) +</w:t>
            </w:r>
          </w:p>
          <w:p w:rsidR="00513AC2" w:rsidRPr="00B90649" w:rsidRDefault="00513AC2" w:rsidP="00B90649">
            <w:pPr>
              <w:tabs>
                <w:tab w:val="left" w:pos="8910"/>
              </w:tabs>
              <w:ind w:right="720"/>
              <w:jc w:val="center"/>
              <w:rPr>
                <w:szCs w:val="22"/>
              </w:rPr>
            </w:pPr>
            <w:r w:rsidRPr="00B90649">
              <w:rPr>
                <w:szCs w:val="22"/>
              </w:rPr>
              <w:t>(Average Used Dry Tare Weight)</w:t>
            </w:r>
          </w:p>
        </w:tc>
      </w:tr>
      <w:tr w:rsidR="00513AC2" w:rsidRPr="00B90649" w:rsidTr="00B90649">
        <w:trPr>
          <w:cantSplit/>
        </w:trPr>
        <w:tc>
          <w:tcPr>
            <w:tcW w:w="8467" w:type="dxa"/>
          </w:tcPr>
          <w:p w:rsidR="00513AC2" w:rsidRPr="00B90649" w:rsidRDefault="00513AC2" w:rsidP="00513AC2">
            <w:pPr>
              <w:rPr>
                <w:szCs w:val="22"/>
              </w:rPr>
            </w:pPr>
          </w:p>
        </w:tc>
      </w:tr>
      <w:tr w:rsidR="00513AC2" w:rsidRPr="00B90649" w:rsidTr="00B90649">
        <w:trPr>
          <w:cantSplit/>
        </w:trPr>
        <w:tc>
          <w:tcPr>
            <w:tcW w:w="8467" w:type="dxa"/>
          </w:tcPr>
          <w:p w:rsidR="00513AC2" w:rsidRPr="00B90649" w:rsidRDefault="00513AC2" w:rsidP="00B90649">
            <w:pPr>
              <w:keepNext/>
              <w:tabs>
                <w:tab w:val="left" w:pos="8910"/>
              </w:tabs>
              <w:ind w:right="-25"/>
              <w:rPr>
                <w:szCs w:val="22"/>
              </w:rPr>
            </w:pPr>
            <w:r w:rsidRPr="00B90649">
              <w:rPr>
                <w:b/>
                <w:szCs w:val="22"/>
              </w:rPr>
              <w:lastRenderedPageBreak/>
              <w:t>Note:</w:t>
            </w:r>
            <w:r w:rsidRPr="00B90649">
              <w:rPr>
                <w:szCs w:val="22"/>
              </w:rPr>
              <w:t xml:space="preserve">  If the flask size is smaller than the labeled volume, the following formula is used:</w:t>
            </w:r>
            <w:r w:rsidRPr="00B90649">
              <w:rPr>
                <w:szCs w:val="22"/>
              </w:rPr>
              <w:tab/>
            </w:r>
          </w:p>
        </w:tc>
      </w:tr>
      <w:tr w:rsidR="00513AC2" w:rsidRPr="00B90649" w:rsidTr="00B90649">
        <w:trPr>
          <w:cantSplit/>
        </w:trPr>
        <w:tc>
          <w:tcPr>
            <w:tcW w:w="8467" w:type="dxa"/>
          </w:tcPr>
          <w:p w:rsidR="00513AC2" w:rsidRPr="00B90649" w:rsidRDefault="00513AC2" w:rsidP="00513AC2">
            <w:pPr>
              <w:rPr>
                <w:szCs w:val="22"/>
              </w:rPr>
            </w:pPr>
          </w:p>
        </w:tc>
      </w:tr>
      <w:tr w:rsidR="00513AC2" w:rsidRPr="00B90649" w:rsidTr="00B90649">
        <w:trPr>
          <w:cantSplit/>
        </w:trPr>
        <w:tc>
          <w:tcPr>
            <w:tcW w:w="8467" w:type="dxa"/>
          </w:tcPr>
          <w:p w:rsidR="00513AC2" w:rsidRPr="00B90649" w:rsidRDefault="00513AC2" w:rsidP="00B90649">
            <w:pPr>
              <w:keepNext/>
              <w:tabs>
                <w:tab w:val="left" w:pos="8910"/>
              </w:tabs>
              <w:ind w:right="720"/>
              <w:jc w:val="center"/>
              <w:rPr>
                <w:szCs w:val="22"/>
              </w:rPr>
            </w:pPr>
            <w:r w:rsidRPr="00B90649">
              <w:rPr>
                <w:szCs w:val="22"/>
              </w:rPr>
              <w:t>Nominal Gross Weight = (Average Product Density x</w:t>
            </w:r>
          </w:p>
          <w:p w:rsidR="00513AC2" w:rsidRPr="00B90649" w:rsidRDefault="00513AC2" w:rsidP="00B90649">
            <w:pPr>
              <w:jc w:val="center"/>
              <w:rPr>
                <w:szCs w:val="22"/>
              </w:rPr>
            </w:pPr>
            <w:r w:rsidRPr="00B90649">
              <w:rPr>
                <w:szCs w:val="22"/>
              </w:rPr>
              <w:t>[Labeled Volume/Flask Capacity]) + (Average Used Dry Tare Weight)</w:t>
            </w:r>
          </w:p>
        </w:tc>
      </w:tr>
    </w:tbl>
    <w:p w:rsidR="00320FC4" w:rsidRDefault="00320FC4" w:rsidP="00320FC4">
      <w:pPr>
        <w:rPr>
          <w:b/>
          <w:szCs w:val="22"/>
        </w:rPr>
      </w:pPr>
    </w:p>
    <w:p w:rsidR="00320FC4" w:rsidRPr="00947360" w:rsidRDefault="00320FC4" w:rsidP="003D45FE">
      <w:pPr>
        <w:pStyle w:val="Heading3"/>
        <w:numPr>
          <w:ilvl w:val="1"/>
          <w:numId w:val="118"/>
        </w:numPr>
        <w:tabs>
          <w:tab w:val="clear" w:pos="720"/>
          <w:tab w:val="clear" w:pos="1440"/>
        </w:tabs>
        <w:autoSpaceDE w:val="0"/>
        <w:ind w:left="720"/>
      </w:pPr>
      <w:bookmarkStart w:id="642" w:name="_Toc486756371"/>
      <w:bookmarkStart w:id="643" w:name="_Toc226190708"/>
      <w:bookmarkStart w:id="644" w:name="_Toc226191868"/>
      <w:bookmarkStart w:id="645" w:name="_Toc237353892"/>
      <w:bookmarkStart w:id="646" w:name="_Toc237428970"/>
      <w:bookmarkStart w:id="647" w:name="_Toc294001071"/>
      <w:r w:rsidRPr="00676C7F">
        <w:rPr>
          <w:szCs w:val="22"/>
        </w:rPr>
        <w:t>How</w:t>
      </w:r>
      <w:r w:rsidRPr="00947360">
        <w:t xml:space="preserve"> are the errors in the sample determined?</w:t>
      </w:r>
      <w:bookmarkEnd w:id="642"/>
      <w:bookmarkEnd w:id="643"/>
      <w:bookmarkEnd w:id="644"/>
      <w:bookmarkEnd w:id="645"/>
      <w:bookmarkEnd w:id="646"/>
      <w:bookmarkEnd w:id="647"/>
    </w:p>
    <w:p w:rsidR="00320FC4" w:rsidRDefault="00320FC4" w:rsidP="00797670">
      <w:pPr>
        <w:keepNext/>
      </w:pPr>
    </w:p>
    <w:tbl>
      <w:tblPr>
        <w:tblW w:w="0" w:type="auto"/>
        <w:tblInd w:w="468" w:type="dxa"/>
        <w:tblLayout w:type="fixed"/>
        <w:tblCellMar>
          <w:left w:w="115" w:type="dxa"/>
          <w:right w:w="115" w:type="dxa"/>
        </w:tblCellMar>
        <w:tblLook w:val="01E0"/>
      </w:tblPr>
      <w:tblGrid>
        <w:gridCol w:w="8467"/>
      </w:tblGrid>
      <w:tr w:rsidR="0093734D" w:rsidRPr="00B90649" w:rsidTr="00B90649">
        <w:trPr>
          <w:tblHeader/>
        </w:trPr>
        <w:tc>
          <w:tcPr>
            <w:tcW w:w="8467" w:type="dxa"/>
          </w:tcPr>
          <w:p w:rsidR="0093734D" w:rsidRPr="00B90649" w:rsidRDefault="00195DFA" w:rsidP="00B90649">
            <w:pPr>
              <w:keepNext/>
              <w:rPr>
                <w:b/>
                <w:szCs w:val="22"/>
              </w:rPr>
            </w:pPr>
            <w:r>
              <w:rPr>
                <w:b/>
                <w:szCs w:val="22"/>
              </w:rPr>
              <w:t>Steps:</w:t>
            </w:r>
          </w:p>
        </w:tc>
      </w:tr>
      <w:tr w:rsidR="0093734D" w:rsidRPr="00B90649" w:rsidTr="00B90649">
        <w:tc>
          <w:tcPr>
            <w:tcW w:w="8467" w:type="dxa"/>
          </w:tcPr>
          <w:p w:rsidR="0093734D" w:rsidRPr="00B90649" w:rsidRDefault="0093734D" w:rsidP="00B90649">
            <w:pPr>
              <w:keepNext/>
              <w:numPr>
                <w:ilvl w:val="0"/>
                <w:numId w:val="77"/>
              </w:numPr>
              <w:tabs>
                <w:tab w:val="clear" w:pos="720"/>
                <w:tab w:val="num" w:pos="342"/>
                <w:tab w:val="left" w:pos="8640"/>
                <w:tab w:val="left" w:pos="9000"/>
              </w:tabs>
              <w:ind w:left="360"/>
              <w:rPr>
                <w:szCs w:val="22"/>
              </w:rPr>
            </w:pPr>
            <w:r w:rsidRPr="00B90649">
              <w:rPr>
                <w:szCs w:val="22"/>
              </w:rPr>
              <w:t>Weigh the remaining packages in the sample.</w:t>
            </w:r>
          </w:p>
        </w:tc>
      </w:tr>
      <w:tr w:rsidR="00513AC2" w:rsidRPr="00B90649" w:rsidTr="00B90649">
        <w:tc>
          <w:tcPr>
            <w:tcW w:w="8467" w:type="dxa"/>
          </w:tcPr>
          <w:p w:rsidR="00513AC2" w:rsidRPr="00B90649" w:rsidRDefault="00513AC2" w:rsidP="00B90649">
            <w:pPr>
              <w:keepNext/>
              <w:tabs>
                <w:tab w:val="left" w:pos="8640"/>
                <w:tab w:val="left" w:pos="9000"/>
              </w:tabs>
              <w:rPr>
                <w:szCs w:val="22"/>
              </w:rPr>
            </w:pPr>
          </w:p>
        </w:tc>
      </w:tr>
      <w:tr w:rsidR="00513AC2" w:rsidRPr="00B90649" w:rsidTr="00B90649">
        <w:tc>
          <w:tcPr>
            <w:tcW w:w="8467" w:type="dxa"/>
          </w:tcPr>
          <w:p w:rsidR="00513AC2" w:rsidRPr="00B90649" w:rsidRDefault="00513AC2" w:rsidP="00B90649">
            <w:pPr>
              <w:numPr>
                <w:ilvl w:val="0"/>
                <w:numId w:val="77"/>
              </w:numPr>
              <w:tabs>
                <w:tab w:val="clear" w:pos="720"/>
                <w:tab w:val="num" w:pos="342"/>
                <w:tab w:val="left" w:pos="8640"/>
                <w:tab w:val="left" w:pos="9000"/>
              </w:tabs>
              <w:ind w:left="360"/>
              <w:rPr>
                <w:szCs w:val="22"/>
              </w:rPr>
            </w:pPr>
            <w:r w:rsidRPr="00B90649">
              <w:rPr>
                <w:szCs w:val="22"/>
              </w:rPr>
              <w:t>Subtract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from the gross weight of each package to obtain package errors in terms of weight.  All sample packages are compared to the nominal gross weight.</w:t>
            </w:r>
          </w:p>
        </w:tc>
      </w:tr>
      <w:tr w:rsidR="00513AC2" w:rsidRPr="00B90649" w:rsidTr="00B90649">
        <w:tc>
          <w:tcPr>
            <w:tcW w:w="8467" w:type="dxa"/>
          </w:tcPr>
          <w:p w:rsidR="00513AC2" w:rsidRPr="00B90649" w:rsidRDefault="00513AC2" w:rsidP="00B90649">
            <w:pPr>
              <w:keepNext/>
              <w:tabs>
                <w:tab w:val="left" w:pos="8640"/>
                <w:tab w:val="left" w:pos="9000"/>
              </w:tabs>
              <w:rPr>
                <w:szCs w:val="22"/>
              </w:rPr>
            </w:pPr>
          </w:p>
        </w:tc>
      </w:tr>
      <w:tr w:rsidR="00513AC2" w:rsidRPr="00B90649" w:rsidTr="00B90649">
        <w:tc>
          <w:tcPr>
            <w:tcW w:w="8467" w:type="dxa"/>
          </w:tcPr>
          <w:p w:rsidR="00513AC2" w:rsidRPr="00B90649" w:rsidRDefault="00513AC2" w:rsidP="00B90649">
            <w:pPr>
              <w:keepNext/>
              <w:numPr>
                <w:ilvl w:val="0"/>
                <w:numId w:val="77"/>
              </w:numPr>
              <w:tabs>
                <w:tab w:val="clear" w:pos="720"/>
                <w:tab w:val="num" w:pos="342"/>
                <w:tab w:val="left" w:pos="8640"/>
                <w:tab w:val="left" w:pos="9000"/>
              </w:tabs>
              <w:ind w:left="360"/>
              <w:rPr>
                <w:szCs w:val="22"/>
              </w:rPr>
            </w:pPr>
            <w:r w:rsidRPr="00B90649">
              <w:rPr>
                <w:szCs w:val="22"/>
              </w:rPr>
              <w:t>To convert the average error or package error from weight to volume, use the following formula:</w:t>
            </w:r>
          </w:p>
        </w:tc>
      </w:tr>
      <w:tr w:rsidR="00513AC2" w:rsidRPr="00B90649" w:rsidTr="00B90649">
        <w:tc>
          <w:tcPr>
            <w:tcW w:w="8467" w:type="dxa"/>
          </w:tcPr>
          <w:p w:rsidR="00513AC2" w:rsidRPr="00B90649" w:rsidRDefault="00513AC2" w:rsidP="00B90649">
            <w:pPr>
              <w:keepNext/>
              <w:tabs>
                <w:tab w:val="left" w:pos="8640"/>
                <w:tab w:val="left" w:pos="9000"/>
              </w:tabs>
              <w:rPr>
                <w:szCs w:val="22"/>
              </w:rPr>
            </w:pPr>
          </w:p>
        </w:tc>
      </w:tr>
      <w:tr w:rsidR="00513AC2" w:rsidRPr="00B90649" w:rsidTr="00B90649">
        <w:tc>
          <w:tcPr>
            <w:tcW w:w="8467" w:type="dxa"/>
          </w:tcPr>
          <w:p w:rsidR="00AD580E" w:rsidRPr="00513AC2" w:rsidRDefault="00513AC2" w:rsidP="00B90649">
            <w:pPr>
              <w:keepNext/>
              <w:jc w:val="left"/>
            </w:pPr>
            <w:bookmarkStart w:id="648" w:name="_Toc226190709"/>
            <w:bookmarkStart w:id="649" w:name="_Toc237415679"/>
            <w:bookmarkStart w:id="650" w:name="_Toc237416653"/>
            <w:bookmarkStart w:id="651" w:name="_Toc237428971"/>
            <w:r>
              <w:t>Package Error in Volume = Package Error in Weigh</w:t>
            </w:r>
            <w:r w:rsidRPr="000A25B1">
              <w:t>t/A</w:t>
            </w:r>
            <w:r>
              <w:t>verage Product Densit</w:t>
            </w:r>
            <w:bookmarkEnd w:id="648"/>
            <w:bookmarkEnd w:id="649"/>
            <w:bookmarkEnd w:id="650"/>
            <w:bookmarkEnd w:id="651"/>
            <w:r>
              <w:t>y</w:t>
            </w:r>
            <w:r w:rsidR="007712AC">
              <w:t xml:space="preserve"> </w:t>
            </w:r>
            <w:bookmarkStart w:id="652" w:name="_Toc226190710"/>
            <w:bookmarkStart w:id="653" w:name="_Toc237415680"/>
            <w:bookmarkStart w:id="654" w:name="_Toc237416654"/>
            <w:bookmarkStart w:id="655" w:name="_Toc237428972"/>
            <w:r w:rsidR="00AD580E">
              <w:t>Per Volume Unit of Measure</w:t>
            </w:r>
            <w:bookmarkEnd w:id="652"/>
            <w:bookmarkEnd w:id="653"/>
            <w:bookmarkEnd w:id="654"/>
            <w:bookmarkEnd w:id="655"/>
          </w:p>
        </w:tc>
      </w:tr>
    </w:tbl>
    <w:p w:rsidR="00320FC4" w:rsidRDefault="00320FC4" w:rsidP="009901C7"/>
    <w:p w:rsidR="00320FC4" w:rsidRDefault="00320FC4" w:rsidP="00320FC4">
      <w:pPr>
        <w:keepNext/>
        <w:rPr>
          <w:b/>
          <w:szCs w:val="22"/>
        </w:rPr>
      </w:pPr>
      <w:bookmarkStart w:id="656" w:name="_Toc226190711"/>
      <w:r>
        <w:rPr>
          <w:b/>
          <w:szCs w:val="22"/>
        </w:rPr>
        <w:t>Evaluation of Results</w:t>
      </w:r>
      <w:bookmarkEnd w:id="656"/>
    </w:p>
    <w:p w:rsidR="00320FC4" w:rsidRDefault="00320FC4" w:rsidP="009901C7">
      <w:pPr>
        <w:keepNext/>
      </w:pPr>
    </w:p>
    <w:p w:rsidR="00320FC4" w:rsidRDefault="00320FC4" w:rsidP="009901C7">
      <w:bookmarkStart w:id="657" w:name="_Toc226190712"/>
      <w:bookmarkStart w:id="658" w:name="_Toc237415681"/>
      <w:bookmarkStart w:id="659" w:name="_Toc237416655"/>
      <w:bookmarkStart w:id="660" w:name="_Toc237428973"/>
      <w:r>
        <w:t xml:space="preserve">Follow the procedures in Chapter 2, Section 2.3. </w:t>
      </w:r>
      <w:proofErr w:type="gramStart"/>
      <w:r>
        <w:t>“Basic Test Procedure – Evaluating Results” to determine lot conformance.</w:t>
      </w:r>
      <w:bookmarkEnd w:id="657"/>
      <w:bookmarkEnd w:id="658"/>
      <w:bookmarkEnd w:id="659"/>
      <w:bookmarkEnd w:id="660"/>
      <w:proofErr w:type="gramEnd"/>
    </w:p>
    <w:p w:rsidR="00320FC4" w:rsidRDefault="00320FC4" w:rsidP="009901C7"/>
    <w:p w:rsidR="00320FC4" w:rsidRDefault="00320FC4" w:rsidP="00676C7F">
      <w:pPr>
        <w:pStyle w:val="Heading20"/>
        <w:autoSpaceDE w:val="0"/>
        <w:ind w:left="0" w:firstLine="0"/>
      </w:pPr>
      <w:bookmarkStart w:id="661" w:name="_Toc486756373"/>
      <w:bookmarkStart w:id="662" w:name="_Toc487504882"/>
      <w:bookmarkStart w:id="663" w:name="_Toc237353893"/>
      <w:bookmarkStart w:id="664" w:name="_Toc237415682"/>
      <w:bookmarkStart w:id="665" w:name="_Toc237416656"/>
      <w:bookmarkStart w:id="666" w:name="_Toc237428974"/>
      <w:bookmarkStart w:id="667" w:name="_Toc294001072"/>
      <w:r w:rsidRPr="00676C7F">
        <w:rPr>
          <w:rStyle w:val="Heading2Char"/>
          <w:szCs w:val="22"/>
        </w:rPr>
        <w:t>3</w:t>
      </w:r>
      <w:r w:rsidRPr="009E4E77">
        <w:rPr>
          <w:rStyle w:val="Heading2Char"/>
        </w:rPr>
        <w:t>.3.</w:t>
      </w:r>
      <w:r w:rsidRPr="009E4E77">
        <w:rPr>
          <w:rStyle w:val="Heading2Char"/>
        </w:rPr>
        <w:tab/>
        <w:t>Volumetric Test Procedure for Liquids</w:t>
      </w:r>
      <w:bookmarkEnd w:id="661"/>
      <w:bookmarkEnd w:id="662"/>
      <w:bookmarkEnd w:id="663"/>
      <w:bookmarkEnd w:id="664"/>
      <w:bookmarkEnd w:id="665"/>
      <w:bookmarkEnd w:id="666"/>
      <w:bookmarkEnd w:id="667"/>
      <w:r w:rsidRPr="00797670">
        <w:rPr>
          <w:b w:val="0"/>
        </w:rPr>
        <w:fldChar w:fldCharType="begin"/>
      </w:r>
      <w:r w:rsidRPr="00797670">
        <w:rPr>
          <w:b w:val="0"/>
        </w:rPr>
        <w:instrText xml:space="preserve"> XE "Volumetric Test Procedure:For Liquids" </w:instrText>
      </w:r>
      <w:r w:rsidRPr="00797670">
        <w:rPr>
          <w:b w:val="0"/>
        </w:rPr>
        <w:fldChar w:fldCharType="end"/>
      </w:r>
    </w:p>
    <w:p w:rsidR="00320FC4" w:rsidRDefault="00320FC4" w:rsidP="00320FC4">
      <w:pPr>
        <w:keepNext/>
        <w:rPr>
          <w:szCs w:val="22"/>
        </w:rPr>
      </w:pPr>
    </w:p>
    <w:p w:rsidR="00320FC4" w:rsidRDefault="00320FC4" w:rsidP="00BD1B4B">
      <w:pPr>
        <w:pStyle w:val="Heading3"/>
        <w:numPr>
          <w:ilvl w:val="0"/>
          <w:numId w:val="119"/>
        </w:numPr>
        <w:tabs>
          <w:tab w:val="clear" w:pos="720"/>
        </w:tabs>
        <w:autoSpaceDE w:val="0"/>
      </w:pPr>
      <w:bookmarkStart w:id="668" w:name="_Toc486756374"/>
      <w:bookmarkStart w:id="669" w:name="_Toc237353894"/>
      <w:bookmarkStart w:id="670" w:name="_Toc237428975"/>
      <w:bookmarkStart w:id="671" w:name="_Toc294001073"/>
      <w:r w:rsidRPr="00676C7F">
        <w:rPr>
          <w:szCs w:val="22"/>
        </w:rPr>
        <w:t>How</w:t>
      </w:r>
      <w:r>
        <w:t xml:space="preserve"> is the volume of liquid contained in a package</w:t>
      </w:r>
      <w:bookmarkEnd w:id="668"/>
      <w:r>
        <w:t xml:space="preserve"> determined volumetrically?</w:t>
      </w:r>
      <w:bookmarkEnd w:id="669"/>
      <w:bookmarkEnd w:id="670"/>
      <w:bookmarkEnd w:id="671"/>
    </w:p>
    <w:p w:rsidR="00320FC4" w:rsidRDefault="00320FC4" w:rsidP="00320FC4">
      <w:pPr>
        <w:rPr>
          <w:szCs w:val="22"/>
        </w:rPr>
      </w:pPr>
    </w:p>
    <w:p w:rsidR="00320FC4" w:rsidRDefault="00320FC4" w:rsidP="00320FC4">
      <w:pPr>
        <w:rPr>
          <w:szCs w:val="22"/>
        </w:rPr>
      </w:pPr>
      <w:r>
        <w:rPr>
          <w:szCs w:val="22"/>
        </w:rPr>
        <w:t>Follow steps 1 through 6 in Section 3.2. “Gravimetric Test Procedure for Liquids” for each package in the sample.</w:t>
      </w:r>
    </w:p>
    <w:p w:rsidR="00320FC4" w:rsidRDefault="00320FC4" w:rsidP="00320FC4">
      <w:pPr>
        <w:rPr>
          <w:szCs w:val="22"/>
        </w:rPr>
      </w:pPr>
    </w:p>
    <w:p w:rsidR="00320FC4" w:rsidRDefault="00320FC4" w:rsidP="00BD1B4B">
      <w:pPr>
        <w:pStyle w:val="Heading3"/>
        <w:numPr>
          <w:ilvl w:val="0"/>
          <w:numId w:val="119"/>
        </w:numPr>
        <w:tabs>
          <w:tab w:val="clear" w:pos="720"/>
        </w:tabs>
        <w:autoSpaceDE w:val="0"/>
      </w:pPr>
      <w:bookmarkStart w:id="672" w:name="_Toc486756375"/>
      <w:bookmarkStart w:id="673" w:name="_Toc237353895"/>
      <w:bookmarkStart w:id="674" w:name="_Toc237428976"/>
      <w:bookmarkStart w:id="675" w:name="_Toc294001074"/>
      <w:r w:rsidRPr="00676C7F">
        <w:rPr>
          <w:szCs w:val="22"/>
        </w:rPr>
        <w:t>How</w:t>
      </w:r>
      <w:r>
        <w:t xml:space="preserve"> are the errors in the sample determined?</w:t>
      </w:r>
      <w:bookmarkEnd w:id="672"/>
      <w:bookmarkEnd w:id="673"/>
      <w:bookmarkEnd w:id="674"/>
      <w:bookmarkEnd w:id="675"/>
    </w:p>
    <w:p w:rsidR="00320FC4" w:rsidRDefault="00320FC4" w:rsidP="00320FC4">
      <w:pPr>
        <w:keepNext/>
        <w:rPr>
          <w:szCs w:val="22"/>
        </w:rPr>
      </w:pPr>
    </w:p>
    <w:p w:rsidR="00320FC4" w:rsidRDefault="00320FC4" w:rsidP="00320FC4">
      <w:pPr>
        <w:rPr>
          <w:szCs w:val="22"/>
        </w:rPr>
      </w:pPr>
      <w:r>
        <w:rPr>
          <w:szCs w:val="22"/>
        </w:rPr>
        <w:t xml:space="preserve">Read the package errors directly from the graduations on the measure.  The reference temperature must be maintained within </w:t>
      </w:r>
      <w:r>
        <w:rPr>
          <w:szCs w:val="22"/>
        </w:rPr>
        <w:sym w:font="Symbol" w:char="F0B1"/>
      </w:r>
      <w:r>
        <w:rPr>
          <w:szCs w:val="22"/>
        </w:rPr>
        <w:t> 2 </w:t>
      </w:r>
      <w:r>
        <w:rPr>
          <w:szCs w:val="22"/>
        </w:rPr>
        <w:sym w:font="Symbol" w:char="F0B0"/>
      </w:r>
      <w:r>
        <w:rPr>
          <w:szCs w:val="22"/>
        </w:rPr>
        <w:t>C (</w:t>
      </w:r>
      <w:r>
        <w:rPr>
          <w:szCs w:val="22"/>
        </w:rPr>
        <w:sym w:font="Symbol" w:char="F0B1"/>
      </w:r>
      <w:r>
        <w:rPr>
          <w:szCs w:val="22"/>
        </w:rPr>
        <w:t> 5 </w:t>
      </w:r>
      <w:r>
        <w:rPr>
          <w:szCs w:val="22"/>
        </w:rPr>
        <w:sym w:font="Symbol" w:char="F0B0"/>
      </w:r>
      <w:r>
        <w:rPr>
          <w:szCs w:val="22"/>
        </w:rPr>
        <w:t>F) for the entire sample.</w:t>
      </w:r>
    </w:p>
    <w:p w:rsidR="00320FC4" w:rsidRDefault="00320FC4" w:rsidP="00320FC4">
      <w:pPr>
        <w:rPr>
          <w:b/>
          <w:szCs w:val="22"/>
        </w:rPr>
      </w:pPr>
    </w:p>
    <w:p w:rsidR="00320FC4" w:rsidRDefault="00320FC4" w:rsidP="00320FC4">
      <w:pPr>
        <w:keepNext/>
        <w:tabs>
          <w:tab w:val="left" w:pos="360"/>
        </w:tabs>
        <w:rPr>
          <w:szCs w:val="22"/>
        </w:rPr>
      </w:pPr>
      <w:bookmarkStart w:id="676" w:name="_Toc486756376"/>
      <w:r>
        <w:rPr>
          <w:b/>
          <w:szCs w:val="22"/>
        </w:rPr>
        <w:t>Evaluation of Results</w:t>
      </w:r>
      <w:bookmarkEnd w:id="676"/>
    </w:p>
    <w:p w:rsidR="00320FC4" w:rsidRDefault="00320FC4" w:rsidP="00320FC4">
      <w:pPr>
        <w:keepNext/>
        <w:tabs>
          <w:tab w:val="left" w:pos="360"/>
        </w:tabs>
        <w:rPr>
          <w:szCs w:val="22"/>
        </w:rPr>
      </w:pPr>
    </w:p>
    <w:p w:rsidR="00320FC4" w:rsidRDefault="00320FC4" w:rsidP="00320FC4">
      <w:pPr>
        <w:tabs>
          <w:tab w:val="left" w:pos="360"/>
        </w:tabs>
        <w:rPr>
          <w:szCs w:val="22"/>
        </w:rPr>
      </w:pPr>
      <w:bookmarkStart w:id="677" w:name="_Toc486756377"/>
      <w:r>
        <w:rPr>
          <w:szCs w:val="22"/>
        </w:rPr>
        <w:t xml:space="preserve">Follow the procedures in Chapter 2, Section 2.3. </w:t>
      </w:r>
      <w:proofErr w:type="gramStart"/>
      <w:r>
        <w:rPr>
          <w:szCs w:val="22"/>
        </w:rPr>
        <w:t>“Basic Test Procedure – Evaluating Results”</w:t>
      </w:r>
      <w:r>
        <w:rPr>
          <w:szCs w:val="22"/>
        </w:rPr>
        <w:fldChar w:fldCharType="begin"/>
      </w:r>
      <w:r>
        <w:rPr>
          <w:szCs w:val="22"/>
        </w:rPr>
        <w:instrText xml:space="preserve"> XE "Evaluating Results" \b </w:instrText>
      </w:r>
      <w:r>
        <w:rPr>
          <w:szCs w:val="22"/>
        </w:rPr>
        <w:fldChar w:fldCharType="end"/>
      </w:r>
      <w:r>
        <w:rPr>
          <w:szCs w:val="22"/>
        </w:rPr>
        <w:t xml:space="preserve"> to determine lot conformance.</w:t>
      </w:r>
      <w:bookmarkEnd w:id="677"/>
      <w:proofErr w:type="gramEnd"/>
    </w:p>
    <w:p w:rsidR="00320FC4" w:rsidRPr="00A50C7C" w:rsidRDefault="00320FC4" w:rsidP="00320FC4">
      <w:pPr>
        <w:rPr>
          <w:b/>
          <w:szCs w:val="22"/>
        </w:rPr>
      </w:pPr>
      <w:bookmarkStart w:id="678" w:name="_Toc486756378"/>
      <w:bookmarkStart w:id="679" w:name="_Toc487504883"/>
    </w:p>
    <w:p w:rsidR="00320FC4" w:rsidRPr="00934C08" w:rsidRDefault="00320FC4" w:rsidP="00BD1B4B">
      <w:pPr>
        <w:pStyle w:val="Heading20"/>
        <w:autoSpaceDE w:val="0"/>
      </w:pPr>
      <w:bookmarkStart w:id="680" w:name="_Toc237353896"/>
      <w:bookmarkStart w:id="681" w:name="_Toc237415683"/>
      <w:bookmarkStart w:id="682" w:name="_Toc237416657"/>
      <w:bookmarkStart w:id="683" w:name="_Toc237428977"/>
      <w:bookmarkStart w:id="684" w:name="_Toc294001075"/>
      <w:r w:rsidRPr="00676C7F">
        <w:rPr>
          <w:rStyle w:val="Heading2Char"/>
          <w:szCs w:val="22"/>
        </w:rPr>
        <w:lastRenderedPageBreak/>
        <w:t>3</w:t>
      </w:r>
      <w:r w:rsidRPr="00934C08">
        <w:rPr>
          <w:rStyle w:val="Heading2Char"/>
        </w:rPr>
        <w:t>.4.</w:t>
      </w:r>
      <w:r w:rsidRPr="00934C08">
        <w:rPr>
          <w:rStyle w:val="Heading2Char"/>
        </w:rPr>
        <w:tab/>
        <w:t>Other Volumetric Test Procedures</w:t>
      </w:r>
      <w:bookmarkEnd w:id="678"/>
      <w:bookmarkEnd w:id="679"/>
      <w:bookmarkEnd w:id="680"/>
      <w:bookmarkEnd w:id="681"/>
      <w:bookmarkEnd w:id="682"/>
      <w:bookmarkEnd w:id="683"/>
      <w:bookmarkEnd w:id="684"/>
      <w:r w:rsidRPr="00797670">
        <w:rPr>
          <w:b w:val="0"/>
        </w:rPr>
        <w:fldChar w:fldCharType="begin"/>
      </w:r>
      <w:r w:rsidRPr="00797670">
        <w:rPr>
          <w:b w:val="0"/>
        </w:rPr>
        <w:instrText xml:space="preserve"> XE "Volumetric Test Procedure:Other" </w:instrText>
      </w:r>
      <w:r w:rsidRPr="00797670">
        <w:rPr>
          <w:b w:val="0"/>
        </w:rPr>
        <w:fldChar w:fldCharType="end"/>
      </w:r>
    </w:p>
    <w:p w:rsidR="00320FC4" w:rsidRDefault="00320FC4" w:rsidP="00320FC4">
      <w:pPr>
        <w:keepNext/>
        <w:rPr>
          <w:szCs w:val="22"/>
        </w:rPr>
      </w:pPr>
    </w:p>
    <w:p w:rsidR="00320FC4" w:rsidRDefault="00320FC4" w:rsidP="00BD1B4B">
      <w:pPr>
        <w:pStyle w:val="Heading3"/>
        <w:numPr>
          <w:ilvl w:val="0"/>
          <w:numId w:val="120"/>
        </w:numPr>
        <w:tabs>
          <w:tab w:val="clear" w:pos="720"/>
        </w:tabs>
        <w:autoSpaceDE w:val="0"/>
      </w:pPr>
      <w:bookmarkStart w:id="685" w:name="_Toc486756379"/>
      <w:bookmarkStart w:id="686" w:name="_Toc237353897"/>
      <w:bookmarkStart w:id="687" w:name="_Toc237428978"/>
      <w:bookmarkStart w:id="688" w:name="_Toc294001076"/>
      <w:r w:rsidRPr="00676C7F">
        <w:rPr>
          <w:szCs w:val="22"/>
        </w:rPr>
        <w:t>What</w:t>
      </w:r>
      <w:r>
        <w:t xml:space="preserve"> other methods can be used to determine the net contents of packages labeled by volume?</w:t>
      </w:r>
      <w:bookmarkEnd w:id="685"/>
      <w:bookmarkEnd w:id="686"/>
      <w:bookmarkEnd w:id="687"/>
      <w:bookmarkEnd w:id="688"/>
    </w:p>
    <w:p w:rsidR="00320FC4" w:rsidRDefault="00320FC4" w:rsidP="00320FC4">
      <w:pPr>
        <w:keepNext/>
        <w:rPr>
          <w:szCs w:val="22"/>
        </w:rPr>
      </w:pPr>
    </w:p>
    <w:p w:rsidR="00320FC4" w:rsidRDefault="00320FC4" w:rsidP="00320FC4">
      <w:pPr>
        <w:rPr>
          <w:szCs w:val="22"/>
        </w:rPr>
      </w:pPr>
      <w:r>
        <w:rPr>
          <w:szCs w:val="22"/>
        </w:rPr>
        <w:t>Depending on how level the surface of the commodity is, use one of two headspace test procedures.  Use the first headspace test procedure to determine volume where the liquid has a smooth surface (e.g., oils, syrups, and other viscous liquids).  Use the second procedure to determine volume where the commodity does not have a smooth surface (e.g., mayonnaise and salad dressing).</w:t>
      </w:r>
    </w:p>
    <w:p w:rsidR="00320FC4" w:rsidRDefault="00320FC4" w:rsidP="00320FC4">
      <w:pPr>
        <w:rPr>
          <w:b/>
          <w:i/>
          <w:szCs w:val="22"/>
        </w:rPr>
      </w:pPr>
      <w:bookmarkStart w:id="689" w:name="_Toc486756380"/>
    </w:p>
    <w:p w:rsidR="00320FC4" w:rsidRDefault="00320FC4" w:rsidP="00320FC4">
      <w:pPr>
        <w:keepNext/>
        <w:rPr>
          <w:b/>
          <w:szCs w:val="22"/>
        </w:rPr>
      </w:pPr>
      <w:r>
        <w:rPr>
          <w:b/>
          <w:szCs w:val="22"/>
        </w:rPr>
        <w:t>Test Procedure</w:t>
      </w:r>
      <w:bookmarkEnd w:id="689"/>
    </w:p>
    <w:p w:rsidR="00320FC4" w:rsidRDefault="00320FC4" w:rsidP="00320FC4">
      <w:pPr>
        <w:keepNext/>
        <w:rPr>
          <w:szCs w:val="22"/>
        </w:rPr>
      </w:pPr>
    </w:p>
    <w:p w:rsidR="00320FC4" w:rsidRDefault="00320FC4" w:rsidP="00320FC4">
      <w:pPr>
        <w:rPr>
          <w:szCs w:val="22"/>
        </w:rPr>
      </w:pPr>
      <w:r>
        <w:rPr>
          <w:szCs w:val="22"/>
        </w:rPr>
        <w:t xml:space="preserve">Before conducting any of the following volumetric test </w:t>
      </w:r>
      <w:r w:rsidRPr="000A25B1">
        <w:rPr>
          <w:szCs w:val="22"/>
        </w:rPr>
        <w:t xml:space="preserve">procedures follow Section 2.3. “Basic Test Procedure – Define the Inspection </w:t>
      </w:r>
      <w:smartTag w:uri="urn:schemas-microsoft-com:office:smarttags" w:element="place">
        <w:r w:rsidRPr="000A25B1">
          <w:rPr>
            <w:szCs w:val="22"/>
          </w:rPr>
          <w:t>Lot</w:t>
        </w:r>
      </w:smartTag>
      <w:r w:rsidRPr="000A25B1">
        <w:rPr>
          <w:szCs w:val="22"/>
        </w:rPr>
        <w:t>.</w:t>
      </w:r>
      <w:r>
        <w:rPr>
          <w:szCs w:val="22"/>
        </w:rPr>
        <w:t>”</w:t>
      </w:r>
      <w:r w:rsidRPr="000A25B1">
        <w:rPr>
          <w:szCs w:val="22"/>
        </w:rPr>
        <w:t xml:space="preserve">  Use a “Category A” sampling plan in the inspection; select a random sample; then use the following procedure to determine lot co</w:t>
      </w:r>
      <w:r>
        <w:rPr>
          <w:szCs w:val="22"/>
        </w:rPr>
        <w:t>mpliance.</w:t>
      </w:r>
    </w:p>
    <w:p w:rsidR="00320FC4" w:rsidRDefault="00320FC4" w:rsidP="00320FC4">
      <w:pPr>
        <w:rPr>
          <w:szCs w:val="22"/>
        </w:rPr>
      </w:pPr>
    </w:p>
    <w:p w:rsidR="00320FC4" w:rsidRDefault="00320FC4" w:rsidP="00320FC4">
      <w:pPr>
        <w:keepNext/>
        <w:tabs>
          <w:tab w:val="left" w:pos="360"/>
        </w:tabs>
        <w:rPr>
          <w:b/>
          <w:szCs w:val="22"/>
        </w:rPr>
      </w:pPr>
      <w:r>
        <w:rPr>
          <w:b/>
          <w:szCs w:val="22"/>
        </w:rPr>
        <w:t>Test Equipment</w:t>
      </w:r>
    </w:p>
    <w:p w:rsidR="00320FC4" w:rsidRDefault="00320FC4" w:rsidP="00320FC4">
      <w:pPr>
        <w:keepNext/>
        <w:rPr>
          <w:b/>
          <w:szCs w:val="22"/>
        </w:rPr>
      </w:pPr>
    </w:p>
    <w:p w:rsidR="00320FC4" w:rsidRDefault="00320FC4" w:rsidP="00797670">
      <w:pPr>
        <w:keepNext/>
        <w:numPr>
          <w:ilvl w:val="0"/>
          <w:numId w:val="47"/>
        </w:numPr>
        <w:rPr>
          <w:szCs w:val="22"/>
        </w:rPr>
      </w:pPr>
      <w:r>
        <w:rPr>
          <w:szCs w:val="22"/>
        </w:rPr>
        <w:t>Micrometer depth gage (ends of rods fully rounded) 0 mm to 225 mm (0 in to 9 in) or longer</w:t>
      </w:r>
    </w:p>
    <w:p w:rsidR="00320FC4" w:rsidRDefault="00320FC4" w:rsidP="00797670">
      <w:pPr>
        <w:keepNext/>
        <w:rPr>
          <w:szCs w:val="22"/>
        </w:rPr>
      </w:pPr>
    </w:p>
    <w:p w:rsidR="00320FC4" w:rsidRDefault="00320FC4" w:rsidP="00320FC4">
      <w:pPr>
        <w:numPr>
          <w:ilvl w:val="0"/>
          <w:numId w:val="47"/>
        </w:numPr>
        <w:rPr>
          <w:szCs w:val="22"/>
        </w:rPr>
      </w:pPr>
      <w:r>
        <w:rPr>
          <w:szCs w:val="22"/>
        </w:rPr>
        <w:t>Level (at least 15 cm (6 in) in length)</w:t>
      </w:r>
    </w:p>
    <w:p w:rsidR="00320FC4" w:rsidRDefault="00320FC4" w:rsidP="00320FC4">
      <w:pPr>
        <w:rPr>
          <w:szCs w:val="22"/>
        </w:rPr>
      </w:pPr>
    </w:p>
    <w:p w:rsidR="00320FC4" w:rsidRDefault="00320FC4" w:rsidP="00320FC4">
      <w:pPr>
        <w:keepNext/>
        <w:numPr>
          <w:ilvl w:val="0"/>
          <w:numId w:val="47"/>
        </w:numPr>
        <w:rPr>
          <w:szCs w:val="22"/>
        </w:rPr>
      </w:pPr>
      <w:r>
        <w:rPr>
          <w:szCs w:val="22"/>
        </w:rPr>
        <w:t xml:space="preserve">Laboratory </w:t>
      </w:r>
      <w:proofErr w:type="spellStart"/>
      <w:r>
        <w:rPr>
          <w:szCs w:val="22"/>
        </w:rPr>
        <w:t>pipets</w:t>
      </w:r>
      <w:proofErr w:type="spellEnd"/>
      <w:r>
        <w:rPr>
          <w:szCs w:val="22"/>
        </w:rPr>
        <w:t xml:space="preserve"> and/or </w:t>
      </w:r>
      <w:proofErr w:type="spellStart"/>
      <w:r>
        <w:rPr>
          <w:szCs w:val="22"/>
        </w:rPr>
        <w:t>buret</w:t>
      </w:r>
      <w:proofErr w:type="spellEnd"/>
    </w:p>
    <w:p w:rsidR="00320FC4" w:rsidRDefault="00320FC4" w:rsidP="00320FC4">
      <w:pPr>
        <w:keepNext/>
        <w:rPr>
          <w:szCs w:val="22"/>
        </w:rPr>
      </w:pPr>
    </w:p>
    <w:p w:rsidR="00320FC4" w:rsidRDefault="00320FC4" w:rsidP="00BD1B4B">
      <w:pPr>
        <w:keepNext/>
        <w:numPr>
          <w:ilvl w:val="1"/>
          <w:numId w:val="47"/>
        </w:numPr>
        <w:tabs>
          <w:tab w:val="clear" w:pos="1440"/>
          <w:tab w:val="num" w:pos="1080"/>
        </w:tabs>
        <w:ind w:left="1080"/>
        <w:rPr>
          <w:szCs w:val="22"/>
        </w:rPr>
      </w:pPr>
      <w:r>
        <w:rPr>
          <w:szCs w:val="22"/>
        </w:rPr>
        <w:t>Class A 500 </w:t>
      </w:r>
      <w:proofErr w:type="spellStart"/>
      <w:r>
        <w:rPr>
          <w:szCs w:val="22"/>
        </w:rPr>
        <w:t>mL</w:t>
      </w:r>
      <w:proofErr w:type="spellEnd"/>
      <w:r>
        <w:rPr>
          <w:szCs w:val="22"/>
        </w:rPr>
        <w:t xml:space="preserve"> </w:t>
      </w:r>
      <w:proofErr w:type="spellStart"/>
      <w:r>
        <w:rPr>
          <w:szCs w:val="22"/>
        </w:rPr>
        <w:t>buret</w:t>
      </w:r>
      <w:proofErr w:type="spellEnd"/>
      <w:r>
        <w:rPr>
          <w:szCs w:val="22"/>
        </w:rPr>
        <w:t xml:space="preserve"> that conforms to ASTM E287</w:t>
      </w:r>
      <w:r w:rsidR="00797670">
        <w:rPr>
          <w:szCs w:val="22"/>
        </w:rPr>
        <w:noBreakHyphen/>
      </w:r>
      <w:r w:rsidRPr="00BC166A">
        <w:rPr>
          <w:szCs w:val="22"/>
        </w:rPr>
        <w:t>2(2007)</w:t>
      </w:r>
      <w:r w:rsidRPr="005D0432">
        <w:rPr>
          <w:szCs w:val="22"/>
        </w:rPr>
        <w:t>,</w:t>
      </w:r>
      <w:r>
        <w:rPr>
          <w:szCs w:val="22"/>
        </w:rPr>
        <w:t xml:space="preserve"> “Standard Specification for Laboratory Glass Graduated </w:t>
      </w:r>
      <w:proofErr w:type="spellStart"/>
      <w:r>
        <w:rPr>
          <w:szCs w:val="22"/>
        </w:rPr>
        <w:t>Burets</w:t>
      </w:r>
      <w:proofErr w:type="spellEnd"/>
      <w:r>
        <w:rPr>
          <w:szCs w:val="22"/>
        </w:rPr>
        <w:t>”</w:t>
      </w:r>
    </w:p>
    <w:p w:rsidR="00320FC4" w:rsidRDefault="00320FC4" w:rsidP="00320FC4">
      <w:pPr>
        <w:tabs>
          <w:tab w:val="num" w:pos="1080"/>
        </w:tabs>
        <w:ind w:left="1080"/>
        <w:rPr>
          <w:szCs w:val="22"/>
        </w:rPr>
      </w:pPr>
    </w:p>
    <w:p w:rsidR="00320FC4" w:rsidRDefault="00320FC4" w:rsidP="00BD1B4B">
      <w:pPr>
        <w:numPr>
          <w:ilvl w:val="1"/>
          <w:numId w:val="47"/>
        </w:numPr>
        <w:tabs>
          <w:tab w:val="clear" w:pos="1440"/>
          <w:tab w:val="num" w:pos="1080"/>
        </w:tabs>
        <w:autoSpaceDE w:val="0"/>
        <w:ind w:left="1080"/>
        <w:rPr>
          <w:szCs w:val="22"/>
        </w:rPr>
      </w:pPr>
      <w:r>
        <w:rPr>
          <w:szCs w:val="22"/>
        </w:rPr>
        <w:t xml:space="preserve">Class A </w:t>
      </w:r>
      <w:proofErr w:type="spellStart"/>
      <w:r>
        <w:rPr>
          <w:szCs w:val="22"/>
        </w:rPr>
        <w:t>pipets</w:t>
      </w:r>
      <w:proofErr w:type="spellEnd"/>
      <w:r>
        <w:rPr>
          <w:szCs w:val="22"/>
        </w:rPr>
        <w:t>, calibrated “to deliver” that conform to ASTM E969</w:t>
      </w:r>
      <w:r w:rsidR="00BD1B4B">
        <w:rPr>
          <w:rFonts w:ascii="ZWAdobeF" w:hAnsi="ZWAdobeF" w:cs="ZWAdobeF"/>
          <w:color w:val="auto"/>
          <w:sz w:val="2"/>
          <w:szCs w:val="2"/>
        </w:rPr>
        <w:t>S</w:t>
      </w:r>
      <w:r w:rsidR="00797670">
        <w:rPr>
          <w:b/>
          <w:strike/>
          <w:szCs w:val="22"/>
        </w:rPr>
        <w:noBreakHyphen/>
      </w:r>
      <w:r w:rsidR="00BD1B4B">
        <w:rPr>
          <w:rFonts w:ascii="ZWAdobeF" w:hAnsi="ZWAdobeF" w:cs="ZWAdobeF"/>
          <w:color w:val="auto"/>
          <w:sz w:val="2"/>
          <w:szCs w:val="2"/>
        </w:rPr>
        <w:t>S</w:t>
      </w:r>
      <w:r w:rsidRPr="00BC166A">
        <w:rPr>
          <w:szCs w:val="22"/>
        </w:rPr>
        <w:t>02(2007)</w:t>
      </w:r>
      <w:r>
        <w:rPr>
          <w:szCs w:val="22"/>
        </w:rPr>
        <w:t xml:space="preserve">, “Standard Specification for Glass Volumetric (Transfer) </w:t>
      </w:r>
      <w:proofErr w:type="spellStart"/>
      <w:r>
        <w:rPr>
          <w:szCs w:val="22"/>
        </w:rPr>
        <w:t>Pipets</w:t>
      </w:r>
      <w:proofErr w:type="spellEnd"/>
      <w:r>
        <w:rPr>
          <w:szCs w:val="22"/>
        </w:rPr>
        <w:t>”</w:t>
      </w:r>
    </w:p>
    <w:p w:rsidR="00320FC4" w:rsidRDefault="00320FC4" w:rsidP="00320FC4">
      <w:pPr>
        <w:rPr>
          <w:szCs w:val="22"/>
        </w:rPr>
      </w:pPr>
    </w:p>
    <w:p w:rsidR="00320FC4" w:rsidRDefault="00320FC4" w:rsidP="00BD1B4B">
      <w:pPr>
        <w:numPr>
          <w:ilvl w:val="2"/>
          <w:numId w:val="47"/>
        </w:numPr>
        <w:tabs>
          <w:tab w:val="clear" w:pos="2160"/>
          <w:tab w:val="num" w:pos="720"/>
        </w:tabs>
        <w:ind w:left="720"/>
        <w:rPr>
          <w:szCs w:val="22"/>
        </w:rPr>
      </w:pPr>
      <w:r>
        <w:rPr>
          <w:szCs w:val="22"/>
        </w:rPr>
        <w:t>Volumetric measures</w:t>
      </w:r>
    </w:p>
    <w:p w:rsidR="00320FC4" w:rsidRDefault="00320FC4" w:rsidP="00320FC4">
      <w:pPr>
        <w:rPr>
          <w:szCs w:val="22"/>
        </w:rPr>
      </w:pPr>
    </w:p>
    <w:p w:rsidR="00320FC4" w:rsidRDefault="00320FC4" w:rsidP="00BD1B4B">
      <w:pPr>
        <w:numPr>
          <w:ilvl w:val="2"/>
          <w:numId w:val="47"/>
        </w:numPr>
        <w:tabs>
          <w:tab w:val="clear" w:pos="2160"/>
          <w:tab w:val="num" w:pos="720"/>
        </w:tabs>
        <w:ind w:left="720"/>
        <w:rPr>
          <w:szCs w:val="22"/>
        </w:rPr>
      </w:pPr>
      <w:r>
        <w:rPr>
          <w:szCs w:val="22"/>
        </w:rPr>
        <w:t>Water</w:t>
      </w:r>
    </w:p>
    <w:p w:rsidR="00320FC4" w:rsidRDefault="00320FC4" w:rsidP="00320FC4">
      <w:pPr>
        <w:rPr>
          <w:szCs w:val="22"/>
        </w:rPr>
      </w:pPr>
    </w:p>
    <w:p w:rsidR="00320FC4" w:rsidRDefault="00320FC4" w:rsidP="00BD1B4B">
      <w:pPr>
        <w:numPr>
          <w:ilvl w:val="2"/>
          <w:numId w:val="47"/>
        </w:numPr>
        <w:tabs>
          <w:tab w:val="clear" w:pos="2160"/>
          <w:tab w:val="num" w:pos="720"/>
        </w:tabs>
        <w:ind w:left="720"/>
        <w:rPr>
          <w:szCs w:val="22"/>
        </w:rPr>
      </w:pPr>
      <w:r>
        <w:rPr>
          <w:szCs w:val="22"/>
        </w:rPr>
        <w:t>Rubber bulb syringe</w:t>
      </w:r>
    </w:p>
    <w:p w:rsidR="00320FC4" w:rsidRDefault="00320FC4" w:rsidP="00320FC4">
      <w:pPr>
        <w:rPr>
          <w:szCs w:val="22"/>
        </w:rPr>
      </w:pPr>
    </w:p>
    <w:p w:rsidR="00320FC4" w:rsidRDefault="00320FC4" w:rsidP="00BD1B4B">
      <w:pPr>
        <w:numPr>
          <w:ilvl w:val="2"/>
          <w:numId w:val="47"/>
        </w:numPr>
        <w:tabs>
          <w:tab w:val="clear" w:pos="2160"/>
          <w:tab w:val="num" w:pos="720"/>
        </w:tabs>
        <w:autoSpaceDE w:val="0"/>
        <w:ind w:left="720"/>
        <w:rPr>
          <w:szCs w:val="22"/>
        </w:rPr>
      </w:pPr>
      <w:r>
        <w:rPr>
          <w:szCs w:val="22"/>
        </w:rPr>
        <w:t>Plastic disks that are 3 mm (</w:t>
      </w:r>
      <w:r w:rsidR="00BD1B4B">
        <w:rPr>
          <w:rFonts w:ascii="ZWAdobeF" w:hAnsi="ZWAdobeF" w:cs="ZWAdobeF"/>
          <w:color w:val="auto"/>
          <w:sz w:val="2"/>
          <w:szCs w:val="2"/>
        </w:rPr>
        <w:t>P</w:t>
      </w:r>
      <w:r>
        <w:rPr>
          <w:szCs w:val="22"/>
          <w:vertAlign w:val="superscript"/>
        </w:rPr>
        <w:t>1</w:t>
      </w:r>
      <w:r w:rsidR="00BD1B4B">
        <w:rPr>
          <w:rFonts w:ascii="ZWAdobeF" w:hAnsi="ZWAdobeF" w:cs="ZWAdobeF"/>
          <w:color w:val="auto"/>
          <w:sz w:val="2"/>
          <w:szCs w:val="2"/>
        </w:rPr>
        <w:t>P</w:t>
      </w:r>
      <w:r>
        <w:rPr>
          <w:szCs w:val="22"/>
        </w:rPr>
        <w:t>/</w:t>
      </w:r>
      <w:r w:rsidR="00BD1B4B">
        <w:rPr>
          <w:rFonts w:ascii="ZWAdobeF" w:hAnsi="ZWAdobeF" w:cs="ZWAdobeF"/>
          <w:color w:val="auto"/>
          <w:sz w:val="2"/>
          <w:szCs w:val="2"/>
        </w:rPr>
        <w:t>R</w:t>
      </w:r>
      <w:r>
        <w:rPr>
          <w:szCs w:val="22"/>
          <w:vertAlign w:val="subscript"/>
        </w:rPr>
        <w:t>8</w:t>
      </w:r>
      <w:r w:rsidR="00BD1B4B">
        <w:rPr>
          <w:rFonts w:ascii="ZWAdobeF" w:hAnsi="ZWAdobeF" w:cs="ZWAdobeF"/>
          <w:color w:val="auto"/>
          <w:sz w:val="2"/>
          <w:szCs w:val="2"/>
        </w:rPr>
        <w:t>R</w:t>
      </w:r>
      <w:r>
        <w:rPr>
          <w:szCs w:val="22"/>
        </w:rPr>
        <w:t xml:space="preserve"> in) thick with diameters equal to the seat diameter or larger than the brim diameter of each container to be tested.  The diameter tolerance for the </w:t>
      </w:r>
      <w:r w:rsidRPr="000A25B1">
        <w:rPr>
          <w:szCs w:val="22"/>
        </w:rPr>
        <w:t>disks is 50 </w:t>
      </w:r>
      <w:r w:rsidRPr="000A25B1">
        <w:rPr>
          <w:szCs w:val="22"/>
        </w:rPr>
        <w:sym w:font="Symbol" w:char="F06D"/>
      </w:r>
      <w:r w:rsidRPr="000A25B1">
        <w:rPr>
          <w:szCs w:val="22"/>
        </w:rPr>
        <w:t>m (± 0.05 mm [± 0.002 in]).  The outer edge should be smooth and beveled at a 30°</w:t>
      </w:r>
      <w:r w:rsidRPr="005D0432">
        <w:rPr>
          <w:szCs w:val="22"/>
        </w:rPr>
        <w:t> angle</w:t>
      </w:r>
      <w:r>
        <w:rPr>
          <w:szCs w:val="22"/>
        </w:rPr>
        <w:t xml:space="preserve"> with the horizontal to 800 </w:t>
      </w:r>
      <w:r>
        <w:rPr>
          <w:szCs w:val="22"/>
        </w:rPr>
        <w:sym w:font="Symbol" w:char="F06D"/>
      </w:r>
      <w:r>
        <w:rPr>
          <w:szCs w:val="22"/>
        </w:rPr>
        <w:t>m (0.8 mm [</w:t>
      </w:r>
      <w:r w:rsidRPr="008B4F9D">
        <w:rPr>
          <w:szCs w:val="22"/>
          <w:vertAlign w:val="superscript"/>
        </w:rPr>
        <w:t>1</w:t>
      </w:r>
      <w:r>
        <w:rPr>
          <w:szCs w:val="22"/>
        </w:rPr>
        <w:t>/</w:t>
      </w:r>
      <w:r w:rsidRPr="008B4F9D">
        <w:rPr>
          <w:sz w:val="16"/>
          <w:szCs w:val="16"/>
        </w:rPr>
        <w:t>32</w:t>
      </w:r>
      <w:r>
        <w:rPr>
          <w:szCs w:val="22"/>
        </w:rPr>
        <w:t> in]) thick at the edge.  Each disk must have a 20 mm (¾ in) diameter hole through its center and a series of 1.5 mm (</w:t>
      </w:r>
      <w:r w:rsidR="00BD1B4B">
        <w:rPr>
          <w:rFonts w:ascii="ZWAdobeF" w:hAnsi="ZWAdobeF" w:cs="ZWAdobeF"/>
          <w:color w:val="auto"/>
          <w:sz w:val="2"/>
          <w:szCs w:val="2"/>
        </w:rPr>
        <w:t>P</w:t>
      </w:r>
      <w:r>
        <w:rPr>
          <w:szCs w:val="22"/>
          <w:vertAlign w:val="superscript"/>
        </w:rPr>
        <w:t>1</w:t>
      </w:r>
      <w:r w:rsidR="00BD1B4B">
        <w:rPr>
          <w:rFonts w:ascii="ZWAdobeF" w:hAnsi="ZWAdobeF" w:cs="ZWAdobeF"/>
          <w:color w:val="auto"/>
          <w:sz w:val="2"/>
          <w:szCs w:val="2"/>
        </w:rPr>
        <w:t>P</w:t>
      </w:r>
      <w:r>
        <w:rPr>
          <w:szCs w:val="22"/>
        </w:rPr>
        <w:t>/</w:t>
      </w:r>
      <w:r w:rsidRPr="008B4F9D">
        <w:rPr>
          <w:sz w:val="16"/>
          <w:szCs w:val="16"/>
        </w:rPr>
        <w:t>16</w:t>
      </w:r>
      <w:r>
        <w:rPr>
          <w:szCs w:val="22"/>
        </w:rPr>
        <w:t xml:space="preserve"> in) diameter holes 25 mm (1 in) </w:t>
      </w:r>
      <w:r>
        <w:rPr>
          <w:b/>
          <w:szCs w:val="22"/>
          <w:u w:val="single"/>
        </w:rPr>
        <w:t>apart around the periphery of the disk and 3 mm (</w:t>
      </w:r>
      <w:r w:rsidR="00BD1B4B">
        <w:rPr>
          <w:rFonts w:ascii="ZWAdobeF" w:hAnsi="ZWAdobeF" w:cs="ZWAdobeF"/>
          <w:color w:val="auto"/>
          <w:sz w:val="2"/>
          <w:szCs w:val="2"/>
        </w:rPr>
        <w:t>P</w:t>
      </w:r>
      <w:r>
        <w:rPr>
          <w:b/>
          <w:szCs w:val="22"/>
          <w:u w:val="single"/>
          <w:vertAlign w:val="superscript"/>
        </w:rPr>
        <w:t>1</w:t>
      </w:r>
      <w:r w:rsidR="00BD1B4B">
        <w:rPr>
          <w:rFonts w:ascii="ZWAdobeF" w:hAnsi="ZWAdobeF" w:cs="ZWAdobeF"/>
          <w:color w:val="auto"/>
          <w:sz w:val="2"/>
          <w:szCs w:val="2"/>
        </w:rPr>
        <w:t>P</w:t>
      </w:r>
      <w:r>
        <w:rPr>
          <w:b/>
          <w:szCs w:val="22"/>
          <w:u w:val="single"/>
        </w:rPr>
        <w:t>/</w:t>
      </w:r>
      <w:r w:rsidR="00BD1B4B">
        <w:rPr>
          <w:rFonts w:ascii="ZWAdobeF" w:hAnsi="ZWAdobeF" w:cs="ZWAdobeF"/>
          <w:color w:val="auto"/>
          <w:sz w:val="2"/>
          <w:szCs w:val="2"/>
        </w:rPr>
        <w:t>R</w:t>
      </w:r>
      <w:r>
        <w:rPr>
          <w:b/>
          <w:szCs w:val="22"/>
          <w:u w:val="single"/>
          <w:vertAlign w:val="subscript"/>
        </w:rPr>
        <w:t>8</w:t>
      </w:r>
      <w:r w:rsidR="00BD1B4B">
        <w:rPr>
          <w:rFonts w:ascii="ZWAdobeF" w:hAnsi="ZWAdobeF" w:cs="ZWAdobeF"/>
          <w:color w:val="auto"/>
          <w:sz w:val="2"/>
          <w:szCs w:val="2"/>
        </w:rPr>
        <w:t>R</w:t>
      </w:r>
      <w:r>
        <w:rPr>
          <w:b/>
          <w:szCs w:val="22"/>
          <w:u w:val="single"/>
        </w:rPr>
        <w:t> in)</w:t>
      </w:r>
      <w:r>
        <w:rPr>
          <w:szCs w:val="22"/>
        </w:rPr>
        <w:t xml:space="preserve"> from the outer edge.  </w:t>
      </w:r>
      <w:r>
        <w:rPr>
          <w:b/>
          <w:szCs w:val="22"/>
          <w:u w:val="single"/>
        </w:rPr>
        <w:t>All edges must be smooth</w:t>
      </w:r>
      <w:r w:rsidRPr="002635E7">
        <w:rPr>
          <w:b/>
          <w:szCs w:val="22"/>
          <w:u w:val="single"/>
        </w:rPr>
        <w:t>.</w:t>
      </w:r>
    </w:p>
    <w:p w:rsidR="00320FC4" w:rsidRDefault="00320FC4" w:rsidP="00320FC4">
      <w:pPr>
        <w:rPr>
          <w:szCs w:val="22"/>
        </w:rPr>
      </w:pPr>
    </w:p>
    <w:p w:rsidR="00320FC4" w:rsidRDefault="00320FC4" w:rsidP="00BD1B4B">
      <w:pPr>
        <w:numPr>
          <w:ilvl w:val="2"/>
          <w:numId w:val="47"/>
        </w:numPr>
        <w:tabs>
          <w:tab w:val="clear" w:pos="2160"/>
          <w:tab w:val="num" w:pos="720"/>
        </w:tabs>
        <w:ind w:left="720"/>
        <w:rPr>
          <w:szCs w:val="22"/>
        </w:rPr>
      </w:pPr>
      <w:r>
        <w:rPr>
          <w:szCs w:val="22"/>
        </w:rPr>
        <w:t>Stopwatch</w:t>
      </w:r>
    </w:p>
    <w:p w:rsidR="00320FC4" w:rsidRDefault="00320FC4" w:rsidP="00320FC4">
      <w:pPr>
        <w:rPr>
          <w:szCs w:val="22"/>
        </w:rPr>
      </w:pPr>
    </w:p>
    <w:p w:rsidR="00320FC4" w:rsidRDefault="00320FC4" w:rsidP="00320FC4">
      <w:pPr>
        <w:numPr>
          <w:ilvl w:val="0"/>
          <w:numId w:val="47"/>
        </w:numPr>
        <w:rPr>
          <w:b/>
          <w:szCs w:val="22"/>
          <w:u w:val="single"/>
        </w:rPr>
      </w:pPr>
      <w:r>
        <w:rPr>
          <w:b/>
          <w:szCs w:val="22"/>
          <w:u w:val="single"/>
        </w:rPr>
        <w:t xml:space="preserve">Partial immersion thermometer </w:t>
      </w:r>
      <w:r w:rsidRPr="00A73892">
        <w:rPr>
          <w:b/>
          <w:strike/>
          <w:szCs w:val="22"/>
          <w:u w:val="single"/>
        </w:rPr>
        <w:t>(</w:t>
      </w:r>
      <w:r>
        <w:rPr>
          <w:b/>
          <w:szCs w:val="22"/>
          <w:u w:val="single"/>
        </w:rPr>
        <w:t>or equivalent</w:t>
      </w:r>
      <w:r w:rsidRPr="00A73892">
        <w:rPr>
          <w:b/>
          <w:strike/>
          <w:szCs w:val="22"/>
          <w:u w:val="single"/>
        </w:rPr>
        <w:t>)</w:t>
      </w:r>
      <w:r>
        <w:rPr>
          <w:b/>
          <w:szCs w:val="22"/>
          <w:u w:val="single"/>
        </w:rPr>
        <w:t xml:space="preserve"> with</w:t>
      </w:r>
      <w:r w:rsidR="00A73892">
        <w:rPr>
          <w:b/>
          <w:szCs w:val="22"/>
          <w:u w:val="single"/>
        </w:rPr>
        <w:t xml:space="preserve"> 1 °C (2 °F) graduations and</w:t>
      </w:r>
      <w:r>
        <w:rPr>
          <w:b/>
          <w:szCs w:val="22"/>
          <w:u w:val="single"/>
        </w:rPr>
        <w:t xml:space="preserve"> a range of </w:t>
      </w:r>
      <w:r w:rsidR="00027193">
        <w:rPr>
          <w:b/>
          <w:szCs w:val="22"/>
          <w:u w:val="single"/>
        </w:rPr>
        <w:t>−</w:t>
      </w:r>
      <w:r w:rsidR="00A73892">
        <w:rPr>
          <w:b/>
          <w:szCs w:val="22"/>
          <w:u w:val="single"/>
        </w:rPr>
        <w:t> </w:t>
      </w:r>
      <w:r>
        <w:rPr>
          <w:b/>
          <w:szCs w:val="22"/>
          <w:u w:val="single"/>
        </w:rPr>
        <w:t>35 °C to +</w:t>
      </w:r>
      <w:r w:rsidR="00A73892">
        <w:rPr>
          <w:b/>
          <w:szCs w:val="22"/>
          <w:u w:val="single"/>
        </w:rPr>
        <w:t> </w:t>
      </w:r>
      <w:r>
        <w:rPr>
          <w:b/>
          <w:szCs w:val="22"/>
          <w:u w:val="single"/>
        </w:rPr>
        <w:t>50 °C (</w:t>
      </w:r>
      <w:r w:rsidR="00A73892">
        <w:rPr>
          <w:b/>
          <w:szCs w:val="22"/>
          <w:u w:val="single"/>
        </w:rPr>
        <w:t>− </w:t>
      </w:r>
      <w:r>
        <w:rPr>
          <w:b/>
          <w:szCs w:val="22"/>
          <w:u w:val="single"/>
        </w:rPr>
        <w:t xml:space="preserve">30 °F to </w:t>
      </w:r>
      <w:r w:rsidR="00A73892">
        <w:rPr>
          <w:b/>
          <w:szCs w:val="22"/>
          <w:u w:val="single"/>
        </w:rPr>
        <w:t>+ </w:t>
      </w:r>
      <w:r>
        <w:rPr>
          <w:b/>
          <w:szCs w:val="22"/>
          <w:u w:val="single"/>
        </w:rPr>
        <w:t>120 °F)</w:t>
      </w:r>
      <w:r w:rsidR="00A73892">
        <w:rPr>
          <w:b/>
          <w:szCs w:val="22"/>
          <w:u w:val="single"/>
        </w:rPr>
        <w:t xml:space="preserve"> accurate to </w:t>
      </w:r>
      <w:r w:rsidRPr="00A73892">
        <w:rPr>
          <w:b/>
          <w:strike/>
          <w:szCs w:val="22"/>
        </w:rPr>
        <w:t>, at least 1 °C (1 °F) graduations, and with a tolerance of</w:t>
      </w:r>
      <w:r>
        <w:rPr>
          <w:b/>
          <w:szCs w:val="22"/>
          <w:u w:val="single"/>
        </w:rPr>
        <w:t xml:space="preserve"> ± 1 °C (± 2 °F)</w:t>
      </w:r>
    </w:p>
    <w:p w:rsidR="00320FC4" w:rsidRDefault="00320FC4" w:rsidP="00320FC4">
      <w:pPr>
        <w:rPr>
          <w:szCs w:val="22"/>
        </w:rPr>
      </w:pPr>
    </w:p>
    <w:p w:rsidR="00320FC4" w:rsidRDefault="00320FC4" w:rsidP="00BD1B4B">
      <w:pPr>
        <w:pStyle w:val="Heading3"/>
        <w:numPr>
          <w:ilvl w:val="0"/>
          <w:numId w:val="120"/>
        </w:numPr>
        <w:autoSpaceDE w:val="0"/>
      </w:pPr>
      <w:bookmarkStart w:id="690" w:name="_Toc486756382"/>
      <w:bookmarkStart w:id="691" w:name="_Toc237353898"/>
      <w:bookmarkStart w:id="692" w:name="_Toc237428979"/>
      <w:bookmarkStart w:id="693" w:name="_Toc294001077"/>
      <w:r w:rsidRPr="00676C7F">
        <w:rPr>
          <w:szCs w:val="22"/>
        </w:rPr>
        <w:t>How</w:t>
      </w:r>
      <w:r>
        <w:t xml:space="preserve"> is the volume of oils, syrups, and other viscous liquids that have smooth surfaces determined?</w:t>
      </w:r>
      <w:bookmarkEnd w:id="690"/>
      <w:bookmarkEnd w:id="691"/>
      <w:bookmarkEnd w:id="692"/>
      <w:bookmarkEnd w:id="693"/>
    </w:p>
    <w:p w:rsidR="00320FC4" w:rsidRDefault="00320FC4" w:rsidP="0093734D">
      <w:pPr>
        <w:pStyle w:val="Style3"/>
        <w:numPr>
          <w:ilvl w:val="0"/>
          <w:numId w:val="0"/>
        </w:numPr>
      </w:pPr>
    </w:p>
    <w:tbl>
      <w:tblPr>
        <w:tblW w:w="0" w:type="auto"/>
        <w:tblInd w:w="468" w:type="dxa"/>
        <w:tblLayout w:type="fixed"/>
        <w:tblCellMar>
          <w:left w:w="115" w:type="dxa"/>
          <w:right w:w="115" w:type="dxa"/>
        </w:tblCellMar>
        <w:tblLook w:val="01E0"/>
      </w:tblPr>
      <w:tblGrid>
        <w:gridCol w:w="8467"/>
      </w:tblGrid>
      <w:tr w:rsidR="00E62167" w:rsidRPr="00B90649" w:rsidTr="00B90649">
        <w:trPr>
          <w:tblHeader/>
        </w:trPr>
        <w:tc>
          <w:tcPr>
            <w:tcW w:w="8467" w:type="dxa"/>
          </w:tcPr>
          <w:p w:rsidR="00E62167" w:rsidRPr="00B90649" w:rsidRDefault="00195DFA" w:rsidP="00B90649">
            <w:pPr>
              <w:keepNext/>
              <w:rPr>
                <w:b/>
                <w:szCs w:val="22"/>
              </w:rPr>
            </w:pPr>
            <w:r>
              <w:rPr>
                <w:b/>
                <w:szCs w:val="22"/>
              </w:rPr>
              <w:t>Steps:</w:t>
            </w:r>
          </w:p>
        </w:tc>
      </w:tr>
      <w:tr w:rsidR="00E62167" w:rsidRPr="00B90649" w:rsidTr="00B90649">
        <w:trPr>
          <w:cantSplit/>
        </w:trPr>
        <w:tc>
          <w:tcPr>
            <w:tcW w:w="8467" w:type="dxa"/>
          </w:tcPr>
          <w:p w:rsidR="00E62167" w:rsidRPr="00B90649" w:rsidRDefault="00E62167" w:rsidP="00B90649">
            <w:pPr>
              <w:keepNext/>
              <w:numPr>
                <w:ilvl w:val="0"/>
                <w:numId w:val="78"/>
              </w:numPr>
              <w:tabs>
                <w:tab w:val="left" w:pos="360"/>
              </w:tabs>
              <w:ind w:left="360"/>
              <w:rPr>
                <w:b/>
                <w:szCs w:val="22"/>
              </w:rPr>
            </w:pPr>
            <w:r w:rsidRPr="00B90649">
              <w:rPr>
                <w:szCs w:val="22"/>
              </w:rPr>
              <w:t>Make all measurements on a level surface.</w:t>
            </w:r>
          </w:p>
        </w:tc>
      </w:tr>
      <w:tr w:rsidR="00D21347" w:rsidRPr="00B90649" w:rsidTr="00B90649">
        <w:trPr>
          <w:cantSplit/>
        </w:trPr>
        <w:tc>
          <w:tcPr>
            <w:tcW w:w="8467" w:type="dxa"/>
          </w:tcPr>
          <w:p w:rsidR="00D21347" w:rsidRPr="00B90649" w:rsidRDefault="00D21347" w:rsidP="00B90649">
            <w:pPr>
              <w:keepNext/>
              <w:tabs>
                <w:tab w:val="left" w:pos="360"/>
              </w:tabs>
              <w:rPr>
                <w:szCs w:val="22"/>
              </w:rPr>
            </w:pPr>
          </w:p>
        </w:tc>
      </w:tr>
      <w:tr w:rsidR="00D21347" w:rsidRPr="00B90649" w:rsidTr="00B90649">
        <w:trPr>
          <w:cantSplit/>
        </w:trPr>
        <w:tc>
          <w:tcPr>
            <w:tcW w:w="8467" w:type="dxa"/>
          </w:tcPr>
          <w:p w:rsidR="00D21347" w:rsidRPr="00B90649" w:rsidRDefault="00D21347" w:rsidP="00B90649">
            <w:pPr>
              <w:numPr>
                <w:ilvl w:val="0"/>
                <w:numId w:val="78"/>
              </w:numPr>
              <w:tabs>
                <w:tab w:val="left" w:pos="360"/>
              </w:tabs>
              <w:ind w:left="360"/>
              <w:rPr>
                <w:b/>
                <w:szCs w:val="22"/>
                <w:u w:val="single"/>
              </w:rPr>
            </w:pPr>
            <w:r w:rsidRPr="00B90649">
              <w:rPr>
                <w:szCs w:val="22"/>
              </w:rPr>
              <w:t>Bring the temperature of both the liquid and the water to be used to measure the volume of the liquid to the reference temperature specified in Table 3</w:t>
            </w:r>
            <w:r w:rsidRPr="00B90649">
              <w:rPr>
                <w:szCs w:val="22"/>
              </w:rPr>
              <w:noBreakHyphen/>
              <w:t xml:space="preserve">1. “Reference Temperatures for Liquids.”  </w:t>
            </w:r>
            <w:r w:rsidRPr="00B90649">
              <w:rPr>
                <w:b/>
                <w:szCs w:val="22"/>
                <w:u w:val="single"/>
              </w:rPr>
              <w:t>Verify with a thermometer that product has maintained the reference temperature.</w:t>
            </w:r>
          </w:p>
        </w:tc>
      </w:tr>
      <w:tr w:rsidR="00D21347" w:rsidRPr="00B90649" w:rsidTr="00B90649">
        <w:trPr>
          <w:cantSplit/>
        </w:trPr>
        <w:tc>
          <w:tcPr>
            <w:tcW w:w="8467" w:type="dxa"/>
          </w:tcPr>
          <w:p w:rsidR="00D21347" w:rsidRPr="00B90649" w:rsidRDefault="00D21347" w:rsidP="00B90649">
            <w:pPr>
              <w:keepNext/>
              <w:tabs>
                <w:tab w:val="left" w:pos="360"/>
              </w:tabs>
              <w:rPr>
                <w:szCs w:val="22"/>
              </w:rPr>
            </w:pPr>
          </w:p>
        </w:tc>
      </w:tr>
      <w:tr w:rsidR="00D21347" w:rsidRPr="00B90649" w:rsidTr="00B90649">
        <w:trPr>
          <w:cantSplit/>
        </w:trPr>
        <w:tc>
          <w:tcPr>
            <w:tcW w:w="8467" w:type="dxa"/>
          </w:tcPr>
          <w:p w:rsidR="00D21347" w:rsidRPr="00B90649" w:rsidRDefault="00D21347" w:rsidP="00B90649">
            <w:pPr>
              <w:numPr>
                <w:ilvl w:val="0"/>
                <w:numId w:val="78"/>
              </w:numPr>
              <w:tabs>
                <w:tab w:val="left" w:pos="360"/>
              </w:tabs>
              <w:ind w:left="360"/>
              <w:rPr>
                <w:szCs w:val="22"/>
              </w:rPr>
            </w:pPr>
            <w:r w:rsidRPr="00B90649">
              <w:rPr>
                <w:szCs w:val="22"/>
              </w:rPr>
              <w:t>Measure the headspace of the package at the point of contact with the liquid using a depth gauge with a fully rounded, rather than a pointed, rod end.  If necessary, support the package to prevent the bottom of the container from distorting.</w:t>
            </w:r>
          </w:p>
        </w:tc>
      </w:tr>
      <w:tr w:rsidR="00D21347" w:rsidRPr="00B90649" w:rsidTr="00B90649">
        <w:trPr>
          <w:cantSplit/>
        </w:trPr>
        <w:tc>
          <w:tcPr>
            <w:tcW w:w="8467" w:type="dxa"/>
          </w:tcPr>
          <w:p w:rsidR="00D21347" w:rsidRPr="00B90649" w:rsidRDefault="00D21347" w:rsidP="00B90649">
            <w:pPr>
              <w:keepNext/>
              <w:tabs>
                <w:tab w:val="left" w:pos="360"/>
              </w:tabs>
              <w:rPr>
                <w:szCs w:val="22"/>
              </w:rPr>
            </w:pPr>
          </w:p>
        </w:tc>
      </w:tr>
      <w:tr w:rsidR="00D21347" w:rsidRPr="00B90649" w:rsidTr="00B90649">
        <w:trPr>
          <w:cantSplit/>
        </w:trPr>
        <w:tc>
          <w:tcPr>
            <w:tcW w:w="8467" w:type="dxa"/>
          </w:tcPr>
          <w:p w:rsidR="00D21347" w:rsidRPr="00B90649" w:rsidRDefault="00D21347" w:rsidP="00B90649">
            <w:pPr>
              <w:numPr>
                <w:ilvl w:val="0"/>
                <w:numId w:val="78"/>
              </w:numPr>
              <w:tabs>
                <w:tab w:val="left" w:pos="360"/>
              </w:tabs>
              <w:ind w:left="360"/>
              <w:rPr>
                <w:szCs w:val="22"/>
              </w:rPr>
            </w:pPr>
            <w:r w:rsidRPr="00B90649">
              <w:rPr>
                <w:szCs w:val="22"/>
              </w:rPr>
              <w:t>Empty, clean, and dry the package.</w:t>
            </w:r>
          </w:p>
        </w:tc>
      </w:tr>
      <w:tr w:rsidR="00D21347" w:rsidRPr="00B90649" w:rsidTr="00B90649">
        <w:trPr>
          <w:cantSplit/>
        </w:trPr>
        <w:tc>
          <w:tcPr>
            <w:tcW w:w="8467" w:type="dxa"/>
          </w:tcPr>
          <w:p w:rsidR="00D21347" w:rsidRPr="00B90649" w:rsidRDefault="00D21347" w:rsidP="00B90649">
            <w:pPr>
              <w:keepNext/>
              <w:tabs>
                <w:tab w:val="left" w:pos="360"/>
              </w:tabs>
              <w:rPr>
                <w:szCs w:val="22"/>
              </w:rPr>
            </w:pPr>
          </w:p>
        </w:tc>
      </w:tr>
      <w:tr w:rsidR="00D21347" w:rsidRPr="00B90649" w:rsidTr="00B90649">
        <w:trPr>
          <w:cantSplit/>
        </w:trPr>
        <w:tc>
          <w:tcPr>
            <w:tcW w:w="8467" w:type="dxa"/>
          </w:tcPr>
          <w:p w:rsidR="00D21347" w:rsidRPr="00B90649" w:rsidRDefault="00D21347" w:rsidP="00B90649">
            <w:pPr>
              <w:keepNext/>
              <w:numPr>
                <w:ilvl w:val="0"/>
                <w:numId w:val="78"/>
              </w:numPr>
              <w:tabs>
                <w:tab w:val="left" w:pos="360"/>
              </w:tabs>
              <w:ind w:left="360"/>
              <w:rPr>
                <w:szCs w:val="22"/>
              </w:rPr>
            </w:pPr>
            <w:r w:rsidRPr="00B90649">
              <w:rPr>
                <w:szCs w:val="22"/>
              </w:rPr>
              <w:t>Refill the container with water measured from a volumetric standard to the original liquid headspace level measured in step 3 of this section until the water touches the depth gauge.</w:t>
            </w:r>
          </w:p>
        </w:tc>
      </w:tr>
      <w:tr w:rsidR="00D21347" w:rsidRPr="00B90649" w:rsidTr="00B90649">
        <w:trPr>
          <w:cantSplit/>
        </w:trPr>
        <w:tc>
          <w:tcPr>
            <w:tcW w:w="8467" w:type="dxa"/>
          </w:tcPr>
          <w:p w:rsidR="00D21347" w:rsidRPr="00B90649" w:rsidRDefault="00D21347" w:rsidP="00B90649">
            <w:pPr>
              <w:keepNext/>
              <w:tabs>
                <w:tab w:val="left" w:pos="360"/>
              </w:tabs>
              <w:rPr>
                <w:szCs w:val="22"/>
              </w:rPr>
            </w:pPr>
          </w:p>
        </w:tc>
      </w:tr>
      <w:tr w:rsidR="00D21347" w:rsidRPr="00B90649" w:rsidTr="00B90649">
        <w:trPr>
          <w:cantSplit/>
        </w:trPr>
        <w:tc>
          <w:tcPr>
            <w:tcW w:w="8467" w:type="dxa"/>
          </w:tcPr>
          <w:p w:rsidR="00D21347" w:rsidRPr="00B90649" w:rsidRDefault="00D21347" w:rsidP="00B90649">
            <w:pPr>
              <w:keepNext/>
              <w:numPr>
                <w:ilvl w:val="0"/>
                <w:numId w:val="78"/>
              </w:numPr>
              <w:tabs>
                <w:tab w:val="left" w:pos="360"/>
              </w:tabs>
              <w:ind w:left="360"/>
              <w:rPr>
                <w:szCs w:val="22"/>
              </w:rPr>
            </w:pPr>
            <w:r w:rsidRPr="00B90649">
              <w:rPr>
                <w:szCs w:val="22"/>
              </w:rPr>
              <w:t>Determine the amount of water used in step 5 of this section to obtain the volume of the liquid and calculate the “package error” based on that volume.</w:t>
            </w:r>
          </w:p>
        </w:tc>
      </w:tr>
    </w:tbl>
    <w:p w:rsidR="00320FC4" w:rsidRDefault="00320FC4" w:rsidP="00320FC4">
      <w:pPr>
        <w:tabs>
          <w:tab w:val="left" w:pos="0"/>
          <w:tab w:val="left" w:pos="360"/>
        </w:tabs>
        <w:rPr>
          <w:b/>
          <w:szCs w:val="22"/>
        </w:rPr>
      </w:pPr>
      <w:bookmarkStart w:id="694" w:name="_Toc486756383"/>
      <w:bookmarkStart w:id="695" w:name="_Toc487504884"/>
    </w:p>
    <w:p w:rsidR="00320FC4" w:rsidRDefault="00320FC4" w:rsidP="00320FC4">
      <w:pPr>
        <w:keepNext/>
        <w:tabs>
          <w:tab w:val="left" w:pos="0"/>
          <w:tab w:val="left" w:pos="360"/>
        </w:tabs>
        <w:rPr>
          <w:b/>
          <w:szCs w:val="22"/>
        </w:rPr>
      </w:pPr>
      <w:r>
        <w:rPr>
          <w:b/>
          <w:szCs w:val="22"/>
        </w:rPr>
        <w:t>Evaluation of Results</w:t>
      </w:r>
      <w:bookmarkEnd w:id="694"/>
      <w:bookmarkEnd w:id="695"/>
    </w:p>
    <w:p w:rsidR="00320FC4" w:rsidRDefault="00320FC4" w:rsidP="009901C7">
      <w:pPr>
        <w:keepNext/>
      </w:pPr>
    </w:p>
    <w:p w:rsidR="00320FC4" w:rsidRPr="00FB0E71" w:rsidRDefault="00320FC4" w:rsidP="009901C7">
      <w:bookmarkStart w:id="696" w:name="_Toc226190715"/>
      <w:bookmarkStart w:id="697" w:name="_Toc237415684"/>
      <w:bookmarkStart w:id="698" w:name="_Toc237416658"/>
      <w:bookmarkStart w:id="699" w:name="_Toc237428980"/>
      <w:r w:rsidRPr="00FB0E71">
        <w:t xml:space="preserve">Follow the procedures in Section 2.3. </w:t>
      </w:r>
      <w:proofErr w:type="gramStart"/>
      <w:r>
        <w:t>“</w:t>
      </w:r>
      <w:r w:rsidRPr="00FB0E71">
        <w:t>Basic Test Procedure – Evaluating Results</w:t>
      </w:r>
      <w:r w:rsidRPr="00FB0E71">
        <w:fldChar w:fldCharType="begin"/>
      </w:r>
      <w:r w:rsidRPr="00FB0E71">
        <w:instrText xml:space="preserve"> XE "Evaluating Results" \b </w:instrText>
      </w:r>
      <w:r w:rsidRPr="00FB0E71">
        <w:fldChar w:fldCharType="end"/>
      </w:r>
      <w:r>
        <w:t>”</w:t>
      </w:r>
      <w:r w:rsidRPr="00FB0E71">
        <w:t xml:space="preserve"> to determine lot conformance.</w:t>
      </w:r>
      <w:bookmarkEnd w:id="696"/>
      <w:bookmarkEnd w:id="697"/>
      <w:bookmarkEnd w:id="698"/>
      <w:bookmarkEnd w:id="699"/>
      <w:proofErr w:type="gramEnd"/>
    </w:p>
    <w:p w:rsidR="00320FC4" w:rsidRDefault="00320FC4" w:rsidP="009901C7"/>
    <w:p w:rsidR="00320FC4" w:rsidRDefault="00462516" w:rsidP="00462516">
      <w:pPr>
        <w:keepNext/>
        <w:numPr>
          <w:ilvl w:val="0"/>
          <w:numId w:val="120"/>
        </w:numPr>
        <w:rPr>
          <w:b/>
          <w:szCs w:val="22"/>
          <w:u w:val="single"/>
        </w:rPr>
      </w:pPr>
      <w:bookmarkStart w:id="700" w:name="_Toc487504885"/>
      <w:bookmarkEnd w:id="700"/>
      <w:r w:rsidRPr="00462516">
        <w:rPr>
          <w:b/>
          <w:szCs w:val="22"/>
          <w:u w:val="single"/>
        </w:rPr>
        <w:t>How is the volume of mayonnaise and salad dressing, and water immiscible products that do not have smooth and level surfaces determined?</w:t>
      </w:r>
    </w:p>
    <w:p w:rsidR="00462516" w:rsidRPr="00462516" w:rsidRDefault="00462516" w:rsidP="00462516">
      <w:pPr>
        <w:keepNext/>
        <w:ind w:left="720"/>
        <w:rPr>
          <w:b/>
          <w:szCs w:val="22"/>
          <w:u w:val="single"/>
        </w:rPr>
      </w:pPr>
    </w:p>
    <w:p w:rsidR="00320FC4" w:rsidRDefault="00320FC4" w:rsidP="003D45FE">
      <w:pPr>
        <w:pStyle w:val="Heading4"/>
        <w:numPr>
          <w:ilvl w:val="0"/>
          <w:numId w:val="121"/>
        </w:numPr>
        <w:tabs>
          <w:tab w:val="clear" w:pos="360"/>
          <w:tab w:val="clear" w:pos="1224"/>
        </w:tabs>
        <w:autoSpaceDE w:val="0"/>
        <w:ind w:left="1267" w:hanging="547"/>
      </w:pPr>
      <w:bookmarkStart w:id="701" w:name="_Toc486756385"/>
      <w:bookmarkStart w:id="702" w:name="_Toc487504887"/>
      <w:bookmarkStart w:id="703" w:name="_Toc237428982"/>
      <w:bookmarkStart w:id="704" w:name="_Toc294001078"/>
      <w:r w:rsidRPr="00676C7F">
        <w:rPr>
          <w:szCs w:val="22"/>
        </w:rPr>
        <w:t>Volumetric</w:t>
      </w:r>
      <w:r>
        <w:t xml:space="preserve"> Headspace Test Procedure</w:t>
      </w:r>
      <w:bookmarkEnd w:id="701"/>
      <w:bookmarkEnd w:id="702"/>
      <w:bookmarkEnd w:id="703"/>
      <w:bookmarkEnd w:id="704"/>
      <w:r w:rsidRPr="00797670">
        <w:rPr>
          <w:b w:val="0"/>
        </w:rPr>
        <w:fldChar w:fldCharType="begin"/>
      </w:r>
      <w:r w:rsidRPr="00797670">
        <w:rPr>
          <w:b w:val="0"/>
        </w:rPr>
        <w:instrText xml:space="preserve"> XE "Volumetric Headspace Test Procedure" </w:instrText>
      </w:r>
      <w:r w:rsidRPr="00797670">
        <w:rPr>
          <w:b w:val="0"/>
        </w:rPr>
        <w:fldChar w:fldCharType="end"/>
      </w:r>
    </w:p>
    <w:p w:rsidR="00320FC4" w:rsidRDefault="00320FC4" w:rsidP="00320FC4">
      <w:pPr>
        <w:keepNext/>
        <w:rPr>
          <w:szCs w:val="22"/>
        </w:rPr>
      </w:pPr>
    </w:p>
    <w:p w:rsidR="00320FC4" w:rsidRDefault="00320FC4" w:rsidP="00320FC4">
      <w:pPr>
        <w:rPr>
          <w:szCs w:val="22"/>
        </w:rPr>
      </w:pPr>
      <w:r>
        <w:rPr>
          <w:szCs w:val="22"/>
        </w:rPr>
        <w:t>Use the volumetric headspace procedure described in this section to determine volume when the commodity does not have a smooth surface (e.g., mayonnaise, salad dressing, and other water immiscible products without a level liquid surface).  The procedure guides the inspector to determine the amount of headspace above the product in the package and the volume of the container.  Determine the product volume by subtracting the headspace volume from the container volume.  Open every package in the sample.</w:t>
      </w:r>
    </w:p>
    <w:p w:rsidR="00320FC4" w:rsidRDefault="00320FC4" w:rsidP="00320FC4">
      <w:pPr>
        <w:rPr>
          <w:szCs w:val="22"/>
        </w:rPr>
      </w:pPr>
    </w:p>
    <w:tbl>
      <w:tblPr>
        <w:tblW w:w="0" w:type="auto"/>
        <w:tblInd w:w="468" w:type="dxa"/>
        <w:tblLayout w:type="fixed"/>
        <w:tblCellMar>
          <w:left w:w="115" w:type="dxa"/>
          <w:right w:w="115" w:type="dxa"/>
        </w:tblCellMar>
        <w:tblLook w:val="01E0"/>
      </w:tblPr>
      <w:tblGrid>
        <w:gridCol w:w="8467"/>
      </w:tblGrid>
      <w:tr w:rsidR="0019405C" w:rsidRPr="00B90649" w:rsidTr="00B90649">
        <w:trPr>
          <w:tblHeader/>
        </w:trPr>
        <w:tc>
          <w:tcPr>
            <w:tcW w:w="8467" w:type="dxa"/>
          </w:tcPr>
          <w:p w:rsidR="0019405C" w:rsidRPr="00B90649" w:rsidRDefault="00195DFA" w:rsidP="00B90649">
            <w:pPr>
              <w:keepNext/>
              <w:rPr>
                <w:b/>
                <w:szCs w:val="22"/>
              </w:rPr>
            </w:pPr>
            <w:r>
              <w:rPr>
                <w:b/>
                <w:szCs w:val="22"/>
              </w:rPr>
              <w:t>Steps:</w:t>
            </w:r>
          </w:p>
        </w:tc>
      </w:tr>
      <w:tr w:rsidR="0019405C" w:rsidRPr="00B90649" w:rsidTr="00B90649">
        <w:tc>
          <w:tcPr>
            <w:tcW w:w="8467" w:type="dxa"/>
          </w:tcPr>
          <w:p w:rsidR="0019405C" w:rsidRPr="00B90649" w:rsidRDefault="0019405C" w:rsidP="00B90649">
            <w:pPr>
              <w:numPr>
                <w:ilvl w:val="1"/>
                <w:numId w:val="79"/>
              </w:numPr>
              <w:tabs>
                <w:tab w:val="clear" w:pos="1440"/>
                <w:tab w:val="left" w:pos="360"/>
                <w:tab w:val="num" w:pos="720"/>
                <w:tab w:val="left" w:pos="8640"/>
              </w:tabs>
              <w:ind w:left="360"/>
              <w:rPr>
                <w:szCs w:val="22"/>
              </w:rPr>
            </w:pPr>
            <w:r w:rsidRPr="00B90649">
              <w:rPr>
                <w:szCs w:val="22"/>
              </w:rPr>
              <w:t>Make all measurements on a level surface.</w:t>
            </w:r>
          </w:p>
        </w:tc>
      </w:tr>
      <w:tr w:rsidR="00E70283" w:rsidRPr="00B90649" w:rsidTr="00B90649">
        <w:tc>
          <w:tcPr>
            <w:tcW w:w="8467" w:type="dxa"/>
          </w:tcPr>
          <w:p w:rsidR="00E70283" w:rsidRPr="00B90649" w:rsidRDefault="00E70283" w:rsidP="00B90649">
            <w:pPr>
              <w:tabs>
                <w:tab w:val="left" w:pos="360"/>
                <w:tab w:val="left" w:pos="8640"/>
              </w:tabs>
              <w:rPr>
                <w:szCs w:val="22"/>
              </w:rPr>
            </w:pPr>
          </w:p>
        </w:tc>
      </w:tr>
      <w:tr w:rsidR="00E70283" w:rsidRPr="00B90649" w:rsidTr="00B90649">
        <w:tc>
          <w:tcPr>
            <w:tcW w:w="8467" w:type="dxa"/>
          </w:tcPr>
          <w:p w:rsidR="00E70283" w:rsidRPr="00B90649" w:rsidRDefault="00E70283" w:rsidP="00B90649">
            <w:pPr>
              <w:numPr>
                <w:ilvl w:val="1"/>
                <w:numId w:val="79"/>
              </w:numPr>
              <w:tabs>
                <w:tab w:val="clear" w:pos="1440"/>
                <w:tab w:val="left" w:pos="360"/>
                <w:tab w:val="num" w:pos="720"/>
                <w:tab w:val="left" w:pos="8640"/>
              </w:tabs>
              <w:ind w:left="360"/>
              <w:rPr>
                <w:szCs w:val="22"/>
              </w:rPr>
            </w:pPr>
            <w:r w:rsidRPr="00B90649">
              <w:rPr>
                <w:szCs w:val="22"/>
              </w:rPr>
              <w:t>Bring the temperature of both the commodity and the water used to measure the volume to the appropriate temperature designated in Table 3</w:t>
            </w:r>
            <w:r w:rsidRPr="00B90649">
              <w:rPr>
                <w:szCs w:val="22"/>
              </w:rPr>
              <w:noBreakHyphen/>
              <w:t>1. “Reference Temperatures for Liquids.”</w:t>
            </w:r>
          </w:p>
        </w:tc>
      </w:tr>
      <w:tr w:rsidR="00E70283" w:rsidRPr="00B90649" w:rsidTr="00B90649">
        <w:tc>
          <w:tcPr>
            <w:tcW w:w="8467" w:type="dxa"/>
          </w:tcPr>
          <w:p w:rsidR="00E70283" w:rsidRPr="00B90649" w:rsidRDefault="00E70283" w:rsidP="00B90649">
            <w:pPr>
              <w:tabs>
                <w:tab w:val="left" w:pos="360"/>
                <w:tab w:val="left" w:pos="8640"/>
              </w:tabs>
              <w:rPr>
                <w:szCs w:val="22"/>
              </w:rPr>
            </w:pPr>
          </w:p>
        </w:tc>
      </w:tr>
      <w:tr w:rsidR="00E70283" w:rsidRPr="00B90649" w:rsidTr="00B90649">
        <w:tc>
          <w:tcPr>
            <w:tcW w:w="8467" w:type="dxa"/>
          </w:tcPr>
          <w:p w:rsidR="00E70283" w:rsidRPr="00B90649" w:rsidRDefault="00E70283" w:rsidP="00B90649">
            <w:pPr>
              <w:numPr>
                <w:ilvl w:val="1"/>
                <w:numId w:val="79"/>
              </w:numPr>
              <w:tabs>
                <w:tab w:val="clear" w:pos="1440"/>
                <w:tab w:val="left" w:pos="360"/>
                <w:tab w:val="num" w:pos="720"/>
                <w:tab w:val="left" w:pos="8640"/>
              </w:tabs>
              <w:ind w:left="360"/>
              <w:rPr>
                <w:szCs w:val="22"/>
              </w:rPr>
            </w:pPr>
            <w:r w:rsidRPr="00B90649">
              <w:rPr>
                <w:szCs w:val="22"/>
              </w:rPr>
              <w:t xml:space="preserve">Open the first package and place a disk larger than the package container opening over </w:t>
            </w:r>
            <w:r w:rsidRPr="00B90649">
              <w:rPr>
                <w:szCs w:val="22"/>
              </w:rPr>
              <w:lastRenderedPageBreak/>
              <w:t>the opening.</w:t>
            </w:r>
          </w:p>
        </w:tc>
      </w:tr>
      <w:tr w:rsidR="00E70283" w:rsidRPr="00B90649" w:rsidTr="00B90649">
        <w:tc>
          <w:tcPr>
            <w:tcW w:w="8467" w:type="dxa"/>
          </w:tcPr>
          <w:p w:rsidR="00E70283" w:rsidRPr="00B90649" w:rsidRDefault="00E70283" w:rsidP="00B90649">
            <w:pPr>
              <w:tabs>
                <w:tab w:val="left" w:pos="360"/>
                <w:tab w:val="left" w:pos="8640"/>
              </w:tabs>
              <w:rPr>
                <w:szCs w:val="22"/>
              </w:rPr>
            </w:pPr>
          </w:p>
        </w:tc>
      </w:tr>
      <w:tr w:rsidR="00E70283" w:rsidRPr="00B90649" w:rsidTr="00B90649">
        <w:tc>
          <w:tcPr>
            <w:tcW w:w="8467" w:type="dxa"/>
          </w:tcPr>
          <w:p w:rsidR="00E70283" w:rsidRPr="00B90649" w:rsidRDefault="00E70283" w:rsidP="00B90649">
            <w:pPr>
              <w:keepNext/>
              <w:keepLines/>
              <w:numPr>
                <w:ilvl w:val="1"/>
                <w:numId w:val="79"/>
              </w:numPr>
              <w:tabs>
                <w:tab w:val="clear" w:pos="1440"/>
                <w:tab w:val="left" w:pos="360"/>
                <w:tab w:val="num" w:pos="720"/>
                <w:tab w:val="left" w:pos="8640"/>
              </w:tabs>
              <w:ind w:left="360"/>
              <w:rPr>
                <w:szCs w:val="22"/>
              </w:rPr>
            </w:pPr>
            <w:r w:rsidRPr="00B90649">
              <w:rPr>
                <w:szCs w:val="22"/>
              </w:rPr>
              <w:t>Measurement Procedure</w:t>
            </w:r>
          </w:p>
        </w:tc>
      </w:tr>
      <w:tr w:rsidR="00E70283" w:rsidRPr="00B90649" w:rsidTr="00B90649">
        <w:tc>
          <w:tcPr>
            <w:tcW w:w="8467" w:type="dxa"/>
          </w:tcPr>
          <w:p w:rsidR="00E70283" w:rsidRPr="00B90649" w:rsidRDefault="00E70283" w:rsidP="00B90649">
            <w:pPr>
              <w:tabs>
                <w:tab w:val="left" w:pos="360"/>
                <w:tab w:val="left" w:pos="8640"/>
              </w:tabs>
              <w:rPr>
                <w:szCs w:val="22"/>
              </w:rPr>
            </w:pPr>
          </w:p>
        </w:tc>
      </w:tr>
      <w:tr w:rsidR="00E70283" w:rsidRPr="00B90649" w:rsidTr="00B90649">
        <w:tc>
          <w:tcPr>
            <w:tcW w:w="8467" w:type="dxa"/>
          </w:tcPr>
          <w:p w:rsidR="00E70283" w:rsidRPr="00B90649" w:rsidRDefault="00E70283" w:rsidP="00B90649">
            <w:pPr>
              <w:numPr>
                <w:ilvl w:val="0"/>
                <w:numId w:val="9"/>
              </w:numPr>
              <w:tabs>
                <w:tab w:val="clear" w:pos="792"/>
                <w:tab w:val="left" w:pos="1080"/>
                <w:tab w:val="left" w:pos="8640"/>
              </w:tabs>
              <w:ind w:left="1080" w:hanging="360"/>
              <w:rPr>
                <w:szCs w:val="22"/>
              </w:rPr>
            </w:pPr>
            <w:r w:rsidRPr="00B90649">
              <w:rPr>
                <w:szCs w:val="22"/>
              </w:rPr>
              <w:t xml:space="preserve">Deliver water from a flask (or flasks), graduate, or </w:t>
            </w:r>
            <w:proofErr w:type="spellStart"/>
            <w:r w:rsidRPr="00B90649">
              <w:rPr>
                <w:szCs w:val="22"/>
              </w:rPr>
              <w:t>buret</w:t>
            </w:r>
            <w:proofErr w:type="spellEnd"/>
            <w:r w:rsidRPr="00B90649">
              <w:rPr>
                <w:szCs w:val="22"/>
              </w:rPr>
              <w:t>, through the central hole in the disk onto the top of the product until the container is filled.  If it appears that the contents of the flask may overfill the container, do not empty the flask.  Add water until all of the air in the container has been displaced and the water begins to rise in the center hole of the disk.  Stop the filling procedure when the water fills the center disk hole and domes up slightly due to the surface tension.  Do not add additional water after the level of the water dome has dropped.</w:t>
            </w:r>
          </w:p>
        </w:tc>
      </w:tr>
      <w:tr w:rsidR="00E70283" w:rsidRPr="00B90649" w:rsidTr="00B90649">
        <w:tc>
          <w:tcPr>
            <w:tcW w:w="8467" w:type="dxa"/>
          </w:tcPr>
          <w:p w:rsidR="00E70283" w:rsidRPr="00B90649" w:rsidRDefault="00E70283" w:rsidP="00B90649">
            <w:pPr>
              <w:tabs>
                <w:tab w:val="left" w:pos="360"/>
                <w:tab w:val="left" w:pos="8640"/>
              </w:tabs>
              <w:rPr>
                <w:szCs w:val="22"/>
              </w:rPr>
            </w:pPr>
          </w:p>
        </w:tc>
      </w:tr>
      <w:tr w:rsidR="00E70283" w:rsidRPr="00B90649" w:rsidTr="00B90649">
        <w:tc>
          <w:tcPr>
            <w:tcW w:w="8467" w:type="dxa"/>
          </w:tcPr>
          <w:p w:rsidR="00E70283" w:rsidRPr="00B90649" w:rsidRDefault="00E70283" w:rsidP="00B90649">
            <w:pPr>
              <w:numPr>
                <w:ilvl w:val="0"/>
                <w:numId w:val="9"/>
              </w:numPr>
              <w:tabs>
                <w:tab w:val="clear" w:pos="792"/>
                <w:tab w:val="left" w:pos="1080"/>
                <w:tab w:val="left" w:pos="8640"/>
              </w:tabs>
              <w:ind w:left="1080" w:hanging="360"/>
              <w:rPr>
                <w:szCs w:val="22"/>
              </w:rPr>
            </w:pPr>
            <w:r w:rsidRPr="00B90649">
              <w:rPr>
                <w:szCs w:val="22"/>
              </w:rPr>
              <w:t>If the water dome breaks on the surface of the disk, the container has been overfilled and the test is void; dry the container and start over.</w:t>
            </w:r>
          </w:p>
        </w:tc>
      </w:tr>
      <w:tr w:rsidR="00E70283" w:rsidRPr="00B90649" w:rsidTr="00B90649">
        <w:tc>
          <w:tcPr>
            <w:tcW w:w="8467" w:type="dxa"/>
          </w:tcPr>
          <w:p w:rsidR="00E70283" w:rsidRPr="00B90649" w:rsidRDefault="00E70283" w:rsidP="00B90649">
            <w:pPr>
              <w:tabs>
                <w:tab w:val="left" w:pos="360"/>
                <w:tab w:val="left" w:pos="8640"/>
              </w:tabs>
              <w:rPr>
                <w:szCs w:val="22"/>
              </w:rPr>
            </w:pPr>
          </w:p>
        </w:tc>
      </w:tr>
      <w:tr w:rsidR="00E70283" w:rsidRPr="00B90649" w:rsidTr="00B90649">
        <w:tc>
          <w:tcPr>
            <w:tcW w:w="8467" w:type="dxa"/>
          </w:tcPr>
          <w:p w:rsidR="00E70283" w:rsidRPr="00B90649" w:rsidRDefault="00E70283" w:rsidP="00B90649">
            <w:pPr>
              <w:numPr>
                <w:ilvl w:val="1"/>
                <w:numId w:val="79"/>
              </w:numPr>
              <w:tabs>
                <w:tab w:val="clear" w:pos="1440"/>
                <w:tab w:val="left" w:pos="360"/>
                <w:tab w:val="num" w:pos="720"/>
                <w:tab w:val="left" w:pos="8640"/>
              </w:tabs>
              <w:ind w:left="360"/>
              <w:rPr>
                <w:szCs w:val="22"/>
              </w:rPr>
            </w:pPr>
            <w:r w:rsidRPr="00B90649">
              <w:rPr>
                <w:szCs w:val="22"/>
              </w:rPr>
              <w:t>To obtain the headspace capacity, record the volume of water used to fill the container and subtract 1 </w:t>
            </w:r>
            <w:proofErr w:type="spellStart"/>
            <w:r w:rsidRPr="00B90649">
              <w:rPr>
                <w:szCs w:val="22"/>
              </w:rPr>
              <w:t>mL</w:t>
            </w:r>
            <w:proofErr w:type="spellEnd"/>
            <w:r w:rsidRPr="00B90649">
              <w:rPr>
                <w:szCs w:val="22"/>
              </w:rPr>
              <w:t xml:space="preserve"> (0.03 fl oz), which is the amount of water held in the hole in the disk specified.</w:t>
            </w:r>
          </w:p>
        </w:tc>
      </w:tr>
      <w:tr w:rsidR="00E70283" w:rsidRPr="00B90649" w:rsidTr="00B90649">
        <w:tc>
          <w:tcPr>
            <w:tcW w:w="8467" w:type="dxa"/>
          </w:tcPr>
          <w:p w:rsidR="00E70283" w:rsidRPr="00B90649" w:rsidRDefault="00E70283" w:rsidP="00B90649">
            <w:pPr>
              <w:tabs>
                <w:tab w:val="left" w:pos="360"/>
                <w:tab w:val="left" w:pos="8640"/>
              </w:tabs>
              <w:rPr>
                <w:szCs w:val="22"/>
              </w:rPr>
            </w:pPr>
          </w:p>
        </w:tc>
      </w:tr>
      <w:tr w:rsidR="00E70283" w:rsidRPr="00B90649" w:rsidTr="00B90649">
        <w:tc>
          <w:tcPr>
            <w:tcW w:w="8467" w:type="dxa"/>
          </w:tcPr>
          <w:p w:rsidR="00E70283" w:rsidRPr="00B90649" w:rsidRDefault="00E70283" w:rsidP="00B90649">
            <w:pPr>
              <w:numPr>
                <w:ilvl w:val="1"/>
                <w:numId w:val="79"/>
              </w:numPr>
              <w:tabs>
                <w:tab w:val="clear" w:pos="1440"/>
                <w:tab w:val="left" w:pos="360"/>
                <w:tab w:val="num" w:pos="720"/>
                <w:tab w:val="left" w:pos="8640"/>
              </w:tabs>
              <w:ind w:left="360"/>
              <w:rPr>
                <w:szCs w:val="22"/>
              </w:rPr>
            </w:pPr>
            <w:r w:rsidRPr="00B90649">
              <w:rPr>
                <w:szCs w:val="22"/>
              </w:rPr>
              <w:t>Empty, clean, and dry the package container.</w:t>
            </w:r>
          </w:p>
        </w:tc>
      </w:tr>
      <w:tr w:rsidR="00E70283" w:rsidRPr="00B90649" w:rsidTr="00B90649">
        <w:tc>
          <w:tcPr>
            <w:tcW w:w="8467" w:type="dxa"/>
          </w:tcPr>
          <w:p w:rsidR="00E70283" w:rsidRPr="00B90649" w:rsidRDefault="00E70283" w:rsidP="00B90649">
            <w:pPr>
              <w:tabs>
                <w:tab w:val="left" w:pos="360"/>
                <w:tab w:val="left" w:pos="8640"/>
              </w:tabs>
              <w:rPr>
                <w:szCs w:val="22"/>
              </w:rPr>
            </w:pPr>
          </w:p>
        </w:tc>
      </w:tr>
      <w:tr w:rsidR="00E70283" w:rsidRPr="00B90649" w:rsidTr="00B90649">
        <w:tc>
          <w:tcPr>
            <w:tcW w:w="8467" w:type="dxa"/>
          </w:tcPr>
          <w:p w:rsidR="00E70283" w:rsidRPr="00B90649" w:rsidRDefault="00E70283" w:rsidP="00B90649">
            <w:pPr>
              <w:numPr>
                <w:ilvl w:val="1"/>
                <w:numId w:val="79"/>
              </w:numPr>
              <w:tabs>
                <w:tab w:val="clear" w:pos="1440"/>
                <w:tab w:val="left" w:pos="360"/>
                <w:tab w:val="num" w:pos="720"/>
                <w:tab w:val="left" w:pos="8640"/>
              </w:tabs>
              <w:ind w:left="360"/>
              <w:rPr>
                <w:szCs w:val="22"/>
              </w:rPr>
            </w:pPr>
            <w:r w:rsidRPr="00B90649">
              <w:rPr>
                <w:szCs w:val="22"/>
              </w:rPr>
              <w:t>Repeat steps 4 and 5 of this section.  Refill the package container with water measured from a volumetric measure to the maximum capacity of the package, subtract 1 </w:t>
            </w:r>
            <w:proofErr w:type="spellStart"/>
            <w:r w:rsidRPr="00B90649">
              <w:rPr>
                <w:szCs w:val="22"/>
              </w:rPr>
              <w:t>mL</w:t>
            </w:r>
            <w:proofErr w:type="spellEnd"/>
            <w:r w:rsidRPr="00B90649">
              <w:rPr>
                <w:szCs w:val="22"/>
              </w:rPr>
              <w:t xml:space="preserve"> (0.03 fl oz), and record the amount of water used as the container volume; and</w:t>
            </w:r>
          </w:p>
        </w:tc>
      </w:tr>
      <w:tr w:rsidR="00E70283" w:rsidRPr="00B90649" w:rsidTr="00B90649">
        <w:tc>
          <w:tcPr>
            <w:tcW w:w="8467" w:type="dxa"/>
          </w:tcPr>
          <w:p w:rsidR="00E70283" w:rsidRPr="00B90649" w:rsidRDefault="00E70283" w:rsidP="00B90649">
            <w:pPr>
              <w:tabs>
                <w:tab w:val="left" w:pos="360"/>
                <w:tab w:val="left" w:pos="8640"/>
              </w:tabs>
              <w:rPr>
                <w:szCs w:val="22"/>
              </w:rPr>
            </w:pPr>
          </w:p>
        </w:tc>
      </w:tr>
      <w:tr w:rsidR="00E70283" w:rsidRPr="00B90649" w:rsidTr="00B90649">
        <w:tc>
          <w:tcPr>
            <w:tcW w:w="8467" w:type="dxa"/>
          </w:tcPr>
          <w:p w:rsidR="00E70283" w:rsidRPr="00B90649" w:rsidRDefault="00E70283" w:rsidP="00B90649">
            <w:pPr>
              <w:numPr>
                <w:ilvl w:val="1"/>
                <w:numId w:val="79"/>
              </w:numPr>
              <w:tabs>
                <w:tab w:val="clear" w:pos="1440"/>
                <w:tab w:val="left" w:pos="360"/>
                <w:tab w:val="num" w:pos="720"/>
                <w:tab w:val="left" w:pos="8640"/>
              </w:tabs>
              <w:ind w:left="360"/>
              <w:rPr>
                <w:szCs w:val="22"/>
              </w:rPr>
            </w:pPr>
            <w:r w:rsidRPr="00B90649">
              <w:rPr>
                <w:szCs w:val="22"/>
              </w:rPr>
              <w:t>From the container volume determined in step 7 of this section, subtract the headspace capacity in step 5 of this section to obtain the measured volume of the product and calculate the “package error” for that volume where “package error” equals labeled volume minus the measured volume of the product.</w:t>
            </w:r>
          </w:p>
        </w:tc>
      </w:tr>
    </w:tbl>
    <w:p w:rsidR="00E62167" w:rsidRDefault="00E62167" w:rsidP="00320FC4">
      <w:pPr>
        <w:rPr>
          <w:szCs w:val="22"/>
        </w:rPr>
      </w:pPr>
    </w:p>
    <w:p w:rsidR="00320FC4" w:rsidRDefault="00320FC4" w:rsidP="00320FC4">
      <w:pPr>
        <w:pStyle w:val="Style11ptBoldJu1JustifiedLeft05Hanging038"/>
        <w:numPr>
          <w:ilvl w:val="0"/>
          <w:numId w:val="0"/>
        </w:numPr>
        <w:ind w:right="-360"/>
      </w:pPr>
      <w:bookmarkStart w:id="705" w:name="_Toc487504888"/>
      <w:bookmarkStart w:id="706" w:name="_Toc486756386"/>
      <w:bookmarkStart w:id="707" w:name="_Toc487504889"/>
      <w:bookmarkEnd w:id="705"/>
      <w:r>
        <w:t>Evaluation of Results</w:t>
      </w:r>
      <w:bookmarkEnd w:id="706"/>
      <w:bookmarkEnd w:id="707"/>
    </w:p>
    <w:p w:rsidR="00320FC4" w:rsidRDefault="00320FC4" w:rsidP="009901C7">
      <w:pPr>
        <w:keepNext/>
      </w:pPr>
    </w:p>
    <w:p w:rsidR="00320FC4" w:rsidRDefault="00320FC4" w:rsidP="009901C7">
      <w:bookmarkStart w:id="708" w:name="_Toc226190717"/>
      <w:bookmarkStart w:id="709" w:name="_Toc237415686"/>
      <w:bookmarkStart w:id="710" w:name="_Toc237416660"/>
      <w:bookmarkStart w:id="711" w:name="_Toc237428983"/>
      <w:r>
        <w:t xml:space="preserve">Follow the procedures in Section 2.3. </w:t>
      </w:r>
      <w:proofErr w:type="gramStart"/>
      <w:r>
        <w:t>“Basic Test Procedure – Evaluating Results”</w:t>
      </w:r>
      <w:r>
        <w:fldChar w:fldCharType="begin"/>
      </w:r>
      <w:r>
        <w:instrText xml:space="preserve"> XE "Evaluating Results" \b </w:instrText>
      </w:r>
      <w:r>
        <w:fldChar w:fldCharType="end"/>
      </w:r>
      <w:r>
        <w:t xml:space="preserve"> to determine lot conformance</w:t>
      </w:r>
      <w:r w:rsidRPr="001E7955">
        <w:t>.”</w:t>
      </w:r>
      <w:bookmarkEnd w:id="708"/>
      <w:bookmarkEnd w:id="709"/>
      <w:bookmarkEnd w:id="710"/>
      <w:bookmarkEnd w:id="711"/>
      <w:proofErr w:type="gramEnd"/>
    </w:p>
    <w:p w:rsidR="00320FC4" w:rsidRDefault="00320FC4" w:rsidP="009901C7"/>
    <w:p w:rsidR="00320FC4" w:rsidRDefault="00320FC4" w:rsidP="00BD1B4B">
      <w:pPr>
        <w:pStyle w:val="Heading20"/>
        <w:autoSpaceDE w:val="0"/>
      </w:pPr>
      <w:bookmarkStart w:id="712" w:name="_Toc486756387"/>
      <w:bookmarkStart w:id="713" w:name="_Toc487504890"/>
      <w:bookmarkStart w:id="714" w:name="_Toc237353900"/>
      <w:bookmarkStart w:id="715" w:name="_Toc237415687"/>
      <w:bookmarkStart w:id="716" w:name="_Toc237416661"/>
      <w:bookmarkStart w:id="717" w:name="_Toc237428984"/>
      <w:bookmarkStart w:id="718" w:name="_Toc294001079"/>
      <w:r w:rsidRPr="00676C7F">
        <w:rPr>
          <w:rStyle w:val="Heading2Char"/>
          <w:szCs w:val="22"/>
        </w:rPr>
        <w:t>3</w:t>
      </w:r>
      <w:r w:rsidRPr="009E4E77">
        <w:rPr>
          <w:rStyle w:val="Heading2Char"/>
        </w:rPr>
        <w:t>.</w:t>
      </w:r>
      <w:r w:rsidR="00462516">
        <w:rPr>
          <w:rStyle w:val="Heading2Char"/>
        </w:rPr>
        <w:t>5</w:t>
      </w:r>
      <w:r w:rsidRPr="009E4E77">
        <w:rPr>
          <w:rStyle w:val="Heading2Char"/>
        </w:rPr>
        <w:t>.</w:t>
      </w:r>
      <w:r w:rsidRPr="009E4E77">
        <w:rPr>
          <w:rStyle w:val="Heading2Char"/>
        </w:rPr>
        <w:tab/>
        <w:t xml:space="preserve">Goods </w:t>
      </w:r>
      <w:r w:rsidRPr="009B663D">
        <w:rPr>
          <w:rStyle w:val="Heading2Char"/>
        </w:rPr>
        <w:t>Labeled</w:t>
      </w:r>
      <w:r w:rsidRPr="009E4E77">
        <w:rPr>
          <w:rStyle w:val="Heading2Char"/>
        </w:rPr>
        <w:t xml:space="preserve"> by </w:t>
      </w:r>
      <w:proofErr w:type="spellStart"/>
      <w:r w:rsidRPr="009E4E77">
        <w:rPr>
          <w:rStyle w:val="Heading2Char"/>
        </w:rPr>
        <w:t>Capacity</w:t>
      </w:r>
      <w:bookmarkEnd w:id="714"/>
      <w:bookmarkEnd w:id="715"/>
      <w:bookmarkEnd w:id="716"/>
      <w:r w:rsidR="00BD1B4B">
        <w:rPr>
          <w:rStyle w:val="Heading2Char"/>
          <w:rFonts w:ascii="ZWAdobeF" w:hAnsi="ZWAdobeF" w:cs="ZWAdobeF"/>
          <w:b w:val="0"/>
          <w:color w:val="auto"/>
          <w:sz w:val="2"/>
          <w:szCs w:val="2"/>
        </w:rPr>
        <w:t>T</w:t>
      </w:r>
      <w:proofErr w:type="spellEnd"/>
      <w:r w:rsidRPr="006C2956">
        <w:rPr>
          <w:b w:val="0"/>
        </w:rPr>
        <w:fldChar w:fldCharType="begin"/>
      </w:r>
      <w:r w:rsidRPr="006C2956">
        <w:rPr>
          <w:b w:val="0"/>
        </w:rPr>
        <w:instrText xml:space="preserve"> XE "Goods Labeled by Capacity" </w:instrText>
      </w:r>
      <w:r w:rsidRPr="006C2956">
        <w:rPr>
          <w:b w:val="0"/>
        </w:rPr>
        <w:fldChar w:fldCharType="end"/>
      </w:r>
      <w:r>
        <w:t xml:space="preserve"> </w:t>
      </w:r>
      <w:r w:rsidRPr="005F5EA5">
        <w:t>–</w:t>
      </w:r>
      <w:r>
        <w:t xml:space="preserve"> Volumetric Test Procedure</w:t>
      </w:r>
      <w:bookmarkEnd w:id="712"/>
      <w:bookmarkEnd w:id="713"/>
      <w:bookmarkEnd w:id="717"/>
      <w:bookmarkEnd w:id="718"/>
    </w:p>
    <w:p w:rsidR="00320FC4" w:rsidRDefault="00320FC4" w:rsidP="00320FC4">
      <w:pPr>
        <w:keepNext/>
        <w:rPr>
          <w:szCs w:val="22"/>
        </w:rPr>
      </w:pPr>
    </w:p>
    <w:p w:rsidR="00320FC4" w:rsidRDefault="00320FC4" w:rsidP="00BD1B4B">
      <w:pPr>
        <w:pStyle w:val="Heading3"/>
        <w:numPr>
          <w:ilvl w:val="0"/>
          <w:numId w:val="122"/>
        </w:numPr>
        <w:autoSpaceDE w:val="0"/>
      </w:pPr>
      <w:bookmarkStart w:id="719" w:name="_Toc486756388"/>
      <w:bookmarkStart w:id="720" w:name="_Toc487504891"/>
      <w:bookmarkStart w:id="721" w:name="_Toc237353901"/>
      <w:bookmarkStart w:id="722" w:name="_Toc237428985"/>
      <w:bookmarkStart w:id="723" w:name="_Toc294001080"/>
      <w:r w:rsidRPr="00676C7F">
        <w:rPr>
          <w:szCs w:val="22"/>
        </w:rPr>
        <w:t>What</w:t>
      </w:r>
      <w:r>
        <w:t xml:space="preserve"> type of measurement equipment is needed to perform the headspace test procedures?</w:t>
      </w:r>
      <w:bookmarkEnd w:id="719"/>
      <w:bookmarkEnd w:id="720"/>
      <w:bookmarkEnd w:id="721"/>
      <w:bookmarkEnd w:id="722"/>
      <w:bookmarkEnd w:id="723"/>
    </w:p>
    <w:p w:rsidR="00320FC4" w:rsidRDefault="00320FC4" w:rsidP="009901C7">
      <w:pPr>
        <w:keepNext/>
      </w:pPr>
    </w:p>
    <w:p w:rsidR="00320FC4" w:rsidRDefault="00320FC4" w:rsidP="009901C7">
      <w:bookmarkStart w:id="724" w:name="_Toc226190719"/>
      <w:bookmarkStart w:id="725" w:name="_Toc237415688"/>
      <w:bookmarkStart w:id="726" w:name="_Toc237416662"/>
      <w:bookmarkStart w:id="727" w:name="_Toc237428986"/>
      <w:r>
        <w:t>Use the test equipment in Section 3.4. “Other Volumetric Test Procedures” (except for the micrometer depth gage) to perform these test procedures.</w:t>
      </w:r>
      <w:bookmarkEnd w:id="724"/>
      <w:bookmarkEnd w:id="725"/>
      <w:bookmarkEnd w:id="726"/>
      <w:bookmarkEnd w:id="727"/>
    </w:p>
    <w:p w:rsidR="00320FC4" w:rsidRDefault="00320FC4" w:rsidP="009901C7"/>
    <w:p w:rsidR="00320FC4" w:rsidRDefault="00320FC4" w:rsidP="00BD1B4B">
      <w:pPr>
        <w:pStyle w:val="Heading3"/>
        <w:numPr>
          <w:ilvl w:val="0"/>
          <w:numId w:val="122"/>
        </w:numPr>
        <w:autoSpaceDE w:val="0"/>
      </w:pPr>
      <w:bookmarkStart w:id="728" w:name="_Toc226190720"/>
      <w:bookmarkStart w:id="729" w:name="_Toc237353902"/>
      <w:bookmarkStart w:id="730" w:name="_Toc237428987"/>
      <w:bookmarkStart w:id="731" w:name="_Toc294001081"/>
      <w:r w:rsidRPr="00676C7F">
        <w:rPr>
          <w:szCs w:val="22"/>
        </w:rPr>
        <w:t>How</w:t>
      </w:r>
      <w:r>
        <w:t xml:space="preserve"> is it determined if goods labeled by capacity meet the average and individual requirements?</w:t>
      </w:r>
      <w:bookmarkEnd w:id="728"/>
      <w:bookmarkEnd w:id="729"/>
      <w:bookmarkEnd w:id="730"/>
      <w:bookmarkEnd w:id="731"/>
    </w:p>
    <w:p w:rsidR="00320FC4" w:rsidRDefault="00320FC4" w:rsidP="009901C7">
      <w:pPr>
        <w:keepNext/>
      </w:pPr>
    </w:p>
    <w:p w:rsidR="00320FC4" w:rsidRDefault="00320FC4" w:rsidP="009901C7">
      <w:pPr>
        <w:rPr>
          <w:szCs w:val="22"/>
        </w:rPr>
      </w:pPr>
      <w:r>
        <w:rPr>
          <w:szCs w:val="22"/>
        </w:rPr>
        <w:t xml:space="preserve">Before conducting any of the following volumetric test procedures, refer to Section 2.3. “Basic Test Procedure – Define the </w:t>
      </w:r>
      <w:r w:rsidRPr="004515AE">
        <w:rPr>
          <w:szCs w:val="22"/>
        </w:rPr>
        <w:t xml:space="preserve">Inspection </w:t>
      </w:r>
      <w:smartTag w:uri="urn:schemas-microsoft-com:office:smarttags" w:element="place">
        <w:r w:rsidRPr="004515AE">
          <w:rPr>
            <w:szCs w:val="22"/>
          </w:rPr>
          <w:t>Lot</w:t>
        </w:r>
      </w:smartTag>
      <w:r>
        <w:rPr>
          <w:szCs w:val="22"/>
        </w:rPr>
        <w:t>.”  Use a “Category A” sampling plan in the inspection; select a random sample; then use the following test procedure to determine lot compliance.</w:t>
      </w:r>
    </w:p>
    <w:p w:rsidR="00320FC4" w:rsidRDefault="00320FC4" w:rsidP="009901C7">
      <w:pPr>
        <w:rPr>
          <w:szCs w:val="22"/>
        </w:rPr>
      </w:pPr>
    </w:p>
    <w:tbl>
      <w:tblPr>
        <w:tblW w:w="0" w:type="auto"/>
        <w:tblInd w:w="468" w:type="dxa"/>
        <w:tblLayout w:type="fixed"/>
        <w:tblCellMar>
          <w:left w:w="115" w:type="dxa"/>
          <w:right w:w="115" w:type="dxa"/>
        </w:tblCellMar>
        <w:tblLook w:val="01E0"/>
      </w:tblPr>
      <w:tblGrid>
        <w:gridCol w:w="8467"/>
      </w:tblGrid>
      <w:tr w:rsidR="0019405C" w:rsidRPr="00B90649" w:rsidTr="00B90649">
        <w:trPr>
          <w:tblHeader/>
        </w:trPr>
        <w:tc>
          <w:tcPr>
            <w:tcW w:w="8467" w:type="dxa"/>
          </w:tcPr>
          <w:p w:rsidR="0019405C" w:rsidRPr="00B90649" w:rsidRDefault="00195DFA" w:rsidP="00B90649">
            <w:pPr>
              <w:keepNext/>
              <w:rPr>
                <w:b/>
                <w:szCs w:val="22"/>
              </w:rPr>
            </w:pPr>
            <w:r>
              <w:rPr>
                <w:b/>
                <w:szCs w:val="22"/>
              </w:rPr>
              <w:t>Steps:</w:t>
            </w:r>
          </w:p>
        </w:tc>
      </w:tr>
      <w:tr w:rsidR="0019405C" w:rsidRPr="00B90649" w:rsidTr="00B90649">
        <w:tc>
          <w:tcPr>
            <w:tcW w:w="8467" w:type="dxa"/>
          </w:tcPr>
          <w:p w:rsidR="0019405C" w:rsidRPr="00B90649" w:rsidRDefault="0019405C" w:rsidP="00B90649">
            <w:pPr>
              <w:numPr>
                <w:ilvl w:val="0"/>
                <w:numId w:val="80"/>
              </w:numPr>
              <w:tabs>
                <w:tab w:val="clear" w:pos="720"/>
                <w:tab w:val="num" w:pos="342"/>
              </w:tabs>
              <w:ind w:left="360"/>
              <w:rPr>
                <w:szCs w:val="22"/>
              </w:rPr>
            </w:pPr>
            <w:r w:rsidRPr="00B90649">
              <w:rPr>
                <w:szCs w:val="22"/>
              </w:rPr>
              <w:t>Make all measurements on a level surface.</w:t>
            </w:r>
          </w:p>
        </w:tc>
      </w:tr>
      <w:tr w:rsidR="00F66E68" w:rsidRPr="00B90649" w:rsidTr="00B90649">
        <w:tc>
          <w:tcPr>
            <w:tcW w:w="8467" w:type="dxa"/>
          </w:tcPr>
          <w:p w:rsidR="00F66E68" w:rsidRPr="00B90649" w:rsidRDefault="00F66E68" w:rsidP="00F66E68">
            <w:pPr>
              <w:rPr>
                <w:szCs w:val="22"/>
              </w:rPr>
            </w:pPr>
          </w:p>
        </w:tc>
      </w:tr>
      <w:tr w:rsidR="00F66E68" w:rsidRPr="00B90649" w:rsidTr="00B90649">
        <w:tc>
          <w:tcPr>
            <w:tcW w:w="8467" w:type="dxa"/>
          </w:tcPr>
          <w:p w:rsidR="00F66E68" w:rsidRPr="00B90649" w:rsidRDefault="00F66E68" w:rsidP="00B90649">
            <w:pPr>
              <w:keepNext/>
              <w:numPr>
                <w:ilvl w:val="0"/>
                <w:numId w:val="80"/>
              </w:numPr>
              <w:tabs>
                <w:tab w:val="clear" w:pos="720"/>
                <w:tab w:val="num" w:pos="342"/>
              </w:tabs>
              <w:ind w:left="360"/>
              <w:rPr>
                <w:szCs w:val="22"/>
              </w:rPr>
            </w:pPr>
            <w:r w:rsidRPr="00B90649">
              <w:rPr>
                <w:szCs w:val="22"/>
              </w:rPr>
              <w:t>When testing goods labeled by capacity, use water at a reference temperature of 20 °C </w:t>
            </w:r>
            <w:r w:rsidRPr="00B90649">
              <w:rPr>
                <w:szCs w:val="22"/>
              </w:rPr>
              <w:sym w:font="Symbol" w:char="F0B1"/>
            </w:r>
            <w:r w:rsidRPr="00B90649">
              <w:rPr>
                <w:szCs w:val="22"/>
              </w:rPr>
              <w:t> 2 °C (68 °F ± 5 °F).</w:t>
            </w:r>
          </w:p>
        </w:tc>
      </w:tr>
      <w:tr w:rsidR="00F66E68" w:rsidRPr="00B90649" w:rsidTr="00B90649">
        <w:tc>
          <w:tcPr>
            <w:tcW w:w="8467" w:type="dxa"/>
          </w:tcPr>
          <w:p w:rsidR="00F66E68" w:rsidRPr="00B90649" w:rsidRDefault="00F66E68" w:rsidP="00704047">
            <w:pPr>
              <w:rPr>
                <w:szCs w:val="22"/>
              </w:rPr>
            </w:pPr>
          </w:p>
        </w:tc>
      </w:tr>
      <w:tr w:rsidR="00F66E68" w:rsidRPr="00B90649" w:rsidTr="00B90649">
        <w:tc>
          <w:tcPr>
            <w:tcW w:w="8467" w:type="dxa"/>
          </w:tcPr>
          <w:p w:rsidR="00F66E68" w:rsidRPr="00B90649" w:rsidRDefault="00F66E68" w:rsidP="00B90649">
            <w:pPr>
              <w:keepNext/>
              <w:numPr>
                <w:ilvl w:val="0"/>
                <w:numId w:val="80"/>
              </w:numPr>
              <w:tabs>
                <w:tab w:val="clear" w:pos="720"/>
                <w:tab w:val="num" w:pos="342"/>
              </w:tabs>
              <w:ind w:left="360"/>
              <w:rPr>
                <w:szCs w:val="22"/>
              </w:rPr>
            </w:pPr>
            <w:r w:rsidRPr="00B90649">
              <w:rPr>
                <w:szCs w:val="22"/>
              </w:rPr>
              <w:t>Select a sample container and place a disk larger than the container opening over the opening.</w:t>
            </w:r>
          </w:p>
        </w:tc>
      </w:tr>
      <w:tr w:rsidR="00F66E68" w:rsidRPr="00B90649" w:rsidTr="00B90649">
        <w:tc>
          <w:tcPr>
            <w:tcW w:w="8467" w:type="dxa"/>
          </w:tcPr>
          <w:p w:rsidR="00F66E68" w:rsidRPr="00B90649" w:rsidRDefault="00F66E68" w:rsidP="00704047">
            <w:pPr>
              <w:rPr>
                <w:szCs w:val="22"/>
              </w:rPr>
            </w:pPr>
          </w:p>
        </w:tc>
      </w:tr>
      <w:tr w:rsidR="00F66E68" w:rsidRPr="00B90649" w:rsidTr="00B90649">
        <w:tc>
          <w:tcPr>
            <w:tcW w:w="8467" w:type="dxa"/>
          </w:tcPr>
          <w:p w:rsidR="00F66E68" w:rsidRPr="00B90649" w:rsidRDefault="00F66E68" w:rsidP="00B90649">
            <w:pPr>
              <w:keepNext/>
              <w:numPr>
                <w:ilvl w:val="0"/>
                <w:numId w:val="80"/>
              </w:numPr>
              <w:tabs>
                <w:tab w:val="clear" w:pos="720"/>
                <w:tab w:val="num" w:pos="342"/>
              </w:tabs>
              <w:ind w:left="360"/>
              <w:rPr>
                <w:szCs w:val="22"/>
              </w:rPr>
            </w:pPr>
            <w:r w:rsidRPr="00B90649">
              <w:rPr>
                <w:szCs w:val="22"/>
              </w:rPr>
              <w:t>Measurement Procedure</w:t>
            </w:r>
          </w:p>
        </w:tc>
      </w:tr>
      <w:tr w:rsidR="00F66E68" w:rsidRPr="00B90649" w:rsidTr="00B90649">
        <w:tc>
          <w:tcPr>
            <w:tcW w:w="8467" w:type="dxa"/>
          </w:tcPr>
          <w:p w:rsidR="00F66E68" w:rsidRPr="00B90649" w:rsidRDefault="00F66E68" w:rsidP="00704047">
            <w:pPr>
              <w:rPr>
                <w:szCs w:val="22"/>
              </w:rPr>
            </w:pPr>
          </w:p>
        </w:tc>
      </w:tr>
      <w:tr w:rsidR="00F66E68" w:rsidRPr="00B90649" w:rsidTr="00B90649">
        <w:tc>
          <w:tcPr>
            <w:tcW w:w="8467" w:type="dxa"/>
          </w:tcPr>
          <w:p w:rsidR="00F66E68" w:rsidRPr="00B90649" w:rsidRDefault="00F66E68" w:rsidP="00B90649">
            <w:pPr>
              <w:numPr>
                <w:ilvl w:val="0"/>
                <w:numId w:val="10"/>
              </w:numPr>
              <w:tabs>
                <w:tab w:val="clear" w:pos="792"/>
                <w:tab w:val="num" w:pos="1080"/>
              </w:tabs>
              <w:ind w:left="1080" w:hanging="360"/>
              <w:rPr>
                <w:szCs w:val="22"/>
              </w:rPr>
            </w:pPr>
            <w:r w:rsidRPr="00B90649">
              <w:rPr>
                <w:szCs w:val="22"/>
              </w:rPr>
              <w:t xml:space="preserve">Add water to the container using flask (or flasks), graduate, or </w:t>
            </w:r>
            <w:proofErr w:type="spellStart"/>
            <w:r w:rsidRPr="00B90649">
              <w:rPr>
                <w:szCs w:val="22"/>
              </w:rPr>
              <w:t>buret</w:t>
            </w:r>
            <w:proofErr w:type="spellEnd"/>
            <w:r w:rsidRPr="00B90649">
              <w:rPr>
                <w:szCs w:val="22"/>
              </w:rPr>
              <w:t xml:space="preserve"> corresponding to labeled capacity of the container.  If it appears that the contents of the flask may overfill the container, do not empty the flask.  Add water until all of the air in the container has been displaced and the water begins to rise in the center hole of the disk.  Stop filling the container when the water fills the center disk hole and domes up slightly due to th</w:t>
            </w:r>
            <w:r w:rsidR="00216C29" w:rsidRPr="00B90649">
              <w:rPr>
                <w:szCs w:val="22"/>
              </w:rPr>
              <w:t>e surface tension.</w:t>
            </w:r>
          </w:p>
        </w:tc>
      </w:tr>
      <w:tr w:rsidR="00F66E68" w:rsidRPr="00B90649" w:rsidTr="00B90649">
        <w:tc>
          <w:tcPr>
            <w:tcW w:w="8467" w:type="dxa"/>
          </w:tcPr>
          <w:p w:rsidR="00F66E68" w:rsidRPr="00B90649" w:rsidRDefault="00F66E68" w:rsidP="00704047">
            <w:pPr>
              <w:rPr>
                <w:szCs w:val="22"/>
              </w:rPr>
            </w:pPr>
          </w:p>
        </w:tc>
      </w:tr>
      <w:tr w:rsidR="00F66E68" w:rsidRPr="00B90649" w:rsidTr="00B90649">
        <w:tc>
          <w:tcPr>
            <w:tcW w:w="8467" w:type="dxa"/>
          </w:tcPr>
          <w:p w:rsidR="00F66E68" w:rsidRPr="00B90649" w:rsidRDefault="00F66E68" w:rsidP="00B90649">
            <w:pPr>
              <w:numPr>
                <w:ilvl w:val="0"/>
                <w:numId w:val="10"/>
              </w:numPr>
              <w:tabs>
                <w:tab w:val="clear" w:pos="792"/>
                <w:tab w:val="num" w:pos="1080"/>
              </w:tabs>
              <w:ind w:left="1080" w:hanging="360"/>
              <w:rPr>
                <w:szCs w:val="22"/>
              </w:rPr>
            </w:pPr>
            <w:r w:rsidRPr="00B90649">
              <w:rPr>
                <w:szCs w:val="22"/>
              </w:rPr>
              <w:t>If the water dome breaks on the surface of the disk, the container has been overfilled and the test is void; dr</w:t>
            </w:r>
            <w:r w:rsidR="00216C29" w:rsidRPr="00B90649">
              <w:rPr>
                <w:szCs w:val="22"/>
              </w:rPr>
              <w:t>y the container and start over.</w:t>
            </w:r>
          </w:p>
        </w:tc>
      </w:tr>
      <w:tr w:rsidR="00F66E68" w:rsidRPr="00B90649" w:rsidTr="00B90649">
        <w:tc>
          <w:tcPr>
            <w:tcW w:w="8467" w:type="dxa"/>
          </w:tcPr>
          <w:p w:rsidR="00F66E68" w:rsidRPr="00B90649" w:rsidRDefault="00F66E68" w:rsidP="00704047">
            <w:pPr>
              <w:rPr>
                <w:szCs w:val="22"/>
              </w:rPr>
            </w:pPr>
          </w:p>
        </w:tc>
      </w:tr>
      <w:tr w:rsidR="00F66E68" w:rsidRPr="00B90649" w:rsidTr="00B90649">
        <w:tc>
          <w:tcPr>
            <w:tcW w:w="8467" w:type="dxa"/>
          </w:tcPr>
          <w:p w:rsidR="00F66E68" w:rsidRPr="00B90649" w:rsidRDefault="00F66E68" w:rsidP="00B90649">
            <w:pPr>
              <w:numPr>
                <w:ilvl w:val="0"/>
                <w:numId w:val="10"/>
              </w:numPr>
              <w:tabs>
                <w:tab w:val="clear" w:pos="792"/>
                <w:tab w:val="num" w:pos="1080"/>
              </w:tabs>
              <w:ind w:left="1080" w:hanging="360"/>
              <w:rPr>
                <w:szCs w:val="22"/>
              </w:rPr>
            </w:pPr>
            <w:r w:rsidRPr="00B90649">
              <w:rPr>
                <w:szCs w:val="22"/>
              </w:rPr>
              <w:t>Record the amount of water used to fill the container and subtract 1 </w:t>
            </w:r>
            <w:proofErr w:type="spellStart"/>
            <w:r w:rsidRPr="00B90649">
              <w:rPr>
                <w:szCs w:val="22"/>
              </w:rPr>
              <w:t>mL</w:t>
            </w:r>
            <w:proofErr w:type="spellEnd"/>
            <w:r w:rsidRPr="00B90649">
              <w:rPr>
                <w:szCs w:val="22"/>
              </w:rPr>
              <w:t xml:space="preserve"> (0.03 fl</w:t>
            </w:r>
            <w:r w:rsidR="00216C29" w:rsidRPr="00B90649">
              <w:rPr>
                <w:szCs w:val="22"/>
              </w:rPr>
              <w:t> </w:t>
            </w:r>
            <w:r w:rsidRPr="00B90649">
              <w:rPr>
                <w:szCs w:val="22"/>
              </w:rPr>
              <w:t>oz) (this is the amount of water held in the hole in the disk specified) to obtain the total container volume.</w:t>
            </w:r>
          </w:p>
        </w:tc>
      </w:tr>
      <w:tr w:rsidR="00F66E68" w:rsidRPr="00B90649" w:rsidTr="00B90649">
        <w:tc>
          <w:tcPr>
            <w:tcW w:w="8467" w:type="dxa"/>
          </w:tcPr>
          <w:p w:rsidR="00F66E68" w:rsidRPr="00B90649" w:rsidRDefault="00F66E68" w:rsidP="00F66E68">
            <w:pPr>
              <w:rPr>
                <w:szCs w:val="22"/>
              </w:rPr>
            </w:pPr>
          </w:p>
        </w:tc>
      </w:tr>
      <w:tr w:rsidR="00F66E68" w:rsidRPr="00B90649" w:rsidTr="00B90649">
        <w:tc>
          <w:tcPr>
            <w:tcW w:w="8467" w:type="dxa"/>
          </w:tcPr>
          <w:p w:rsidR="00F66E68" w:rsidRPr="00B90649" w:rsidRDefault="00F66E68" w:rsidP="00B90649">
            <w:pPr>
              <w:keepNext/>
              <w:numPr>
                <w:ilvl w:val="0"/>
                <w:numId w:val="80"/>
              </w:numPr>
              <w:tabs>
                <w:tab w:val="clear" w:pos="720"/>
                <w:tab w:val="num" w:pos="342"/>
              </w:tabs>
              <w:ind w:left="360"/>
              <w:rPr>
                <w:szCs w:val="22"/>
              </w:rPr>
            </w:pPr>
            <w:r w:rsidRPr="00B90649">
              <w:rPr>
                <w:szCs w:val="22"/>
              </w:rPr>
              <w:t>Test the other containers in the sample according to the procedures in step 4 of this section.</w:t>
            </w:r>
          </w:p>
        </w:tc>
      </w:tr>
      <w:tr w:rsidR="00F66E68" w:rsidRPr="00B90649" w:rsidTr="00B90649">
        <w:tc>
          <w:tcPr>
            <w:tcW w:w="8467" w:type="dxa"/>
          </w:tcPr>
          <w:p w:rsidR="00F66E68" w:rsidRPr="00B90649" w:rsidRDefault="00F66E68" w:rsidP="00F66E68">
            <w:pPr>
              <w:rPr>
                <w:szCs w:val="22"/>
              </w:rPr>
            </w:pPr>
          </w:p>
        </w:tc>
      </w:tr>
      <w:tr w:rsidR="00F66E68" w:rsidRPr="00B90649" w:rsidTr="00B90649">
        <w:tc>
          <w:tcPr>
            <w:tcW w:w="8467" w:type="dxa"/>
          </w:tcPr>
          <w:p w:rsidR="00F66E68" w:rsidRPr="00B90649" w:rsidRDefault="00F66E68" w:rsidP="00B90649">
            <w:pPr>
              <w:keepNext/>
              <w:tabs>
                <w:tab w:val="num" w:pos="342"/>
              </w:tabs>
              <w:ind w:left="360" w:hanging="360"/>
              <w:rPr>
                <w:szCs w:val="22"/>
              </w:rPr>
            </w:pPr>
          </w:p>
          <w:p w:rsidR="00F66E68" w:rsidRPr="00B90649" w:rsidRDefault="00F66E68" w:rsidP="00B90649">
            <w:pPr>
              <w:numPr>
                <w:ilvl w:val="0"/>
                <w:numId w:val="80"/>
              </w:numPr>
              <w:tabs>
                <w:tab w:val="clear" w:pos="720"/>
                <w:tab w:val="num" w:pos="342"/>
              </w:tabs>
              <w:ind w:left="360"/>
              <w:rPr>
                <w:szCs w:val="22"/>
              </w:rPr>
            </w:pPr>
            <w:r w:rsidRPr="00B90649">
              <w:rPr>
                <w:szCs w:val="22"/>
              </w:rPr>
              <w:t>To determine package errors, subtract the total container volume obtained in steps 4 and 5 of this section from the labeled capacity of the container.</w:t>
            </w:r>
          </w:p>
        </w:tc>
      </w:tr>
    </w:tbl>
    <w:p w:rsidR="00320FC4" w:rsidRDefault="00320FC4" w:rsidP="00320FC4">
      <w:pPr>
        <w:ind w:right="-360"/>
        <w:rPr>
          <w:szCs w:val="22"/>
        </w:rPr>
      </w:pPr>
    </w:p>
    <w:p w:rsidR="00320FC4" w:rsidRDefault="00320FC4" w:rsidP="006570A1">
      <w:pPr>
        <w:pStyle w:val="Style11ptBoldJu1JustifiedLeft05Hanging038"/>
        <w:numPr>
          <w:ilvl w:val="0"/>
          <w:numId w:val="0"/>
        </w:numPr>
      </w:pPr>
      <w:bookmarkStart w:id="732" w:name="_Toc486756389"/>
      <w:bookmarkStart w:id="733" w:name="_Toc487504892"/>
      <w:r>
        <w:t>Evaluation of Results</w:t>
      </w:r>
      <w:bookmarkEnd w:id="732"/>
      <w:bookmarkEnd w:id="733"/>
    </w:p>
    <w:p w:rsidR="00320FC4" w:rsidRPr="006570A1" w:rsidRDefault="00320FC4" w:rsidP="009901C7">
      <w:pPr>
        <w:keepNext/>
      </w:pPr>
      <w:bookmarkStart w:id="734" w:name="_Toc487504893"/>
      <w:bookmarkEnd w:id="734"/>
    </w:p>
    <w:p w:rsidR="00320FC4" w:rsidRDefault="00320FC4" w:rsidP="009901C7">
      <w:pPr>
        <w:rPr>
          <w:szCs w:val="22"/>
        </w:rPr>
      </w:pPr>
      <w:bookmarkStart w:id="735" w:name="_Toc226190721"/>
      <w:bookmarkStart w:id="736" w:name="_Toc237415689"/>
      <w:bookmarkStart w:id="737" w:name="_Toc237416663"/>
      <w:bookmarkStart w:id="738" w:name="_Toc237428988"/>
      <w:r>
        <w:rPr>
          <w:szCs w:val="22"/>
        </w:rPr>
        <w:t xml:space="preserve">Follow the procedures in Section 2.3. </w:t>
      </w:r>
      <w:proofErr w:type="gramStart"/>
      <w:r>
        <w:rPr>
          <w:szCs w:val="22"/>
        </w:rPr>
        <w:t>“Basic Test Procedure – Evaluating Results”</w:t>
      </w:r>
      <w:r>
        <w:rPr>
          <w:szCs w:val="22"/>
        </w:rPr>
        <w:fldChar w:fldCharType="begin"/>
      </w:r>
      <w:r>
        <w:rPr>
          <w:szCs w:val="22"/>
        </w:rPr>
        <w:instrText xml:space="preserve"> XE "Evaluating Results" \b </w:instrText>
      </w:r>
      <w:r>
        <w:rPr>
          <w:szCs w:val="22"/>
        </w:rPr>
        <w:fldChar w:fldCharType="end"/>
      </w:r>
      <w:r>
        <w:rPr>
          <w:szCs w:val="22"/>
        </w:rPr>
        <w:t xml:space="preserve"> to determine lot compliance.</w:t>
      </w:r>
      <w:bookmarkStart w:id="739" w:name="_Toc486756390"/>
      <w:bookmarkStart w:id="740" w:name="_Toc487504894"/>
      <w:bookmarkEnd w:id="735"/>
      <w:bookmarkEnd w:id="736"/>
      <w:bookmarkEnd w:id="737"/>
      <w:bookmarkEnd w:id="738"/>
      <w:proofErr w:type="gramEnd"/>
    </w:p>
    <w:p w:rsidR="00320FC4" w:rsidRDefault="00320FC4" w:rsidP="009901C7">
      <w:pPr>
        <w:rPr>
          <w:szCs w:val="22"/>
        </w:rPr>
      </w:pPr>
    </w:p>
    <w:p w:rsidR="00320FC4" w:rsidRDefault="00320FC4" w:rsidP="00BD1B4B">
      <w:pPr>
        <w:pStyle w:val="Heading20"/>
        <w:autoSpaceDE w:val="0"/>
      </w:pPr>
      <w:bookmarkStart w:id="741" w:name="_Toc237353903"/>
      <w:bookmarkStart w:id="742" w:name="_Toc237415690"/>
      <w:bookmarkStart w:id="743" w:name="_Toc237416664"/>
      <w:bookmarkStart w:id="744" w:name="_Toc237428989"/>
      <w:bookmarkStart w:id="745" w:name="_Toc294001082"/>
      <w:r w:rsidRPr="00676C7F">
        <w:rPr>
          <w:rStyle w:val="Heading2Char"/>
          <w:szCs w:val="22"/>
        </w:rPr>
        <w:t>3</w:t>
      </w:r>
      <w:r w:rsidRPr="009E4E77">
        <w:rPr>
          <w:rStyle w:val="Heading2Char"/>
        </w:rPr>
        <w:t>.</w:t>
      </w:r>
      <w:r w:rsidR="00462516">
        <w:rPr>
          <w:rStyle w:val="Heading2Char"/>
        </w:rPr>
        <w:t>6</w:t>
      </w:r>
      <w:r w:rsidRPr="009E4E77">
        <w:rPr>
          <w:rStyle w:val="Heading2Char"/>
        </w:rPr>
        <w:t>.</w:t>
      </w:r>
      <w:r w:rsidRPr="009E4E77">
        <w:rPr>
          <w:rStyle w:val="Heading2Char"/>
        </w:rPr>
        <w:tab/>
      </w:r>
      <w:r w:rsidRPr="000259F7">
        <w:rPr>
          <w:rStyle w:val="Heading2Char"/>
        </w:rPr>
        <w:t>Pressed</w:t>
      </w:r>
      <w:r w:rsidRPr="009E4E77">
        <w:rPr>
          <w:rStyle w:val="Heading2Char"/>
        </w:rPr>
        <w:t xml:space="preserve"> and Blown Glass Tumblers and Stemware</w:t>
      </w:r>
      <w:bookmarkEnd w:id="739"/>
      <w:bookmarkEnd w:id="740"/>
      <w:bookmarkEnd w:id="741"/>
      <w:bookmarkEnd w:id="742"/>
      <w:bookmarkEnd w:id="743"/>
      <w:bookmarkEnd w:id="744"/>
      <w:bookmarkEnd w:id="745"/>
      <w:r w:rsidRPr="006C2956">
        <w:rPr>
          <w:b w:val="0"/>
        </w:rPr>
        <w:fldChar w:fldCharType="begin"/>
      </w:r>
      <w:r w:rsidRPr="006C2956">
        <w:rPr>
          <w:b w:val="0"/>
        </w:rPr>
        <w:instrText xml:space="preserve"> XE "Pressed and Blown Glass Tumblers and Stemware" </w:instrText>
      </w:r>
      <w:r w:rsidRPr="006C2956">
        <w:rPr>
          <w:b w:val="0"/>
        </w:rPr>
        <w:fldChar w:fldCharType="end"/>
      </w:r>
    </w:p>
    <w:p w:rsidR="00320FC4" w:rsidRDefault="00320FC4" w:rsidP="00320FC4">
      <w:pPr>
        <w:keepNext/>
        <w:rPr>
          <w:b/>
          <w:szCs w:val="22"/>
        </w:rPr>
      </w:pPr>
    </w:p>
    <w:p w:rsidR="00320FC4" w:rsidRDefault="00320FC4" w:rsidP="00BD1B4B">
      <w:pPr>
        <w:pStyle w:val="Heading3"/>
        <w:numPr>
          <w:ilvl w:val="0"/>
          <w:numId w:val="123"/>
        </w:numPr>
        <w:autoSpaceDE w:val="0"/>
      </w:pPr>
      <w:bookmarkStart w:id="746" w:name="_Toc486756391"/>
      <w:bookmarkStart w:id="747" w:name="_Toc487504895"/>
      <w:bookmarkStart w:id="748" w:name="_Toc237353904"/>
      <w:bookmarkStart w:id="749" w:name="_Toc237428990"/>
      <w:bookmarkStart w:id="750" w:name="_Toc294001083"/>
      <w:r w:rsidRPr="00676C7F">
        <w:rPr>
          <w:szCs w:val="22"/>
        </w:rPr>
        <w:t>What</w:t>
      </w:r>
      <w:r>
        <w:t xml:space="preserve"> requirements apply to pressed and blown glass tumblers and stemware?</w:t>
      </w:r>
      <w:bookmarkEnd w:id="746"/>
      <w:bookmarkEnd w:id="747"/>
      <w:bookmarkEnd w:id="748"/>
      <w:bookmarkEnd w:id="749"/>
      <w:bookmarkEnd w:id="750"/>
    </w:p>
    <w:p w:rsidR="00320FC4" w:rsidRDefault="00320FC4" w:rsidP="009901C7">
      <w:pPr>
        <w:keepNext/>
      </w:pPr>
    </w:p>
    <w:p w:rsidR="00320FC4" w:rsidRDefault="00320FC4" w:rsidP="009901C7">
      <w:r>
        <w:t>This handbook provides a tolerance to the labeled capacity of glass tumblers and stemware.  The average requirement does not apply to the capacity of these products.  See Table 3</w:t>
      </w:r>
      <w:r>
        <w:noBreakHyphen/>
        <w:t xml:space="preserve">2. </w:t>
      </w:r>
      <w:proofErr w:type="gramStart"/>
      <w:r>
        <w:t>“Allowable Differences for Pressed and Blown Glass Tumblers and Stemware.”</w:t>
      </w:r>
      <w:proofErr w:type="gramEnd"/>
    </w:p>
    <w:p w:rsidR="00320FC4" w:rsidRDefault="00320FC4" w:rsidP="009901C7">
      <w:pPr>
        <w:rPr>
          <w:b/>
        </w:rPr>
      </w:pPr>
    </w:p>
    <w:p w:rsidR="00320FC4" w:rsidRDefault="00320FC4" w:rsidP="00BD1B4B">
      <w:pPr>
        <w:pStyle w:val="Heading3"/>
        <w:numPr>
          <w:ilvl w:val="0"/>
          <w:numId w:val="123"/>
        </w:numPr>
        <w:autoSpaceDE w:val="0"/>
      </w:pPr>
      <w:bookmarkStart w:id="751" w:name="_Toc486756392"/>
      <w:bookmarkStart w:id="752" w:name="_Toc487504896"/>
      <w:bookmarkStart w:id="753" w:name="_Toc237353905"/>
      <w:bookmarkStart w:id="754" w:name="_Toc237428991"/>
      <w:bookmarkStart w:id="755" w:name="_Toc294001084"/>
      <w:r w:rsidRPr="00676C7F">
        <w:rPr>
          <w:szCs w:val="22"/>
        </w:rPr>
        <w:lastRenderedPageBreak/>
        <w:t>How</w:t>
      </w:r>
      <w:r>
        <w:t xml:space="preserve"> is it determined if tumblers and stemware meet the individual package requirement?</w:t>
      </w:r>
      <w:bookmarkEnd w:id="751"/>
      <w:bookmarkEnd w:id="752"/>
      <w:bookmarkEnd w:id="753"/>
      <w:bookmarkEnd w:id="754"/>
      <w:bookmarkEnd w:id="755"/>
    </w:p>
    <w:p w:rsidR="00320FC4" w:rsidRDefault="00320FC4" w:rsidP="00320FC4">
      <w:pPr>
        <w:keepNext/>
        <w:rPr>
          <w:szCs w:val="22"/>
        </w:rPr>
      </w:pPr>
    </w:p>
    <w:p w:rsidR="00320FC4" w:rsidRDefault="00320FC4" w:rsidP="00320FC4">
      <w:pPr>
        <w:rPr>
          <w:szCs w:val="22"/>
        </w:rPr>
      </w:pPr>
      <w:r>
        <w:rPr>
          <w:szCs w:val="22"/>
        </w:rPr>
        <w:t xml:space="preserve">Follow </w:t>
      </w:r>
      <w:r w:rsidRPr="001E7955">
        <w:rPr>
          <w:b/>
          <w:szCs w:val="22"/>
        </w:rPr>
        <w:t xml:space="preserve">Section 2.3. </w:t>
      </w:r>
      <w:r w:rsidRPr="001E7955">
        <w:rPr>
          <w:szCs w:val="22"/>
        </w:rPr>
        <w:t>“</w:t>
      </w:r>
      <w:r>
        <w:rPr>
          <w:szCs w:val="22"/>
        </w:rPr>
        <w:t xml:space="preserve">Basic Test Procedure </w:t>
      </w:r>
      <w:r>
        <w:rPr>
          <w:b/>
          <w:szCs w:val="22"/>
        </w:rPr>
        <w:t>–</w:t>
      </w:r>
      <w:r>
        <w:rPr>
          <w:szCs w:val="22"/>
        </w:rPr>
        <w:t xml:space="preserve"> Define the </w:t>
      </w:r>
      <w:r w:rsidRPr="004515AE">
        <w:rPr>
          <w:szCs w:val="22"/>
        </w:rPr>
        <w:t>Inspection Lot</w:t>
      </w:r>
      <w:r>
        <w:rPr>
          <w:szCs w:val="22"/>
        </w:rPr>
        <w:t>” and determine which sampling plan to use in the inspection, select a random sample, and then use the following volumetric test procedure to determine container capacity and volume errors.</w:t>
      </w:r>
    </w:p>
    <w:p w:rsidR="00320FC4" w:rsidRDefault="00320FC4" w:rsidP="00320FC4">
      <w:pPr>
        <w:rPr>
          <w:szCs w:val="22"/>
        </w:rPr>
      </w:pPr>
    </w:p>
    <w:p w:rsidR="00320FC4" w:rsidRDefault="00320FC4" w:rsidP="00BD1B4B">
      <w:pPr>
        <w:pStyle w:val="Heading3"/>
        <w:numPr>
          <w:ilvl w:val="0"/>
          <w:numId w:val="123"/>
        </w:numPr>
        <w:autoSpaceDE w:val="0"/>
      </w:pPr>
      <w:bookmarkStart w:id="756" w:name="_Toc486756393"/>
      <w:bookmarkStart w:id="757" w:name="_Toc487504897"/>
      <w:bookmarkStart w:id="758" w:name="_Toc237353906"/>
      <w:bookmarkStart w:id="759" w:name="_Toc237428992"/>
      <w:bookmarkStart w:id="760" w:name="_Toc294001085"/>
      <w:r w:rsidRPr="00676C7F">
        <w:rPr>
          <w:szCs w:val="22"/>
        </w:rPr>
        <w:t>What</w:t>
      </w:r>
      <w:r>
        <w:t xml:space="preserve"> type of measuring equipment is needed to perform the test procedures?</w:t>
      </w:r>
      <w:bookmarkEnd w:id="756"/>
      <w:bookmarkEnd w:id="757"/>
      <w:bookmarkEnd w:id="758"/>
      <w:bookmarkEnd w:id="759"/>
      <w:bookmarkEnd w:id="760"/>
    </w:p>
    <w:p w:rsidR="00320FC4" w:rsidRDefault="00320FC4" w:rsidP="009901C7">
      <w:pPr>
        <w:keepNext/>
      </w:pPr>
    </w:p>
    <w:p w:rsidR="00320FC4" w:rsidRDefault="00320FC4" w:rsidP="009901C7">
      <w:bookmarkStart w:id="761" w:name="_Toc226190723"/>
      <w:bookmarkStart w:id="762" w:name="_Toc237415691"/>
      <w:bookmarkStart w:id="763" w:name="_Toc237416665"/>
      <w:bookmarkStart w:id="764" w:name="_Toc237428993"/>
      <w:r>
        <w:t xml:space="preserve">Use the equipment specified in Section 3.4. </w:t>
      </w:r>
      <w:r w:rsidRPr="007E0BB3">
        <w:t>“Other Volumetric Test Procedures,”</w:t>
      </w:r>
      <w:r>
        <w:t xml:space="preserve"> (except for the micrometer depth gage) to perform these test procedures.</w:t>
      </w:r>
      <w:bookmarkEnd w:id="761"/>
      <w:bookmarkEnd w:id="762"/>
      <w:bookmarkEnd w:id="763"/>
      <w:bookmarkEnd w:id="764"/>
    </w:p>
    <w:p w:rsidR="00320FC4" w:rsidRDefault="00320FC4" w:rsidP="009901C7"/>
    <w:p w:rsidR="00320FC4" w:rsidRDefault="00320FC4" w:rsidP="00BD1B4B">
      <w:pPr>
        <w:pStyle w:val="Heading3"/>
        <w:numPr>
          <w:ilvl w:val="0"/>
          <w:numId w:val="123"/>
        </w:numPr>
        <w:autoSpaceDE w:val="0"/>
      </w:pPr>
      <w:bookmarkStart w:id="765" w:name="_Toc486756394"/>
      <w:bookmarkStart w:id="766" w:name="_Toc487504898"/>
      <w:bookmarkStart w:id="767" w:name="_Toc237353907"/>
      <w:bookmarkStart w:id="768" w:name="_Toc237428994"/>
      <w:bookmarkStart w:id="769" w:name="_Toc294001086"/>
      <w:r w:rsidRPr="00676C7F">
        <w:rPr>
          <w:szCs w:val="22"/>
        </w:rPr>
        <w:t>What</w:t>
      </w:r>
      <w:r>
        <w:t xml:space="preserve"> are the steps of the test procedure?</w:t>
      </w:r>
      <w:bookmarkEnd w:id="765"/>
      <w:bookmarkEnd w:id="766"/>
      <w:bookmarkEnd w:id="767"/>
      <w:bookmarkEnd w:id="768"/>
      <w:bookmarkEnd w:id="769"/>
    </w:p>
    <w:p w:rsidR="00320FC4" w:rsidRDefault="00320FC4" w:rsidP="00320FC4">
      <w:pPr>
        <w:keepNext/>
        <w:rPr>
          <w:szCs w:val="22"/>
        </w:rPr>
      </w:pPr>
    </w:p>
    <w:p w:rsidR="00320FC4" w:rsidRDefault="00320FC4" w:rsidP="00320FC4">
      <w:pPr>
        <w:rPr>
          <w:szCs w:val="22"/>
        </w:rPr>
      </w:pPr>
      <w:r>
        <w:rPr>
          <w:szCs w:val="22"/>
        </w:rPr>
        <w:t>Follow steps 1 through 6 in Section 3.6. “Goods Labeled by Capacity – Volumetric Test Procedure.”</w:t>
      </w:r>
    </w:p>
    <w:p w:rsidR="00320FC4" w:rsidRDefault="00320FC4" w:rsidP="00320FC4">
      <w:pPr>
        <w:rPr>
          <w:szCs w:val="22"/>
        </w:rPr>
      </w:pPr>
    </w:p>
    <w:p w:rsidR="00320FC4" w:rsidRDefault="00320FC4" w:rsidP="00BD1B4B">
      <w:pPr>
        <w:pStyle w:val="Heading3"/>
        <w:numPr>
          <w:ilvl w:val="0"/>
          <w:numId w:val="123"/>
        </w:numPr>
        <w:autoSpaceDE w:val="0"/>
      </w:pPr>
      <w:bookmarkStart w:id="770" w:name="_Toc486756395"/>
      <w:bookmarkStart w:id="771" w:name="_Toc487504899"/>
      <w:bookmarkStart w:id="772" w:name="_Toc237353908"/>
      <w:bookmarkStart w:id="773" w:name="_Toc237428995"/>
      <w:bookmarkStart w:id="774" w:name="_Toc294001087"/>
      <w:r w:rsidRPr="00676C7F">
        <w:rPr>
          <w:szCs w:val="22"/>
        </w:rPr>
        <w:t>How</w:t>
      </w:r>
      <w:r>
        <w:t xml:space="preserve"> is it determined if the samples conform to the allowable difference?</w:t>
      </w:r>
      <w:bookmarkEnd w:id="770"/>
      <w:bookmarkEnd w:id="771"/>
      <w:bookmarkEnd w:id="772"/>
      <w:bookmarkEnd w:id="773"/>
      <w:bookmarkEnd w:id="774"/>
    </w:p>
    <w:p w:rsidR="00320FC4" w:rsidRDefault="00320FC4" w:rsidP="00320FC4">
      <w:pPr>
        <w:keepNext/>
        <w:rPr>
          <w:szCs w:val="22"/>
        </w:rPr>
      </w:pPr>
    </w:p>
    <w:p w:rsidR="00320FC4" w:rsidRDefault="00320FC4" w:rsidP="00320FC4">
      <w:pPr>
        <w:tabs>
          <w:tab w:val="left" w:pos="450"/>
        </w:tabs>
        <w:rPr>
          <w:szCs w:val="22"/>
        </w:rPr>
      </w:pPr>
      <w:r>
        <w:rPr>
          <w:szCs w:val="22"/>
        </w:rPr>
        <w:t>Compare the individual container error with the allowable difference that applies in Table 3</w:t>
      </w:r>
      <w:r>
        <w:rPr>
          <w:szCs w:val="22"/>
        </w:rPr>
        <w:noBreakHyphen/>
        <w:t xml:space="preserve">2. </w:t>
      </w:r>
      <w:proofErr w:type="gramStart"/>
      <w:r>
        <w:rPr>
          <w:szCs w:val="22"/>
        </w:rPr>
        <w:t>“Allowable Differences for Pressed and Blown Glass Tumblers and Stemware</w:t>
      </w:r>
      <w:r w:rsidRPr="00B02387">
        <w:rPr>
          <w:szCs w:val="22"/>
        </w:rPr>
        <w:t>.”</w:t>
      </w:r>
      <w:proofErr w:type="gramEnd"/>
      <w:r w:rsidR="00B02387" w:rsidRPr="00B02387">
        <w:fldChar w:fldCharType="begin"/>
      </w:r>
      <w:r w:rsidR="00B02387" w:rsidRPr="00B02387">
        <w:instrText xml:space="preserve"> XE "Pressed and Blown Glass Tumblers and Stemware" </w:instrText>
      </w:r>
      <w:r w:rsidR="00B02387" w:rsidRPr="00B02387">
        <w:fldChar w:fldCharType="end"/>
      </w:r>
      <w:r>
        <w:rPr>
          <w:szCs w:val="22"/>
        </w:rPr>
        <w:t xml:space="preserve">  If a package contains more than one container, all of the containers in the package must meet the allowable difference requirements in order for the package to pass.</w:t>
      </w:r>
    </w:p>
    <w:p w:rsidR="00320FC4" w:rsidRDefault="00320FC4" w:rsidP="00320FC4">
      <w:pPr>
        <w:tabs>
          <w:tab w:val="left" w:pos="450"/>
        </w:tabs>
        <w:rPr>
          <w:b/>
          <w:szCs w:val="22"/>
        </w:rPr>
      </w:pPr>
    </w:p>
    <w:tbl>
      <w:tblPr>
        <w:tblW w:w="0" w:type="auto"/>
        <w:tblInd w:w="108" w:type="dxa"/>
        <w:tblBorders>
          <w:top w:val="double" w:sz="4" w:space="0" w:color="auto"/>
          <w:left w:val="double" w:sz="4" w:space="0" w:color="auto"/>
          <w:bottom w:val="double" w:sz="4" w:space="0" w:color="auto"/>
          <w:right w:val="double" w:sz="4" w:space="0" w:color="auto"/>
          <w:insideH w:val="single" w:sz="6" w:space="0" w:color="000000"/>
          <w:insideV w:val="double" w:sz="4" w:space="0" w:color="auto"/>
        </w:tblBorders>
        <w:tblLayout w:type="fixed"/>
        <w:tblLook w:val="000F"/>
      </w:tblPr>
      <w:tblGrid>
        <w:gridCol w:w="5220"/>
        <w:gridCol w:w="4050"/>
      </w:tblGrid>
      <w:tr w:rsidR="00320FC4" w:rsidTr="00B02387">
        <w:tblPrEx>
          <w:tblCellMar>
            <w:top w:w="0" w:type="dxa"/>
            <w:bottom w:w="0" w:type="dxa"/>
          </w:tblCellMar>
        </w:tblPrEx>
        <w:trPr>
          <w:cantSplit/>
          <w:trHeight w:val="363"/>
        </w:trPr>
        <w:tc>
          <w:tcPr>
            <w:tcW w:w="9270" w:type="dxa"/>
            <w:gridSpan w:val="2"/>
            <w:tcBorders>
              <w:top w:val="double" w:sz="4" w:space="0" w:color="auto"/>
              <w:bottom w:val="double" w:sz="4" w:space="0" w:color="auto"/>
            </w:tcBorders>
            <w:vAlign w:val="center"/>
          </w:tcPr>
          <w:p w:rsidR="00320FC4" w:rsidRDefault="00320FC4" w:rsidP="00320FC4">
            <w:pPr>
              <w:keepNext/>
              <w:jc w:val="center"/>
              <w:rPr>
                <w:b/>
                <w:szCs w:val="22"/>
              </w:rPr>
            </w:pPr>
            <w:r>
              <w:rPr>
                <w:szCs w:val="22"/>
              </w:rPr>
              <w:br w:type="page"/>
            </w:r>
            <w:r>
              <w:rPr>
                <w:szCs w:val="22"/>
              </w:rPr>
              <w:br w:type="page"/>
            </w:r>
            <w:r>
              <w:rPr>
                <w:b/>
                <w:szCs w:val="22"/>
              </w:rPr>
              <w:t>Table 3</w:t>
            </w:r>
            <w:r>
              <w:rPr>
                <w:b/>
                <w:szCs w:val="22"/>
              </w:rPr>
              <w:noBreakHyphen/>
              <w:t>2. Allowable Differences for Pressed and Blown Glass Tumblers and Stemware</w:t>
            </w:r>
            <w:r w:rsidR="00B02387" w:rsidRPr="00B02387">
              <w:fldChar w:fldCharType="begin"/>
            </w:r>
            <w:r w:rsidR="00B02387" w:rsidRPr="00B02387">
              <w:instrText xml:space="preserve"> XE "Pressed and Blown Glass Tumblers and Stemware" </w:instrText>
            </w:r>
            <w:r w:rsidR="00B02387" w:rsidRPr="00B02387">
              <w:fldChar w:fldCharType="end"/>
            </w:r>
          </w:p>
        </w:tc>
      </w:tr>
      <w:tr w:rsidR="00320FC4" w:rsidTr="00B02387">
        <w:tblPrEx>
          <w:tblCellMar>
            <w:top w:w="0" w:type="dxa"/>
            <w:bottom w:w="0" w:type="dxa"/>
          </w:tblCellMar>
        </w:tblPrEx>
        <w:trPr>
          <w:cantSplit/>
        </w:trPr>
        <w:tc>
          <w:tcPr>
            <w:tcW w:w="5220" w:type="dxa"/>
            <w:tcBorders>
              <w:top w:val="double" w:sz="4" w:space="0" w:color="auto"/>
              <w:right w:val="single" w:sz="6" w:space="0" w:color="000000"/>
            </w:tcBorders>
          </w:tcPr>
          <w:p w:rsidR="00320FC4" w:rsidRDefault="00320FC4" w:rsidP="00320FC4">
            <w:pPr>
              <w:keepNext/>
              <w:jc w:val="center"/>
              <w:rPr>
                <w:b/>
                <w:szCs w:val="22"/>
              </w:rPr>
            </w:pPr>
            <w:bookmarkStart w:id="775" w:name="_Toc448650064"/>
            <w:bookmarkStart w:id="776" w:name="_Toc449416818"/>
            <w:r>
              <w:rPr>
                <w:b/>
                <w:szCs w:val="22"/>
              </w:rPr>
              <w:t>Unit of measure</w:t>
            </w:r>
            <w:bookmarkEnd w:id="775"/>
            <w:bookmarkEnd w:id="776"/>
            <w:r w:rsidRPr="00126117">
              <w:rPr>
                <w:szCs w:val="22"/>
              </w:rPr>
              <w:fldChar w:fldCharType="begin"/>
            </w:r>
            <w:r w:rsidRPr="00126117">
              <w:rPr>
                <w:szCs w:val="22"/>
              </w:rPr>
              <w:instrText xml:space="preserve"> XE "Unit of measure" </w:instrText>
            </w:r>
            <w:r w:rsidRPr="00126117">
              <w:rPr>
                <w:szCs w:val="22"/>
              </w:rPr>
              <w:fldChar w:fldCharType="end"/>
            </w:r>
          </w:p>
        </w:tc>
        <w:tc>
          <w:tcPr>
            <w:tcW w:w="4050" w:type="dxa"/>
            <w:tcBorders>
              <w:top w:val="double" w:sz="4" w:space="0" w:color="auto"/>
              <w:left w:val="single" w:sz="6" w:space="0" w:color="000000"/>
              <w:bottom w:val="single" w:sz="6" w:space="0" w:color="000000"/>
            </w:tcBorders>
            <w:shd w:val="pct30" w:color="auto" w:fill="FFFFFF"/>
          </w:tcPr>
          <w:p w:rsidR="00320FC4" w:rsidRDefault="00320FC4" w:rsidP="00320FC4">
            <w:pPr>
              <w:keepNext/>
              <w:rPr>
                <w:szCs w:val="22"/>
              </w:rPr>
            </w:pPr>
          </w:p>
        </w:tc>
      </w:tr>
      <w:tr w:rsidR="00320FC4" w:rsidTr="00B02387">
        <w:tblPrEx>
          <w:tblCellMar>
            <w:top w:w="0" w:type="dxa"/>
            <w:bottom w:w="0" w:type="dxa"/>
          </w:tblCellMar>
        </w:tblPrEx>
        <w:trPr>
          <w:cantSplit/>
        </w:trPr>
        <w:tc>
          <w:tcPr>
            <w:tcW w:w="5220" w:type="dxa"/>
            <w:tcBorders>
              <w:right w:val="single" w:sz="6" w:space="0" w:color="000000"/>
            </w:tcBorders>
          </w:tcPr>
          <w:p w:rsidR="00320FC4" w:rsidRDefault="00320FC4" w:rsidP="00320FC4">
            <w:pPr>
              <w:keepNext/>
              <w:rPr>
                <w:b/>
                <w:szCs w:val="22"/>
              </w:rPr>
            </w:pPr>
            <w:r>
              <w:rPr>
                <w:b/>
                <w:szCs w:val="22"/>
              </w:rPr>
              <w:t>If the capacity in metric units is:</w:t>
            </w:r>
          </w:p>
        </w:tc>
        <w:tc>
          <w:tcPr>
            <w:tcW w:w="4050" w:type="dxa"/>
            <w:tcBorders>
              <w:top w:val="single" w:sz="6" w:space="0" w:color="000000"/>
              <w:left w:val="single" w:sz="6" w:space="0" w:color="000000"/>
              <w:bottom w:val="single" w:sz="6" w:space="0" w:color="000000"/>
            </w:tcBorders>
          </w:tcPr>
          <w:p w:rsidR="00320FC4" w:rsidRDefault="00320FC4" w:rsidP="00320FC4">
            <w:pPr>
              <w:keepNext/>
              <w:rPr>
                <w:b/>
                <w:szCs w:val="22"/>
              </w:rPr>
            </w:pPr>
            <w:r>
              <w:rPr>
                <w:b/>
                <w:szCs w:val="22"/>
              </w:rPr>
              <w:t>Then the allowable difference is:</w:t>
            </w:r>
          </w:p>
        </w:tc>
      </w:tr>
      <w:tr w:rsidR="00320FC4" w:rsidTr="00B02387">
        <w:tblPrEx>
          <w:tblCellMar>
            <w:top w:w="0" w:type="dxa"/>
            <w:bottom w:w="0" w:type="dxa"/>
          </w:tblCellMar>
        </w:tblPrEx>
        <w:trPr>
          <w:cantSplit/>
        </w:trPr>
        <w:tc>
          <w:tcPr>
            <w:tcW w:w="5220" w:type="dxa"/>
            <w:tcBorders>
              <w:right w:val="single" w:sz="6" w:space="0" w:color="000000"/>
            </w:tcBorders>
          </w:tcPr>
          <w:p w:rsidR="00320FC4" w:rsidRDefault="00320FC4" w:rsidP="00320FC4">
            <w:pPr>
              <w:keepNext/>
              <w:jc w:val="center"/>
              <w:rPr>
                <w:szCs w:val="22"/>
              </w:rPr>
            </w:pPr>
            <w:r>
              <w:rPr>
                <w:szCs w:val="22"/>
              </w:rPr>
              <w:t xml:space="preserve">200 </w:t>
            </w:r>
            <w:proofErr w:type="spellStart"/>
            <w:r>
              <w:rPr>
                <w:szCs w:val="22"/>
              </w:rPr>
              <w:t>mL</w:t>
            </w:r>
            <w:proofErr w:type="spellEnd"/>
            <w:r>
              <w:rPr>
                <w:szCs w:val="22"/>
              </w:rPr>
              <w:t xml:space="preserve"> or less</w:t>
            </w:r>
          </w:p>
        </w:tc>
        <w:tc>
          <w:tcPr>
            <w:tcW w:w="4050" w:type="dxa"/>
            <w:tcBorders>
              <w:top w:val="single" w:sz="6" w:space="0" w:color="000000"/>
              <w:left w:val="single" w:sz="6" w:space="0" w:color="000000"/>
              <w:bottom w:val="single" w:sz="6" w:space="0" w:color="000000"/>
            </w:tcBorders>
          </w:tcPr>
          <w:p w:rsidR="00320FC4" w:rsidRDefault="00320FC4" w:rsidP="00320FC4">
            <w:pPr>
              <w:keepNext/>
              <w:jc w:val="center"/>
              <w:rPr>
                <w:szCs w:val="22"/>
              </w:rPr>
            </w:pPr>
            <w:r>
              <w:rPr>
                <w:szCs w:val="22"/>
              </w:rPr>
              <w:t xml:space="preserve">± 10 </w:t>
            </w:r>
            <w:proofErr w:type="spellStart"/>
            <w:r>
              <w:rPr>
                <w:szCs w:val="22"/>
              </w:rPr>
              <w:t>mL</w:t>
            </w:r>
            <w:proofErr w:type="spellEnd"/>
          </w:p>
        </w:tc>
      </w:tr>
      <w:tr w:rsidR="00320FC4" w:rsidTr="00B02387">
        <w:tblPrEx>
          <w:tblCellMar>
            <w:top w:w="0" w:type="dxa"/>
            <w:bottom w:w="0" w:type="dxa"/>
          </w:tblCellMar>
        </w:tblPrEx>
        <w:trPr>
          <w:cantSplit/>
        </w:trPr>
        <w:tc>
          <w:tcPr>
            <w:tcW w:w="5220" w:type="dxa"/>
            <w:tcBorders>
              <w:right w:val="single" w:sz="6" w:space="0" w:color="000000"/>
            </w:tcBorders>
          </w:tcPr>
          <w:p w:rsidR="00320FC4" w:rsidRDefault="00320FC4" w:rsidP="00320FC4">
            <w:pPr>
              <w:keepNext/>
              <w:jc w:val="center"/>
              <w:rPr>
                <w:szCs w:val="22"/>
              </w:rPr>
            </w:pPr>
            <w:r>
              <w:rPr>
                <w:szCs w:val="22"/>
              </w:rPr>
              <w:t xml:space="preserve">More than 200 </w:t>
            </w:r>
            <w:proofErr w:type="spellStart"/>
            <w:r>
              <w:rPr>
                <w:szCs w:val="22"/>
              </w:rPr>
              <w:t>mL</w:t>
            </w:r>
            <w:proofErr w:type="spellEnd"/>
          </w:p>
        </w:tc>
        <w:tc>
          <w:tcPr>
            <w:tcW w:w="4050" w:type="dxa"/>
            <w:tcBorders>
              <w:top w:val="single" w:sz="6" w:space="0" w:color="000000"/>
              <w:left w:val="single" w:sz="6" w:space="0" w:color="000000"/>
              <w:bottom w:val="single" w:sz="6" w:space="0" w:color="000000"/>
            </w:tcBorders>
          </w:tcPr>
          <w:p w:rsidR="00320FC4" w:rsidRDefault="00320FC4" w:rsidP="00320FC4">
            <w:pPr>
              <w:keepNext/>
              <w:jc w:val="center"/>
              <w:rPr>
                <w:szCs w:val="22"/>
              </w:rPr>
            </w:pPr>
            <w:r>
              <w:rPr>
                <w:szCs w:val="22"/>
              </w:rPr>
              <w:t>± 5 % of the labeled capacity</w:t>
            </w:r>
          </w:p>
        </w:tc>
      </w:tr>
      <w:tr w:rsidR="00320FC4" w:rsidTr="00B02387">
        <w:tblPrEx>
          <w:tblCellMar>
            <w:top w:w="0" w:type="dxa"/>
            <w:bottom w:w="0" w:type="dxa"/>
          </w:tblCellMar>
        </w:tblPrEx>
        <w:trPr>
          <w:cantSplit/>
        </w:trPr>
        <w:tc>
          <w:tcPr>
            <w:tcW w:w="5220" w:type="dxa"/>
            <w:tcBorders>
              <w:right w:val="single" w:sz="6" w:space="0" w:color="000000"/>
            </w:tcBorders>
          </w:tcPr>
          <w:p w:rsidR="00320FC4" w:rsidRDefault="00320FC4" w:rsidP="00320FC4">
            <w:pPr>
              <w:keepNext/>
              <w:rPr>
                <w:b/>
                <w:szCs w:val="22"/>
              </w:rPr>
            </w:pPr>
            <w:r>
              <w:rPr>
                <w:b/>
                <w:szCs w:val="22"/>
              </w:rPr>
              <w:t>If the capacity in inch-pound units is:</w:t>
            </w:r>
          </w:p>
        </w:tc>
        <w:tc>
          <w:tcPr>
            <w:tcW w:w="4050" w:type="dxa"/>
            <w:tcBorders>
              <w:top w:val="single" w:sz="6" w:space="0" w:color="000000"/>
              <w:left w:val="single" w:sz="6" w:space="0" w:color="000000"/>
              <w:bottom w:val="single" w:sz="6" w:space="0" w:color="000000"/>
            </w:tcBorders>
          </w:tcPr>
          <w:p w:rsidR="00320FC4" w:rsidRDefault="00320FC4" w:rsidP="00320FC4">
            <w:pPr>
              <w:keepNext/>
              <w:rPr>
                <w:b/>
                <w:szCs w:val="22"/>
              </w:rPr>
            </w:pPr>
            <w:r>
              <w:rPr>
                <w:b/>
                <w:szCs w:val="22"/>
              </w:rPr>
              <w:t>Then the allowable difference is:</w:t>
            </w:r>
          </w:p>
        </w:tc>
      </w:tr>
      <w:tr w:rsidR="00320FC4" w:rsidTr="00B02387">
        <w:tblPrEx>
          <w:tblCellMar>
            <w:top w:w="0" w:type="dxa"/>
            <w:bottom w:w="0" w:type="dxa"/>
          </w:tblCellMar>
        </w:tblPrEx>
        <w:trPr>
          <w:cantSplit/>
        </w:trPr>
        <w:tc>
          <w:tcPr>
            <w:tcW w:w="5220" w:type="dxa"/>
            <w:tcBorders>
              <w:right w:val="single" w:sz="6" w:space="0" w:color="000000"/>
            </w:tcBorders>
          </w:tcPr>
          <w:p w:rsidR="00320FC4" w:rsidRDefault="00320FC4" w:rsidP="00320FC4">
            <w:pPr>
              <w:keepNext/>
              <w:jc w:val="center"/>
              <w:rPr>
                <w:szCs w:val="22"/>
              </w:rPr>
            </w:pPr>
            <w:r>
              <w:rPr>
                <w:szCs w:val="22"/>
              </w:rPr>
              <w:t>5 fl oz or less</w:t>
            </w:r>
          </w:p>
        </w:tc>
        <w:tc>
          <w:tcPr>
            <w:tcW w:w="4050" w:type="dxa"/>
            <w:tcBorders>
              <w:top w:val="single" w:sz="6" w:space="0" w:color="000000"/>
              <w:left w:val="single" w:sz="6" w:space="0" w:color="000000"/>
              <w:bottom w:val="single" w:sz="6" w:space="0" w:color="000000"/>
            </w:tcBorders>
          </w:tcPr>
          <w:p w:rsidR="00320FC4" w:rsidRDefault="00320FC4" w:rsidP="00320FC4">
            <w:pPr>
              <w:keepNext/>
              <w:jc w:val="center"/>
              <w:rPr>
                <w:szCs w:val="22"/>
              </w:rPr>
            </w:pPr>
            <w:r>
              <w:rPr>
                <w:szCs w:val="22"/>
              </w:rPr>
              <w:t xml:space="preserve">± ¼ </w:t>
            </w:r>
            <w:r w:rsidRPr="007E0BB3">
              <w:rPr>
                <w:szCs w:val="22"/>
              </w:rPr>
              <w:t>fl</w:t>
            </w:r>
            <w:r>
              <w:rPr>
                <w:szCs w:val="22"/>
              </w:rPr>
              <w:t xml:space="preserve"> oz</w:t>
            </w:r>
          </w:p>
        </w:tc>
      </w:tr>
      <w:tr w:rsidR="00320FC4" w:rsidTr="00B02387">
        <w:tblPrEx>
          <w:tblCellMar>
            <w:top w:w="0" w:type="dxa"/>
            <w:bottom w:w="0" w:type="dxa"/>
          </w:tblCellMar>
        </w:tblPrEx>
        <w:trPr>
          <w:cantSplit/>
          <w:trHeight w:val="228"/>
        </w:trPr>
        <w:tc>
          <w:tcPr>
            <w:tcW w:w="5220" w:type="dxa"/>
            <w:tcBorders>
              <w:right w:val="single" w:sz="6" w:space="0" w:color="000000"/>
            </w:tcBorders>
          </w:tcPr>
          <w:p w:rsidR="00320FC4" w:rsidRDefault="00320FC4" w:rsidP="00320FC4">
            <w:pPr>
              <w:jc w:val="center"/>
              <w:rPr>
                <w:szCs w:val="22"/>
              </w:rPr>
            </w:pPr>
            <w:r>
              <w:rPr>
                <w:szCs w:val="22"/>
              </w:rPr>
              <w:t>More than 5 fl oz</w:t>
            </w:r>
          </w:p>
        </w:tc>
        <w:tc>
          <w:tcPr>
            <w:tcW w:w="4050" w:type="dxa"/>
            <w:tcBorders>
              <w:top w:val="single" w:sz="6" w:space="0" w:color="000000"/>
              <w:left w:val="single" w:sz="6" w:space="0" w:color="000000"/>
              <w:bottom w:val="double" w:sz="4" w:space="0" w:color="auto"/>
            </w:tcBorders>
          </w:tcPr>
          <w:p w:rsidR="00320FC4" w:rsidRDefault="00320FC4" w:rsidP="00320FC4">
            <w:pPr>
              <w:jc w:val="center"/>
              <w:rPr>
                <w:szCs w:val="22"/>
              </w:rPr>
            </w:pPr>
            <w:r>
              <w:rPr>
                <w:szCs w:val="22"/>
              </w:rPr>
              <w:t>± 5 % of the labeled capacity</w:t>
            </w:r>
          </w:p>
        </w:tc>
      </w:tr>
    </w:tbl>
    <w:p w:rsidR="00320FC4" w:rsidRDefault="00320FC4" w:rsidP="00320FC4">
      <w:pPr>
        <w:rPr>
          <w:szCs w:val="22"/>
        </w:rPr>
      </w:pPr>
    </w:p>
    <w:p w:rsidR="00320FC4" w:rsidRDefault="00320FC4" w:rsidP="00320FC4">
      <w:pPr>
        <w:keepNext/>
        <w:tabs>
          <w:tab w:val="left" w:pos="360"/>
        </w:tabs>
        <w:rPr>
          <w:b/>
          <w:szCs w:val="22"/>
        </w:rPr>
      </w:pPr>
      <w:bookmarkStart w:id="777" w:name="_Toc486756396"/>
      <w:bookmarkStart w:id="778" w:name="_Toc487504900"/>
      <w:r>
        <w:rPr>
          <w:b/>
          <w:szCs w:val="22"/>
        </w:rPr>
        <w:t>Evaluation of Results</w:t>
      </w:r>
      <w:bookmarkEnd w:id="777"/>
      <w:bookmarkEnd w:id="778"/>
    </w:p>
    <w:p w:rsidR="00320FC4" w:rsidRDefault="00320FC4" w:rsidP="006C2956">
      <w:pPr>
        <w:keepNext/>
      </w:pPr>
    </w:p>
    <w:p w:rsidR="00320FC4" w:rsidRDefault="00320FC4" w:rsidP="00320FC4">
      <w:pPr>
        <w:keepNext/>
        <w:rPr>
          <w:szCs w:val="22"/>
        </w:rPr>
      </w:pPr>
      <w:r>
        <w:rPr>
          <w:szCs w:val="22"/>
        </w:rPr>
        <w:t>Count the packages in the sample with volume errors greater than the allowable difference and compare the resulting number with the number given in Column 3.</w:t>
      </w:r>
    </w:p>
    <w:p w:rsidR="00320FC4" w:rsidRDefault="00320FC4" w:rsidP="00320FC4">
      <w:pPr>
        <w:keepNext/>
        <w:rPr>
          <w:szCs w:val="22"/>
        </w:rPr>
      </w:pPr>
    </w:p>
    <w:p w:rsidR="00320FC4" w:rsidRDefault="00320FC4" w:rsidP="00BD1B4B">
      <w:pPr>
        <w:numPr>
          <w:ilvl w:val="2"/>
          <w:numId w:val="47"/>
        </w:numPr>
        <w:tabs>
          <w:tab w:val="clear" w:pos="2160"/>
          <w:tab w:val="num" w:pos="720"/>
        </w:tabs>
        <w:ind w:left="720"/>
        <w:rPr>
          <w:szCs w:val="22"/>
        </w:rPr>
      </w:pPr>
      <w:r>
        <w:rPr>
          <w:szCs w:val="22"/>
        </w:rPr>
        <w:t>If the number of containers in the sample with errors exceeding the allowable difference exceeds the number allowed in Column 3, the lot fails.</w:t>
      </w:r>
    </w:p>
    <w:p w:rsidR="00320FC4" w:rsidRDefault="00320FC4" w:rsidP="00320FC4">
      <w:pPr>
        <w:keepNext/>
        <w:ind w:left="720"/>
        <w:rPr>
          <w:szCs w:val="22"/>
        </w:rPr>
      </w:pPr>
    </w:p>
    <w:p w:rsidR="00320FC4" w:rsidRPr="00C15BA9" w:rsidRDefault="00320FC4" w:rsidP="00320FC4">
      <w:pPr>
        <w:keepNext/>
        <w:ind w:left="360"/>
        <w:rPr>
          <w:b/>
          <w:szCs w:val="22"/>
          <w:u w:val="single"/>
        </w:rPr>
      </w:pPr>
      <w:r w:rsidRPr="00C15BA9">
        <w:rPr>
          <w:b/>
          <w:szCs w:val="22"/>
          <w:u w:val="single"/>
        </w:rPr>
        <w:t>HOWEVER</w:t>
      </w:r>
    </w:p>
    <w:p w:rsidR="00320FC4" w:rsidRDefault="00320FC4" w:rsidP="00320FC4">
      <w:pPr>
        <w:keepNext/>
        <w:ind w:left="720"/>
        <w:rPr>
          <w:szCs w:val="22"/>
        </w:rPr>
      </w:pPr>
    </w:p>
    <w:p w:rsidR="00320FC4" w:rsidRDefault="00320FC4" w:rsidP="00BD1B4B">
      <w:pPr>
        <w:numPr>
          <w:ilvl w:val="2"/>
          <w:numId w:val="47"/>
        </w:numPr>
        <w:tabs>
          <w:tab w:val="clear" w:pos="2160"/>
          <w:tab w:val="num" w:pos="720"/>
        </w:tabs>
        <w:ind w:left="720"/>
        <w:rPr>
          <w:szCs w:val="22"/>
        </w:rPr>
      </w:pPr>
      <w:r>
        <w:rPr>
          <w:szCs w:val="22"/>
        </w:rPr>
        <w:t>If the number of packages with errors exceeding the allowable difference is less than or equal to the number in Column 3, the lot passes.</w:t>
      </w:r>
    </w:p>
    <w:p w:rsidR="00320FC4" w:rsidRDefault="00320FC4" w:rsidP="00320FC4">
      <w:pPr>
        <w:rPr>
          <w:szCs w:val="22"/>
        </w:rPr>
      </w:pPr>
    </w:p>
    <w:p w:rsidR="00320FC4" w:rsidRDefault="00320FC4" w:rsidP="006C2956">
      <w:pPr>
        <w:tabs>
          <w:tab w:val="left" w:pos="720"/>
        </w:tabs>
        <w:rPr>
          <w:szCs w:val="22"/>
        </w:rPr>
      </w:pPr>
      <w:r>
        <w:rPr>
          <w:b/>
          <w:szCs w:val="22"/>
        </w:rPr>
        <w:t>Note:</w:t>
      </w:r>
      <w:r>
        <w:rPr>
          <w:b/>
          <w:szCs w:val="22"/>
        </w:rPr>
        <w:tab/>
      </w:r>
      <w:r>
        <w:rPr>
          <w:szCs w:val="22"/>
        </w:rPr>
        <w:t>The average capacity error is not calculated because the lot passes or fails based on the individual volume errors.  Act on the individual units containing errors exceeding the allowable difference individually even though the lot passes the requirement.</w:t>
      </w:r>
    </w:p>
    <w:p w:rsidR="00320FC4" w:rsidRDefault="00320FC4" w:rsidP="00047F05">
      <w:pPr>
        <w:pStyle w:val="TOC2"/>
      </w:pPr>
      <w:bookmarkStart w:id="779" w:name="_Toc486756398"/>
      <w:bookmarkStart w:id="780" w:name="_Toc487504902"/>
    </w:p>
    <w:p w:rsidR="00320FC4" w:rsidRDefault="00320FC4" w:rsidP="00BD1B4B">
      <w:pPr>
        <w:pStyle w:val="Heading20"/>
        <w:autoSpaceDE w:val="0"/>
      </w:pPr>
      <w:bookmarkStart w:id="781" w:name="volumetric_test_producure_for_paint"/>
      <w:bookmarkStart w:id="782" w:name="_Toc237353909"/>
      <w:bookmarkStart w:id="783" w:name="_Toc237415692"/>
      <w:bookmarkStart w:id="784" w:name="_Toc237416666"/>
      <w:bookmarkStart w:id="785" w:name="_Toc237428996"/>
      <w:bookmarkStart w:id="786" w:name="_Toc294001088"/>
      <w:r w:rsidRPr="00676C7F">
        <w:rPr>
          <w:szCs w:val="22"/>
        </w:rPr>
        <w:t>3</w:t>
      </w:r>
      <w:r>
        <w:t>.</w:t>
      </w:r>
      <w:bookmarkEnd w:id="781"/>
      <w:r w:rsidR="00462516">
        <w:t>7</w:t>
      </w:r>
      <w:r>
        <w:t>.</w:t>
      </w:r>
      <w:r>
        <w:tab/>
      </w:r>
      <w:r w:rsidRPr="006570A1">
        <w:t>Volumetric</w:t>
      </w:r>
      <w:r>
        <w:t xml:space="preserve"> Test Procedure for Paint</w:t>
      </w:r>
      <w:r w:rsidRPr="009E4E77">
        <w:rPr>
          <w:b w:val="0"/>
        </w:rPr>
        <w:fldChar w:fldCharType="begin"/>
      </w:r>
      <w:r w:rsidRPr="009E4E77">
        <w:rPr>
          <w:b w:val="0"/>
        </w:rPr>
        <w:instrText xml:space="preserve"> XE "Paint" </w:instrText>
      </w:r>
      <w:r w:rsidRPr="009E4E77">
        <w:rPr>
          <w:b w:val="0"/>
        </w:rPr>
        <w:fldChar w:fldCharType="end"/>
      </w:r>
      <w:r>
        <w:t>, Varnish, and Lacquers – Non-aerosol</w:t>
      </w:r>
      <w:bookmarkEnd w:id="779"/>
      <w:bookmarkEnd w:id="780"/>
      <w:bookmarkEnd w:id="782"/>
      <w:bookmarkEnd w:id="783"/>
      <w:bookmarkEnd w:id="784"/>
      <w:bookmarkEnd w:id="785"/>
      <w:bookmarkEnd w:id="786"/>
    </w:p>
    <w:bookmarkStart w:id="787" w:name="_Toc487504903"/>
    <w:bookmarkEnd w:id="787"/>
    <w:p w:rsidR="00320FC4" w:rsidRDefault="00320FC4" w:rsidP="00320FC4">
      <w:pPr>
        <w:pStyle w:val="Heading20"/>
        <w:rPr>
          <w:szCs w:val="22"/>
        </w:rPr>
      </w:pPr>
      <w:r w:rsidRPr="001E2A52">
        <w:rPr>
          <w:b w:val="0"/>
          <w:szCs w:val="22"/>
        </w:rPr>
        <w:fldChar w:fldCharType="begin"/>
      </w:r>
      <w:r w:rsidRPr="001E2A52">
        <w:rPr>
          <w:b w:val="0"/>
          <w:szCs w:val="22"/>
        </w:rPr>
        <w:instrText xml:space="preserve"> XE "Volumetric Test Procedure</w:instrText>
      </w:r>
      <w:r>
        <w:rPr>
          <w:b w:val="0"/>
          <w:szCs w:val="22"/>
        </w:rPr>
        <w:instrText>:F</w:instrText>
      </w:r>
      <w:r w:rsidRPr="001E2A52">
        <w:rPr>
          <w:b w:val="0"/>
          <w:szCs w:val="22"/>
        </w:rPr>
        <w:instrText xml:space="preserve">or Paint, Varnish, and Lacquers – Non-aerosol" </w:instrText>
      </w:r>
      <w:r w:rsidRPr="001E2A52">
        <w:rPr>
          <w:b w:val="0"/>
          <w:szCs w:val="22"/>
        </w:rPr>
        <w:fldChar w:fldCharType="end"/>
      </w:r>
    </w:p>
    <w:p w:rsidR="00320FC4" w:rsidRDefault="00BD1B4B" w:rsidP="00BD1B4B">
      <w:pPr>
        <w:pStyle w:val="Heading3"/>
        <w:numPr>
          <w:ilvl w:val="0"/>
          <w:numId w:val="124"/>
        </w:numPr>
        <w:autoSpaceDE w:val="0"/>
      </w:pPr>
      <w:bookmarkStart w:id="788" w:name="_Toc486756399"/>
      <w:bookmarkStart w:id="789" w:name="_Toc487504904"/>
      <w:bookmarkStart w:id="790" w:name="_Toc237353910"/>
      <w:bookmarkStart w:id="791" w:name="_Toc237428997"/>
      <w:bookmarkStart w:id="792" w:name="_Toc294001089"/>
      <w:r>
        <w:rPr>
          <w:rFonts w:ascii="ZWAdobeF" w:hAnsi="ZWAdobeF" w:cs="ZWAdobeF"/>
          <w:b w:val="0"/>
          <w:color w:val="auto"/>
          <w:sz w:val="2"/>
          <w:szCs w:val="2"/>
        </w:rPr>
        <w:t>137B</w:t>
      </w:r>
      <w:r w:rsidR="00320FC4">
        <w:t>How is the volume of paint, varnish, and lacquers contained in a package determined?</w:t>
      </w:r>
      <w:bookmarkEnd w:id="788"/>
      <w:bookmarkEnd w:id="789"/>
      <w:bookmarkEnd w:id="790"/>
      <w:bookmarkEnd w:id="791"/>
      <w:bookmarkEnd w:id="792"/>
    </w:p>
    <w:p w:rsidR="00320FC4" w:rsidRDefault="00320FC4" w:rsidP="00320FC4">
      <w:pPr>
        <w:keepNext/>
        <w:rPr>
          <w:szCs w:val="22"/>
        </w:rPr>
      </w:pPr>
    </w:p>
    <w:p w:rsidR="00320FC4" w:rsidRDefault="00320FC4" w:rsidP="00320FC4">
      <w:pPr>
        <w:rPr>
          <w:szCs w:val="22"/>
        </w:rPr>
      </w:pPr>
      <w:r>
        <w:rPr>
          <w:szCs w:val="22"/>
        </w:rPr>
        <w:t xml:space="preserve">Use one of three different test methods depending upon the required degree of accuracy and the location of the inspection.  The procedures include both retail and in-plant audits and a “possible violation” method, which is designed, for laboratory or </w:t>
      </w:r>
      <w:r w:rsidRPr="007E0BB3">
        <w:rPr>
          <w:szCs w:val="22"/>
        </w:rPr>
        <w:t>in plant</w:t>
      </w:r>
      <w:r>
        <w:rPr>
          <w:szCs w:val="22"/>
        </w:rPr>
        <w:t xml:space="preserve"> use because of cleanup and product collection requirements.  The procedures are suitable to use with products labeled by volume and packaged in cylindrical containers with separate lids that can be resealed.</w:t>
      </w:r>
    </w:p>
    <w:p w:rsidR="00320FC4" w:rsidRDefault="00320FC4" w:rsidP="00320FC4">
      <w:pPr>
        <w:rPr>
          <w:szCs w:val="22"/>
        </w:rPr>
      </w:pPr>
    </w:p>
    <w:p w:rsidR="00320FC4" w:rsidRDefault="00320FC4" w:rsidP="00320FC4">
      <w:pPr>
        <w:keepNext/>
        <w:tabs>
          <w:tab w:val="left" w:pos="-1440"/>
          <w:tab w:val="left" w:pos="-720"/>
          <w:tab w:val="left" w:pos="0"/>
          <w:tab w:val="left" w:pos="3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right="-360"/>
        <w:rPr>
          <w:b/>
          <w:szCs w:val="22"/>
        </w:rPr>
      </w:pPr>
      <w:r>
        <w:rPr>
          <w:b/>
          <w:szCs w:val="22"/>
        </w:rPr>
        <w:t>Test Equipment</w:t>
      </w:r>
    </w:p>
    <w:p w:rsidR="00320FC4" w:rsidRDefault="00320FC4" w:rsidP="00320FC4">
      <w:pPr>
        <w:keepNext/>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right="-360"/>
        <w:rPr>
          <w:b/>
          <w:szCs w:val="22"/>
        </w:rPr>
      </w:pPr>
    </w:p>
    <w:p w:rsidR="00320FC4" w:rsidRDefault="00320FC4" w:rsidP="00320FC4">
      <w:pPr>
        <w:widowControl w:val="0"/>
        <w:numPr>
          <w:ilvl w:val="0"/>
          <w:numId w:val="48"/>
        </w:numPr>
        <w:ind w:right="-360"/>
        <w:rPr>
          <w:szCs w:val="22"/>
        </w:rPr>
      </w:pPr>
      <w:r>
        <w:rPr>
          <w:szCs w:val="22"/>
        </w:rPr>
        <w:t>A scale that meets the requirements in</w:t>
      </w:r>
      <w:r>
        <w:rPr>
          <w:rFonts w:ascii="Times New Roman Bold" w:hAnsi="Times New Roman Bold"/>
          <w:b/>
          <w:szCs w:val="22"/>
        </w:rPr>
        <w:t xml:space="preserve"> </w:t>
      </w:r>
      <w:r>
        <w:rPr>
          <w:szCs w:val="22"/>
        </w:rPr>
        <w:t>Section 2.2. “Measurement Standards and Test Equipment”</w:t>
      </w:r>
    </w:p>
    <w:p w:rsidR="00320FC4" w:rsidRDefault="00320FC4" w:rsidP="00320FC4">
      <w:pPr>
        <w:ind w:right="-360"/>
        <w:rPr>
          <w:szCs w:val="22"/>
        </w:rPr>
      </w:pPr>
    </w:p>
    <w:p w:rsidR="00320FC4" w:rsidRDefault="00320FC4" w:rsidP="00320FC4">
      <w:pPr>
        <w:numPr>
          <w:ilvl w:val="0"/>
          <w:numId w:val="48"/>
        </w:numPr>
        <w:ind w:right="-360"/>
        <w:rPr>
          <w:szCs w:val="22"/>
        </w:rPr>
      </w:pPr>
      <w:r>
        <w:rPr>
          <w:szCs w:val="22"/>
        </w:rPr>
        <w:t>Volumetric measures</w:t>
      </w:r>
    </w:p>
    <w:p w:rsidR="00320FC4" w:rsidRDefault="00320FC4" w:rsidP="00320FC4">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right="-360"/>
        <w:rPr>
          <w:szCs w:val="22"/>
        </w:rPr>
      </w:pPr>
    </w:p>
    <w:p w:rsidR="00320FC4" w:rsidRDefault="00320FC4" w:rsidP="00320FC4">
      <w:pPr>
        <w:widowControl w:val="0"/>
        <w:numPr>
          <w:ilvl w:val="0"/>
          <w:numId w:val="48"/>
        </w:numPr>
        <w:ind w:right="-360"/>
        <w:rPr>
          <w:szCs w:val="22"/>
        </w:rPr>
      </w:pPr>
      <w:r>
        <w:rPr>
          <w:szCs w:val="22"/>
        </w:rPr>
        <w:t>Micrometer depth gage (ends of rods fully rounded), 0 mm to 225 mm (0 in to 9 in)</w:t>
      </w:r>
    </w:p>
    <w:p w:rsidR="00320FC4" w:rsidRDefault="00320FC4" w:rsidP="00320FC4">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right="-360"/>
        <w:rPr>
          <w:szCs w:val="22"/>
        </w:rPr>
      </w:pPr>
    </w:p>
    <w:p w:rsidR="00320FC4" w:rsidRDefault="00320FC4" w:rsidP="00320FC4">
      <w:pPr>
        <w:widowControl w:val="0"/>
        <w:numPr>
          <w:ilvl w:val="0"/>
          <w:numId w:val="48"/>
        </w:numPr>
        <w:ind w:right="-360"/>
        <w:rPr>
          <w:szCs w:val="22"/>
        </w:rPr>
      </w:pPr>
      <w:r>
        <w:rPr>
          <w:szCs w:val="22"/>
        </w:rPr>
        <w:t>Diameter (Pi) tape measure, 5 cm to 30 cm (2 in to 12 in)</w:t>
      </w:r>
    </w:p>
    <w:p w:rsidR="00320FC4" w:rsidRDefault="00320FC4" w:rsidP="00320FC4">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right="-360"/>
        <w:rPr>
          <w:szCs w:val="22"/>
        </w:rPr>
      </w:pPr>
    </w:p>
    <w:p w:rsidR="00320FC4" w:rsidRDefault="00320FC4" w:rsidP="00320FC4">
      <w:pPr>
        <w:widowControl w:val="0"/>
        <w:numPr>
          <w:ilvl w:val="0"/>
          <w:numId w:val="48"/>
        </w:numPr>
        <w:ind w:right="-360"/>
        <w:rPr>
          <w:szCs w:val="22"/>
        </w:rPr>
      </w:pPr>
      <w:r>
        <w:rPr>
          <w:szCs w:val="22"/>
        </w:rPr>
        <w:t>Spanning bar, 2.5 cm by 2.5 cm by 30 cm or (1 in by 1 in by 12 in)</w:t>
      </w:r>
    </w:p>
    <w:p w:rsidR="00320FC4" w:rsidRDefault="00320FC4" w:rsidP="00320FC4">
      <w:pPr>
        <w:widowControl w:val="0"/>
        <w:ind w:right="-360"/>
        <w:rPr>
          <w:szCs w:val="22"/>
        </w:rPr>
      </w:pPr>
    </w:p>
    <w:p w:rsidR="00320FC4" w:rsidRDefault="00320FC4" w:rsidP="00320FC4">
      <w:pPr>
        <w:widowControl w:val="0"/>
        <w:numPr>
          <w:ilvl w:val="0"/>
          <w:numId w:val="48"/>
        </w:numPr>
        <w:ind w:right="-360"/>
        <w:rPr>
          <w:szCs w:val="22"/>
        </w:rPr>
      </w:pPr>
      <w:r>
        <w:rPr>
          <w:szCs w:val="22"/>
        </w:rPr>
        <w:t>Rule, 30 cm (12 in)</w:t>
      </w:r>
    </w:p>
    <w:p w:rsidR="00320FC4" w:rsidRDefault="00320FC4" w:rsidP="00320FC4">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right="-360"/>
        <w:rPr>
          <w:szCs w:val="22"/>
        </w:rPr>
      </w:pPr>
    </w:p>
    <w:p w:rsidR="00320FC4" w:rsidRDefault="00320FC4" w:rsidP="00320FC4">
      <w:pPr>
        <w:widowControl w:val="0"/>
        <w:numPr>
          <w:ilvl w:val="0"/>
          <w:numId w:val="48"/>
        </w:numPr>
        <w:ind w:right="-360"/>
        <w:rPr>
          <w:szCs w:val="22"/>
        </w:rPr>
      </w:pPr>
      <w:r>
        <w:rPr>
          <w:szCs w:val="22"/>
        </w:rPr>
        <w:t>Paint</w:t>
      </w:r>
      <w:r>
        <w:rPr>
          <w:szCs w:val="22"/>
        </w:rPr>
        <w:fldChar w:fldCharType="begin"/>
      </w:r>
      <w:r>
        <w:rPr>
          <w:szCs w:val="22"/>
        </w:rPr>
        <w:instrText xml:space="preserve"> XE "Paint" </w:instrText>
      </w:r>
      <w:r>
        <w:rPr>
          <w:szCs w:val="22"/>
        </w:rPr>
        <w:fldChar w:fldCharType="end"/>
      </w:r>
      <w:r>
        <w:rPr>
          <w:szCs w:val="22"/>
        </w:rPr>
        <w:t xml:space="preserve"> solvent or other solvent suitable for the product being tested</w:t>
      </w:r>
    </w:p>
    <w:p w:rsidR="00320FC4" w:rsidRDefault="00320FC4" w:rsidP="00320FC4">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right="-360"/>
        <w:rPr>
          <w:szCs w:val="22"/>
        </w:rPr>
      </w:pPr>
    </w:p>
    <w:p w:rsidR="00320FC4" w:rsidRDefault="00320FC4" w:rsidP="00320FC4">
      <w:pPr>
        <w:widowControl w:val="0"/>
        <w:numPr>
          <w:ilvl w:val="0"/>
          <w:numId w:val="48"/>
        </w:numPr>
        <w:ind w:right="-360"/>
        <w:rPr>
          <w:szCs w:val="22"/>
        </w:rPr>
      </w:pPr>
      <w:r>
        <w:rPr>
          <w:szCs w:val="22"/>
        </w:rPr>
        <w:t>Cloth, 30 cm (12 in) square</w:t>
      </w:r>
    </w:p>
    <w:p w:rsidR="00320FC4" w:rsidRDefault="00320FC4" w:rsidP="00320FC4">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right="-360"/>
        <w:rPr>
          <w:szCs w:val="22"/>
        </w:rPr>
      </w:pPr>
    </w:p>
    <w:p w:rsidR="00320FC4" w:rsidRDefault="00320FC4" w:rsidP="00320FC4">
      <w:pPr>
        <w:numPr>
          <w:ilvl w:val="0"/>
          <w:numId w:val="48"/>
        </w:numPr>
        <w:ind w:right="-360"/>
        <w:rPr>
          <w:szCs w:val="22"/>
        </w:rPr>
      </w:pPr>
      <w:r>
        <w:rPr>
          <w:szCs w:val="22"/>
        </w:rPr>
        <w:t>Wood, 5 cm (2 in) thick, by 15 cm (6 in) wide, by 30 cm (12 in) long</w:t>
      </w:r>
    </w:p>
    <w:p w:rsidR="00320FC4" w:rsidRDefault="00320FC4" w:rsidP="00320FC4">
      <w:pPr>
        <w:ind w:right="-360"/>
        <w:rPr>
          <w:szCs w:val="22"/>
        </w:rPr>
      </w:pPr>
    </w:p>
    <w:p w:rsidR="00320FC4" w:rsidRDefault="00320FC4" w:rsidP="00320FC4">
      <w:pPr>
        <w:widowControl w:val="0"/>
        <w:numPr>
          <w:ilvl w:val="0"/>
          <w:numId w:val="48"/>
        </w:numPr>
        <w:ind w:right="-360"/>
        <w:rPr>
          <w:szCs w:val="22"/>
        </w:rPr>
      </w:pPr>
      <w:r>
        <w:rPr>
          <w:szCs w:val="22"/>
        </w:rPr>
        <w:t>Rubber mallet</w:t>
      </w:r>
    </w:p>
    <w:p w:rsidR="00320FC4" w:rsidRDefault="00320FC4" w:rsidP="00320FC4">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right="-360"/>
        <w:rPr>
          <w:szCs w:val="22"/>
        </w:rPr>
      </w:pPr>
    </w:p>
    <w:p w:rsidR="00320FC4" w:rsidRDefault="00320FC4" w:rsidP="00320FC4">
      <w:pPr>
        <w:numPr>
          <w:ilvl w:val="0"/>
          <w:numId w:val="48"/>
        </w:numPr>
        <w:ind w:right="-360"/>
        <w:rPr>
          <w:szCs w:val="22"/>
        </w:rPr>
      </w:pPr>
      <w:r>
        <w:rPr>
          <w:szCs w:val="22"/>
        </w:rPr>
        <w:t>Metal disk, 6.4 mm (¼ in) thick and slightly smaller than the diame</w:t>
      </w:r>
      <w:r w:rsidR="00B02387">
        <w:rPr>
          <w:szCs w:val="22"/>
        </w:rPr>
        <w:t>ter of package container bottom</w:t>
      </w:r>
    </w:p>
    <w:p w:rsidR="00320FC4" w:rsidRDefault="00320FC4" w:rsidP="00320FC4">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right="-360"/>
        <w:rPr>
          <w:szCs w:val="22"/>
        </w:rPr>
      </w:pPr>
    </w:p>
    <w:p w:rsidR="00320FC4" w:rsidRDefault="00320FC4" w:rsidP="00320FC4">
      <w:pPr>
        <w:numPr>
          <w:ilvl w:val="0"/>
          <w:numId w:val="48"/>
        </w:numPr>
        <w:ind w:right="-360"/>
        <w:rPr>
          <w:szCs w:val="22"/>
        </w:rPr>
      </w:pPr>
      <w:r>
        <w:rPr>
          <w:szCs w:val="22"/>
        </w:rPr>
        <w:t>Rubber spatula</w:t>
      </w:r>
    </w:p>
    <w:p w:rsidR="00320FC4" w:rsidRDefault="00320FC4" w:rsidP="00320FC4">
      <w:pPr>
        <w:ind w:right="-360"/>
        <w:rPr>
          <w:szCs w:val="22"/>
        </w:rPr>
      </w:pPr>
    </w:p>
    <w:p w:rsidR="00320FC4" w:rsidRDefault="00320FC4" w:rsidP="00320FC4">
      <w:pPr>
        <w:numPr>
          <w:ilvl w:val="0"/>
          <w:numId w:val="48"/>
        </w:numPr>
        <w:ind w:right="-360"/>
        <w:rPr>
          <w:szCs w:val="22"/>
        </w:rPr>
      </w:pPr>
      <w:r>
        <w:rPr>
          <w:szCs w:val="22"/>
        </w:rPr>
        <w:t>Level at least 15 cm (6 in) in length</w:t>
      </w:r>
    </w:p>
    <w:p w:rsidR="00320FC4" w:rsidRDefault="00320FC4" w:rsidP="00320FC4">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right="-360"/>
        <w:rPr>
          <w:szCs w:val="22"/>
        </w:rPr>
      </w:pPr>
    </w:p>
    <w:p w:rsidR="00320FC4" w:rsidRDefault="00320FC4" w:rsidP="00320FC4">
      <w:pPr>
        <w:keepNext/>
        <w:numPr>
          <w:ilvl w:val="0"/>
          <w:numId w:val="48"/>
        </w:numPr>
        <w:ind w:right="-360"/>
        <w:rPr>
          <w:szCs w:val="22"/>
        </w:rPr>
      </w:pPr>
      <w:r>
        <w:rPr>
          <w:szCs w:val="22"/>
        </w:rPr>
        <w:t>Micrometer (optional)</w:t>
      </w:r>
    </w:p>
    <w:p w:rsidR="00320FC4" w:rsidRDefault="00320FC4" w:rsidP="00320FC4">
      <w:pPr>
        <w:keepNext/>
        <w:ind w:right="-360"/>
        <w:rPr>
          <w:szCs w:val="22"/>
        </w:rPr>
      </w:pPr>
    </w:p>
    <w:p w:rsidR="00320FC4" w:rsidRDefault="00320FC4" w:rsidP="00320FC4">
      <w:pPr>
        <w:widowControl w:val="0"/>
        <w:numPr>
          <w:ilvl w:val="0"/>
          <w:numId w:val="48"/>
        </w:numPr>
        <w:ind w:right="-360"/>
        <w:rPr>
          <w:szCs w:val="22"/>
        </w:rPr>
      </w:pPr>
      <w:r>
        <w:rPr>
          <w:szCs w:val="22"/>
        </w:rPr>
        <w:t>Stopwatch</w:t>
      </w:r>
    </w:p>
    <w:p w:rsidR="00320FC4" w:rsidRDefault="00320FC4" w:rsidP="00320FC4">
      <w:pPr>
        <w:widowControl w:val="0"/>
        <w:ind w:right="-360"/>
        <w:rPr>
          <w:szCs w:val="22"/>
        </w:rPr>
      </w:pPr>
    </w:p>
    <w:p w:rsidR="00320FC4" w:rsidRDefault="00320FC4" w:rsidP="00BD1B4B">
      <w:pPr>
        <w:pStyle w:val="Heading3"/>
        <w:numPr>
          <w:ilvl w:val="0"/>
          <w:numId w:val="124"/>
        </w:numPr>
        <w:autoSpaceDE w:val="0"/>
      </w:pPr>
      <w:bookmarkStart w:id="793" w:name="_Toc486756401"/>
      <w:bookmarkStart w:id="794" w:name="_Toc487504906"/>
      <w:bookmarkStart w:id="795" w:name="_Toc237353911"/>
      <w:bookmarkStart w:id="796" w:name="_Toc237428998"/>
      <w:bookmarkStart w:id="797" w:name="_Toc294001090"/>
      <w:r w:rsidRPr="00676C7F">
        <w:rPr>
          <w:szCs w:val="22"/>
        </w:rPr>
        <w:t>What</w:t>
      </w:r>
      <w:r>
        <w:t xml:space="preserve"> test procedure is used to conduct a retail audit test?</w:t>
      </w:r>
      <w:bookmarkEnd w:id="793"/>
      <w:bookmarkEnd w:id="794"/>
      <w:bookmarkEnd w:id="795"/>
      <w:bookmarkEnd w:id="796"/>
      <w:bookmarkEnd w:id="797"/>
    </w:p>
    <w:p w:rsidR="00320FC4" w:rsidRDefault="00320FC4" w:rsidP="00320FC4">
      <w:pPr>
        <w:keepNext/>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p w:rsidR="00320FC4" w:rsidRDefault="00320FC4" w:rsidP="00320FC4">
      <w:pPr>
        <w:rPr>
          <w:szCs w:val="22"/>
        </w:rPr>
      </w:pPr>
      <w:r>
        <w:rPr>
          <w:szCs w:val="22"/>
        </w:rPr>
        <w:t xml:space="preserve">Conduct a retail audit using the following test procedure that is suitable for checking cylindrical containers up to 4 L (1 gal) in capacity.  Use step 2 in the retail audit test procedure with any size container, but step 3 must be used for containers with capacities of 4 L (1 gal).  The method determines </w:t>
      </w:r>
      <w:r>
        <w:rPr>
          <w:szCs w:val="22"/>
        </w:rPr>
        <w:lastRenderedPageBreak/>
        <w:t>the volume of a single can in the sample selected as most likely to contain the smallest volume of product.  Do not empty any containers because only their critical dimensions are being measured.</w:t>
      </w:r>
      <w:bookmarkStart w:id="798" w:name="_Toc486756402"/>
      <w:bookmarkStart w:id="799" w:name="_Toc487504907"/>
    </w:p>
    <w:p w:rsidR="00320FC4" w:rsidRDefault="00320FC4" w:rsidP="00320FC4">
      <w:pPr>
        <w:rPr>
          <w:szCs w:val="22"/>
        </w:rPr>
      </w:pPr>
    </w:p>
    <w:p w:rsidR="00320FC4" w:rsidRDefault="00320FC4" w:rsidP="00BD1B4B">
      <w:pPr>
        <w:pStyle w:val="Heading3"/>
        <w:numPr>
          <w:ilvl w:val="0"/>
          <w:numId w:val="124"/>
        </w:numPr>
        <w:autoSpaceDE w:val="0"/>
      </w:pPr>
      <w:bookmarkStart w:id="800" w:name="_Toc237353912"/>
      <w:bookmarkStart w:id="801" w:name="_Toc237428999"/>
      <w:bookmarkStart w:id="802" w:name="_Toc294001091"/>
      <w:r w:rsidRPr="00676C7F">
        <w:rPr>
          <w:szCs w:val="22"/>
        </w:rPr>
        <w:t>How</w:t>
      </w:r>
      <w:r>
        <w:t xml:space="preserve"> accurate is the dimensional test procedure?</w:t>
      </w:r>
      <w:bookmarkEnd w:id="798"/>
      <w:bookmarkEnd w:id="799"/>
      <w:bookmarkEnd w:id="800"/>
      <w:bookmarkEnd w:id="801"/>
      <w:bookmarkEnd w:id="802"/>
    </w:p>
    <w:p w:rsidR="00320FC4" w:rsidRDefault="00320FC4" w:rsidP="00320FC4">
      <w:pPr>
        <w:keepNext/>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p w:rsidR="00320FC4" w:rsidRDefault="00320FC4" w:rsidP="00320FC4">
      <w:pPr>
        <w:rPr>
          <w:szCs w:val="22"/>
        </w:rPr>
      </w:pPr>
      <w:r>
        <w:rPr>
          <w:szCs w:val="22"/>
        </w:rPr>
        <w:t>The configuration of the bottom of the can, paint clinging to the lid, and slight variations in the wall and label thicknesses of the paint container may produce an uncertainty estimated to be at least 0.6 % in this auditing procedure.  Therefore, this method is recommended solely to eliminate from more rigorous testing those packages that appear to be full measure.  Use the violation procedures when the volume determined in step 10 is less than the labeled volume or in any case where short measure is suspected.</w:t>
      </w:r>
    </w:p>
    <w:p w:rsidR="00320FC4" w:rsidRDefault="00320FC4" w:rsidP="00320FC4">
      <w:pPr>
        <w:rPr>
          <w:szCs w:val="22"/>
        </w:rPr>
      </w:pPr>
    </w:p>
    <w:p w:rsidR="00320FC4" w:rsidRDefault="00320FC4" w:rsidP="00BD1B4B">
      <w:pPr>
        <w:pStyle w:val="Heading3"/>
        <w:numPr>
          <w:ilvl w:val="0"/>
          <w:numId w:val="124"/>
        </w:numPr>
        <w:autoSpaceDE w:val="0"/>
      </w:pPr>
      <w:bookmarkStart w:id="803" w:name="_Toc486756403"/>
      <w:bookmarkStart w:id="804" w:name="_Toc487504908"/>
      <w:bookmarkStart w:id="805" w:name="_Toc237353913"/>
      <w:bookmarkStart w:id="806" w:name="_Toc237429000"/>
      <w:bookmarkStart w:id="807" w:name="_Toc294001092"/>
      <w:r w:rsidRPr="00676C7F">
        <w:rPr>
          <w:szCs w:val="22"/>
        </w:rPr>
        <w:t>What</w:t>
      </w:r>
      <w:r>
        <w:t xml:space="preserve"> worksheets make data recording easier?</w:t>
      </w:r>
      <w:bookmarkEnd w:id="803"/>
      <w:bookmarkEnd w:id="804"/>
      <w:bookmarkEnd w:id="805"/>
      <w:bookmarkEnd w:id="806"/>
      <w:bookmarkEnd w:id="807"/>
    </w:p>
    <w:p w:rsidR="00320FC4" w:rsidRDefault="00320FC4" w:rsidP="00320FC4">
      <w:pPr>
        <w:keepNext/>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p w:rsidR="00320FC4" w:rsidRDefault="00320FC4" w:rsidP="00320FC4">
      <w:pPr>
        <w:widowControl w:val="0"/>
        <w:rPr>
          <w:szCs w:val="22"/>
        </w:rPr>
      </w:pPr>
      <w:r>
        <w:rPr>
          <w:szCs w:val="22"/>
        </w:rPr>
        <w:t>Use the following format to develop worksheets to perform audits and determine the volume when checking paint.  Follow the procedure and it will indicate the column in which the various measurements made can be recorded.</w:t>
      </w:r>
    </w:p>
    <w:p w:rsidR="00320FC4" w:rsidRDefault="00320FC4" w:rsidP="00320FC4">
      <w:pPr>
        <w:widowControl w:val="0"/>
        <w:rPr>
          <w:b/>
          <w:szCs w:val="22"/>
        </w:rPr>
      </w:pPr>
    </w:p>
    <w:tbl>
      <w:tblPr>
        <w:tblW w:w="965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720"/>
        <w:gridCol w:w="810"/>
        <w:gridCol w:w="990"/>
        <w:gridCol w:w="1080"/>
        <w:gridCol w:w="1170"/>
        <w:gridCol w:w="1080"/>
        <w:gridCol w:w="810"/>
        <w:gridCol w:w="1170"/>
        <w:gridCol w:w="810"/>
        <w:gridCol w:w="1013"/>
      </w:tblGrid>
      <w:tr w:rsidR="00DA57F6" w:rsidTr="009C1E6B">
        <w:tblPrEx>
          <w:tblCellMar>
            <w:top w:w="0" w:type="dxa"/>
            <w:bottom w:w="0" w:type="dxa"/>
          </w:tblCellMar>
        </w:tblPrEx>
        <w:trPr>
          <w:trHeight w:val="395"/>
          <w:jc w:val="center"/>
        </w:trPr>
        <w:tc>
          <w:tcPr>
            <w:tcW w:w="9653" w:type="dxa"/>
            <w:gridSpan w:val="10"/>
            <w:tcBorders>
              <w:top w:val="double" w:sz="4" w:space="0" w:color="auto"/>
              <w:bottom w:val="double" w:sz="4" w:space="0" w:color="auto"/>
            </w:tcBorders>
            <w:vAlign w:val="center"/>
          </w:tcPr>
          <w:p w:rsidR="00DA57F6" w:rsidRDefault="00DA57F6" w:rsidP="004D59F8">
            <w:pPr>
              <w:keepNext/>
              <w:keepLines/>
              <w:jc w:val="center"/>
              <w:rPr>
                <w:b/>
                <w:szCs w:val="22"/>
              </w:rPr>
            </w:pPr>
            <w:r>
              <w:rPr>
                <w:b/>
                <w:szCs w:val="22"/>
              </w:rPr>
              <w:t>Example:  Audit Worksheet for Checking Paint</w:t>
            </w:r>
            <w:r w:rsidRPr="001E2A52">
              <w:rPr>
                <w:szCs w:val="22"/>
              </w:rPr>
              <w:fldChar w:fldCharType="begin"/>
            </w:r>
            <w:r w:rsidRPr="001E2A52">
              <w:rPr>
                <w:szCs w:val="22"/>
              </w:rPr>
              <w:instrText xml:space="preserve"> XE "Paint" </w:instrText>
            </w:r>
            <w:r w:rsidRPr="001E2A52">
              <w:rPr>
                <w:szCs w:val="22"/>
              </w:rPr>
              <w:fldChar w:fldCharType="end"/>
            </w:r>
            <w:r>
              <w:rPr>
                <w:b/>
                <w:szCs w:val="22"/>
              </w:rPr>
              <w:t xml:space="preserve"> (add additional rows as needed)</w:t>
            </w:r>
          </w:p>
        </w:tc>
      </w:tr>
      <w:tr w:rsidR="00DA57F6" w:rsidTr="009C1E6B">
        <w:tblPrEx>
          <w:tblCellMar>
            <w:top w:w="0" w:type="dxa"/>
            <w:bottom w:w="0" w:type="dxa"/>
          </w:tblCellMar>
        </w:tblPrEx>
        <w:trPr>
          <w:jc w:val="center"/>
        </w:trPr>
        <w:tc>
          <w:tcPr>
            <w:tcW w:w="720" w:type="dxa"/>
            <w:vMerge w:val="restart"/>
            <w:tcBorders>
              <w:top w:val="double" w:sz="4" w:space="0" w:color="auto"/>
            </w:tcBorders>
          </w:tcPr>
          <w:p w:rsidR="00DA57F6" w:rsidRP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b/>
                <w:sz w:val="20"/>
              </w:rPr>
            </w:pPr>
          </w:p>
          <w:p w:rsidR="00DA57F6" w:rsidRPr="00DA57F6" w:rsidRDefault="00DA57F6" w:rsidP="004D59F8">
            <w:pPr>
              <w:keepNext/>
              <w:keepLines/>
              <w:tabs>
                <w:tab w:val="left" w:pos="-1440"/>
                <w:tab w:val="left" w:pos="-720"/>
                <w:tab w:val="left" w:pos="-108"/>
                <w:tab w:val="left" w:pos="162"/>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108"/>
              <w:jc w:val="center"/>
              <w:rPr>
                <w:b/>
                <w:sz w:val="20"/>
              </w:rPr>
            </w:pPr>
            <w:r w:rsidRPr="00DA57F6">
              <w:rPr>
                <w:b/>
                <w:sz w:val="20"/>
              </w:rPr>
              <w:t>1. Can Height</w:t>
            </w:r>
          </w:p>
        </w:tc>
        <w:tc>
          <w:tcPr>
            <w:tcW w:w="4050" w:type="dxa"/>
            <w:gridSpan w:val="4"/>
            <w:tcBorders>
              <w:top w:val="double" w:sz="4" w:space="0" w:color="auto"/>
            </w:tcBorders>
            <w:vAlign w:val="center"/>
          </w:tcPr>
          <w:p w:rsidR="00DA57F6" w:rsidRP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center"/>
              <w:rPr>
                <w:b/>
                <w:sz w:val="20"/>
              </w:rPr>
            </w:pPr>
            <w:r w:rsidRPr="00DA57F6">
              <w:rPr>
                <w:b/>
                <w:sz w:val="20"/>
              </w:rPr>
              <w:t>Can Diameter</w:t>
            </w:r>
          </w:p>
        </w:tc>
        <w:tc>
          <w:tcPr>
            <w:tcW w:w="1080" w:type="dxa"/>
            <w:tcBorders>
              <w:top w:val="double" w:sz="4" w:space="0" w:color="auto"/>
            </w:tcBorders>
          </w:tcPr>
          <w:p w:rsidR="00DA57F6" w:rsidRP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center"/>
              <w:rPr>
                <w:b/>
                <w:sz w:val="20"/>
              </w:rPr>
            </w:pPr>
            <w:r w:rsidRPr="00DA57F6">
              <w:rPr>
                <w:b/>
                <w:sz w:val="20"/>
              </w:rPr>
              <w:t xml:space="preserve">6. </w:t>
            </w:r>
            <w:proofErr w:type="spellStart"/>
            <w:r w:rsidRPr="00DA57F6">
              <w:rPr>
                <w:b/>
                <w:sz w:val="20"/>
              </w:rPr>
              <w:t>Avg</w:t>
            </w:r>
            <w:proofErr w:type="spellEnd"/>
            <w:r w:rsidRPr="00DA57F6">
              <w:rPr>
                <w:b/>
                <w:sz w:val="20"/>
              </w:rPr>
              <w:t xml:space="preserve"> Liquid Diameter</w:t>
            </w:r>
          </w:p>
        </w:tc>
        <w:tc>
          <w:tcPr>
            <w:tcW w:w="810" w:type="dxa"/>
            <w:tcBorders>
              <w:top w:val="double" w:sz="4" w:space="0" w:color="auto"/>
            </w:tcBorders>
          </w:tcPr>
          <w:p w:rsidR="00DA57F6" w:rsidRPr="00DA57F6" w:rsidRDefault="00DA57F6" w:rsidP="004D59F8">
            <w:pPr>
              <w:keepNext/>
              <w:keepLines/>
              <w:jc w:val="center"/>
              <w:rPr>
                <w:b/>
                <w:sz w:val="20"/>
              </w:rPr>
            </w:pPr>
            <w:r w:rsidRPr="00DA57F6">
              <w:rPr>
                <w:b/>
                <w:sz w:val="20"/>
              </w:rPr>
              <w:t xml:space="preserve">7. </w:t>
            </w:r>
            <w:proofErr w:type="spellStart"/>
            <w:r w:rsidRPr="00DA57F6">
              <w:rPr>
                <w:b/>
                <w:sz w:val="20"/>
              </w:rPr>
              <w:t>Avg</w:t>
            </w:r>
            <w:proofErr w:type="spellEnd"/>
            <w:r w:rsidRPr="00DA57F6">
              <w:rPr>
                <w:b/>
                <w:sz w:val="20"/>
              </w:rPr>
              <w:t xml:space="preserve"> Liquid Level</w:t>
            </w:r>
          </w:p>
        </w:tc>
        <w:tc>
          <w:tcPr>
            <w:tcW w:w="1170" w:type="dxa"/>
            <w:tcBorders>
              <w:top w:val="double" w:sz="4" w:space="0" w:color="auto"/>
            </w:tcBorders>
          </w:tcPr>
          <w:p w:rsidR="00DA57F6" w:rsidRPr="00DA57F6" w:rsidRDefault="00DA57F6" w:rsidP="004D59F8">
            <w:pPr>
              <w:keepNext/>
              <w:keepLines/>
              <w:jc w:val="center"/>
              <w:rPr>
                <w:b/>
                <w:sz w:val="20"/>
                <w:lang w:val="fr-FR"/>
              </w:rPr>
            </w:pPr>
            <w:r w:rsidRPr="00DA57F6">
              <w:rPr>
                <w:b/>
                <w:sz w:val="20"/>
                <w:lang w:val="fr-FR"/>
              </w:rPr>
              <w:t xml:space="preserve">8. </w:t>
            </w:r>
            <w:proofErr w:type="spellStart"/>
            <w:r w:rsidRPr="00DA57F6">
              <w:rPr>
                <w:b/>
                <w:sz w:val="20"/>
                <w:lang w:val="fr-FR"/>
              </w:rPr>
              <w:t>Avg</w:t>
            </w:r>
            <w:proofErr w:type="spellEnd"/>
            <w:r w:rsidRPr="00DA57F6">
              <w:rPr>
                <w:b/>
                <w:sz w:val="20"/>
                <w:lang w:val="fr-FR"/>
              </w:rPr>
              <w:t xml:space="preserve"> Container </w:t>
            </w:r>
            <w:proofErr w:type="spellStart"/>
            <w:r w:rsidRPr="00DA57F6">
              <w:rPr>
                <w:b/>
                <w:sz w:val="20"/>
                <w:lang w:val="fr-FR"/>
              </w:rPr>
              <w:t>Depth</w:t>
            </w:r>
            <w:proofErr w:type="spellEnd"/>
          </w:p>
        </w:tc>
        <w:tc>
          <w:tcPr>
            <w:tcW w:w="810" w:type="dxa"/>
            <w:tcBorders>
              <w:top w:val="double" w:sz="4" w:space="0" w:color="auto"/>
            </w:tcBorders>
          </w:tcPr>
          <w:p w:rsidR="00DA57F6" w:rsidRPr="00DA57F6" w:rsidRDefault="00DA57F6" w:rsidP="004D59F8">
            <w:pPr>
              <w:keepNext/>
              <w:keepLines/>
              <w:jc w:val="center"/>
              <w:rPr>
                <w:b/>
                <w:sz w:val="20"/>
              </w:rPr>
            </w:pPr>
            <w:r w:rsidRPr="00DA57F6">
              <w:rPr>
                <w:b/>
                <w:sz w:val="20"/>
              </w:rPr>
              <w:t xml:space="preserve">9. </w:t>
            </w:r>
            <w:proofErr w:type="spellStart"/>
            <w:r w:rsidRPr="00DA57F6">
              <w:rPr>
                <w:b/>
                <w:sz w:val="20"/>
              </w:rPr>
              <w:t>Avg</w:t>
            </w:r>
            <w:proofErr w:type="spellEnd"/>
            <w:r w:rsidRPr="00DA57F6">
              <w:rPr>
                <w:b/>
                <w:sz w:val="20"/>
              </w:rPr>
              <w:t xml:space="preserve"> Liquid Depth</w:t>
            </w:r>
          </w:p>
        </w:tc>
        <w:tc>
          <w:tcPr>
            <w:tcW w:w="1013" w:type="dxa"/>
            <w:tcBorders>
              <w:top w:val="double" w:sz="4" w:space="0" w:color="auto"/>
            </w:tcBorders>
          </w:tcPr>
          <w:p w:rsidR="00DA57F6" w:rsidRPr="00DA57F6" w:rsidRDefault="00DA57F6" w:rsidP="004D59F8">
            <w:pPr>
              <w:keepNext/>
              <w:keepLines/>
              <w:jc w:val="center"/>
              <w:rPr>
                <w:b/>
                <w:sz w:val="20"/>
              </w:rPr>
            </w:pPr>
            <w:r w:rsidRPr="00DA57F6">
              <w:rPr>
                <w:b/>
                <w:sz w:val="20"/>
              </w:rPr>
              <w:t>10. Volume*</w:t>
            </w:r>
          </w:p>
        </w:tc>
      </w:tr>
      <w:tr w:rsidR="00DA57F6" w:rsidTr="009C1E6B">
        <w:tblPrEx>
          <w:tblCellMar>
            <w:top w:w="0" w:type="dxa"/>
            <w:bottom w:w="0" w:type="dxa"/>
          </w:tblCellMar>
        </w:tblPrEx>
        <w:trPr>
          <w:jc w:val="center"/>
        </w:trPr>
        <w:tc>
          <w:tcPr>
            <w:tcW w:w="720" w:type="dxa"/>
            <w:vMerge/>
          </w:tcPr>
          <w:p w:rsidR="00DA57F6" w:rsidRP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 w:val="20"/>
              </w:rPr>
            </w:pPr>
          </w:p>
        </w:tc>
        <w:tc>
          <w:tcPr>
            <w:tcW w:w="810" w:type="dxa"/>
          </w:tcPr>
          <w:p w:rsidR="00DA57F6" w:rsidRP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center"/>
              <w:rPr>
                <w:b/>
                <w:sz w:val="20"/>
              </w:rPr>
            </w:pPr>
            <w:r w:rsidRPr="00DA57F6">
              <w:rPr>
                <w:b/>
                <w:sz w:val="20"/>
              </w:rPr>
              <w:t>2. Top</w:t>
            </w:r>
          </w:p>
        </w:tc>
        <w:tc>
          <w:tcPr>
            <w:tcW w:w="990" w:type="dxa"/>
          </w:tcPr>
          <w:p w:rsidR="00DA57F6" w:rsidRPr="00DA57F6" w:rsidRDefault="00DA57F6" w:rsidP="004D59F8">
            <w:pPr>
              <w:keepNext/>
              <w:keepLines/>
              <w:ind w:left="-108"/>
              <w:jc w:val="center"/>
              <w:rPr>
                <w:b/>
                <w:sz w:val="20"/>
              </w:rPr>
            </w:pPr>
            <w:r w:rsidRPr="00DA57F6">
              <w:rPr>
                <w:b/>
                <w:sz w:val="20"/>
              </w:rPr>
              <w:t>3. Middle</w:t>
            </w:r>
          </w:p>
        </w:tc>
        <w:tc>
          <w:tcPr>
            <w:tcW w:w="1080" w:type="dxa"/>
          </w:tcPr>
          <w:p w:rsidR="00DA57F6" w:rsidRP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jc w:val="center"/>
              <w:rPr>
                <w:b/>
                <w:sz w:val="20"/>
              </w:rPr>
            </w:pPr>
            <w:r w:rsidRPr="00DA57F6">
              <w:rPr>
                <w:b/>
                <w:sz w:val="20"/>
              </w:rPr>
              <w:t>4. Bottom</w:t>
            </w:r>
          </w:p>
        </w:tc>
        <w:tc>
          <w:tcPr>
            <w:tcW w:w="1170" w:type="dxa"/>
          </w:tcPr>
          <w:p w:rsidR="00DA57F6" w:rsidRPr="00DA57F6" w:rsidRDefault="00DA57F6" w:rsidP="004D59F8">
            <w:pPr>
              <w:keepNext/>
              <w:keepLines/>
              <w:tabs>
                <w:tab w:val="left" w:pos="-1440"/>
                <w:tab w:val="left" w:pos="-720"/>
                <w:tab w:val="left" w:pos="-108"/>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18"/>
              <w:jc w:val="center"/>
              <w:rPr>
                <w:b/>
                <w:sz w:val="20"/>
              </w:rPr>
            </w:pPr>
            <w:r w:rsidRPr="00DA57F6">
              <w:rPr>
                <w:b/>
                <w:sz w:val="20"/>
              </w:rPr>
              <w:t>5. Average</w:t>
            </w:r>
          </w:p>
        </w:tc>
        <w:tc>
          <w:tcPr>
            <w:tcW w:w="1080" w:type="dxa"/>
          </w:tcPr>
          <w:p w:rsidR="00DA57F6" w:rsidRP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 w:val="20"/>
              </w:rPr>
            </w:pPr>
          </w:p>
        </w:tc>
        <w:tc>
          <w:tcPr>
            <w:tcW w:w="810" w:type="dxa"/>
          </w:tcPr>
          <w:p w:rsidR="00DA57F6" w:rsidRPr="00DA57F6" w:rsidRDefault="00DA57F6" w:rsidP="004D59F8">
            <w:pPr>
              <w:keepNext/>
              <w:keepLines/>
              <w:rPr>
                <w:sz w:val="20"/>
              </w:rPr>
            </w:pPr>
          </w:p>
        </w:tc>
        <w:tc>
          <w:tcPr>
            <w:tcW w:w="1170" w:type="dxa"/>
          </w:tcPr>
          <w:p w:rsidR="00DA57F6" w:rsidRPr="00DA57F6" w:rsidRDefault="00DA57F6" w:rsidP="004D59F8">
            <w:pPr>
              <w:keepNext/>
              <w:keepLines/>
              <w:rPr>
                <w:sz w:val="20"/>
              </w:rPr>
            </w:pPr>
          </w:p>
        </w:tc>
        <w:tc>
          <w:tcPr>
            <w:tcW w:w="810" w:type="dxa"/>
          </w:tcPr>
          <w:p w:rsidR="00DA57F6" w:rsidRP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 w:val="20"/>
              </w:rPr>
            </w:pPr>
          </w:p>
        </w:tc>
        <w:tc>
          <w:tcPr>
            <w:tcW w:w="1013" w:type="dxa"/>
          </w:tcPr>
          <w:p w:rsidR="00DA57F6" w:rsidRPr="00DA57F6" w:rsidRDefault="00DA57F6" w:rsidP="004D59F8">
            <w:pPr>
              <w:keepNext/>
              <w:keepLines/>
              <w:rPr>
                <w:sz w:val="20"/>
              </w:rPr>
            </w:pPr>
          </w:p>
        </w:tc>
      </w:tr>
      <w:tr w:rsidR="00DA57F6" w:rsidTr="009C1E6B">
        <w:tblPrEx>
          <w:tblCellMar>
            <w:top w:w="0" w:type="dxa"/>
            <w:bottom w:w="0" w:type="dxa"/>
          </w:tblCellMar>
        </w:tblPrEx>
        <w:trPr>
          <w:jc w:val="center"/>
        </w:trPr>
        <w:tc>
          <w:tcPr>
            <w:tcW w:w="720" w:type="dxa"/>
          </w:tcPr>
          <w:p w:rsid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810" w:type="dxa"/>
          </w:tcPr>
          <w:p w:rsid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90" w:type="dxa"/>
          </w:tcPr>
          <w:p w:rsid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080" w:type="dxa"/>
          </w:tcPr>
          <w:p w:rsid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170" w:type="dxa"/>
          </w:tcPr>
          <w:p w:rsid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080" w:type="dxa"/>
          </w:tcPr>
          <w:p w:rsidR="00DA57F6" w:rsidRDefault="00DA57F6" w:rsidP="004D59F8">
            <w:pPr>
              <w:keepNext/>
              <w:keepLines/>
              <w:rPr>
                <w:szCs w:val="22"/>
              </w:rPr>
            </w:pPr>
          </w:p>
        </w:tc>
        <w:tc>
          <w:tcPr>
            <w:tcW w:w="810" w:type="dxa"/>
          </w:tcPr>
          <w:p w:rsid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170" w:type="dxa"/>
          </w:tcPr>
          <w:p w:rsidR="00DA57F6" w:rsidRDefault="00DA57F6" w:rsidP="004D59F8">
            <w:pPr>
              <w:keepNext/>
              <w:keepLines/>
              <w:rPr>
                <w:szCs w:val="22"/>
              </w:rPr>
            </w:pPr>
          </w:p>
        </w:tc>
        <w:tc>
          <w:tcPr>
            <w:tcW w:w="810" w:type="dxa"/>
          </w:tcPr>
          <w:p w:rsid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013" w:type="dxa"/>
          </w:tcPr>
          <w:p w:rsidR="00DA57F6" w:rsidRDefault="00DA57F6" w:rsidP="004D59F8">
            <w:pPr>
              <w:keepNext/>
              <w:keepLines/>
              <w:rPr>
                <w:szCs w:val="22"/>
              </w:rPr>
            </w:pPr>
          </w:p>
        </w:tc>
      </w:tr>
      <w:tr w:rsidR="00DA57F6" w:rsidTr="009C1E6B">
        <w:tblPrEx>
          <w:tblCellMar>
            <w:top w:w="0" w:type="dxa"/>
            <w:bottom w:w="0" w:type="dxa"/>
          </w:tblCellMar>
        </w:tblPrEx>
        <w:trPr>
          <w:jc w:val="center"/>
        </w:trPr>
        <w:tc>
          <w:tcPr>
            <w:tcW w:w="720" w:type="dxa"/>
          </w:tcPr>
          <w:p w:rsid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810" w:type="dxa"/>
          </w:tcPr>
          <w:p w:rsid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90" w:type="dxa"/>
          </w:tcPr>
          <w:p w:rsid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080" w:type="dxa"/>
          </w:tcPr>
          <w:p w:rsidR="00DA57F6" w:rsidRDefault="00DA57F6" w:rsidP="004D59F8">
            <w:pPr>
              <w:keepNext/>
              <w:keepLines/>
              <w:rPr>
                <w:szCs w:val="22"/>
              </w:rPr>
            </w:pPr>
          </w:p>
        </w:tc>
        <w:tc>
          <w:tcPr>
            <w:tcW w:w="1170" w:type="dxa"/>
          </w:tcPr>
          <w:p w:rsid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080" w:type="dxa"/>
          </w:tcPr>
          <w:p w:rsid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810" w:type="dxa"/>
          </w:tcPr>
          <w:p w:rsid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170" w:type="dxa"/>
          </w:tcPr>
          <w:p w:rsid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810" w:type="dxa"/>
          </w:tcPr>
          <w:p w:rsid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013" w:type="dxa"/>
          </w:tcPr>
          <w:p w:rsidR="00DA57F6" w:rsidRDefault="00DA57F6" w:rsidP="004D59F8">
            <w:pPr>
              <w:keepNext/>
              <w:keepLines/>
              <w:rPr>
                <w:szCs w:val="22"/>
              </w:rPr>
            </w:pPr>
          </w:p>
        </w:tc>
      </w:tr>
      <w:tr w:rsidR="00DA57F6" w:rsidTr="009C1E6B">
        <w:tblPrEx>
          <w:tblCellMar>
            <w:top w:w="0" w:type="dxa"/>
            <w:bottom w:w="0" w:type="dxa"/>
          </w:tblCellMar>
        </w:tblPrEx>
        <w:trPr>
          <w:jc w:val="center"/>
        </w:trPr>
        <w:tc>
          <w:tcPr>
            <w:tcW w:w="720" w:type="dxa"/>
          </w:tcPr>
          <w:p w:rsid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810" w:type="dxa"/>
          </w:tcPr>
          <w:p w:rsid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990" w:type="dxa"/>
          </w:tcPr>
          <w:p w:rsid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080" w:type="dxa"/>
          </w:tcPr>
          <w:p w:rsidR="00DA57F6" w:rsidRDefault="00DA57F6" w:rsidP="004D59F8">
            <w:pPr>
              <w:keepNext/>
              <w:keepLines/>
              <w:rPr>
                <w:szCs w:val="22"/>
              </w:rPr>
            </w:pPr>
          </w:p>
        </w:tc>
        <w:tc>
          <w:tcPr>
            <w:tcW w:w="1170" w:type="dxa"/>
          </w:tcPr>
          <w:p w:rsid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080" w:type="dxa"/>
          </w:tcPr>
          <w:p w:rsid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810" w:type="dxa"/>
          </w:tcPr>
          <w:p w:rsid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170" w:type="dxa"/>
          </w:tcPr>
          <w:p w:rsidR="00DA57F6" w:rsidRDefault="00DA57F6" w:rsidP="004D59F8">
            <w:pPr>
              <w:keepNext/>
              <w:keepLines/>
              <w:rPr>
                <w:szCs w:val="22"/>
              </w:rPr>
            </w:pPr>
          </w:p>
        </w:tc>
        <w:tc>
          <w:tcPr>
            <w:tcW w:w="810" w:type="dxa"/>
          </w:tcPr>
          <w:p w:rsidR="00DA57F6" w:rsidRDefault="00DA57F6" w:rsidP="004D59F8">
            <w:pPr>
              <w:keepNext/>
              <w:keepLines/>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c>
        <w:tc>
          <w:tcPr>
            <w:tcW w:w="1013" w:type="dxa"/>
          </w:tcPr>
          <w:p w:rsidR="00DA57F6" w:rsidRDefault="00DA57F6" w:rsidP="004D59F8">
            <w:pPr>
              <w:keepNext/>
              <w:keepLines/>
              <w:rPr>
                <w:szCs w:val="22"/>
              </w:rPr>
            </w:pPr>
          </w:p>
        </w:tc>
      </w:tr>
      <w:tr w:rsidR="00DA57F6" w:rsidTr="009C1E6B">
        <w:tblPrEx>
          <w:tblCellMar>
            <w:top w:w="0" w:type="dxa"/>
            <w:bottom w:w="0" w:type="dxa"/>
          </w:tblCellMar>
        </w:tblPrEx>
        <w:trPr>
          <w:jc w:val="center"/>
        </w:trPr>
        <w:tc>
          <w:tcPr>
            <w:tcW w:w="9653" w:type="dxa"/>
            <w:gridSpan w:val="10"/>
            <w:vAlign w:val="center"/>
          </w:tcPr>
          <w:p w:rsidR="00DA57F6" w:rsidRDefault="00DA57F6" w:rsidP="004D59F8">
            <w:pPr>
              <w:rPr>
                <w:szCs w:val="22"/>
                <w:lang w:val="fr-FR"/>
              </w:rPr>
            </w:pPr>
            <w:r>
              <w:rPr>
                <w:szCs w:val="22"/>
                <w:lang w:val="fr-FR"/>
              </w:rPr>
              <w:t>*10. Volume = 0.7854 x 6 x 6 x 9</w:t>
            </w:r>
          </w:p>
        </w:tc>
      </w:tr>
    </w:tbl>
    <w:p w:rsidR="00DA57F6" w:rsidRDefault="00DA57F6" w:rsidP="00320FC4">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lang w:val="fr-FR"/>
        </w:rPr>
      </w:pPr>
    </w:p>
    <w:p w:rsidR="00A2119C" w:rsidRDefault="00320FC4" w:rsidP="00320FC4">
      <w:pPr>
        <w:rPr>
          <w:szCs w:val="22"/>
        </w:rPr>
      </w:pPr>
      <w:bookmarkStart w:id="808" w:name="_Toc486756404"/>
      <w:bookmarkStart w:id="809" w:name="_Toc487504909"/>
      <w:r>
        <w:rPr>
          <w:b/>
          <w:szCs w:val="22"/>
        </w:rPr>
        <w:t xml:space="preserve">Note:  </w:t>
      </w:r>
      <w:r>
        <w:rPr>
          <w:szCs w:val="22"/>
        </w:rPr>
        <w:t>When the following instructions require recording a measurement, refer to the numbered columns in the “Audit Worksheet for Checking Paint</w:t>
      </w:r>
      <w:r>
        <w:rPr>
          <w:szCs w:val="22"/>
        </w:rPr>
        <w:fldChar w:fldCharType="begin"/>
      </w:r>
      <w:r>
        <w:rPr>
          <w:szCs w:val="22"/>
        </w:rPr>
        <w:instrText xml:space="preserve"> XE "Paint" </w:instrText>
      </w:r>
      <w:r>
        <w:rPr>
          <w:szCs w:val="22"/>
        </w:rPr>
        <w:fldChar w:fldCharType="end"/>
      </w:r>
      <w:r>
        <w:rPr>
          <w:szCs w:val="22"/>
        </w:rPr>
        <w:t>” shown above.</w:t>
      </w:r>
    </w:p>
    <w:p w:rsidR="00320FC4" w:rsidRDefault="00320FC4" w:rsidP="00BD1B4B">
      <w:pPr>
        <w:pStyle w:val="Heading3"/>
        <w:numPr>
          <w:ilvl w:val="0"/>
          <w:numId w:val="124"/>
        </w:numPr>
        <w:autoSpaceDE w:val="0"/>
      </w:pPr>
      <w:bookmarkStart w:id="810" w:name="_Toc237353914"/>
      <w:bookmarkStart w:id="811" w:name="_Toc237429001"/>
      <w:bookmarkStart w:id="812" w:name="_Toc294001093"/>
      <w:r w:rsidRPr="00676C7F">
        <w:rPr>
          <w:szCs w:val="22"/>
        </w:rPr>
        <w:lastRenderedPageBreak/>
        <w:t>How</w:t>
      </w:r>
      <w:r>
        <w:t xml:space="preserve"> is a retail audit test performed?</w:t>
      </w:r>
      <w:bookmarkEnd w:id="808"/>
      <w:bookmarkEnd w:id="809"/>
      <w:bookmarkEnd w:id="810"/>
      <w:bookmarkEnd w:id="811"/>
      <w:bookmarkEnd w:id="812"/>
    </w:p>
    <w:p w:rsidR="00320FC4" w:rsidRDefault="00320FC4" w:rsidP="00320FC4">
      <w:pPr>
        <w:keepNext/>
        <w:rPr>
          <w:szCs w:val="22"/>
        </w:rPr>
      </w:pPr>
    </w:p>
    <w:tbl>
      <w:tblPr>
        <w:tblW w:w="0" w:type="auto"/>
        <w:tblInd w:w="468" w:type="dxa"/>
        <w:tblLayout w:type="fixed"/>
        <w:tblCellMar>
          <w:left w:w="115" w:type="dxa"/>
          <w:right w:w="115" w:type="dxa"/>
        </w:tblCellMar>
        <w:tblLook w:val="01E0"/>
      </w:tblPr>
      <w:tblGrid>
        <w:gridCol w:w="8467"/>
      </w:tblGrid>
      <w:tr w:rsidR="0019405C" w:rsidRPr="00B90649" w:rsidTr="00B90649">
        <w:trPr>
          <w:tblHeader/>
        </w:trPr>
        <w:tc>
          <w:tcPr>
            <w:tcW w:w="8467" w:type="dxa"/>
          </w:tcPr>
          <w:p w:rsidR="0019405C" w:rsidRPr="00B90649" w:rsidRDefault="00195DFA" w:rsidP="00B90649">
            <w:pPr>
              <w:keepNext/>
              <w:rPr>
                <w:b/>
                <w:szCs w:val="22"/>
              </w:rPr>
            </w:pPr>
            <w:r>
              <w:rPr>
                <w:b/>
                <w:szCs w:val="22"/>
              </w:rPr>
              <w:t>Steps:</w:t>
            </w:r>
          </w:p>
        </w:tc>
      </w:tr>
      <w:tr w:rsidR="0019405C" w:rsidRPr="00B90649" w:rsidTr="00B90649">
        <w:tc>
          <w:tcPr>
            <w:tcW w:w="8467" w:type="dxa"/>
          </w:tcPr>
          <w:p w:rsidR="0019405C" w:rsidRPr="00B90649" w:rsidRDefault="0019405C" w:rsidP="00B90649">
            <w:pPr>
              <w:keepNext/>
              <w:numPr>
                <w:ilvl w:val="0"/>
                <w:numId w:val="81"/>
              </w:numPr>
              <w:tabs>
                <w:tab w:val="clear" w:pos="720"/>
                <w:tab w:val="num" w:pos="342"/>
                <w:tab w:val="left" w:pos="8640"/>
              </w:tabs>
              <w:ind w:left="360"/>
              <w:rPr>
                <w:szCs w:val="22"/>
              </w:rPr>
            </w:pPr>
            <w:r w:rsidRPr="00B90649">
              <w:rPr>
                <w:szCs w:val="22"/>
              </w:rPr>
              <w:t>Select a random sample.  A tare sample is not needed.</w:t>
            </w:r>
          </w:p>
        </w:tc>
      </w:tr>
      <w:tr w:rsidR="002241B4" w:rsidRPr="00B90649" w:rsidTr="00B90649">
        <w:tc>
          <w:tcPr>
            <w:tcW w:w="8467" w:type="dxa"/>
          </w:tcPr>
          <w:p w:rsidR="002241B4" w:rsidRPr="00B90649" w:rsidRDefault="002241B4" w:rsidP="00B90649">
            <w:pPr>
              <w:keepNext/>
              <w:tabs>
                <w:tab w:val="left" w:pos="8640"/>
              </w:tabs>
              <w:rPr>
                <w:szCs w:val="22"/>
              </w:rPr>
            </w:pPr>
          </w:p>
        </w:tc>
      </w:tr>
      <w:tr w:rsidR="002241B4" w:rsidRPr="00B90649" w:rsidTr="00B90649">
        <w:tc>
          <w:tcPr>
            <w:tcW w:w="8467" w:type="dxa"/>
          </w:tcPr>
          <w:p w:rsidR="009C1E6B" w:rsidRPr="00B90649" w:rsidRDefault="002241B4" w:rsidP="00B90649">
            <w:pPr>
              <w:keepNext/>
              <w:numPr>
                <w:ilvl w:val="0"/>
                <w:numId w:val="81"/>
              </w:numPr>
              <w:tabs>
                <w:tab w:val="clear" w:pos="720"/>
                <w:tab w:val="num" w:pos="342"/>
                <w:tab w:val="left" w:pos="8640"/>
              </w:tabs>
              <w:ind w:left="360"/>
              <w:rPr>
                <w:szCs w:val="22"/>
              </w:rPr>
            </w:pPr>
            <w:r w:rsidRPr="00B90649">
              <w:rPr>
                <w:szCs w:val="22"/>
              </w:rPr>
              <w:t>For containers less than 4 L or (1 gal):</w:t>
            </w:r>
          </w:p>
          <w:p w:rsidR="009C1E6B" w:rsidRPr="00B90649" w:rsidRDefault="009C1E6B" w:rsidP="00B90649">
            <w:pPr>
              <w:keepNext/>
              <w:tabs>
                <w:tab w:val="left" w:pos="8640"/>
              </w:tabs>
              <w:rPr>
                <w:szCs w:val="22"/>
              </w:rPr>
            </w:pPr>
          </w:p>
          <w:p w:rsidR="009C1E6B" w:rsidRPr="00B90649" w:rsidRDefault="009C1E6B" w:rsidP="00B90649">
            <w:pPr>
              <w:numPr>
                <w:ilvl w:val="0"/>
                <w:numId w:val="10"/>
              </w:numPr>
              <w:tabs>
                <w:tab w:val="clear" w:pos="792"/>
                <w:tab w:val="num" w:pos="1080"/>
              </w:tabs>
              <w:ind w:left="1080" w:hanging="360"/>
              <w:rPr>
                <w:szCs w:val="22"/>
              </w:rPr>
            </w:pPr>
            <w:r w:rsidRPr="00B90649">
              <w:rPr>
                <w:szCs w:val="22"/>
              </w:rPr>
              <w:t>M</w:t>
            </w:r>
            <w:r w:rsidR="002241B4" w:rsidRPr="00B90649">
              <w:rPr>
                <w:szCs w:val="22"/>
              </w:rPr>
              <w:t>easure the outside diameter of each container near its middle to t</w:t>
            </w:r>
            <w:r w:rsidRPr="00B90649">
              <w:rPr>
                <w:szCs w:val="22"/>
              </w:rPr>
              <w:t>he closest 0.02 mm (0.001 in).</w:t>
            </w:r>
          </w:p>
          <w:p w:rsidR="009C1E6B" w:rsidRPr="00B90649" w:rsidRDefault="009C1E6B" w:rsidP="00B90649">
            <w:pPr>
              <w:ind w:left="720"/>
              <w:rPr>
                <w:szCs w:val="22"/>
              </w:rPr>
            </w:pPr>
          </w:p>
          <w:p w:rsidR="009C1E6B" w:rsidRPr="00B90649" w:rsidRDefault="002241B4" w:rsidP="00B90649">
            <w:pPr>
              <w:numPr>
                <w:ilvl w:val="0"/>
                <w:numId w:val="10"/>
              </w:numPr>
              <w:tabs>
                <w:tab w:val="clear" w:pos="792"/>
                <w:tab w:val="num" w:pos="1080"/>
              </w:tabs>
              <w:ind w:left="1080" w:hanging="360"/>
              <w:rPr>
                <w:szCs w:val="22"/>
              </w:rPr>
            </w:pPr>
            <w:r w:rsidRPr="00B90649">
              <w:rPr>
                <w:szCs w:val="22"/>
              </w:rPr>
              <w:t>Use a diameter tape measure to record the measurements in Column 3.</w:t>
            </w:r>
          </w:p>
          <w:p w:rsidR="009C1E6B" w:rsidRPr="00B90649" w:rsidRDefault="009C1E6B" w:rsidP="00B90649">
            <w:pPr>
              <w:ind w:left="720"/>
              <w:rPr>
                <w:szCs w:val="22"/>
              </w:rPr>
            </w:pPr>
          </w:p>
          <w:p w:rsidR="009C1E6B" w:rsidRPr="00B90649" w:rsidRDefault="002241B4" w:rsidP="00B90649">
            <w:pPr>
              <w:numPr>
                <w:ilvl w:val="0"/>
                <w:numId w:val="10"/>
              </w:numPr>
              <w:tabs>
                <w:tab w:val="clear" w:pos="792"/>
                <w:tab w:val="num" w:pos="1080"/>
              </w:tabs>
              <w:ind w:left="1080" w:hanging="360"/>
              <w:rPr>
                <w:szCs w:val="22"/>
              </w:rPr>
            </w:pPr>
            <w:r w:rsidRPr="00B90649">
              <w:rPr>
                <w:szCs w:val="22"/>
              </w:rPr>
              <w:t>Place the containers on a level surface and using the micrometer depth gage, record their heights in Column 1 on the worksheet.</w:t>
            </w:r>
          </w:p>
          <w:p w:rsidR="009C1E6B" w:rsidRPr="00B90649" w:rsidRDefault="009C1E6B" w:rsidP="00B90649">
            <w:pPr>
              <w:ind w:left="720"/>
              <w:rPr>
                <w:szCs w:val="22"/>
              </w:rPr>
            </w:pPr>
          </w:p>
          <w:p w:rsidR="002241B4" w:rsidRPr="00B90649" w:rsidRDefault="002241B4" w:rsidP="00B90649">
            <w:pPr>
              <w:numPr>
                <w:ilvl w:val="0"/>
                <w:numId w:val="10"/>
              </w:numPr>
              <w:tabs>
                <w:tab w:val="clear" w:pos="792"/>
                <w:tab w:val="num" w:pos="1080"/>
              </w:tabs>
              <w:ind w:left="1080" w:hanging="360"/>
              <w:rPr>
                <w:szCs w:val="22"/>
              </w:rPr>
            </w:pPr>
            <w:r w:rsidRPr="00B90649">
              <w:rPr>
                <w:szCs w:val="22"/>
              </w:rPr>
              <w:t>If the range of outside diameters exceeds 0.125 mm (0.005 in) or the range in heights exceeds 1.58 mm (0.062 5 in), do not use this procedure.  If the ranges are within the specified limits, weigh all cans in the sample, select the container with the lightest gross weight, and remove its lid.  Continue with step 4 below.</w:t>
            </w:r>
          </w:p>
        </w:tc>
      </w:tr>
      <w:tr w:rsidR="002241B4" w:rsidRPr="00B90649" w:rsidTr="00B90649">
        <w:tc>
          <w:tcPr>
            <w:tcW w:w="8467" w:type="dxa"/>
          </w:tcPr>
          <w:p w:rsidR="002241B4" w:rsidRPr="00B90649" w:rsidRDefault="002241B4" w:rsidP="00B90649">
            <w:pPr>
              <w:keepNext/>
              <w:tabs>
                <w:tab w:val="left" w:pos="8640"/>
              </w:tabs>
              <w:rPr>
                <w:szCs w:val="22"/>
              </w:rPr>
            </w:pPr>
          </w:p>
        </w:tc>
      </w:tr>
      <w:tr w:rsidR="002241B4" w:rsidRPr="00B90649" w:rsidTr="00B90649">
        <w:tc>
          <w:tcPr>
            <w:tcW w:w="8467" w:type="dxa"/>
          </w:tcPr>
          <w:p w:rsidR="009C1E6B" w:rsidRPr="00B90649" w:rsidRDefault="002241B4" w:rsidP="00B90649">
            <w:pPr>
              <w:keepNext/>
              <w:numPr>
                <w:ilvl w:val="0"/>
                <w:numId w:val="81"/>
              </w:numPr>
              <w:tabs>
                <w:tab w:val="clear" w:pos="720"/>
                <w:tab w:val="num" w:pos="342"/>
                <w:tab w:val="left" w:pos="8640"/>
              </w:tabs>
              <w:ind w:left="360"/>
              <w:rPr>
                <w:szCs w:val="22"/>
              </w:rPr>
            </w:pPr>
            <w:r w:rsidRPr="00B90649">
              <w:rPr>
                <w:szCs w:val="22"/>
              </w:rPr>
              <w:t>For 4 L (1 gal) containers:</w:t>
            </w:r>
          </w:p>
          <w:p w:rsidR="009C1E6B" w:rsidRPr="00B90649" w:rsidRDefault="009C1E6B" w:rsidP="00B90649">
            <w:pPr>
              <w:keepNext/>
              <w:tabs>
                <w:tab w:val="left" w:pos="8640"/>
              </w:tabs>
              <w:rPr>
                <w:szCs w:val="22"/>
              </w:rPr>
            </w:pPr>
          </w:p>
          <w:p w:rsidR="009C1E6B" w:rsidRPr="00B90649" w:rsidRDefault="009C1E6B" w:rsidP="00B90649">
            <w:pPr>
              <w:numPr>
                <w:ilvl w:val="0"/>
                <w:numId w:val="10"/>
              </w:numPr>
              <w:tabs>
                <w:tab w:val="clear" w:pos="792"/>
                <w:tab w:val="num" w:pos="1080"/>
              </w:tabs>
              <w:ind w:left="1080" w:hanging="360"/>
              <w:rPr>
                <w:szCs w:val="22"/>
              </w:rPr>
            </w:pPr>
            <w:r w:rsidRPr="00B90649">
              <w:rPr>
                <w:szCs w:val="22"/>
              </w:rPr>
              <w:t>G</w:t>
            </w:r>
            <w:r w:rsidR="002241B4" w:rsidRPr="00B90649">
              <w:rPr>
                <w:szCs w:val="22"/>
              </w:rPr>
              <w:t>ross weigh each package in the sample.</w:t>
            </w:r>
          </w:p>
          <w:p w:rsidR="009C1E6B" w:rsidRPr="00B90649" w:rsidRDefault="009C1E6B" w:rsidP="00B90649">
            <w:pPr>
              <w:ind w:left="720"/>
              <w:rPr>
                <w:szCs w:val="22"/>
              </w:rPr>
            </w:pPr>
          </w:p>
          <w:p w:rsidR="002241B4" w:rsidRPr="00B90649" w:rsidRDefault="002241B4" w:rsidP="00B90649">
            <w:pPr>
              <w:numPr>
                <w:ilvl w:val="0"/>
                <w:numId w:val="10"/>
              </w:numPr>
              <w:tabs>
                <w:tab w:val="clear" w:pos="792"/>
                <w:tab w:val="num" w:pos="1080"/>
              </w:tabs>
              <w:ind w:left="1080" w:hanging="360"/>
              <w:rPr>
                <w:szCs w:val="22"/>
              </w:rPr>
            </w:pPr>
            <w:r w:rsidRPr="00B90649">
              <w:rPr>
                <w:szCs w:val="22"/>
              </w:rPr>
              <w:t>Select the package with the lightest gross weight and remove its lid.</w:t>
            </w:r>
          </w:p>
        </w:tc>
      </w:tr>
      <w:tr w:rsidR="002241B4" w:rsidRPr="00B90649" w:rsidTr="00B90649">
        <w:tc>
          <w:tcPr>
            <w:tcW w:w="8467" w:type="dxa"/>
          </w:tcPr>
          <w:p w:rsidR="002241B4" w:rsidRPr="00B90649" w:rsidRDefault="002241B4" w:rsidP="00B90649">
            <w:pPr>
              <w:keepNext/>
              <w:tabs>
                <w:tab w:val="left" w:pos="8640"/>
              </w:tabs>
              <w:rPr>
                <w:szCs w:val="22"/>
              </w:rPr>
            </w:pPr>
          </w:p>
        </w:tc>
      </w:tr>
      <w:tr w:rsidR="002241B4" w:rsidRPr="00B90649" w:rsidTr="00B90649">
        <w:tc>
          <w:tcPr>
            <w:tcW w:w="8467" w:type="dxa"/>
          </w:tcPr>
          <w:p w:rsidR="002241B4" w:rsidRPr="00B90649" w:rsidRDefault="002241B4" w:rsidP="00B90649">
            <w:pPr>
              <w:keepNext/>
              <w:numPr>
                <w:ilvl w:val="0"/>
                <w:numId w:val="81"/>
              </w:numPr>
              <w:tabs>
                <w:tab w:val="clear" w:pos="720"/>
                <w:tab w:val="num" w:pos="342"/>
                <w:tab w:val="left" w:pos="8640"/>
              </w:tabs>
              <w:ind w:left="360"/>
              <w:rPr>
                <w:szCs w:val="22"/>
              </w:rPr>
            </w:pPr>
            <w:r w:rsidRPr="00B90649">
              <w:rPr>
                <w:szCs w:val="22"/>
              </w:rPr>
              <w:t>Use a direct reading diameter tape measure to measure the outside diameter of the selected container near its top, middle (already measured if step 2 was followed), and bottom to the closest 0.02 mm (0.001 in).  Record these measurements in Columns 2, 3, and 4.  Add the three diameter values and divide by three to obtain the average diameter and record this value in Column 5.</w:t>
            </w:r>
          </w:p>
        </w:tc>
      </w:tr>
      <w:tr w:rsidR="002241B4" w:rsidRPr="00B90649" w:rsidTr="00B90649">
        <w:tc>
          <w:tcPr>
            <w:tcW w:w="8467" w:type="dxa"/>
          </w:tcPr>
          <w:p w:rsidR="002241B4" w:rsidRPr="00B90649" w:rsidRDefault="002241B4" w:rsidP="00B90649">
            <w:pPr>
              <w:keepNext/>
              <w:tabs>
                <w:tab w:val="left" w:pos="8640"/>
              </w:tabs>
              <w:rPr>
                <w:szCs w:val="22"/>
              </w:rPr>
            </w:pPr>
          </w:p>
        </w:tc>
      </w:tr>
      <w:tr w:rsidR="002241B4" w:rsidRPr="00B90649" w:rsidTr="00B90649">
        <w:tc>
          <w:tcPr>
            <w:tcW w:w="8467" w:type="dxa"/>
          </w:tcPr>
          <w:p w:rsidR="002241B4" w:rsidRPr="00B90649" w:rsidRDefault="002241B4" w:rsidP="00B90649">
            <w:pPr>
              <w:keepNext/>
              <w:numPr>
                <w:ilvl w:val="0"/>
                <w:numId w:val="81"/>
              </w:numPr>
              <w:tabs>
                <w:tab w:val="clear" w:pos="720"/>
                <w:tab w:val="num" w:pos="342"/>
                <w:tab w:val="left" w:pos="8640"/>
              </w:tabs>
              <w:ind w:left="360"/>
              <w:rPr>
                <w:szCs w:val="22"/>
              </w:rPr>
            </w:pPr>
            <w:r w:rsidRPr="00B90649">
              <w:rPr>
                <w:szCs w:val="22"/>
              </w:rPr>
              <w:t>If a micrometer is available, measure the wall and the paper label thickness of the container; otherwise, assume the wall and label thicknesses given in Table 3</w:t>
            </w:r>
            <w:r w:rsidRPr="00B90649">
              <w:rPr>
                <w:szCs w:val="22"/>
              </w:rPr>
              <w:noBreakHyphen/>
              <w:t>3. “Thickness of Paint</w:t>
            </w:r>
            <w:r w:rsidRPr="00B90649">
              <w:rPr>
                <w:szCs w:val="22"/>
              </w:rPr>
              <w:fldChar w:fldCharType="begin"/>
            </w:r>
            <w:r w:rsidRPr="00B90649">
              <w:rPr>
                <w:szCs w:val="22"/>
              </w:rPr>
              <w:instrText xml:space="preserve"> XE "Paint" </w:instrText>
            </w:r>
            <w:r w:rsidRPr="00B90649">
              <w:rPr>
                <w:szCs w:val="22"/>
              </w:rPr>
              <w:fldChar w:fldCharType="end"/>
            </w:r>
            <w:r w:rsidRPr="00B90649">
              <w:rPr>
                <w:szCs w:val="22"/>
              </w:rPr>
              <w:t xml:space="preserve"> Can Walls and Labels” below:</w:t>
            </w:r>
          </w:p>
        </w:tc>
      </w:tr>
    </w:tbl>
    <w:p w:rsidR="00320FC4" w:rsidRDefault="00320FC4" w:rsidP="00320FC4">
      <w:pPr>
        <w:widowControl w:val="0"/>
        <w:rPr>
          <w:szCs w:val="22"/>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5040"/>
        <w:gridCol w:w="3690"/>
      </w:tblGrid>
      <w:tr w:rsidR="00320FC4" w:rsidTr="00320FC4">
        <w:tblPrEx>
          <w:tblCellMar>
            <w:top w:w="0" w:type="dxa"/>
            <w:bottom w:w="0" w:type="dxa"/>
          </w:tblCellMar>
        </w:tblPrEx>
        <w:trPr>
          <w:trHeight w:val="287"/>
          <w:jc w:val="center"/>
        </w:trPr>
        <w:tc>
          <w:tcPr>
            <w:tcW w:w="8730" w:type="dxa"/>
            <w:gridSpan w:val="2"/>
            <w:tcBorders>
              <w:bottom w:val="double" w:sz="4" w:space="0" w:color="auto"/>
            </w:tcBorders>
          </w:tcPr>
          <w:p w:rsidR="00320FC4" w:rsidRDefault="00320FC4" w:rsidP="00567308">
            <w:pPr>
              <w:keepNext/>
              <w:spacing w:before="60" w:after="60"/>
              <w:jc w:val="center"/>
              <w:rPr>
                <w:b/>
                <w:szCs w:val="22"/>
              </w:rPr>
            </w:pPr>
            <w:r>
              <w:rPr>
                <w:szCs w:val="22"/>
              </w:rPr>
              <w:br w:type="page"/>
            </w:r>
            <w:bookmarkStart w:id="813" w:name="_Toc446212298"/>
            <w:r>
              <w:rPr>
                <w:b/>
                <w:szCs w:val="22"/>
              </w:rPr>
              <w:t>Table 3-3. Thickness of Paint</w:t>
            </w:r>
            <w:r w:rsidRPr="001E2A52">
              <w:rPr>
                <w:szCs w:val="22"/>
              </w:rPr>
              <w:fldChar w:fldCharType="begin"/>
            </w:r>
            <w:r w:rsidRPr="001E2A52">
              <w:rPr>
                <w:szCs w:val="22"/>
              </w:rPr>
              <w:instrText xml:space="preserve"> XE "Paint" </w:instrText>
            </w:r>
            <w:r w:rsidRPr="001E2A52">
              <w:rPr>
                <w:szCs w:val="22"/>
              </w:rPr>
              <w:fldChar w:fldCharType="end"/>
            </w:r>
            <w:r>
              <w:rPr>
                <w:b/>
                <w:szCs w:val="22"/>
              </w:rPr>
              <w:t xml:space="preserve"> Can Walls and Labels</w:t>
            </w:r>
            <w:bookmarkEnd w:id="813"/>
          </w:p>
        </w:tc>
      </w:tr>
      <w:tr w:rsidR="00320FC4" w:rsidTr="00132E2F">
        <w:tblPrEx>
          <w:tblCellMar>
            <w:top w:w="0" w:type="dxa"/>
            <w:bottom w:w="0" w:type="dxa"/>
          </w:tblCellMar>
        </w:tblPrEx>
        <w:trPr>
          <w:trHeight w:val="393"/>
          <w:jc w:val="center"/>
        </w:trPr>
        <w:tc>
          <w:tcPr>
            <w:tcW w:w="5040" w:type="dxa"/>
            <w:tcBorders>
              <w:top w:val="double" w:sz="4" w:space="0" w:color="auto"/>
              <w:bottom w:val="double" w:sz="4" w:space="0" w:color="auto"/>
            </w:tcBorders>
          </w:tcPr>
          <w:p w:rsidR="00320FC4" w:rsidRDefault="00320FC4" w:rsidP="00BD1B4B">
            <w:pPr>
              <w:pStyle w:val="Heading6"/>
              <w:widowControl w:val="0"/>
              <w:autoSpaceDE w:val="0"/>
              <w:spacing w:before="120"/>
              <w:rPr>
                <w:b w:val="0"/>
              </w:rPr>
            </w:pPr>
            <w:bookmarkStart w:id="814" w:name="_Toc448650075"/>
            <w:bookmarkStart w:id="815" w:name="_Toc449416829"/>
            <w:r w:rsidRPr="00676C7F">
              <w:t>Can</w:t>
            </w:r>
            <w:r w:rsidRPr="00132E2F">
              <w:t xml:space="preserve"> Size</w:t>
            </w:r>
            <w:bookmarkEnd w:id="814"/>
            <w:bookmarkEnd w:id="815"/>
          </w:p>
        </w:tc>
        <w:tc>
          <w:tcPr>
            <w:tcW w:w="3690" w:type="dxa"/>
            <w:tcBorders>
              <w:top w:val="double" w:sz="4" w:space="0" w:color="auto"/>
              <w:bottom w:val="double" w:sz="4" w:space="0" w:color="auto"/>
            </w:tcBorders>
          </w:tcPr>
          <w:p w:rsidR="00320FC4" w:rsidRDefault="00320FC4" w:rsidP="00BD1B4B">
            <w:pPr>
              <w:pStyle w:val="Heading6"/>
              <w:widowControl w:val="0"/>
              <w:autoSpaceDE w:val="0"/>
              <w:spacing w:before="120"/>
              <w:jc w:val="center"/>
            </w:pPr>
            <w:bookmarkStart w:id="816" w:name="_Toc446212299"/>
            <w:r w:rsidRPr="00676C7F">
              <w:t>Wall</w:t>
            </w:r>
            <w:r>
              <w:t xml:space="preserve"> Thickness</w:t>
            </w:r>
            <w:bookmarkEnd w:id="816"/>
          </w:p>
        </w:tc>
      </w:tr>
      <w:tr w:rsidR="00320FC4" w:rsidTr="00320FC4">
        <w:tblPrEx>
          <w:tblCellMar>
            <w:top w:w="0" w:type="dxa"/>
            <w:bottom w:w="0" w:type="dxa"/>
          </w:tblCellMar>
        </w:tblPrEx>
        <w:trPr>
          <w:jc w:val="center"/>
        </w:trPr>
        <w:tc>
          <w:tcPr>
            <w:tcW w:w="5040" w:type="dxa"/>
            <w:tcBorders>
              <w:top w:val="double" w:sz="4" w:space="0" w:color="auto"/>
            </w:tcBorders>
          </w:tcPr>
          <w:p w:rsidR="00320FC4" w:rsidRDefault="00320FC4" w:rsidP="00320FC4">
            <w:pPr>
              <w:keepNext/>
              <w:tabs>
                <w:tab w:val="left" w:pos="-1440"/>
                <w:tab w:val="left" w:pos="-720"/>
              </w:tabs>
              <w:rPr>
                <w:szCs w:val="22"/>
              </w:rPr>
            </w:pPr>
            <w:r>
              <w:rPr>
                <w:szCs w:val="22"/>
              </w:rPr>
              <w:t>4 L (1 gal)</w:t>
            </w:r>
          </w:p>
        </w:tc>
        <w:tc>
          <w:tcPr>
            <w:tcW w:w="3690" w:type="dxa"/>
            <w:tcBorders>
              <w:top w:val="double" w:sz="4" w:space="0" w:color="auto"/>
            </w:tcBorders>
          </w:tcPr>
          <w:p w:rsidR="00320FC4" w:rsidRDefault="00320FC4" w:rsidP="00320FC4">
            <w:pPr>
              <w:keepNext/>
              <w:jc w:val="center"/>
              <w:rPr>
                <w:szCs w:val="22"/>
              </w:rPr>
            </w:pPr>
            <w:r>
              <w:rPr>
                <w:szCs w:val="22"/>
              </w:rPr>
              <w:t xml:space="preserve">250 </w:t>
            </w:r>
            <w:r>
              <w:rPr>
                <w:szCs w:val="22"/>
              </w:rPr>
              <w:sym w:font="Symbol" w:char="F06D"/>
            </w:r>
            <w:r>
              <w:rPr>
                <w:szCs w:val="22"/>
              </w:rPr>
              <w:t>m (0.25 mm) [0.010 in]</w:t>
            </w:r>
          </w:p>
        </w:tc>
      </w:tr>
      <w:tr w:rsidR="00320FC4" w:rsidTr="00320FC4">
        <w:tblPrEx>
          <w:tblCellMar>
            <w:top w:w="0" w:type="dxa"/>
            <w:bottom w:w="0" w:type="dxa"/>
          </w:tblCellMar>
        </w:tblPrEx>
        <w:trPr>
          <w:jc w:val="center"/>
        </w:trPr>
        <w:tc>
          <w:tcPr>
            <w:tcW w:w="5040" w:type="dxa"/>
          </w:tcPr>
          <w:p w:rsidR="00320FC4" w:rsidRDefault="00320FC4" w:rsidP="00320FC4">
            <w:pPr>
              <w:keepNext/>
              <w:rPr>
                <w:szCs w:val="22"/>
              </w:rPr>
            </w:pPr>
            <w:r>
              <w:rPr>
                <w:szCs w:val="22"/>
              </w:rPr>
              <w:t xml:space="preserve">2 L </w:t>
            </w:r>
            <w:r w:rsidRPr="007E0BB3">
              <w:rPr>
                <w:szCs w:val="22"/>
              </w:rPr>
              <w:t>(½ gal)</w:t>
            </w:r>
          </w:p>
        </w:tc>
        <w:tc>
          <w:tcPr>
            <w:tcW w:w="3690" w:type="dxa"/>
          </w:tcPr>
          <w:p w:rsidR="00320FC4" w:rsidRDefault="00320FC4" w:rsidP="00320FC4">
            <w:pPr>
              <w:keepNext/>
              <w:jc w:val="center"/>
              <w:rPr>
                <w:szCs w:val="22"/>
              </w:rPr>
            </w:pPr>
            <w:r>
              <w:rPr>
                <w:szCs w:val="22"/>
              </w:rPr>
              <w:t xml:space="preserve">250 </w:t>
            </w:r>
            <w:r>
              <w:rPr>
                <w:szCs w:val="22"/>
              </w:rPr>
              <w:sym w:font="Symbol" w:char="F06D"/>
            </w:r>
            <w:r>
              <w:rPr>
                <w:szCs w:val="22"/>
              </w:rPr>
              <w:t>m (0.25 mm) [0.010 in]</w:t>
            </w:r>
          </w:p>
        </w:tc>
      </w:tr>
      <w:tr w:rsidR="00320FC4" w:rsidTr="00320FC4">
        <w:tblPrEx>
          <w:tblCellMar>
            <w:top w:w="0" w:type="dxa"/>
            <w:bottom w:w="0" w:type="dxa"/>
          </w:tblCellMar>
        </w:tblPrEx>
        <w:trPr>
          <w:jc w:val="center"/>
        </w:trPr>
        <w:tc>
          <w:tcPr>
            <w:tcW w:w="5040" w:type="dxa"/>
          </w:tcPr>
          <w:p w:rsidR="00320FC4" w:rsidRDefault="00320FC4" w:rsidP="00320FC4">
            <w:pPr>
              <w:keepNext/>
              <w:rPr>
                <w:szCs w:val="22"/>
              </w:rPr>
            </w:pPr>
            <w:r>
              <w:rPr>
                <w:szCs w:val="22"/>
              </w:rPr>
              <w:t>1 L (1 qt)</w:t>
            </w:r>
          </w:p>
        </w:tc>
        <w:tc>
          <w:tcPr>
            <w:tcW w:w="3690" w:type="dxa"/>
          </w:tcPr>
          <w:p w:rsidR="00320FC4" w:rsidRDefault="00320FC4" w:rsidP="00320FC4">
            <w:pPr>
              <w:keepNext/>
              <w:jc w:val="center"/>
              <w:rPr>
                <w:szCs w:val="22"/>
              </w:rPr>
            </w:pPr>
            <w:r>
              <w:rPr>
                <w:szCs w:val="22"/>
              </w:rPr>
              <w:t xml:space="preserve">230 </w:t>
            </w:r>
            <w:r>
              <w:rPr>
                <w:szCs w:val="22"/>
              </w:rPr>
              <w:sym w:font="Symbol" w:char="F06D"/>
            </w:r>
            <w:r>
              <w:rPr>
                <w:szCs w:val="22"/>
              </w:rPr>
              <w:t>m (0.23 mm) [0.009 in]</w:t>
            </w:r>
          </w:p>
        </w:tc>
      </w:tr>
      <w:tr w:rsidR="00320FC4" w:rsidTr="00320FC4">
        <w:tblPrEx>
          <w:tblCellMar>
            <w:top w:w="0" w:type="dxa"/>
            <w:bottom w:w="0" w:type="dxa"/>
          </w:tblCellMar>
        </w:tblPrEx>
        <w:trPr>
          <w:jc w:val="center"/>
        </w:trPr>
        <w:tc>
          <w:tcPr>
            <w:tcW w:w="5040" w:type="dxa"/>
          </w:tcPr>
          <w:p w:rsidR="00320FC4" w:rsidRDefault="00320FC4" w:rsidP="00320FC4">
            <w:pPr>
              <w:keepNext/>
              <w:rPr>
                <w:szCs w:val="22"/>
              </w:rPr>
            </w:pPr>
            <w:r>
              <w:rPr>
                <w:szCs w:val="22"/>
              </w:rPr>
              <w:t xml:space="preserve">500 </w:t>
            </w:r>
            <w:proofErr w:type="spellStart"/>
            <w:r>
              <w:rPr>
                <w:szCs w:val="22"/>
              </w:rPr>
              <w:t>mL</w:t>
            </w:r>
            <w:proofErr w:type="spellEnd"/>
            <w:r>
              <w:rPr>
                <w:szCs w:val="22"/>
              </w:rPr>
              <w:t xml:space="preserve"> (1 pt)</w:t>
            </w:r>
          </w:p>
        </w:tc>
        <w:tc>
          <w:tcPr>
            <w:tcW w:w="3690" w:type="dxa"/>
          </w:tcPr>
          <w:p w:rsidR="00320FC4" w:rsidRDefault="00320FC4" w:rsidP="00320FC4">
            <w:pPr>
              <w:keepNext/>
              <w:jc w:val="center"/>
              <w:rPr>
                <w:szCs w:val="22"/>
              </w:rPr>
            </w:pPr>
            <w:r>
              <w:rPr>
                <w:szCs w:val="22"/>
              </w:rPr>
              <w:t xml:space="preserve">230 </w:t>
            </w:r>
            <w:r>
              <w:rPr>
                <w:szCs w:val="22"/>
              </w:rPr>
              <w:sym w:font="Symbol" w:char="F06D"/>
            </w:r>
            <w:r w:rsidR="00F53BD9">
              <w:rPr>
                <w:szCs w:val="22"/>
              </w:rPr>
              <w:t>m (0.23 mm) [0.009 in]</w:t>
            </w:r>
          </w:p>
        </w:tc>
      </w:tr>
      <w:tr w:rsidR="00320FC4" w:rsidTr="00320FC4">
        <w:tblPrEx>
          <w:tblCellMar>
            <w:top w:w="0" w:type="dxa"/>
            <w:bottom w:w="0" w:type="dxa"/>
          </w:tblCellMar>
        </w:tblPrEx>
        <w:trPr>
          <w:jc w:val="center"/>
        </w:trPr>
        <w:tc>
          <w:tcPr>
            <w:tcW w:w="5040" w:type="dxa"/>
          </w:tcPr>
          <w:p w:rsidR="00320FC4" w:rsidRDefault="00320FC4" w:rsidP="00320FC4">
            <w:pPr>
              <w:keepNext/>
              <w:rPr>
                <w:szCs w:val="22"/>
              </w:rPr>
            </w:pPr>
            <w:r>
              <w:rPr>
                <w:szCs w:val="22"/>
              </w:rPr>
              <w:t xml:space="preserve">250 </w:t>
            </w:r>
            <w:proofErr w:type="spellStart"/>
            <w:r>
              <w:rPr>
                <w:szCs w:val="22"/>
              </w:rPr>
              <w:t>mL</w:t>
            </w:r>
            <w:proofErr w:type="spellEnd"/>
            <w:r>
              <w:rPr>
                <w:szCs w:val="22"/>
              </w:rPr>
              <w:t xml:space="preserve"> </w:t>
            </w:r>
          </w:p>
        </w:tc>
        <w:tc>
          <w:tcPr>
            <w:tcW w:w="3690" w:type="dxa"/>
          </w:tcPr>
          <w:p w:rsidR="00320FC4" w:rsidRDefault="00320FC4" w:rsidP="00320FC4">
            <w:pPr>
              <w:keepNext/>
              <w:jc w:val="center"/>
              <w:rPr>
                <w:szCs w:val="22"/>
              </w:rPr>
            </w:pPr>
            <w:r>
              <w:rPr>
                <w:szCs w:val="22"/>
              </w:rPr>
              <w:t xml:space="preserve">200 </w:t>
            </w:r>
            <w:r>
              <w:rPr>
                <w:szCs w:val="22"/>
              </w:rPr>
              <w:sym w:font="Symbol" w:char="F06D"/>
            </w:r>
            <w:r>
              <w:rPr>
                <w:szCs w:val="22"/>
              </w:rPr>
              <w:t>m (0.20 mm) [0.008 in]</w:t>
            </w:r>
          </w:p>
        </w:tc>
      </w:tr>
      <w:tr w:rsidR="00320FC4" w:rsidTr="00320FC4">
        <w:tblPrEx>
          <w:tblCellMar>
            <w:top w:w="0" w:type="dxa"/>
            <w:bottom w:w="0" w:type="dxa"/>
          </w:tblCellMar>
        </w:tblPrEx>
        <w:trPr>
          <w:jc w:val="center"/>
        </w:trPr>
        <w:tc>
          <w:tcPr>
            <w:tcW w:w="8730" w:type="dxa"/>
            <w:gridSpan w:val="2"/>
          </w:tcPr>
          <w:p w:rsidR="00320FC4" w:rsidRDefault="00320FC4" w:rsidP="00320FC4">
            <w:pPr>
              <w:rPr>
                <w:szCs w:val="22"/>
              </w:rPr>
            </w:pPr>
            <w:r>
              <w:rPr>
                <w:szCs w:val="22"/>
              </w:rPr>
              <w:t xml:space="preserve">Label Thickness* for all can sizes:  100 </w:t>
            </w:r>
            <w:r>
              <w:rPr>
                <w:szCs w:val="22"/>
              </w:rPr>
              <w:sym w:font="Symbol" w:char="F06D"/>
            </w:r>
            <w:r>
              <w:rPr>
                <w:szCs w:val="22"/>
              </w:rPr>
              <w:t>m (0.10 mm) [0.004 in]</w:t>
            </w:r>
          </w:p>
          <w:p w:rsidR="00320FC4" w:rsidRDefault="00320FC4" w:rsidP="00320FC4">
            <w:pPr>
              <w:rPr>
                <w:szCs w:val="22"/>
              </w:rPr>
            </w:pPr>
            <w:r>
              <w:rPr>
                <w:szCs w:val="22"/>
              </w:rPr>
              <w:t>(*Paper only – ignore labels lithographed directly onto the container)</w:t>
            </w:r>
          </w:p>
        </w:tc>
      </w:tr>
    </w:tbl>
    <w:p w:rsidR="00320FC4" w:rsidRDefault="00320FC4" w:rsidP="002C15EE">
      <w:pPr>
        <w:rPr>
          <w:szCs w:val="22"/>
        </w:rPr>
      </w:pPr>
    </w:p>
    <w:tbl>
      <w:tblPr>
        <w:tblW w:w="0" w:type="auto"/>
        <w:tblInd w:w="468" w:type="dxa"/>
        <w:tblLayout w:type="fixed"/>
        <w:tblCellMar>
          <w:left w:w="115" w:type="dxa"/>
          <w:right w:w="115" w:type="dxa"/>
        </w:tblCellMar>
        <w:tblLook w:val="01E0"/>
      </w:tblPr>
      <w:tblGrid>
        <w:gridCol w:w="8467"/>
      </w:tblGrid>
      <w:tr w:rsidR="0019405C" w:rsidRPr="00B90649" w:rsidTr="00B90649">
        <w:trPr>
          <w:tblHeader/>
        </w:trPr>
        <w:tc>
          <w:tcPr>
            <w:tcW w:w="8467" w:type="dxa"/>
          </w:tcPr>
          <w:p w:rsidR="0019405C" w:rsidRPr="00B90649" w:rsidRDefault="00195DFA" w:rsidP="00B90649">
            <w:pPr>
              <w:keepNext/>
              <w:rPr>
                <w:b/>
                <w:szCs w:val="22"/>
              </w:rPr>
            </w:pPr>
            <w:r>
              <w:rPr>
                <w:b/>
                <w:szCs w:val="22"/>
              </w:rPr>
              <w:lastRenderedPageBreak/>
              <w:t>Steps:</w:t>
            </w:r>
          </w:p>
        </w:tc>
      </w:tr>
      <w:tr w:rsidR="0019405C" w:rsidRPr="00B90649" w:rsidTr="00B90649">
        <w:trPr>
          <w:cantSplit/>
        </w:trPr>
        <w:tc>
          <w:tcPr>
            <w:tcW w:w="8467" w:type="dxa"/>
          </w:tcPr>
          <w:p w:rsidR="0019405C" w:rsidRPr="00B90649" w:rsidRDefault="0019405C" w:rsidP="00B90649">
            <w:pPr>
              <w:tabs>
                <w:tab w:val="left" w:pos="8640"/>
              </w:tabs>
              <w:ind w:left="360"/>
              <w:rPr>
                <w:szCs w:val="22"/>
              </w:rPr>
            </w:pPr>
            <w:r w:rsidRPr="00B90649">
              <w:rPr>
                <w:szCs w:val="22"/>
              </w:rPr>
              <w:t>Subtract twice the thickness of the wall of the can and paper label from the average can diameter (step 4) to obtain the average liquid diameter.  Record the liquid diameter in Column 6.</w:t>
            </w:r>
          </w:p>
        </w:tc>
      </w:tr>
      <w:tr w:rsidR="002241B4" w:rsidRPr="00B90649" w:rsidTr="00B90649">
        <w:tc>
          <w:tcPr>
            <w:tcW w:w="8467" w:type="dxa"/>
          </w:tcPr>
          <w:p w:rsidR="002241B4" w:rsidRPr="00B90649" w:rsidRDefault="002241B4" w:rsidP="00B90649">
            <w:pPr>
              <w:tabs>
                <w:tab w:val="left" w:pos="8640"/>
              </w:tabs>
              <w:ind w:left="360"/>
              <w:rPr>
                <w:szCs w:val="22"/>
              </w:rPr>
            </w:pPr>
          </w:p>
        </w:tc>
      </w:tr>
      <w:tr w:rsidR="002241B4" w:rsidRPr="00B90649" w:rsidTr="00B90649">
        <w:tc>
          <w:tcPr>
            <w:tcW w:w="8467" w:type="dxa"/>
          </w:tcPr>
          <w:p w:rsidR="002241B4" w:rsidRPr="00B90649" w:rsidRDefault="002241B4" w:rsidP="00B90649">
            <w:pPr>
              <w:numPr>
                <w:ilvl w:val="0"/>
                <w:numId w:val="81"/>
              </w:numPr>
              <w:tabs>
                <w:tab w:val="clear" w:pos="720"/>
                <w:tab w:val="num" w:pos="342"/>
                <w:tab w:val="left" w:pos="8640"/>
              </w:tabs>
              <w:ind w:left="360"/>
              <w:rPr>
                <w:szCs w:val="22"/>
              </w:rPr>
            </w:pPr>
            <w:r w:rsidRPr="00B90649">
              <w:rPr>
                <w:szCs w:val="22"/>
              </w:rPr>
              <w:t>On a level surface, place the container on the circular metal disk that is slightly smaller in diameter than the lower rim of the can so the bottom of the container nests on the disk to eliminate any “sag” in the bottom of the container.</w:t>
            </w:r>
          </w:p>
        </w:tc>
      </w:tr>
      <w:tr w:rsidR="002241B4" w:rsidRPr="00B90649" w:rsidTr="00B90649">
        <w:tc>
          <w:tcPr>
            <w:tcW w:w="8467" w:type="dxa"/>
          </w:tcPr>
          <w:p w:rsidR="002241B4" w:rsidRPr="00B90649" w:rsidRDefault="002241B4" w:rsidP="00B90649">
            <w:pPr>
              <w:tabs>
                <w:tab w:val="left" w:pos="8640"/>
              </w:tabs>
              <w:ind w:left="360"/>
              <w:rPr>
                <w:szCs w:val="22"/>
              </w:rPr>
            </w:pPr>
          </w:p>
        </w:tc>
      </w:tr>
      <w:tr w:rsidR="002241B4" w:rsidRPr="00B90649" w:rsidTr="00B90649">
        <w:tc>
          <w:tcPr>
            <w:tcW w:w="8467" w:type="dxa"/>
          </w:tcPr>
          <w:p w:rsidR="002241B4" w:rsidRPr="00B90649" w:rsidRDefault="002241B4" w:rsidP="00B90649">
            <w:pPr>
              <w:numPr>
                <w:ilvl w:val="0"/>
                <w:numId w:val="81"/>
              </w:numPr>
              <w:tabs>
                <w:tab w:val="clear" w:pos="720"/>
                <w:tab w:val="num" w:pos="342"/>
                <w:tab w:val="left" w:pos="8640"/>
              </w:tabs>
              <w:autoSpaceDE w:val="0"/>
              <w:ind w:left="360"/>
              <w:rPr>
                <w:szCs w:val="22"/>
              </w:rPr>
            </w:pPr>
            <w:r w:rsidRPr="00B90649">
              <w:rPr>
                <w:szCs w:val="22"/>
              </w:rPr>
              <w:t>Place the spanning bar and depth gage across the top of the paint can and mark the location of the spanning bar on the rim of the paint container.  Measure the distance to the liquid level, to the nearest 20 </w:t>
            </w:r>
            <w:r w:rsidRPr="00B90649">
              <w:rPr>
                <w:szCs w:val="22"/>
              </w:rPr>
              <w:sym w:font="Symbol" w:char="F06D"/>
            </w:r>
            <w:r w:rsidRPr="00B90649">
              <w:rPr>
                <w:szCs w:val="22"/>
              </w:rPr>
              <w:t>m (0.02 mm) (0.001 in), at three points in a straight line.  Take measurements at points approximately 1 cm (</w:t>
            </w:r>
            <w:r w:rsidR="00BD1B4B" w:rsidRPr="00B90649">
              <w:rPr>
                <w:rFonts w:ascii="ZWAdobeF" w:hAnsi="ZWAdobeF" w:cs="ZWAdobeF"/>
                <w:color w:val="auto"/>
                <w:sz w:val="2"/>
                <w:szCs w:val="2"/>
              </w:rPr>
              <w:t>P</w:t>
            </w:r>
            <w:r w:rsidR="000110E9" w:rsidRPr="00567308">
              <w:rPr>
                <w:spacing w:val="-10"/>
                <w:szCs w:val="22"/>
                <w:vertAlign w:val="superscript"/>
              </w:rPr>
              <w:t>3</w:t>
            </w:r>
            <w:r w:rsidR="000110E9" w:rsidRPr="00B90649">
              <w:rPr>
                <w:spacing w:val="-10"/>
                <w:szCs w:val="22"/>
              </w:rPr>
              <w:t>/</w:t>
            </w:r>
            <w:r w:rsidR="000110E9" w:rsidRPr="00B90649">
              <w:rPr>
                <w:spacing w:val="-10"/>
                <w:sz w:val="16"/>
                <w:szCs w:val="16"/>
              </w:rPr>
              <w:t>8</w:t>
            </w:r>
            <w:r w:rsidRPr="00B90649">
              <w:rPr>
                <w:szCs w:val="22"/>
              </w:rPr>
              <w:t> in) from the inner rim for cans 12.5 cm (5 in) in diameter or less (and at 1.5 cm [½ in] from the rim for cans exceeding 12.5 cm [5 in]) in diameter and at the center of the can.  Add the three readings and divide by three to obtain the average distance to the liquid level in the container.  Record the average distance to the liquid level in Column 7.</w:t>
            </w:r>
          </w:p>
        </w:tc>
      </w:tr>
      <w:tr w:rsidR="002241B4" w:rsidRPr="00B90649" w:rsidTr="00B90649">
        <w:tc>
          <w:tcPr>
            <w:tcW w:w="8467" w:type="dxa"/>
          </w:tcPr>
          <w:p w:rsidR="002241B4" w:rsidRPr="00B90649" w:rsidRDefault="002241B4" w:rsidP="00B90649">
            <w:pPr>
              <w:tabs>
                <w:tab w:val="left" w:pos="8640"/>
              </w:tabs>
              <w:ind w:left="360"/>
              <w:rPr>
                <w:szCs w:val="22"/>
              </w:rPr>
            </w:pPr>
          </w:p>
        </w:tc>
      </w:tr>
      <w:tr w:rsidR="002241B4" w:rsidRPr="00B90649" w:rsidTr="00B90649">
        <w:tc>
          <w:tcPr>
            <w:tcW w:w="8467" w:type="dxa"/>
          </w:tcPr>
          <w:p w:rsidR="002241B4" w:rsidRPr="00B90649" w:rsidRDefault="002241B4" w:rsidP="00B90649">
            <w:pPr>
              <w:numPr>
                <w:ilvl w:val="0"/>
                <w:numId w:val="81"/>
              </w:numPr>
              <w:tabs>
                <w:tab w:val="clear" w:pos="720"/>
                <w:tab w:val="num" w:pos="342"/>
                <w:tab w:val="left" w:pos="8640"/>
              </w:tabs>
              <w:ind w:left="360"/>
              <w:rPr>
                <w:szCs w:val="22"/>
              </w:rPr>
            </w:pPr>
            <w:r w:rsidRPr="00B90649">
              <w:rPr>
                <w:szCs w:val="22"/>
              </w:rPr>
              <w:t>Measure the distance to the bottom of the container at three points in a straight line in the same manner as outlined in step 7.  Add the three readings and divide by three to obtain the average height of the container and record it in Column 8.</w:t>
            </w:r>
          </w:p>
        </w:tc>
      </w:tr>
      <w:tr w:rsidR="002241B4" w:rsidRPr="00B90649" w:rsidTr="00B90649">
        <w:tc>
          <w:tcPr>
            <w:tcW w:w="8467" w:type="dxa"/>
          </w:tcPr>
          <w:p w:rsidR="002241B4" w:rsidRPr="00B90649" w:rsidRDefault="002241B4" w:rsidP="00B90649">
            <w:pPr>
              <w:tabs>
                <w:tab w:val="left" w:pos="8640"/>
              </w:tabs>
              <w:rPr>
                <w:szCs w:val="22"/>
              </w:rPr>
            </w:pPr>
          </w:p>
        </w:tc>
      </w:tr>
      <w:tr w:rsidR="002241B4" w:rsidRPr="00B90649" w:rsidTr="00B90649">
        <w:tc>
          <w:tcPr>
            <w:tcW w:w="8467" w:type="dxa"/>
          </w:tcPr>
          <w:p w:rsidR="002241B4" w:rsidRPr="00B90649" w:rsidRDefault="002241B4" w:rsidP="00B90649">
            <w:pPr>
              <w:numPr>
                <w:ilvl w:val="0"/>
                <w:numId w:val="81"/>
              </w:numPr>
              <w:tabs>
                <w:tab w:val="clear" w:pos="720"/>
                <w:tab w:val="num" w:pos="342"/>
                <w:tab w:val="left" w:pos="8640"/>
              </w:tabs>
              <w:ind w:left="360"/>
              <w:rPr>
                <w:szCs w:val="22"/>
              </w:rPr>
            </w:pPr>
            <w:r w:rsidRPr="00B90649">
              <w:rPr>
                <w:szCs w:val="22"/>
              </w:rPr>
              <w:t>Subtract the average distance to the liquid level (Column 7) from the average height of the container (Column 8) to obtain the average height of the liquid column and record it in Column 9.</w:t>
            </w:r>
          </w:p>
        </w:tc>
      </w:tr>
      <w:tr w:rsidR="002241B4" w:rsidRPr="00B90649" w:rsidTr="00B90649">
        <w:tc>
          <w:tcPr>
            <w:tcW w:w="8467" w:type="dxa"/>
          </w:tcPr>
          <w:p w:rsidR="002241B4" w:rsidRPr="00B90649" w:rsidRDefault="002241B4" w:rsidP="00B90649">
            <w:pPr>
              <w:tabs>
                <w:tab w:val="left" w:pos="8640"/>
              </w:tabs>
              <w:rPr>
                <w:szCs w:val="22"/>
              </w:rPr>
            </w:pPr>
          </w:p>
        </w:tc>
      </w:tr>
      <w:tr w:rsidR="002241B4" w:rsidRPr="00B90649" w:rsidTr="00B90649">
        <w:tc>
          <w:tcPr>
            <w:tcW w:w="8467" w:type="dxa"/>
          </w:tcPr>
          <w:p w:rsidR="002241B4" w:rsidRPr="00B90649" w:rsidRDefault="002241B4" w:rsidP="00B90649">
            <w:pPr>
              <w:numPr>
                <w:ilvl w:val="0"/>
                <w:numId w:val="81"/>
              </w:numPr>
              <w:tabs>
                <w:tab w:val="clear" w:pos="720"/>
                <w:tab w:val="num" w:pos="342"/>
                <w:tab w:val="left" w:pos="8640"/>
              </w:tabs>
              <w:ind w:left="360"/>
              <w:rPr>
                <w:szCs w:val="22"/>
              </w:rPr>
            </w:pPr>
            <w:r w:rsidRPr="00B90649">
              <w:rPr>
                <w:szCs w:val="22"/>
              </w:rPr>
              <w:t>Determine the volume of paint in the container by using the following formula:</w:t>
            </w:r>
          </w:p>
        </w:tc>
      </w:tr>
      <w:tr w:rsidR="002241B4" w:rsidRPr="00B90649" w:rsidTr="00B90649">
        <w:tc>
          <w:tcPr>
            <w:tcW w:w="8467" w:type="dxa"/>
          </w:tcPr>
          <w:p w:rsidR="002241B4" w:rsidRPr="00B90649" w:rsidRDefault="002241B4" w:rsidP="00B90649">
            <w:pPr>
              <w:tabs>
                <w:tab w:val="left" w:pos="8640"/>
              </w:tabs>
              <w:rPr>
                <w:szCs w:val="22"/>
              </w:rPr>
            </w:pPr>
          </w:p>
        </w:tc>
      </w:tr>
      <w:tr w:rsidR="002241B4" w:rsidRPr="00B90649" w:rsidTr="00B90649">
        <w:tc>
          <w:tcPr>
            <w:tcW w:w="8467" w:type="dxa"/>
          </w:tcPr>
          <w:p w:rsidR="002241B4" w:rsidRPr="00A1156B" w:rsidRDefault="002241B4" w:rsidP="00B90649">
            <w:pPr>
              <w:autoSpaceDE w:val="0"/>
              <w:jc w:val="center"/>
            </w:pPr>
            <w:r w:rsidRPr="00A1156B">
              <w:t>Volume = 0.7854 D</w:t>
            </w:r>
            <w:r w:rsidR="00BD1B4B" w:rsidRPr="00B90649">
              <w:rPr>
                <w:rFonts w:ascii="ZWAdobeF" w:hAnsi="ZWAdobeF" w:cs="ZWAdobeF"/>
                <w:color w:val="auto"/>
                <w:sz w:val="2"/>
                <w:szCs w:val="2"/>
              </w:rPr>
              <w:t>P</w:t>
            </w:r>
            <w:r w:rsidRPr="00B90649">
              <w:rPr>
                <w:vertAlign w:val="superscript"/>
              </w:rPr>
              <w:t>2</w:t>
            </w:r>
            <w:r w:rsidR="00BD1B4B" w:rsidRPr="00B90649">
              <w:rPr>
                <w:rFonts w:ascii="ZWAdobeF" w:hAnsi="ZWAdobeF" w:cs="ZWAdobeF"/>
                <w:color w:val="auto"/>
                <w:sz w:val="2"/>
                <w:szCs w:val="2"/>
              </w:rPr>
              <w:t>P</w:t>
            </w:r>
            <w:r w:rsidRPr="00A1156B">
              <w:t>H</w:t>
            </w:r>
          </w:p>
          <w:p w:rsidR="002241B4" w:rsidRPr="00B90649" w:rsidRDefault="002241B4" w:rsidP="00B90649">
            <w:pPr>
              <w:keepNext/>
              <w:tabs>
                <w:tab w:val="left" w:pos="8640"/>
              </w:tabs>
              <w:ind w:left="360" w:right="720"/>
              <w:rPr>
                <w:szCs w:val="22"/>
              </w:rPr>
            </w:pPr>
          </w:p>
          <w:p w:rsidR="000110E9" w:rsidRPr="00B90649" w:rsidRDefault="002241B4" w:rsidP="00B90649">
            <w:pPr>
              <w:keepNext/>
              <w:tabs>
                <w:tab w:val="left" w:pos="8640"/>
              </w:tabs>
              <w:ind w:left="360" w:right="720"/>
              <w:jc w:val="center"/>
              <w:rPr>
                <w:szCs w:val="22"/>
              </w:rPr>
            </w:pPr>
            <w:bookmarkStart w:id="817" w:name="_Toc226190725"/>
            <w:r w:rsidRPr="00B90649">
              <w:rPr>
                <w:szCs w:val="22"/>
              </w:rPr>
              <w:t>Where D = average</w:t>
            </w:r>
            <w:r w:rsidR="000110E9" w:rsidRPr="00B90649">
              <w:rPr>
                <w:szCs w:val="22"/>
              </w:rPr>
              <w:t xml:space="preserve"> liquid diameter (Column 6) and</w:t>
            </w:r>
          </w:p>
          <w:p w:rsidR="002241B4" w:rsidRPr="00B90649" w:rsidRDefault="002241B4" w:rsidP="00B90649">
            <w:pPr>
              <w:tabs>
                <w:tab w:val="left" w:pos="8640"/>
              </w:tabs>
              <w:ind w:left="360" w:right="720"/>
              <w:jc w:val="center"/>
              <w:rPr>
                <w:szCs w:val="22"/>
              </w:rPr>
            </w:pPr>
            <w:r w:rsidRPr="00B90649">
              <w:rPr>
                <w:szCs w:val="22"/>
              </w:rPr>
              <w:t>H = average liquid height (Column 9)</w:t>
            </w:r>
            <w:bookmarkEnd w:id="817"/>
          </w:p>
        </w:tc>
      </w:tr>
      <w:tr w:rsidR="002241B4" w:rsidRPr="00B90649" w:rsidTr="00B90649">
        <w:tc>
          <w:tcPr>
            <w:tcW w:w="8467" w:type="dxa"/>
          </w:tcPr>
          <w:p w:rsidR="002241B4" w:rsidRPr="00A1156B" w:rsidRDefault="002241B4" w:rsidP="00B90649">
            <w:pPr>
              <w:jc w:val="center"/>
            </w:pPr>
          </w:p>
        </w:tc>
      </w:tr>
      <w:tr w:rsidR="002241B4" w:rsidRPr="00B90649" w:rsidTr="00B90649">
        <w:tc>
          <w:tcPr>
            <w:tcW w:w="8467" w:type="dxa"/>
          </w:tcPr>
          <w:p w:rsidR="002241B4" w:rsidRPr="00A1156B" w:rsidRDefault="002241B4" w:rsidP="00B90649">
            <w:pPr>
              <w:numPr>
                <w:ilvl w:val="0"/>
                <w:numId w:val="81"/>
              </w:numPr>
              <w:tabs>
                <w:tab w:val="clear" w:pos="720"/>
                <w:tab w:val="num" w:pos="342"/>
                <w:tab w:val="left" w:pos="8640"/>
              </w:tabs>
              <w:ind w:left="360"/>
            </w:pPr>
            <w:r w:rsidRPr="00B90649">
              <w:rPr>
                <w:szCs w:val="22"/>
              </w:rPr>
              <w:t>Record this value in Column 10.  If the calculated volume is less than labeled volume, go to the Violation Procedure.</w:t>
            </w:r>
          </w:p>
        </w:tc>
      </w:tr>
    </w:tbl>
    <w:p w:rsidR="00320FC4" w:rsidRDefault="00320FC4" w:rsidP="00320FC4">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p w:rsidR="00320FC4" w:rsidRDefault="00320FC4" w:rsidP="00BD1B4B">
      <w:pPr>
        <w:pStyle w:val="Heading3"/>
        <w:numPr>
          <w:ilvl w:val="0"/>
          <w:numId w:val="124"/>
        </w:numPr>
        <w:autoSpaceDE w:val="0"/>
      </w:pPr>
      <w:bookmarkStart w:id="818" w:name="_Toc486756406"/>
      <w:bookmarkStart w:id="819" w:name="_Toc487504911"/>
      <w:bookmarkStart w:id="820" w:name="_Toc237353915"/>
      <w:bookmarkStart w:id="821" w:name="_Toc237429002"/>
      <w:bookmarkStart w:id="822" w:name="_Toc294001094"/>
      <w:r w:rsidRPr="00676C7F">
        <w:rPr>
          <w:szCs w:val="22"/>
        </w:rPr>
        <w:t>How</w:t>
      </w:r>
      <w:r>
        <w:t xml:space="preserve"> is an in-plant audit conducted?</w:t>
      </w:r>
      <w:bookmarkEnd w:id="818"/>
      <w:bookmarkEnd w:id="819"/>
      <w:bookmarkEnd w:id="820"/>
      <w:bookmarkEnd w:id="821"/>
      <w:bookmarkEnd w:id="822"/>
    </w:p>
    <w:p w:rsidR="00320FC4" w:rsidRDefault="00320FC4" w:rsidP="00320FC4">
      <w:pPr>
        <w:pStyle w:val="Heading20"/>
        <w:tabs>
          <w:tab w:val="clear" w:pos="720"/>
        </w:tabs>
        <w:ind w:right="-720"/>
        <w:rPr>
          <w:szCs w:val="22"/>
        </w:rPr>
      </w:pPr>
      <w:bookmarkStart w:id="823" w:name="_Toc487504912"/>
      <w:bookmarkEnd w:id="823"/>
    </w:p>
    <w:p w:rsidR="00320FC4" w:rsidRDefault="00320FC4" w:rsidP="00320FC4">
      <w:pPr>
        <w:widowControl w:val="0"/>
        <w:rPr>
          <w:szCs w:val="22"/>
        </w:rPr>
      </w:pPr>
      <w:r>
        <w:rPr>
          <w:szCs w:val="22"/>
        </w:rPr>
        <w:t>Use the following procedures to conduct an in-plant audit inspection.  This method applies to a container that probably contains the smallest volume of product.  Duplicate the level of fill with water in a can of the same dimensions as the one under test.  Use this method to check any size of package if the liquid level is within the measuring range of the depth gage.  If any paint is clinging to the sidewall or lid, carefully scrape the paint into the container using a rubber spatula.</w:t>
      </w:r>
    </w:p>
    <w:p w:rsidR="00910552" w:rsidRDefault="00910552" w:rsidP="00320FC4">
      <w:pPr>
        <w:ind w:left="360"/>
        <w:rPr>
          <w:szCs w:val="22"/>
        </w:rPr>
      </w:pPr>
    </w:p>
    <w:tbl>
      <w:tblPr>
        <w:tblW w:w="0" w:type="auto"/>
        <w:tblInd w:w="468" w:type="dxa"/>
        <w:tblLayout w:type="fixed"/>
        <w:tblCellMar>
          <w:left w:w="115" w:type="dxa"/>
          <w:right w:w="115" w:type="dxa"/>
        </w:tblCellMar>
        <w:tblLook w:val="01E0"/>
      </w:tblPr>
      <w:tblGrid>
        <w:gridCol w:w="8467"/>
      </w:tblGrid>
      <w:tr w:rsidR="00910552" w:rsidRPr="00B90649" w:rsidTr="00B90649">
        <w:trPr>
          <w:tblHeader/>
        </w:trPr>
        <w:tc>
          <w:tcPr>
            <w:tcW w:w="8467" w:type="dxa"/>
          </w:tcPr>
          <w:p w:rsidR="00910552" w:rsidRPr="00B90649" w:rsidRDefault="00195DFA" w:rsidP="00B90649">
            <w:pPr>
              <w:keepNext/>
              <w:rPr>
                <w:b/>
                <w:szCs w:val="22"/>
              </w:rPr>
            </w:pPr>
            <w:bookmarkStart w:id="824" w:name="_Toc226190726"/>
            <w:bookmarkStart w:id="825" w:name="_Toc237415693"/>
            <w:bookmarkStart w:id="826" w:name="_Toc237416667"/>
            <w:bookmarkStart w:id="827" w:name="_Toc237429003"/>
            <w:r>
              <w:rPr>
                <w:b/>
                <w:szCs w:val="22"/>
              </w:rPr>
              <w:t>Steps:</w:t>
            </w:r>
          </w:p>
        </w:tc>
      </w:tr>
      <w:tr w:rsidR="00910552" w:rsidRPr="00B90649" w:rsidTr="00B90649">
        <w:tc>
          <w:tcPr>
            <w:tcW w:w="8467" w:type="dxa"/>
          </w:tcPr>
          <w:p w:rsidR="00910552" w:rsidRPr="00B90649" w:rsidRDefault="00910552" w:rsidP="00B90649">
            <w:pPr>
              <w:widowControl w:val="0"/>
              <w:numPr>
                <w:ilvl w:val="0"/>
                <w:numId w:val="74"/>
              </w:numPr>
              <w:rPr>
                <w:szCs w:val="22"/>
              </w:rPr>
            </w:pPr>
            <w:r w:rsidRPr="00B90649">
              <w:rPr>
                <w:szCs w:val="22"/>
              </w:rPr>
              <w:t>Follow steps 1 through 6 of the retail audit test.</w:t>
            </w:r>
          </w:p>
        </w:tc>
      </w:tr>
      <w:tr w:rsidR="002241B4" w:rsidRPr="00B90649" w:rsidTr="00B90649">
        <w:tc>
          <w:tcPr>
            <w:tcW w:w="8467" w:type="dxa"/>
          </w:tcPr>
          <w:p w:rsidR="002241B4" w:rsidRPr="00B90649" w:rsidRDefault="002241B4" w:rsidP="00B90649">
            <w:pPr>
              <w:widowControl w:val="0"/>
              <w:rPr>
                <w:szCs w:val="22"/>
              </w:rPr>
            </w:pPr>
          </w:p>
        </w:tc>
      </w:tr>
      <w:tr w:rsidR="002241B4" w:rsidRPr="00B90649" w:rsidTr="00B90649">
        <w:tc>
          <w:tcPr>
            <w:tcW w:w="8467" w:type="dxa"/>
          </w:tcPr>
          <w:p w:rsidR="002241B4" w:rsidRPr="00B90649" w:rsidRDefault="002241B4" w:rsidP="00B90649">
            <w:pPr>
              <w:widowControl w:val="0"/>
              <w:numPr>
                <w:ilvl w:val="0"/>
                <w:numId w:val="74"/>
              </w:numPr>
              <w:rPr>
                <w:szCs w:val="22"/>
              </w:rPr>
            </w:pPr>
            <w:r w:rsidRPr="00B90649">
              <w:rPr>
                <w:szCs w:val="22"/>
              </w:rPr>
              <w:t>Place the spanning bar and depth gage across the top of the paint can.  Measure the liquid level at the center of the surface and record the level in Column 7.</w:t>
            </w:r>
          </w:p>
        </w:tc>
      </w:tr>
      <w:tr w:rsidR="002241B4" w:rsidRPr="00B90649" w:rsidTr="00B90649">
        <w:tc>
          <w:tcPr>
            <w:tcW w:w="8467" w:type="dxa"/>
          </w:tcPr>
          <w:p w:rsidR="002241B4" w:rsidRPr="00B90649" w:rsidRDefault="002241B4" w:rsidP="00B90649">
            <w:pPr>
              <w:widowControl w:val="0"/>
              <w:rPr>
                <w:szCs w:val="22"/>
              </w:rPr>
            </w:pPr>
          </w:p>
        </w:tc>
      </w:tr>
      <w:tr w:rsidR="002241B4" w:rsidRPr="00B90649" w:rsidTr="00B90649">
        <w:tc>
          <w:tcPr>
            <w:tcW w:w="8467" w:type="dxa"/>
          </w:tcPr>
          <w:p w:rsidR="002241B4" w:rsidRPr="00B90649" w:rsidRDefault="002241B4" w:rsidP="00B90649">
            <w:pPr>
              <w:keepNext/>
              <w:widowControl w:val="0"/>
              <w:numPr>
                <w:ilvl w:val="0"/>
                <w:numId w:val="74"/>
              </w:numPr>
              <w:rPr>
                <w:szCs w:val="22"/>
              </w:rPr>
            </w:pPr>
            <w:r w:rsidRPr="00B90649">
              <w:rPr>
                <w:szCs w:val="22"/>
              </w:rPr>
              <w:lastRenderedPageBreak/>
              <w:t>Select an empty can with the same bottom configuration as the container under test and with a diameter and height equal to that of the container under test within plus or minus the following tolerances:</w:t>
            </w:r>
          </w:p>
        </w:tc>
      </w:tr>
      <w:tr w:rsidR="002241B4" w:rsidRPr="00B90649" w:rsidTr="00B90649">
        <w:tc>
          <w:tcPr>
            <w:tcW w:w="8467" w:type="dxa"/>
          </w:tcPr>
          <w:p w:rsidR="002241B4" w:rsidRPr="00B90649" w:rsidRDefault="002241B4" w:rsidP="00B90649">
            <w:pPr>
              <w:widowControl w:val="0"/>
              <w:rPr>
                <w:szCs w:val="22"/>
              </w:rPr>
            </w:pPr>
          </w:p>
        </w:tc>
      </w:tr>
      <w:tr w:rsidR="002241B4" w:rsidRPr="00B90649" w:rsidTr="00B90649">
        <w:tc>
          <w:tcPr>
            <w:tcW w:w="8467" w:type="dxa"/>
          </w:tcPr>
          <w:p w:rsidR="002241B4" w:rsidRPr="00B90649" w:rsidRDefault="002241B4" w:rsidP="00B90649">
            <w:pPr>
              <w:keepNext/>
              <w:widowControl w:val="0"/>
              <w:numPr>
                <w:ilvl w:val="1"/>
                <w:numId w:val="37"/>
              </w:numPr>
              <w:tabs>
                <w:tab w:val="clear" w:pos="1440"/>
                <w:tab w:val="left" w:pos="360"/>
                <w:tab w:val="num" w:pos="1170"/>
              </w:tabs>
              <w:ind w:left="1080"/>
              <w:rPr>
                <w:szCs w:val="22"/>
              </w:rPr>
            </w:pPr>
            <w:r w:rsidRPr="00B90649">
              <w:rPr>
                <w:szCs w:val="22"/>
              </w:rPr>
              <w:t>For 500 </w:t>
            </w:r>
            <w:proofErr w:type="spellStart"/>
            <w:r w:rsidRPr="00B90649">
              <w:rPr>
                <w:szCs w:val="22"/>
              </w:rPr>
              <w:t>mL</w:t>
            </w:r>
            <w:proofErr w:type="spellEnd"/>
            <w:r w:rsidRPr="00B90649">
              <w:rPr>
                <w:szCs w:val="22"/>
              </w:rPr>
              <w:t xml:space="preserve"> or (1 pt) cans – within 25 </w:t>
            </w:r>
            <w:r w:rsidRPr="00B90649">
              <w:rPr>
                <w:szCs w:val="22"/>
              </w:rPr>
              <w:sym w:font="Symbol" w:char="F06D"/>
            </w:r>
            <w:r w:rsidRPr="00B90649">
              <w:rPr>
                <w:szCs w:val="22"/>
              </w:rPr>
              <w:t>m (0.025 mm) (0.001 in)</w:t>
            </w:r>
          </w:p>
          <w:p w:rsidR="002241B4" w:rsidRPr="00B90649" w:rsidRDefault="002241B4" w:rsidP="00B90649">
            <w:pPr>
              <w:keepNext/>
              <w:widowControl w:val="0"/>
              <w:numPr>
                <w:ilvl w:val="1"/>
                <w:numId w:val="37"/>
              </w:numPr>
              <w:tabs>
                <w:tab w:val="clear" w:pos="1440"/>
                <w:tab w:val="left" w:pos="360"/>
                <w:tab w:val="num" w:pos="1170"/>
              </w:tabs>
              <w:ind w:left="1080"/>
              <w:rPr>
                <w:szCs w:val="22"/>
              </w:rPr>
            </w:pPr>
            <w:r w:rsidRPr="00B90649">
              <w:rPr>
                <w:szCs w:val="22"/>
              </w:rPr>
              <w:t>For 1 L or (1 qt) cans – within 50 </w:t>
            </w:r>
            <w:r w:rsidRPr="00B90649">
              <w:rPr>
                <w:szCs w:val="22"/>
              </w:rPr>
              <w:sym w:font="Symbol" w:char="F06D"/>
            </w:r>
            <w:r w:rsidRPr="00B90649">
              <w:rPr>
                <w:szCs w:val="22"/>
              </w:rPr>
              <w:t>m (0.05 mm) (0.002 in)</w:t>
            </w:r>
          </w:p>
          <w:p w:rsidR="002241B4" w:rsidRPr="00B90649" w:rsidRDefault="002241B4" w:rsidP="00B90649">
            <w:pPr>
              <w:keepNext/>
              <w:widowControl w:val="0"/>
              <w:numPr>
                <w:ilvl w:val="1"/>
                <w:numId w:val="37"/>
              </w:numPr>
              <w:tabs>
                <w:tab w:val="clear" w:pos="1440"/>
                <w:tab w:val="left" w:pos="360"/>
                <w:tab w:val="num" w:pos="1170"/>
              </w:tabs>
              <w:ind w:left="1080"/>
              <w:rPr>
                <w:szCs w:val="22"/>
              </w:rPr>
            </w:pPr>
            <w:r w:rsidRPr="00B90649">
              <w:rPr>
                <w:szCs w:val="22"/>
              </w:rPr>
              <w:t>For 2 L or (½ gal) cans – within 75 </w:t>
            </w:r>
            <w:r w:rsidRPr="00B90649">
              <w:rPr>
                <w:szCs w:val="22"/>
              </w:rPr>
              <w:sym w:font="Symbol" w:char="F06D"/>
            </w:r>
            <w:r w:rsidRPr="00B90649">
              <w:rPr>
                <w:szCs w:val="22"/>
              </w:rPr>
              <w:t>m (0.075 mm) (0.003 in)</w:t>
            </w:r>
          </w:p>
          <w:p w:rsidR="002241B4" w:rsidRPr="00B90649" w:rsidRDefault="002241B4" w:rsidP="00B90649">
            <w:pPr>
              <w:widowControl w:val="0"/>
              <w:numPr>
                <w:ilvl w:val="1"/>
                <w:numId w:val="37"/>
              </w:numPr>
              <w:tabs>
                <w:tab w:val="clear" w:pos="1440"/>
                <w:tab w:val="left" w:pos="360"/>
                <w:tab w:val="num" w:pos="1170"/>
              </w:tabs>
              <w:ind w:left="1080"/>
              <w:rPr>
                <w:szCs w:val="22"/>
              </w:rPr>
            </w:pPr>
            <w:r w:rsidRPr="00B90649">
              <w:rPr>
                <w:szCs w:val="22"/>
              </w:rPr>
              <w:t>For 4 L or (1 gal) cans – within 100 </w:t>
            </w:r>
            <w:r w:rsidRPr="00B90649">
              <w:rPr>
                <w:szCs w:val="22"/>
              </w:rPr>
              <w:sym w:font="Symbol" w:char="F06D"/>
            </w:r>
            <w:r w:rsidRPr="00B90649">
              <w:rPr>
                <w:szCs w:val="22"/>
              </w:rPr>
              <w:t>m (0.1 mm) (0.004 in)</w:t>
            </w:r>
          </w:p>
        </w:tc>
      </w:tr>
      <w:tr w:rsidR="002241B4" w:rsidRPr="00B90649" w:rsidTr="00B90649">
        <w:tc>
          <w:tcPr>
            <w:tcW w:w="8467" w:type="dxa"/>
          </w:tcPr>
          <w:p w:rsidR="002241B4" w:rsidRPr="00B90649" w:rsidRDefault="002241B4" w:rsidP="00B90649">
            <w:pPr>
              <w:widowControl w:val="0"/>
              <w:rPr>
                <w:szCs w:val="22"/>
              </w:rPr>
            </w:pPr>
          </w:p>
        </w:tc>
      </w:tr>
      <w:tr w:rsidR="002241B4" w:rsidRPr="00B90649" w:rsidTr="00B90649">
        <w:tc>
          <w:tcPr>
            <w:tcW w:w="8467" w:type="dxa"/>
          </w:tcPr>
          <w:p w:rsidR="002241B4" w:rsidRPr="00B90649" w:rsidRDefault="002241B4" w:rsidP="00B90649">
            <w:pPr>
              <w:widowControl w:val="0"/>
              <w:numPr>
                <w:ilvl w:val="0"/>
                <w:numId w:val="74"/>
              </w:numPr>
              <w:rPr>
                <w:szCs w:val="22"/>
              </w:rPr>
            </w:pPr>
            <w:r w:rsidRPr="00B90649">
              <w:rPr>
                <w:szCs w:val="22"/>
              </w:rPr>
              <w:t>Set the empty can on a level work surface with a circular metal disk that is slightly smaller in diameter than the bottom can rim underneath the can to eliminate sag.  Set up the spanning bar and depth gage as in step 2 above.  Fill the container with water from a volumetric measure of the same volume as the labeled volume.  Measure the distance to the liquid level at the center of the container and record this level in Column 7 below the reading recorded in step 2.  If this distance is equal to or greater than the distance determined in step 2, assume that the package is satisfactory.  If the distance is less than the distance determined in step 2, the product may be short measure.  Use the “Violation Procedure” in the next section when the audit test indicates that short measure is possible.</w:t>
            </w:r>
          </w:p>
        </w:tc>
      </w:tr>
      <w:bookmarkEnd w:id="824"/>
      <w:bookmarkEnd w:id="825"/>
      <w:bookmarkEnd w:id="826"/>
      <w:bookmarkEnd w:id="827"/>
    </w:tbl>
    <w:p w:rsidR="00320FC4" w:rsidRDefault="00320FC4" w:rsidP="00320FC4">
      <w:pPr>
        <w:pStyle w:val="FootnoteText"/>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p w:rsidR="00320FC4" w:rsidRPr="00676C7F" w:rsidRDefault="00320FC4" w:rsidP="00676C7F">
      <w:pPr>
        <w:pStyle w:val="Heading20"/>
      </w:pPr>
      <w:bookmarkStart w:id="828" w:name="_Toc486756407"/>
      <w:bookmarkStart w:id="829" w:name="_Toc487504913"/>
      <w:bookmarkStart w:id="830" w:name="_Toc237353916"/>
      <w:bookmarkStart w:id="831" w:name="_Toc237415694"/>
      <w:bookmarkStart w:id="832" w:name="_Toc237416668"/>
      <w:bookmarkStart w:id="833" w:name="_Toc237429004"/>
      <w:bookmarkStart w:id="834" w:name="_Toc294001095"/>
      <w:r w:rsidRPr="00676C7F">
        <w:t>3.</w:t>
      </w:r>
      <w:r w:rsidR="00462516" w:rsidRPr="00676C7F">
        <w:t>7</w:t>
      </w:r>
      <w:r w:rsidRPr="00676C7F">
        <w:t>.1.</w:t>
      </w:r>
      <w:r w:rsidRPr="00676C7F">
        <w:tab/>
        <w:t>Violation Procedure</w:t>
      </w:r>
      <w:bookmarkEnd w:id="828"/>
      <w:bookmarkEnd w:id="829"/>
      <w:bookmarkEnd w:id="830"/>
      <w:bookmarkEnd w:id="831"/>
      <w:bookmarkEnd w:id="832"/>
      <w:bookmarkEnd w:id="833"/>
      <w:bookmarkEnd w:id="834"/>
    </w:p>
    <w:p w:rsidR="00320FC4" w:rsidRDefault="00320FC4" w:rsidP="00320FC4">
      <w:pPr>
        <w:keepNext/>
        <w:rPr>
          <w:szCs w:val="22"/>
        </w:rPr>
      </w:pPr>
    </w:p>
    <w:p w:rsidR="00320FC4" w:rsidRDefault="00320FC4" w:rsidP="00BD1B4B">
      <w:pPr>
        <w:pStyle w:val="Heading3"/>
        <w:numPr>
          <w:ilvl w:val="0"/>
          <w:numId w:val="125"/>
        </w:numPr>
        <w:autoSpaceDE w:val="0"/>
      </w:pPr>
      <w:bookmarkStart w:id="835" w:name="_Toc486756408"/>
      <w:bookmarkStart w:id="836" w:name="_Toc487504914"/>
      <w:bookmarkStart w:id="837" w:name="_Toc237353917"/>
      <w:bookmarkStart w:id="838" w:name="_Toc237429005"/>
      <w:bookmarkStart w:id="839" w:name="_Toc294001096"/>
      <w:r w:rsidRPr="00195E43">
        <w:rPr>
          <w:szCs w:val="22"/>
        </w:rPr>
        <w:t>How</w:t>
      </w:r>
      <w:r>
        <w:t xml:space="preserve"> is it determined if the containers meet the package requirements?</w:t>
      </w:r>
      <w:bookmarkEnd w:id="835"/>
      <w:bookmarkEnd w:id="836"/>
      <w:bookmarkEnd w:id="837"/>
      <w:bookmarkEnd w:id="838"/>
      <w:bookmarkEnd w:id="839"/>
    </w:p>
    <w:p w:rsidR="00320FC4" w:rsidRDefault="00320FC4" w:rsidP="000B5F8B">
      <w:pPr>
        <w:keepNext/>
        <w:rPr>
          <w:b/>
        </w:rPr>
      </w:pPr>
    </w:p>
    <w:p w:rsidR="00320FC4" w:rsidRDefault="00320FC4" w:rsidP="00320FC4">
      <w:pPr>
        <w:rPr>
          <w:szCs w:val="22"/>
        </w:rPr>
      </w:pPr>
      <w:r>
        <w:rPr>
          <w:szCs w:val="22"/>
        </w:rPr>
        <w:t>Use the following method if the liquid level is within the measuring range of the micrometer.  The first step is to follow the “Basic Test Procedure” in Section 2.3.  Define the inspection lot to determine which “Category A” sampling plan to use; select a random sample; and then use the following procedure.  The steps noted with an (*) are required if there is paint adhering to the lid and it cannot removed by scraping into the can.</w:t>
      </w:r>
    </w:p>
    <w:p w:rsidR="00320FC4" w:rsidRDefault="00320FC4" w:rsidP="00320FC4">
      <w:pPr>
        <w:rPr>
          <w:szCs w:val="22"/>
        </w:rPr>
      </w:pPr>
    </w:p>
    <w:tbl>
      <w:tblPr>
        <w:tblW w:w="0" w:type="auto"/>
        <w:tblInd w:w="468" w:type="dxa"/>
        <w:tblLayout w:type="fixed"/>
        <w:tblCellMar>
          <w:left w:w="115" w:type="dxa"/>
          <w:right w:w="115" w:type="dxa"/>
        </w:tblCellMar>
        <w:tblLook w:val="01E0"/>
      </w:tblPr>
      <w:tblGrid>
        <w:gridCol w:w="8467"/>
      </w:tblGrid>
      <w:tr w:rsidR="00910552" w:rsidRPr="00B90649" w:rsidTr="00B90649">
        <w:trPr>
          <w:tblHeader/>
        </w:trPr>
        <w:tc>
          <w:tcPr>
            <w:tcW w:w="8467" w:type="dxa"/>
          </w:tcPr>
          <w:p w:rsidR="00910552" w:rsidRPr="00B90649" w:rsidRDefault="00195DFA" w:rsidP="00B90649">
            <w:pPr>
              <w:keepNext/>
              <w:rPr>
                <w:b/>
                <w:szCs w:val="22"/>
              </w:rPr>
            </w:pPr>
            <w:r>
              <w:rPr>
                <w:b/>
                <w:szCs w:val="22"/>
              </w:rPr>
              <w:t>Steps:</w:t>
            </w:r>
          </w:p>
        </w:tc>
      </w:tr>
      <w:tr w:rsidR="00910552" w:rsidRPr="00B90649" w:rsidTr="00B90649">
        <w:tc>
          <w:tcPr>
            <w:tcW w:w="8467" w:type="dxa"/>
          </w:tcPr>
          <w:p w:rsidR="00910552" w:rsidRPr="00B90649" w:rsidRDefault="00910552" w:rsidP="00B90649">
            <w:pPr>
              <w:numPr>
                <w:ilvl w:val="0"/>
                <w:numId w:val="82"/>
              </w:numPr>
              <w:tabs>
                <w:tab w:val="clear" w:pos="810"/>
                <w:tab w:val="num" w:pos="342"/>
              </w:tabs>
              <w:ind w:left="360"/>
              <w:rPr>
                <w:szCs w:val="22"/>
              </w:rPr>
            </w:pPr>
            <w:r w:rsidRPr="00B90649">
              <w:rPr>
                <w:szCs w:val="22"/>
              </w:rPr>
              <w:t>Do not shake or invert the containers selected as the sample.  Determine the gross weight of these packages and record in Column 2 of the “Example Worksheet for Possible Violation in Checking Paint</w:t>
            </w:r>
            <w:r w:rsidRPr="00B90649">
              <w:rPr>
                <w:szCs w:val="22"/>
              </w:rPr>
              <w:fldChar w:fldCharType="begin"/>
            </w:r>
            <w:r w:rsidRPr="00B90649">
              <w:rPr>
                <w:szCs w:val="22"/>
              </w:rPr>
              <w:instrText xml:space="preserve"> XE "Paint" </w:instrText>
            </w:r>
            <w:r w:rsidRPr="00B90649">
              <w:rPr>
                <w:szCs w:val="22"/>
              </w:rPr>
              <w:fldChar w:fldCharType="end"/>
            </w:r>
            <w:r w:rsidRPr="00B90649">
              <w:rPr>
                <w:szCs w:val="22"/>
              </w:rPr>
              <w:t>” below.</w:t>
            </w:r>
          </w:p>
        </w:tc>
      </w:tr>
    </w:tbl>
    <w:p w:rsidR="00320FC4" w:rsidRDefault="00320FC4" w:rsidP="00320FC4">
      <w:pPr>
        <w:rPr>
          <w:szCs w:val="22"/>
        </w:rPr>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2" w:type="dxa"/>
          <w:left w:w="115" w:type="dxa"/>
          <w:bottom w:w="72" w:type="dxa"/>
          <w:right w:w="115" w:type="dxa"/>
        </w:tblCellMar>
        <w:tblLook w:val="0000"/>
      </w:tblPr>
      <w:tblGrid>
        <w:gridCol w:w="900"/>
        <w:gridCol w:w="900"/>
        <w:gridCol w:w="1260"/>
        <w:gridCol w:w="900"/>
        <w:gridCol w:w="810"/>
        <w:gridCol w:w="990"/>
        <w:gridCol w:w="900"/>
        <w:gridCol w:w="1080"/>
        <w:gridCol w:w="1350"/>
      </w:tblGrid>
      <w:tr w:rsidR="00320FC4" w:rsidTr="00A745F7">
        <w:trPr>
          <w:cantSplit/>
          <w:trHeight w:val="368"/>
        </w:trPr>
        <w:tc>
          <w:tcPr>
            <w:tcW w:w="9090" w:type="dxa"/>
            <w:gridSpan w:val="9"/>
            <w:vAlign w:val="center"/>
          </w:tcPr>
          <w:p w:rsidR="00320FC4" w:rsidRDefault="00320FC4" w:rsidP="00320FC4">
            <w:pPr>
              <w:keepNext/>
              <w:jc w:val="center"/>
              <w:rPr>
                <w:szCs w:val="22"/>
              </w:rPr>
            </w:pPr>
            <w:r>
              <w:rPr>
                <w:b/>
                <w:szCs w:val="22"/>
              </w:rPr>
              <w:t>Example Worksheet for Possible Violation in Checking Paint</w:t>
            </w:r>
            <w:r w:rsidRPr="0036204B">
              <w:rPr>
                <w:szCs w:val="22"/>
              </w:rPr>
              <w:fldChar w:fldCharType="begin"/>
            </w:r>
            <w:r w:rsidRPr="0036204B">
              <w:rPr>
                <w:szCs w:val="22"/>
              </w:rPr>
              <w:instrText xml:space="preserve"> XE "Paint" </w:instrText>
            </w:r>
            <w:r w:rsidRPr="0036204B">
              <w:rPr>
                <w:szCs w:val="22"/>
              </w:rPr>
              <w:fldChar w:fldCharType="end"/>
            </w:r>
            <w:r>
              <w:rPr>
                <w:szCs w:val="22"/>
              </w:rPr>
              <w:t xml:space="preserve"> (add additional rows as needed)</w:t>
            </w:r>
          </w:p>
        </w:tc>
      </w:tr>
      <w:tr w:rsidR="00320FC4" w:rsidTr="00A745F7">
        <w:trPr>
          <w:cantSplit/>
          <w:trHeight w:val="827"/>
        </w:trPr>
        <w:tc>
          <w:tcPr>
            <w:tcW w:w="900" w:type="dxa"/>
          </w:tcPr>
          <w:p w:rsidR="00A745F7" w:rsidRDefault="00DE1E67" w:rsidP="00A745F7">
            <w:pPr>
              <w:keepNext/>
              <w:ind w:left="-108"/>
              <w:jc w:val="center"/>
              <w:rPr>
                <w:sz w:val="20"/>
              </w:rPr>
            </w:pPr>
            <w:r w:rsidRPr="00FF2B0D">
              <w:rPr>
                <w:sz w:val="20"/>
              </w:rPr>
              <w:t>1.</w:t>
            </w:r>
          </w:p>
          <w:p w:rsidR="00320FC4" w:rsidRPr="00FF2B0D" w:rsidRDefault="00320FC4" w:rsidP="00A745F7">
            <w:pPr>
              <w:keepNext/>
              <w:ind w:left="-108"/>
              <w:jc w:val="center"/>
              <w:rPr>
                <w:sz w:val="20"/>
              </w:rPr>
            </w:pPr>
            <w:r w:rsidRPr="00FF2B0D">
              <w:rPr>
                <w:sz w:val="20"/>
              </w:rPr>
              <w:t>Labeled Volume</w:t>
            </w:r>
          </w:p>
        </w:tc>
        <w:tc>
          <w:tcPr>
            <w:tcW w:w="900" w:type="dxa"/>
          </w:tcPr>
          <w:p w:rsidR="00A745F7" w:rsidRDefault="00320FC4" w:rsidP="00A745F7">
            <w:pPr>
              <w:keepNext/>
              <w:jc w:val="center"/>
              <w:rPr>
                <w:sz w:val="20"/>
              </w:rPr>
            </w:pPr>
            <w:r w:rsidRPr="00FF2B0D">
              <w:rPr>
                <w:sz w:val="20"/>
              </w:rPr>
              <w:t>2.</w:t>
            </w:r>
          </w:p>
          <w:p w:rsidR="00320FC4" w:rsidRPr="00FF2B0D" w:rsidRDefault="00320FC4" w:rsidP="00A745F7">
            <w:pPr>
              <w:keepNext/>
              <w:jc w:val="center"/>
              <w:rPr>
                <w:sz w:val="20"/>
              </w:rPr>
            </w:pPr>
            <w:r w:rsidRPr="00FF2B0D">
              <w:rPr>
                <w:sz w:val="20"/>
              </w:rPr>
              <w:t>Gross Weight</w:t>
            </w:r>
          </w:p>
        </w:tc>
        <w:tc>
          <w:tcPr>
            <w:tcW w:w="1260" w:type="dxa"/>
          </w:tcPr>
          <w:p w:rsidR="00A745F7" w:rsidRDefault="00320FC4" w:rsidP="00A745F7">
            <w:pPr>
              <w:keepNext/>
              <w:jc w:val="center"/>
              <w:rPr>
                <w:sz w:val="20"/>
              </w:rPr>
            </w:pPr>
            <w:r w:rsidRPr="00FF2B0D">
              <w:rPr>
                <w:sz w:val="20"/>
              </w:rPr>
              <w:t>3.</w:t>
            </w:r>
          </w:p>
          <w:p w:rsidR="00320FC4" w:rsidRPr="00FF2B0D" w:rsidRDefault="00320FC4" w:rsidP="00A745F7">
            <w:pPr>
              <w:keepNext/>
              <w:jc w:val="center"/>
              <w:rPr>
                <w:sz w:val="20"/>
              </w:rPr>
            </w:pPr>
            <w:r w:rsidRPr="00FF2B0D">
              <w:rPr>
                <w:sz w:val="20"/>
              </w:rPr>
              <w:t>Lid Paint</w:t>
            </w:r>
            <w:r w:rsidRPr="00FF2B0D">
              <w:rPr>
                <w:sz w:val="20"/>
              </w:rPr>
              <w:fldChar w:fldCharType="begin"/>
            </w:r>
            <w:r w:rsidRPr="00FF2B0D">
              <w:rPr>
                <w:sz w:val="20"/>
              </w:rPr>
              <w:instrText xml:space="preserve"> XE "Paint" </w:instrText>
            </w:r>
            <w:r w:rsidRPr="00FF2B0D">
              <w:rPr>
                <w:sz w:val="20"/>
              </w:rPr>
              <w:fldChar w:fldCharType="end"/>
            </w:r>
            <w:r w:rsidRPr="00FF2B0D">
              <w:rPr>
                <w:sz w:val="20"/>
              </w:rPr>
              <w:t xml:space="preserve"> Weight</w:t>
            </w:r>
          </w:p>
          <w:p w:rsidR="00320FC4" w:rsidRPr="00FF2B0D" w:rsidRDefault="00320FC4" w:rsidP="00A745F7">
            <w:pPr>
              <w:keepNext/>
              <w:tabs>
                <w:tab w:val="left" w:pos="-1440"/>
                <w:tab w:val="left" w:pos="-720"/>
              </w:tabs>
              <w:jc w:val="center"/>
              <w:rPr>
                <w:sz w:val="20"/>
              </w:rPr>
            </w:pPr>
            <w:r w:rsidRPr="00FF2B0D">
              <w:rPr>
                <w:sz w:val="20"/>
              </w:rPr>
              <w:t xml:space="preserve">(Wet </w:t>
            </w:r>
            <w:r w:rsidR="00027193">
              <w:rPr>
                <w:sz w:val="20"/>
              </w:rPr>
              <w:t>−</w:t>
            </w:r>
            <w:r w:rsidRPr="00FF2B0D">
              <w:rPr>
                <w:sz w:val="20"/>
              </w:rPr>
              <w:t xml:space="preserve"> Dry)</w:t>
            </w:r>
          </w:p>
        </w:tc>
        <w:tc>
          <w:tcPr>
            <w:tcW w:w="900" w:type="dxa"/>
          </w:tcPr>
          <w:p w:rsidR="00320FC4" w:rsidRPr="00FF2B0D" w:rsidRDefault="00320FC4" w:rsidP="00A745F7">
            <w:pPr>
              <w:keepNext/>
              <w:jc w:val="center"/>
              <w:rPr>
                <w:sz w:val="20"/>
              </w:rPr>
            </w:pPr>
            <w:r w:rsidRPr="00FF2B0D">
              <w:rPr>
                <w:sz w:val="20"/>
              </w:rPr>
              <w:t>4. Liquid Level</w:t>
            </w:r>
          </w:p>
        </w:tc>
        <w:tc>
          <w:tcPr>
            <w:tcW w:w="810" w:type="dxa"/>
          </w:tcPr>
          <w:p w:rsidR="00A745F7" w:rsidRDefault="00320FC4" w:rsidP="00A745F7">
            <w:pPr>
              <w:keepNext/>
              <w:jc w:val="center"/>
              <w:rPr>
                <w:sz w:val="20"/>
              </w:rPr>
            </w:pPr>
            <w:r w:rsidRPr="00FF2B0D">
              <w:rPr>
                <w:sz w:val="20"/>
              </w:rPr>
              <w:t>5.</w:t>
            </w:r>
          </w:p>
          <w:p w:rsidR="00320FC4" w:rsidRPr="00FF2B0D" w:rsidRDefault="00320FC4" w:rsidP="00A745F7">
            <w:pPr>
              <w:keepNext/>
              <w:jc w:val="center"/>
              <w:rPr>
                <w:sz w:val="20"/>
              </w:rPr>
            </w:pPr>
            <w:r w:rsidRPr="00FF2B0D">
              <w:rPr>
                <w:sz w:val="20"/>
              </w:rPr>
              <w:t>Tare</w:t>
            </w:r>
          </w:p>
        </w:tc>
        <w:tc>
          <w:tcPr>
            <w:tcW w:w="990" w:type="dxa"/>
          </w:tcPr>
          <w:p w:rsidR="00A745F7" w:rsidRDefault="00320FC4" w:rsidP="00A745F7">
            <w:pPr>
              <w:keepNext/>
              <w:jc w:val="center"/>
              <w:rPr>
                <w:sz w:val="20"/>
              </w:rPr>
            </w:pPr>
            <w:r w:rsidRPr="00FF2B0D">
              <w:rPr>
                <w:sz w:val="20"/>
              </w:rPr>
              <w:t>6.</w:t>
            </w:r>
          </w:p>
          <w:p w:rsidR="00320FC4" w:rsidRPr="00FF2B0D" w:rsidRDefault="00320FC4" w:rsidP="00A745F7">
            <w:pPr>
              <w:keepNext/>
              <w:jc w:val="center"/>
              <w:rPr>
                <w:sz w:val="20"/>
              </w:rPr>
            </w:pPr>
            <w:r w:rsidRPr="00FF2B0D">
              <w:rPr>
                <w:sz w:val="20"/>
              </w:rPr>
              <w:t>Water Volume</w:t>
            </w:r>
          </w:p>
        </w:tc>
        <w:tc>
          <w:tcPr>
            <w:tcW w:w="900" w:type="dxa"/>
          </w:tcPr>
          <w:p w:rsidR="00A745F7" w:rsidRDefault="00320FC4" w:rsidP="00A745F7">
            <w:pPr>
              <w:keepNext/>
              <w:jc w:val="center"/>
              <w:rPr>
                <w:sz w:val="20"/>
              </w:rPr>
            </w:pPr>
            <w:r w:rsidRPr="00FF2B0D">
              <w:rPr>
                <w:sz w:val="20"/>
              </w:rPr>
              <w:t>7.</w:t>
            </w:r>
          </w:p>
          <w:p w:rsidR="00320FC4" w:rsidRPr="00FF2B0D" w:rsidRDefault="00320FC4" w:rsidP="00A745F7">
            <w:pPr>
              <w:keepNext/>
              <w:jc w:val="center"/>
              <w:rPr>
                <w:sz w:val="20"/>
              </w:rPr>
            </w:pPr>
            <w:r w:rsidRPr="00FF2B0D">
              <w:rPr>
                <w:sz w:val="20"/>
              </w:rPr>
              <w:t>Net Wt. = 2 </w:t>
            </w:r>
            <w:r w:rsidR="00027193">
              <w:rPr>
                <w:sz w:val="20"/>
              </w:rPr>
              <w:t>−</w:t>
            </w:r>
            <w:r w:rsidR="00DE1E67" w:rsidRPr="00FF2B0D">
              <w:rPr>
                <w:sz w:val="20"/>
              </w:rPr>
              <w:t> </w:t>
            </w:r>
            <w:r w:rsidRPr="00FF2B0D">
              <w:rPr>
                <w:sz w:val="20"/>
              </w:rPr>
              <w:t>5</w:t>
            </w:r>
          </w:p>
        </w:tc>
        <w:tc>
          <w:tcPr>
            <w:tcW w:w="1080" w:type="dxa"/>
          </w:tcPr>
          <w:p w:rsidR="00A745F7" w:rsidRDefault="00DE1E67" w:rsidP="00A745F7">
            <w:pPr>
              <w:keepNext/>
              <w:jc w:val="center"/>
              <w:rPr>
                <w:sz w:val="20"/>
              </w:rPr>
            </w:pPr>
            <w:r w:rsidRPr="00FF2B0D">
              <w:rPr>
                <w:sz w:val="20"/>
              </w:rPr>
              <w:t>8.</w:t>
            </w:r>
          </w:p>
          <w:p w:rsidR="00320FC4" w:rsidRPr="00FF2B0D" w:rsidRDefault="00320FC4" w:rsidP="00A745F7">
            <w:pPr>
              <w:keepNext/>
              <w:jc w:val="center"/>
              <w:rPr>
                <w:sz w:val="20"/>
              </w:rPr>
            </w:pPr>
            <w:r w:rsidRPr="00FF2B0D">
              <w:rPr>
                <w:sz w:val="20"/>
              </w:rPr>
              <w:t>Weight of Labeled Volume = 7</w:t>
            </w:r>
            <w:r w:rsidR="00DE1E67" w:rsidRPr="00FF2B0D">
              <w:rPr>
                <w:sz w:val="20"/>
              </w:rPr>
              <w:t> </w:t>
            </w:r>
            <w:r w:rsidRPr="00FF2B0D">
              <w:rPr>
                <w:sz w:val="20"/>
              </w:rPr>
              <w:t>x</w:t>
            </w:r>
            <w:r w:rsidR="00DE1E67" w:rsidRPr="00FF2B0D">
              <w:rPr>
                <w:sz w:val="20"/>
              </w:rPr>
              <w:t> </w:t>
            </w:r>
            <w:r w:rsidRPr="00FF2B0D">
              <w:rPr>
                <w:sz w:val="20"/>
              </w:rPr>
              <w:t>1 ÷</w:t>
            </w:r>
            <w:r w:rsidR="00DE1E67" w:rsidRPr="00FF2B0D">
              <w:rPr>
                <w:sz w:val="20"/>
              </w:rPr>
              <w:t> </w:t>
            </w:r>
            <w:r w:rsidRPr="00FF2B0D">
              <w:rPr>
                <w:sz w:val="20"/>
              </w:rPr>
              <w:t>6</w:t>
            </w:r>
          </w:p>
        </w:tc>
        <w:tc>
          <w:tcPr>
            <w:tcW w:w="1350" w:type="dxa"/>
          </w:tcPr>
          <w:p w:rsidR="00320FC4" w:rsidRPr="00FF2B0D" w:rsidRDefault="00320FC4" w:rsidP="00A745F7">
            <w:pPr>
              <w:keepNext/>
              <w:jc w:val="center"/>
              <w:rPr>
                <w:sz w:val="20"/>
                <w:lang w:val="fr-FR"/>
              </w:rPr>
            </w:pPr>
            <w:r w:rsidRPr="00FF2B0D">
              <w:rPr>
                <w:sz w:val="20"/>
                <w:lang w:val="fr-FR"/>
              </w:rPr>
              <w:t>9.</w:t>
            </w:r>
            <w:r w:rsidR="00B5182D" w:rsidRPr="00FF2B0D">
              <w:rPr>
                <w:sz w:val="20"/>
                <w:lang w:val="fr-FR"/>
              </w:rPr>
              <w:t xml:space="preserve"> </w:t>
            </w:r>
            <w:r w:rsidRPr="00FF2B0D">
              <w:rPr>
                <w:sz w:val="20"/>
                <w:lang w:val="fr-FR"/>
              </w:rPr>
              <w:t>Package Volume =</w:t>
            </w:r>
          </w:p>
          <w:p w:rsidR="00320FC4" w:rsidRPr="00FF2B0D" w:rsidRDefault="00320FC4" w:rsidP="00A745F7">
            <w:pPr>
              <w:keepNext/>
              <w:jc w:val="center"/>
              <w:rPr>
                <w:sz w:val="20"/>
                <w:lang w:val="fr-FR"/>
              </w:rPr>
            </w:pPr>
            <w:r w:rsidRPr="00FF2B0D">
              <w:rPr>
                <w:sz w:val="20"/>
                <w:lang w:val="fr-FR"/>
              </w:rPr>
              <w:t>6 + [(3 ÷ 7) x 6)]</w:t>
            </w:r>
          </w:p>
        </w:tc>
      </w:tr>
      <w:tr w:rsidR="00320FC4" w:rsidTr="00A745F7">
        <w:trPr>
          <w:cantSplit/>
        </w:trPr>
        <w:tc>
          <w:tcPr>
            <w:tcW w:w="900" w:type="dxa"/>
          </w:tcPr>
          <w:p w:rsidR="00320FC4" w:rsidRDefault="00320FC4" w:rsidP="00320FC4">
            <w:pPr>
              <w:keepNext/>
              <w:tabs>
                <w:tab w:val="left" w:pos="-1440"/>
                <w:tab w:val="left" w:pos="-720"/>
              </w:tabs>
              <w:rPr>
                <w:szCs w:val="22"/>
                <w:lang w:val="fr-FR"/>
              </w:rPr>
            </w:pPr>
          </w:p>
        </w:tc>
        <w:tc>
          <w:tcPr>
            <w:tcW w:w="900" w:type="dxa"/>
          </w:tcPr>
          <w:p w:rsidR="00320FC4" w:rsidRDefault="00320FC4" w:rsidP="00320FC4">
            <w:pPr>
              <w:keepNext/>
              <w:tabs>
                <w:tab w:val="left" w:pos="-1440"/>
                <w:tab w:val="left" w:pos="-720"/>
              </w:tabs>
              <w:rPr>
                <w:szCs w:val="22"/>
                <w:lang w:val="fr-FR"/>
              </w:rPr>
            </w:pPr>
          </w:p>
        </w:tc>
        <w:tc>
          <w:tcPr>
            <w:tcW w:w="1260" w:type="dxa"/>
          </w:tcPr>
          <w:p w:rsidR="00320FC4" w:rsidRDefault="00320FC4" w:rsidP="00320FC4">
            <w:pPr>
              <w:keepNext/>
              <w:rPr>
                <w:szCs w:val="22"/>
                <w:lang w:val="fr-FR"/>
              </w:rPr>
            </w:pPr>
          </w:p>
        </w:tc>
        <w:tc>
          <w:tcPr>
            <w:tcW w:w="900" w:type="dxa"/>
          </w:tcPr>
          <w:p w:rsidR="00320FC4" w:rsidRDefault="00320FC4" w:rsidP="00320FC4">
            <w:pPr>
              <w:keepNext/>
              <w:rPr>
                <w:szCs w:val="22"/>
                <w:lang w:val="fr-FR"/>
              </w:rPr>
            </w:pPr>
          </w:p>
        </w:tc>
        <w:tc>
          <w:tcPr>
            <w:tcW w:w="810" w:type="dxa"/>
          </w:tcPr>
          <w:p w:rsidR="00320FC4" w:rsidRDefault="00320FC4" w:rsidP="00320FC4">
            <w:pPr>
              <w:keepNext/>
              <w:rPr>
                <w:szCs w:val="22"/>
                <w:lang w:val="fr-FR"/>
              </w:rPr>
            </w:pPr>
          </w:p>
        </w:tc>
        <w:tc>
          <w:tcPr>
            <w:tcW w:w="990" w:type="dxa"/>
          </w:tcPr>
          <w:p w:rsidR="00320FC4" w:rsidRDefault="00320FC4" w:rsidP="00320FC4">
            <w:pPr>
              <w:keepNext/>
              <w:rPr>
                <w:szCs w:val="22"/>
                <w:lang w:val="fr-FR"/>
              </w:rPr>
            </w:pPr>
          </w:p>
        </w:tc>
        <w:tc>
          <w:tcPr>
            <w:tcW w:w="900" w:type="dxa"/>
          </w:tcPr>
          <w:p w:rsidR="00320FC4" w:rsidRDefault="00320FC4" w:rsidP="00320FC4">
            <w:pPr>
              <w:keepNext/>
              <w:rPr>
                <w:szCs w:val="22"/>
                <w:lang w:val="fr-FR"/>
              </w:rPr>
            </w:pPr>
          </w:p>
        </w:tc>
        <w:tc>
          <w:tcPr>
            <w:tcW w:w="1080" w:type="dxa"/>
          </w:tcPr>
          <w:p w:rsidR="00320FC4" w:rsidRDefault="00320FC4" w:rsidP="00320FC4">
            <w:pPr>
              <w:keepNext/>
              <w:rPr>
                <w:szCs w:val="22"/>
                <w:lang w:val="fr-FR"/>
              </w:rPr>
            </w:pPr>
          </w:p>
        </w:tc>
        <w:tc>
          <w:tcPr>
            <w:tcW w:w="1350" w:type="dxa"/>
          </w:tcPr>
          <w:p w:rsidR="00320FC4" w:rsidRDefault="00320FC4" w:rsidP="00320FC4">
            <w:pPr>
              <w:keepNext/>
              <w:rPr>
                <w:szCs w:val="22"/>
                <w:lang w:val="fr-FR"/>
              </w:rPr>
            </w:pPr>
          </w:p>
        </w:tc>
      </w:tr>
      <w:tr w:rsidR="00320FC4" w:rsidTr="00A745F7">
        <w:trPr>
          <w:cantSplit/>
        </w:trPr>
        <w:tc>
          <w:tcPr>
            <w:tcW w:w="900" w:type="dxa"/>
          </w:tcPr>
          <w:p w:rsidR="00320FC4" w:rsidRDefault="00320FC4" w:rsidP="00320FC4">
            <w:pPr>
              <w:keepNext/>
              <w:rPr>
                <w:szCs w:val="22"/>
                <w:lang w:val="fr-FR"/>
              </w:rPr>
            </w:pPr>
          </w:p>
        </w:tc>
        <w:tc>
          <w:tcPr>
            <w:tcW w:w="900" w:type="dxa"/>
          </w:tcPr>
          <w:p w:rsidR="00320FC4" w:rsidRDefault="00320FC4" w:rsidP="00320FC4">
            <w:pPr>
              <w:keepNext/>
              <w:tabs>
                <w:tab w:val="left" w:pos="-1440"/>
                <w:tab w:val="left" w:pos="-720"/>
              </w:tabs>
              <w:rPr>
                <w:szCs w:val="22"/>
                <w:lang w:val="fr-FR"/>
              </w:rPr>
            </w:pPr>
          </w:p>
        </w:tc>
        <w:tc>
          <w:tcPr>
            <w:tcW w:w="1260" w:type="dxa"/>
          </w:tcPr>
          <w:p w:rsidR="00320FC4" w:rsidRDefault="00320FC4" w:rsidP="00320FC4">
            <w:pPr>
              <w:keepNext/>
              <w:rPr>
                <w:szCs w:val="22"/>
                <w:lang w:val="fr-FR"/>
              </w:rPr>
            </w:pPr>
          </w:p>
        </w:tc>
        <w:tc>
          <w:tcPr>
            <w:tcW w:w="900" w:type="dxa"/>
          </w:tcPr>
          <w:p w:rsidR="00320FC4" w:rsidRDefault="00320FC4" w:rsidP="00320FC4">
            <w:pPr>
              <w:keepNext/>
              <w:rPr>
                <w:szCs w:val="22"/>
                <w:lang w:val="fr-FR"/>
              </w:rPr>
            </w:pPr>
          </w:p>
        </w:tc>
        <w:tc>
          <w:tcPr>
            <w:tcW w:w="810" w:type="dxa"/>
          </w:tcPr>
          <w:p w:rsidR="00320FC4" w:rsidRDefault="00320FC4" w:rsidP="00320FC4">
            <w:pPr>
              <w:keepNext/>
              <w:rPr>
                <w:szCs w:val="22"/>
                <w:lang w:val="fr-FR"/>
              </w:rPr>
            </w:pPr>
          </w:p>
        </w:tc>
        <w:tc>
          <w:tcPr>
            <w:tcW w:w="990" w:type="dxa"/>
          </w:tcPr>
          <w:p w:rsidR="00320FC4" w:rsidRDefault="00320FC4" w:rsidP="00320FC4">
            <w:pPr>
              <w:keepNext/>
              <w:rPr>
                <w:szCs w:val="22"/>
                <w:lang w:val="fr-FR"/>
              </w:rPr>
            </w:pPr>
          </w:p>
        </w:tc>
        <w:tc>
          <w:tcPr>
            <w:tcW w:w="900" w:type="dxa"/>
          </w:tcPr>
          <w:p w:rsidR="00320FC4" w:rsidRDefault="00320FC4" w:rsidP="00320FC4">
            <w:pPr>
              <w:keepNext/>
              <w:rPr>
                <w:szCs w:val="22"/>
                <w:lang w:val="fr-FR"/>
              </w:rPr>
            </w:pPr>
          </w:p>
        </w:tc>
        <w:tc>
          <w:tcPr>
            <w:tcW w:w="1080" w:type="dxa"/>
          </w:tcPr>
          <w:p w:rsidR="00320FC4" w:rsidRDefault="00320FC4" w:rsidP="00320FC4">
            <w:pPr>
              <w:keepNext/>
              <w:rPr>
                <w:szCs w:val="22"/>
                <w:lang w:val="fr-FR"/>
              </w:rPr>
            </w:pPr>
          </w:p>
        </w:tc>
        <w:tc>
          <w:tcPr>
            <w:tcW w:w="1350" w:type="dxa"/>
          </w:tcPr>
          <w:p w:rsidR="00320FC4" w:rsidRDefault="00320FC4" w:rsidP="00320FC4">
            <w:pPr>
              <w:keepNext/>
              <w:rPr>
                <w:szCs w:val="22"/>
                <w:lang w:val="fr-FR"/>
              </w:rPr>
            </w:pPr>
          </w:p>
        </w:tc>
      </w:tr>
      <w:tr w:rsidR="00320FC4" w:rsidTr="00A745F7">
        <w:trPr>
          <w:cantSplit/>
        </w:trPr>
        <w:tc>
          <w:tcPr>
            <w:tcW w:w="900" w:type="dxa"/>
          </w:tcPr>
          <w:p w:rsidR="00320FC4" w:rsidRDefault="00320FC4" w:rsidP="00320FC4">
            <w:pPr>
              <w:rPr>
                <w:szCs w:val="22"/>
                <w:lang w:val="fr-FR"/>
              </w:rPr>
            </w:pPr>
          </w:p>
        </w:tc>
        <w:tc>
          <w:tcPr>
            <w:tcW w:w="900" w:type="dxa"/>
          </w:tcPr>
          <w:p w:rsidR="00320FC4" w:rsidRDefault="00320FC4" w:rsidP="00320FC4">
            <w:pPr>
              <w:tabs>
                <w:tab w:val="left" w:pos="-1440"/>
                <w:tab w:val="left" w:pos="-720"/>
              </w:tabs>
              <w:rPr>
                <w:szCs w:val="22"/>
                <w:lang w:val="fr-FR"/>
              </w:rPr>
            </w:pPr>
          </w:p>
        </w:tc>
        <w:tc>
          <w:tcPr>
            <w:tcW w:w="1260" w:type="dxa"/>
          </w:tcPr>
          <w:p w:rsidR="00320FC4" w:rsidRDefault="00320FC4" w:rsidP="00320FC4">
            <w:pPr>
              <w:rPr>
                <w:szCs w:val="22"/>
                <w:lang w:val="fr-FR"/>
              </w:rPr>
            </w:pPr>
          </w:p>
        </w:tc>
        <w:tc>
          <w:tcPr>
            <w:tcW w:w="900" w:type="dxa"/>
          </w:tcPr>
          <w:p w:rsidR="00320FC4" w:rsidRDefault="00320FC4" w:rsidP="00320FC4">
            <w:pPr>
              <w:rPr>
                <w:szCs w:val="22"/>
                <w:lang w:val="fr-FR"/>
              </w:rPr>
            </w:pPr>
          </w:p>
        </w:tc>
        <w:tc>
          <w:tcPr>
            <w:tcW w:w="810" w:type="dxa"/>
          </w:tcPr>
          <w:p w:rsidR="00320FC4" w:rsidRDefault="00320FC4" w:rsidP="00320FC4">
            <w:pPr>
              <w:rPr>
                <w:szCs w:val="22"/>
                <w:lang w:val="fr-FR"/>
              </w:rPr>
            </w:pPr>
          </w:p>
        </w:tc>
        <w:tc>
          <w:tcPr>
            <w:tcW w:w="990" w:type="dxa"/>
          </w:tcPr>
          <w:p w:rsidR="00320FC4" w:rsidRDefault="00320FC4" w:rsidP="00320FC4">
            <w:pPr>
              <w:rPr>
                <w:szCs w:val="22"/>
                <w:lang w:val="fr-FR"/>
              </w:rPr>
            </w:pPr>
          </w:p>
        </w:tc>
        <w:tc>
          <w:tcPr>
            <w:tcW w:w="900" w:type="dxa"/>
          </w:tcPr>
          <w:p w:rsidR="00320FC4" w:rsidRDefault="00320FC4" w:rsidP="00320FC4">
            <w:pPr>
              <w:rPr>
                <w:szCs w:val="22"/>
                <w:lang w:val="fr-FR"/>
              </w:rPr>
            </w:pPr>
          </w:p>
        </w:tc>
        <w:tc>
          <w:tcPr>
            <w:tcW w:w="1080" w:type="dxa"/>
          </w:tcPr>
          <w:p w:rsidR="00320FC4" w:rsidRDefault="00320FC4" w:rsidP="00320FC4">
            <w:pPr>
              <w:rPr>
                <w:szCs w:val="22"/>
                <w:lang w:val="fr-FR"/>
              </w:rPr>
            </w:pPr>
          </w:p>
        </w:tc>
        <w:tc>
          <w:tcPr>
            <w:tcW w:w="1350" w:type="dxa"/>
          </w:tcPr>
          <w:p w:rsidR="00320FC4" w:rsidRDefault="00320FC4" w:rsidP="00320FC4">
            <w:pPr>
              <w:rPr>
                <w:szCs w:val="22"/>
                <w:lang w:val="fr-FR"/>
              </w:rPr>
            </w:pPr>
          </w:p>
        </w:tc>
      </w:tr>
    </w:tbl>
    <w:p w:rsidR="00320FC4" w:rsidRDefault="00320FC4" w:rsidP="00320FC4">
      <w:pPr>
        <w:tabs>
          <w:tab w:val="left" w:pos="-1440"/>
          <w:tab w:val="left" w:pos="-720"/>
        </w:tabs>
        <w:rPr>
          <w:szCs w:val="22"/>
          <w:lang w:val="fr-FR"/>
        </w:rPr>
      </w:pPr>
    </w:p>
    <w:tbl>
      <w:tblPr>
        <w:tblW w:w="0" w:type="auto"/>
        <w:tblInd w:w="468" w:type="dxa"/>
        <w:tblLayout w:type="fixed"/>
        <w:tblCellMar>
          <w:left w:w="115" w:type="dxa"/>
          <w:right w:w="115" w:type="dxa"/>
        </w:tblCellMar>
        <w:tblLook w:val="01E0"/>
      </w:tblPr>
      <w:tblGrid>
        <w:gridCol w:w="8467"/>
      </w:tblGrid>
      <w:tr w:rsidR="00910552" w:rsidRPr="00B90649" w:rsidTr="00B90649">
        <w:trPr>
          <w:tblHeader/>
        </w:trPr>
        <w:tc>
          <w:tcPr>
            <w:tcW w:w="8467" w:type="dxa"/>
          </w:tcPr>
          <w:p w:rsidR="00910552" w:rsidRPr="00B90649" w:rsidRDefault="00195DFA" w:rsidP="00B90649">
            <w:pPr>
              <w:keepNext/>
              <w:rPr>
                <w:b/>
                <w:szCs w:val="22"/>
              </w:rPr>
            </w:pPr>
            <w:r>
              <w:rPr>
                <w:b/>
                <w:szCs w:val="22"/>
              </w:rPr>
              <w:lastRenderedPageBreak/>
              <w:t>Steps:</w:t>
            </w:r>
          </w:p>
        </w:tc>
      </w:tr>
      <w:tr w:rsidR="00910552" w:rsidRPr="00B90649" w:rsidTr="00B90649">
        <w:tc>
          <w:tcPr>
            <w:tcW w:w="8467" w:type="dxa"/>
          </w:tcPr>
          <w:p w:rsidR="00910552" w:rsidRPr="00B90649" w:rsidRDefault="00910552" w:rsidP="00B90649">
            <w:pPr>
              <w:ind w:left="360"/>
              <w:rPr>
                <w:szCs w:val="22"/>
                <w:highlight w:val="yellow"/>
              </w:rPr>
            </w:pPr>
            <w:r w:rsidRPr="00B90649">
              <w:rPr>
                <w:szCs w:val="22"/>
              </w:rPr>
              <w:t>Record the labeled volume of the first tare sample package in Column 1 of the worksheet.  Use a circular metal disk to eliminate can “sag” and remove the lid.  If paint clings to the lid of the container, scrape it off with a spatula.</w:t>
            </w:r>
          </w:p>
        </w:tc>
      </w:tr>
      <w:tr w:rsidR="005E0C08" w:rsidRPr="00B90649" w:rsidTr="00B90649">
        <w:tc>
          <w:tcPr>
            <w:tcW w:w="8467" w:type="dxa"/>
          </w:tcPr>
          <w:p w:rsidR="005E0C08" w:rsidRPr="00B90649" w:rsidRDefault="005E0C08" w:rsidP="00B90649">
            <w:pPr>
              <w:ind w:left="360"/>
              <w:rPr>
                <w:szCs w:val="22"/>
              </w:rPr>
            </w:pPr>
          </w:p>
        </w:tc>
      </w:tr>
      <w:tr w:rsidR="005E0C08" w:rsidRPr="00B90649" w:rsidTr="00B90649">
        <w:tc>
          <w:tcPr>
            <w:tcW w:w="8467" w:type="dxa"/>
          </w:tcPr>
          <w:p w:rsidR="005E0C08" w:rsidRPr="00B90649" w:rsidRDefault="005E0C08" w:rsidP="00B90649">
            <w:pPr>
              <w:tabs>
                <w:tab w:val="left" w:pos="342"/>
              </w:tabs>
              <w:ind w:left="360" w:hanging="360"/>
              <w:rPr>
                <w:szCs w:val="22"/>
              </w:rPr>
            </w:pPr>
            <w:r w:rsidRPr="00B90649">
              <w:rPr>
                <w:szCs w:val="22"/>
              </w:rPr>
              <w:t>2.*</w:t>
            </w:r>
            <w:r w:rsidRPr="00B90649">
              <w:rPr>
                <w:szCs w:val="22"/>
              </w:rPr>
              <w:tab/>
              <w:t>If paint that adheres to the lid cannot be completely removed by scraping the paint into the can, determine the weight of the lid plus any adhering paint.  Clean the paint lid with solvent and weigh again.  Subtract the clean lid weight from the lid weight with paint to determine the weight of the paint adhering to the lid.  Record this weight in Column 3.</w:t>
            </w:r>
          </w:p>
        </w:tc>
      </w:tr>
      <w:tr w:rsidR="005E0C08" w:rsidRPr="00B90649" w:rsidTr="00B90649">
        <w:tc>
          <w:tcPr>
            <w:tcW w:w="8467" w:type="dxa"/>
          </w:tcPr>
          <w:p w:rsidR="005E0C08" w:rsidRPr="00B90649" w:rsidRDefault="005E0C08" w:rsidP="00B90649">
            <w:pPr>
              <w:ind w:left="360"/>
              <w:rPr>
                <w:szCs w:val="22"/>
              </w:rPr>
            </w:pPr>
          </w:p>
        </w:tc>
      </w:tr>
      <w:tr w:rsidR="005E0C08" w:rsidRPr="00B90649" w:rsidTr="00B90649">
        <w:tc>
          <w:tcPr>
            <w:tcW w:w="8467" w:type="dxa"/>
          </w:tcPr>
          <w:p w:rsidR="005E0C08" w:rsidRPr="00B90649" w:rsidRDefault="005E0C08" w:rsidP="00B90649">
            <w:pPr>
              <w:numPr>
                <w:ilvl w:val="0"/>
                <w:numId w:val="83"/>
              </w:numPr>
              <w:tabs>
                <w:tab w:val="clear" w:pos="810"/>
                <w:tab w:val="num" w:pos="342"/>
              </w:tabs>
              <w:ind w:left="360"/>
              <w:rPr>
                <w:szCs w:val="22"/>
              </w:rPr>
            </w:pPr>
            <w:r w:rsidRPr="00B90649">
              <w:rPr>
                <w:szCs w:val="22"/>
              </w:rPr>
              <w:t>Place the spanning bar and depth gage across the top of the paint can.  Mark the location of the spanning bar on the rim of the paint container.  Measure the distance to the liquid level at the center of the container to the nearest 20 </w:t>
            </w:r>
            <w:r w:rsidRPr="00B90649">
              <w:rPr>
                <w:szCs w:val="22"/>
              </w:rPr>
              <w:sym w:font="Symbol" w:char="F06D"/>
            </w:r>
            <w:r w:rsidRPr="00B90649">
              <w:rPr>
                <w:szCs w:val="22"/>
              </w:rPr>
              <w:t>m (0.02 mm) (0.001 in).  Record the distance in Column 4.</w:t>
            </w:r>
          </w:p>
        </w:tc>
      </w:tr>
      <w:tr w:rsidR="005E0C08" w:rsidRPr="00B90649" w:rsidTr="00B90649">
        <w:tc>
          <w:tcPr>
            <w:tcW w:w="8467" w:type="dxa"/>
          </w:tcPr>
          <w:p w:rsidR="005E0C08" w:rsidRPr="00B90649" w:rsidRDefault="005E0C08" w:rsidP="00B90649">
            <w:pPr>
              <w:ind w:left="360"/>
              <w:rPr>
                <w:szCs w:val="22"/>
              </w:rPr>
            </w:pPr>
          </w:p>
        </w:tc>
      </w:tr>
      <w:tr w:rsidR="005E0C08" w:rsidRPr="00B90649" w:rsidTr="00B90649">
        <w:tc>
          <w:tcPr>
            <w:tcW w:w="8467" w:type="dxa"/>
          </w:tcPr>
          <w:p w:rsidR="005E0C08" w:rsidRPr="00B90649" w:rsidRDefault="005E0C08" w:rsidP="00B90649">
            <w:pPr>
              <w:numPr>
                <w:ilvl w:val="0"/>
                <w:numId w:val="83"/>
              </w:numPr>
              <w:tabs>
                <w:tab w:val="clear" w:pos="810"/>
                <w:tab w:val="num" w:pos="342"/>
              </w:tabs>
              <w:ind w:left="360"/>
              <w:rPr>
                <w:szCs w:val="22"/>
              </w:rPr>
            </w:pPr>
            <w:r w:rsidRPr="00B90649">
              <w:rPr>
                <w:szCs w:val="22"/>
              </w:rPr>
              <w:t>Empty and clean the sample container and lid with solvent; dry and weigh the container and lid.  Record the tare weight in Column 5.</w:t>
            </w:r>
          </w:p>
        </w:tc>
      </w:tr>
      <w:tr w:rsidR="005E0C08" w:rsidRPr="00B90649" w:rsidTr="00B90649">
        <w:tc>
          <w:tcPr>
            <w:tcW w:w="8467" w:type="dxa"/>
          </w:tcPr>
          <w:p w:rsidR="005E0C08" w:rsidRPr="00B90649" w:rsidRDefault="005E0C08" w:rsidP="00B90649">
            <w:pPr>
              <w:ind w:left="360"/>
              <w:rPr>
                <w:szCs w:val="22"/>
              </w:rPr>
            </w:pPr>
          </w:p>
        </w:tc>
      </w:tr>
      <w:tr w:rsidR="005E0C08" w:rsidRPr="00B90649" w:rsidTr="00B90649">
        <w:tc>
          <w:tcPr>
            <w:tcW w:w="8467" w:type="dxa"/>
          </w:tcPr>
          <w:p w:rsidR="005E0C08" w:rsidRPr="00B90649" w:rsidRDefault="005E0C08" w:rsidP="00B90649">
            <w:pPr>
              <w:numPr>
                <w:ilvl w:val="0"/>
                <w:numId w:val="83"/>
              </w:numPr>
              <w:tabs>
                <w:tab w:val="clear" w:pos="810"/>
                <w:tab w:val="num" w:pos="342"/>
              </w:tabs>
              <w:ind w:left="360"/>
              <w:rPr>
                <w:szCs w:val="22"/>
              </w:rPr>
            </w:pPr>
            <w:r w:rsidRPr="00B90649">
              <w:rPr>
                <w:szCs w:val="22"/>
              </w:rPr>
              <w:t>Set up the container in the same manner as in step 1.</w:t>
            </w:r>
          </w:p>
        </w:tc>
      </w:tr>
      <w:tr w:rsidR="005E0C08" w:rsidRPr="00B90649" w:rsidTr="00B90649">
        <w:tc>
          <w:tcPr>
            <w:tcW w:w="8467" w:type="dxa"/>
          </w:tcPr>
          <w:p w:rsidR="005E0C08" w:rsidRPr="00B90649" w:rsidRDefault="005E0C08" w:rsidP="00B90649">
            <w:pPr>
              <w:ind w:left="360"/>
              <w:rPr>
                <w:szCs w:val="22"/>
              </w:rPr>
            </w:pPr>
          </w:p>
        </w:tc>
      </w:tr>
      <w:tr w:rsidR="005E0C08" w:rsidRPr="00B90649" w:rsidTr="00B90649">
        <w:tc>
          <w:tcPr>
            <w:tcW w:w="8467" w:type="dxa"/>
          </w:tcPr>
          <w:p w:rsidR="005E0C08" w:rsidRPr="00B90649" w:rsidRDefault="005E0C08" w:rsidP="00B90649">
            <w:pPr>
              <w:numPr>
                <w:ilvl w:val="0"/>
                <w:numId w:val="83"/>
              </w:numPr>
              <w:tabs>
                <w:tab w:val="clear" w:pos="810"/>
                <w:tab w:val="num" w:pos="342"/>
              </w:tabs>
              <w:ind w:left="360"/>
              <w:rPr>
                <w:szCs w:val="22"/>
              </w:rPr>
            </w:pPr>
            <w:r w:rsidRPr="00B90649">
              <w:rPr>
                <w:szCs w:val="22"/>
              </w:rPr>
              <w:t xml:space="preserve">Place the spanning bar at the same location on the rim of the paint container as marked in step 3.  With the depth gage set as described in step 3, deliver water into the container in known amounts until the water reaches the same level occupied by the paint as indicated by the depth gage.  Record this volume of water (in </w:t>
            </w:r>
            <w:proofErr w:type="spellStart"/>
            <w:r w:rsidRPr="00B90649">
              <w:rPr>
                <w:szCs w:val="22"/>
              </w:rPr>
              <w:t>mL</w:t>
            </w:r>
            <w:proofErr w:type="spellEnd"/>
            <w:r w:rsidRPr="00B90649">
              <w:rPr>
                <w:szCs w:val="22"/>
              </w:rPr>
              <w:t xml:space="preserve"> or fl oz) in Column 6 of the worksheet.  This is the volume occupied by the paint in the container.  Follow steps, 7a, 8a, and 9a if scraping does not remove the paint from the lid.  In order to determine if gravimetric testing can be used to test the other packages in the sample, follow only steps 7, 8, and 9 when no paint adheres to the lid.</w:t>
            </w:r>
          </w:p>
        </w:tc>
      </w:tr>
      <w:tr w:rsidR="005E0C08" w:rsidRPr="00B90649" w:rsidTr="00B90649">
        <w:tc>
          <w:tcPr>
            <w:tcW w:w="8467" w:type="dxa"/>
          </w:tcPr>
          <w:p w:rsidR="005E0C08" w:rsidRPr="00B90649" w:rsidRDefault="005E0C08" w:rsidP="00B90649">
            <w:pPr>
              <w:ind w:left="360"/>
              <w:rPr>
                <w:szCs w:val="22"/>
              </w:rPr>
            </w:pPr>
          </w:p>
        </w:tc>
      </w:tr>
      <w:tr w:rsidR="005E0C08" w:rsidRPr="00B90649" w:rsidTr="00B90649">
        <w:tc>
          <w:tcPr>
            <w:tcW w:w="8467" w:type="dxa"/>
          </w:tcPr>
          <w:p w:rsidR="005E0C08" w:rsidRPr="00B90649" w:rsidRDefault="00BF5E77" w:rsidP="00B90649">
            <w:pPr>
              <w:numPr>
                <w:ilvl w:val="0"/>
                <w:numId w:val="83"/>
              </w:numPr>
              <w:tabs>
                <w:tab w:val="clear" w:pos="810"/>
                <w:tab w:val="num" w:pos="342"/>
              </w:tabs>
              <w:ind w:left="360"/>
              <w:rPr>
                <w:szCs w:val="22"/>
              </w:rPr>
            </w:pPr>
            <w:r w:rsidRPr="00B90649">
              <w:rPr>
                <w:szCs w:val="22"/>
              </w:rPr>
              <w:t>Subtract the weight of the container (Column 5) from the gross weight (Column 2) to arrive at the net weight of paint in the selected container.  Record the net weight in Column 7 of the worksheet.</w:t>
            </w:r>
          </w:p>
        </w:tc>
      </w:tr>
      <w:tr w:rsidR="005E0C08" w:rsidRPr="00B90649" w:rsidTr="00B90649">
        <w:tc>
          <w:tcPr>
            <w:tcW w:w="8467" w:type="dxa"/>
          </w:tcPr>
          <w:p w:rsidR="005E0C08" w:rsidRPr="00B90649" w:rsidRDefault="005E0C08" w:rsidP="00B90649">
            <w:pPr>
              <w:ind w:left="360"/>
              <w:rPr>
                <w:szCs w:val="22"/>
              </w:rPr>
            </w:pPr>
          </w:p>
        </w:tc>
      </w:tr>
      <w:tr w:rsidR="005E0C08" w:rsidRPr="00B90649" w:rsidTr="00B90649">
        <w:tc>
          <w:tcPr>
            <w:tcW w:w="8467" w:type="dxa"/>
          </w:tcPr>
          <w:p w:rsidR="005E0C08" w:rsidRPr="00B90649" w:rsidRDefault="00BF5E77" w:rsidP="00B90649">
            <w:pPr>
              <w:widowControl w:val="0"/>
              <w:tabs>
                <w:tab w:val="left" w:pos="893"/>
              </w:tabs>
              <w:ind w:left="907" w:hanging="547"/>
              <w:rPr>
                <w:szCs w:val="22"/>
              </w:rPr>
            </w:pPr>
            <w:r w:rsidRPr="00B90649">
              <w:rPr>
                <w:szCs w:val="22"/>
              </w:rPr>
              <w:t>7a.*</w:t>
            </w:r>
            <w:r w:rsidRPr="00B90649">
              <w:rPr>
                <w:szCs w:val="22"/>
              </w:rPr>
              <w:tab/>
              <w:t>Subtract the weight of the container (Column 5) and the weight of product on the lid (Column 3) from the gross weight (Column 2) to arrive at the net weight of paint in the container.  Record in Column 7 (excluding the weight of the paint on the lid).</w:t>
            </w:r>
          </w:p>
        </w:tc>
      </w:tr>
      <w:tr w:rsidR="005E0C08" w:rsidRPr="00B90649" w:rsidTr="00B90649">
        <w:tc>
          <w:tcPr>
            <w:tcW w:w="8467" w:type="dxa"/>
          </w:tcPr>
          <w:p w:rsidR="005E0C08" w:rsidRPr="00B90649" w:rsidRDefault="005E0C08" w:rsidP="00B90649">
            <w:pPr>
              <w:ind w:left="360"/>
              <w:rPr>
                <w:szCs w:val="22"/>
              </w:rPr>
            </w:pPr>
          </w:p>
        </w:tc>
      </w:tr>
      <w:tr w:rsidR="0041258F" w:rsidRPr="00B90649" w:rsidTr="00B90649">
        <w:trPr>
          <w:cantSplit/>
          <w:trHeight w:val="1510"/>
        </w:trPr>
        <w:tc>
          <w:tcPr>
            <w:tcW w:w="8467" w:type="dxa"/>
          </w:tcPr>
          <w:p w:rsidR="0041258F" w:rsidRPr="00B90649" w:rsidRDefault="0041258F" w:rsidP="00B90649">
            <w:pPr>
              <w:numPr>
                <w:ilvl w:val="0"/>
                <w:numId w:val="83"/>
              </w:numPr>
              <w:tabs>
                <w:tab w:val="num" w:pos="342"/>
              </w:tabs>
              <w:ind w:left="360"/>
              <w:rPr>
                <w:szCs w:val="22"/>
              </w:rPr>
            </w:pPr>
            <w:r w:rsidRPr="00B90649">
              <w:rPr>
                <w:szCs w:val="22"/>
              </w:rPr>
              <w:t>Calculate the weight of the labeled volume of paint (for the first package opened for tare).</w:t>
            </w:r>
          </w:p>
          <w:p w:rsidR="0041258F" w:rsidRPr="00B90649" w:rsidRDefault="0041258F" w:rsidP="0041258F">
            <w:pPr>
              <w:rPr>
                <w:szCs w:val="22"/>
              </w:rPr>
            </w:pPr>
          </w:p>
          <w:p w:rsidR="0041258F" w:rsidRPr="00B90649" w:rsidRDefault="0041258F" w:rsidP="00B90649">
            <w:pPr>
              <w:keepNext/>
              <w:tabs>
                <w:tab w:val="left" w:pos="-1440"/>
                <w:tab w:val="left" w:pos="-720"/>
                <w:tab w:val="left" w:pos="0"/>
                <w:tab w:val="left" w:pos="460"/>
                <w:tab w:val="left" w:pos="810"/>
                <w:tab w:val="left" w:pos="9360"/>
              </w:tabs>
              <w:jc w:val="center"/>
              <w:rPr>
                <w:szCs w:val="22"/>
                <w:highlight w:val="yellow"/>
              </w:rPr>
            </w:pPr>
            <w:r w:rsidRPr="00B90649">
              <w:rPr>
                <w:szCs w:val="22"/>
              </w:rPr>
              <w:t>net weight (Column 7) x labeled volume (Column 1) ÷ volume of paint in can (Column 6)</w:t>
            </w:r>
          </w:p>
          <w:p w:rsidR="0041258F" w:rsidRPr="00B90649" w:rsidRDefault="0041258F" w:rsidP="00B90649">
            <w:pPr>
              <w:keepNext/>
              <w:tabs>
                <w:tab w:val="left" w:pos="-1440"/>
                <w:tab w:val="left" w:pos="-720"/>
                <w:tab w:val="left" w:pos="0"/>
                <w:tab w:val="left" w:pos="460"/>
                <w:tab w:val="left" w:pos="810"/>
                <w:tab w:val="left" w:pos="9360"/>
              </w:tabs>
              <w:jc w:val="center"/>
              <w:rPr>
                <w:szCs w:val="22"/>
                <w:highlight w:val="yellow"/>
              </w:rPr>
            </w:pPr>
          </w:p>
          <w:p w:rsidR="0041258F" w:rsidRPr="00B90649" w:rsidRDefault="0041258F" w:rsidP="00B90649">
            <w:pPr>
              <w:keepNext/>
              <w:ind w:left="360"/>
              <w:rPr>
                <w:szCs w:val="22"/>
              </w:rPr>
            </w:pPr>
            <w:bookmarkStart w:id="840" w:name="_Toc226190727"/>
            <w:bookmarkStart w:id="841" w:name="_Toc237415695"/>
            <w:bookmarkStart w:id="842" w:name="_Toc237416669"/>
            <w:bookmarkStart w:id="843" w:name="_Toc237429006"/>
            <w:r>
              <w:t>Record this value in Column 8.</w:t>
            </w:r>
            <w:bookmarkEnd w:id="840"/>
            <w:bookmarkEnd w:id="841"/>
            <w:bookmarkEnd w:id="842"/>
            <w:bookmarkEnd w:id="843"/>
          </w:p>
        </w:tc>
      </w:tr>
      <w:tr w:rsidR="00BF5E77" w:rsidRPr="00B90649" w:rsidTr="00B90649">
        <w:tc>
          <w:tcPr>
            <w:tcW w:w="8467" w:type="dxa"/>
          </w:tcPr>
          <w:p w:rsidR="00BF5E77" w:rsidRDefault="00BF5E77" w:rsidP="00B90649">
            <w:pPr>
              <w:keepNext/>
              <w:ind w:left="360"/>
            </w:pPr>
          </w:p>
        </w:tc>
      </w:tr>
      <w:tr w:rsidR="0041258F" w:rsidRPr="00B90649" w:rsidTr="00B90649">
        <w:trPr>
          <w:trHeight w:val="1510"/>
        </w:trPr>
        <w:tc>
          <w:tcPr>
            <w:tcW w:w="8467" w:type="dxa"/>
          </w:tcPr>
          <w:p w:rsidR="0041258F" w:rsidRPr="00B90649" w:rsidRDefault="0041258F" w:rsidP="00B90649">
            <w:pPr>
              <w:widowControl w:val="0"/>
              <w:tabs>
                <w:tab w:val="left" w:pos="893"/>
              </w:tabs>
              <w:ind w:left="907" w:hanging="547"/>
              <w:rPr>
                <w:szCs w:val="22"/>
              </w:rPr>
            </w:pPr>
            <w:bookmarkStart w:id="844" w:name="_Toc226190728"/>
            <w:r w:rsidRPr="00B90649">
              <w:rPr>
                <w:szCs w:val="22"/>
              </w:rPr>
              <w:t>8a.*</w:t>
            </w:r>
            <w:r w:rsidRPr="00B90649">
              <w:rPr>
                <w:szCs w:val="22"/>
              </w:rPr>
              <w:tab/>
              <w:t>Calculate the package volume =</w:t>
            </w:r>
            <w:bookmarkEnd w:id="844"/>
            <w:r w:rsidRPr="00B90649">
              <w:rPr>
                <w:szCs w:val="22"/>
              </w:rPr>
              <w:t xml:space="preserve"> </w:t>
            </w:r>
          </w:p>
          <w:p w:rsidR="0041258F" w:rsidRPr="00B90649" w:rsidRDefault="0041258F" w:rsidP="00B90649">
            <w:pPr>
              <w:widowControl w:val="0"/>
              <w:tabs>
                <w:tab w:val="left" w:pos="893"/>
              </w:tabs>
              <w:ind w:left="907" w:hanging="547"/>
              <w:rPr>
                <w:szCs w:val="22"/>
                <w:highlight w:val="yellow"/>
              </w:rPr>
            </w:pPr>
          </w:p>
          <w:p w:rsidR="0041258F" w:rsidRPr="00B90649" w:rsidRDefault="0041258F" w:rsidP="00B90649">
            <w:pPr>
              <w:pStyle w:val="FootnoteText"/>
              <w:keepNext/>
              <w:jc w:val="center"/>
              <w:rPr>
                <w:szCs w:val="22"/>
              </w:rPr>
            </w:pPr>
            <w:r w:rsidRPr="00B90649">
              <w:rPr>
                <w:szCs w:val="22"/>
              </w:rPr>
              <w:t>volume in can (Column 6) + (lid paint weight [Column 3] x</w:t>
            </w:r>
          </w:p>
          <w:p w:rsidR="0041258F" w:rsidRDefault="0041258F" w:rsidP="00B90649">
            <w:pPr>
              <w:pStyle w:val="FootnoteText"/>
              <w:keepNext/>
              <w:jc w:val="center"/>
            </w:pPr>
            <w:r>
              <w:t>volume in can [Column 6] / net weight [Column 7]]</w:t>
            </w:r>
          </w:p>
          <w:p w:rsidR="0041258F" w:rsidRPr="00B90649" w:rsidRDefault="0041258F" w:rsidP="00B90649">
            <w:pPr>
              <w:pStyle w:val="FootnoteText"/>
              <w:keepNext/>
              <w:jc w:val="center"/>
              <w:rPr>
                <w:szCs w:val="22"/>
              </w:rPr>
            </w:pPr>
          </w:p>
          <w:p w:rsidR="0041258F" w:rsidRPr="00B90649" w:rsidRDefault="0041258F" w:rsidP="00B90649">
            <w:pPr>
              <w:keepNext/>
              <w:ind w:left="360"/>
              <w:rPr>
                <w:szCs w:val="22"/>
                <w:highlight w:val="yellow"/>
              </w:rPr>
            </w:pPr>
            <w:bookmarkStart w:id="845" w:name="_Toc226190729"/>
            <w:bookmarkStart w:id="846" w:name="_Toc237415696"/>
            <w:bookmarkStart w:id="847" w:name="_Toc237416670"/>
            <w:bookmarkStart w:id="848" w:name="_Toc237429007"/>
            <w:r>
              <w:t>Record it in Column 9 of the worksheet.</w:t>
            </w:r>
            <w:bookmarkEnd w:id="845"/>
            <w:bookmarkEnd w:id="846"/>
            <w:bookmarkEnd w:id="847"/>
            <w:bookmarkEnd w:id="848"/>
          </w:p>
        </w:tc>
      </w:tr>
      <w:tr w:rsidR="00BF5E77" w:rsidRPr="00B90649" w:rsidTr="00B90649">
        <w:tc>
          <w:tcPr>
            <w:tcW w:w="8467" w:type="dxa"/>
          </w:tcPr>
          <w:p w:rsidR="00BF5E77" w:rsidRDefault="00BF5E77" w:rsidP="00B90649">
            <w:pPr>
              <w:keepNext/>
              <w:ind w:left="360"/>
            </w:pPr>
          </w:p>
        </w:tc>
      </w:tr>
      <w:tr w:rsidR="0041258F" w:rsidRPr="00B90649" w:rsidTr="00B90649">
        <w:trPr>
          <w:trHeight w:val="1010"/>
        </w:trPr>
        <w:tc>
          <w:tcPr>
            <w:tcW w:w="8467" w:type="dxa"/>
          </w:tcPr>
          <w:p w:rsidR="0041258F" w:rsidRPr="00B90649" w:rsidRDefault="0041258F" w:rsidP="00B90649">
            <w:pPr>
              <w:numPr>
                <w:ilvl w:val="0"/>
                <w:numId w:val="83"/>
              </w:numPr>
              <w:tabs>
                <w:tab w:val="num" w:pos="342"/>
              </w:tabs>
              <w:ind w:left="360"/>
              <w:rPr>
                <w:szCs w:val="22"/>
              </w:rPr>
            </w:pPr>
            <w:r w:rsidRPr="00B90649">
              <w:rPr>
                <w:szCs w:val="22"/>
              </w:rPr>
              <w:t>Calculate the package error.  Use the following formula if paint does not adhere to the lid:</w:t>
            </w:r>
          </w:p>
          <w:p w:rsidR="0041258F" w:rsidRPr="00B90649" w:rsidRDefault="0041258F" w:rsidP="0041258F">
            <w:pPr>
              <w:rPr>
                <w:szCs w:val="22"/>
              </w:rPr>
            </w:pPr>
          </w:p>
          <w:p w:rsidR="0041258F" w:rsidRPr="00B90649" w:rsidRDefault="0041258F" w:rsidP="00B90649">
            <w:pPr>
              <w:keepNext/>
              <w:jc w:val="center"/>
              <w:rPr>
                <w:szCs w:val="22"/>
              </w:rPr>
            </w:pPr>
            <w:bookmarkStart w:id="849" w:name="_Toc226190730"/>
            <w:bookmarkStart w:id="850" w:name="_Toc237415697"/>
            <w:bookmarkStart w:id="851" w:name="_Toc237416671"/>
            <w:bookmarkStart w:id="852" w:name="_Toc237429008"/>
            <w:r>
              <w:t xml:space="preserve">Package error = (Column 6 value) </w:t>
            </w:r>
            <w:r w:rsidRPr="00EA0BAC">
              <w:t>- (labeled volume)</w:t>
            </w:r>
            <w:bookmarkEnd w:id="849"/>
            <w:bookmarkEnd w:id="850"/>
            <w:bookmarkEnd w:id="851"/>
            <w:bookmarkEnd w:id="852"/>
          </w:p>
        </w:tc>
      </w:tr>
      <w:tr w:rsidR="00BF5E77" w:rsidRPr="00B90649" w:rsidTr="00B90649">
        <w:tc>
          <w:tcPr>
            <w:tcW w:w="8467" w:type="dxa"/>
          </w:tcPr>
          <w:p w:rsidR="00BF5E77" w:rsidRDefault="00BF5E77" w:rsidP="00B90649">
            <w:pPr>
              <w:keepNext/>
              <w:ind w:left="360"/>
            </w:pPr>
          </w:p>
        </w:tc>
      </w:tr>
      <w:tr w:rsidR="0041258F" w:rsidRPr="00B90649" w:rsidTr="00B90649">
        <w:trPr>
          <w:trHeight w:val="1010"/>
        </w:trPr>
        <w:tc>
          <w:tcPr>
            <w:tcW w:w="8467" w:type="dxa"/>
          </w:tcPr>
          <w:p w:rsidR="0041258F" w:rsidRDefault="0041258F" w:rsidP="00B90649">
            <w:pPr>
              <w:widowControl w:val="0"/>
              <w:tabs>
                <w:tab w:val="left" w:pos="893"/>
              </w:tabs>
              <w:ind w:left="907" w:hanging="547"/>
            </w:pPr>
            <w:r w:rsidRPr="006E6797">
              <w:t>9a</w:t>
            </w:r>
            <w:r>
              <w:t>.</w:t>
            </w:r>
            <w:r w:rsidRPr="006E6797">
              <w:t>*</w:t>
            </w:r>
            <w:r>
              <w:tab/>
            </w:r>
            <w:r w:rsidRPr="006E6797">
              <w:t xml:space="preserve">Use </w:t>
            </w:r>
            <w:r w:rsidRPr="00B90649">
              <w:rPr>
                <w:szCs w:val="22"/>
              </w:rPr>
              <w:t>the</w:t>
            </w:r>
            <w:r w:rsidRPr="006E6797">
              <w:t xml:space="preserve"> following formula if paint does adhere to the lid and will not come off by scraping.</w:t>
            </w:r>
          </w:p>
          <w:p w:rsidR="0041258F" w:rsidRDefault="0041258F" w:rsidP="00B90649">
            <w:pPr>
              <w:widowControl w:val="0"/>
              <w:tabs>
                <w:tab w:val="left" w:pos="893"/>
              </w:tabs>
              <w:ind w:left="907" w:hanging="547"/>
            </w:pPr>
          </w:p>
          <w:p w:rsidR="0041258F" w:rsidRDefault="0041258F" w:rsidP="00B90649">
            <w:pPr>
              <w:jc w:val="center"/>
            </w:pPr>
            <w:bookmarkStart w:id="853" w:name="_Toc226190731"/>
            <w:bookmarkStart w:id="854" w:name="_Toc237415698"/>
            <w:bookmarkStart w:id="855" w:name="_Toc237416672"/>
            <w:bookmarkStart w:id="856" w:name="_Toc237429009"/>
            <w:r w:rsidRPr="00EA0BAC">
              <w:t>Package error = (Column 9 value) -</w:t>
            </w:r>
            <w:r>
              <w:t xml:space="preserve"> (labeled volume)</w:t>
            </w:r>
            <w:bookmarkEnd w:id="853"/>
            <w:bookmarkEnd w:id="854"/>
            <w:bookmarkEnd w:id="855"/>
            <w:bookmarkEnd w:id="856"/>
          </w:p>
        </w:tc>
      </w:tr>
      <w:tr w:rsidR="00BF5E77" w:rsidRPr="00B90649" w:rsidTr="00B90649">
        <w:tc>
          <w:tcPr>
            <w:tcW w:w="8467" w:type="dxa"/>
          </w:tcPr>
          <w:p w:rsidR="00BF5E77" w:rsidRDefault="00BF5E77" w:rsidP="00B90649">
            <w:pPr>
              <w:keepNext/>
              <w:ind w:left="360"/>
            </w:pPr>
          </w:p>
        </w:tc>
      </w:tr>
      <w:tr w:rsidR="00BF5E77" w:rsidRPr="00B90649" w:rsidTr="00B90649">
        <w:tc>
          <w:tcPr>
            <w:tcW w:w="8467" w:type="dxa"/>
          </w:tcPr>
          <w:p w:rsidR="00BF5E77" w:rsidRDefault="00BF5E77" w:rsidP="00B90649">
            <w:pPr>
              <w:numPr>
                <w:ilvl w:val="0"/>
                <w:numId w:val="83"/>
              </w:numPr>
              <w:tabs>
                <w:tab w:val="clear" w:pos="810"/>
                <w:tab w:val="num" w:pos="342"/>
              </w:tabs>
              <w:ind w:left="360"/>
            </w:pPr>
            <w:r w:rsidRPr="00B90649">
              <w:rPr>
                <w:szCs w:val="22"/>
              </w:rPr>
              <w:t>Repeat steps 1 through 9 for the second package chosen for tare.</w:t>
            </w:r>
          </w:p>
        </w:tc>
      </w:tr>
    </w:tbl>
    <w:p w:rsidR="00320FC4" w:rsidRDefault="00320FC4" w:rsidP="00320FC4">
      <w:pPr>
        <w:widowControl w:val="0"/>
        <w:tabs>
          <w:tab w:val="left" w:pos="360"/>
        </w:tabs>
        <w:rPr>
          <w:szCs w:val="22"/>
        </w:rPr>
      </w:pPr>
    </w:p>
    <w:p w:rsidR="00320FC4" w:rsidRDefault="00320FC4" w:rsidP="00BD1B4B">
      <w:pPr>
        <w:pStyle w:val="Heading3"/>
        <w:numPr>
          <w:ilvl w:val="0"/>
          <w:numId w:val="125"/>
        </w:numPr>
        <w:autoSpaceDE w:val="0"/>
      </w:pPr>
      <w:bookmarkStart w:id="857" w:name="_Toc237353918"/>
      <w:bookmarkStart w:id="858" w:name="_Toc237429010"/>
      <w:bookmarkStart w:id="859" w:name="_Toc294001097"/>
      <w:r w:rsidRPr="00B82DD5">
        <w:rPr>
          <w:szCs w:val="22"/>
        </w:rPr>
        <w:t>When</w:t>
      </w:r>
      <w:r>
        <w:t xml:space="preserve"> can a gravimetric procedure be used?</w:t>
      </w:r>
      <w:bookmarkEnd w:id="857"/>
      <w:bookmarkEnd w:id="858"/>
      <w:bookmarkEnd w:id="859"/>
    </w:p>
    <w:p w:rsidR="00320FC4" w:rsidRDefault="00320FC4" w:rsidP="00320FC4">
      <w:pPr>
        <w:keepNext/>
        <w:ind w:right="-360"/>
        <w:rPr>
          <w:b/>
          <w:i/>
          <w:szCs w:val="22"/>
        </w:rPr>
      </w:pPr>
    </w:p>
    <w:p w:rsidR="00320FC4" w:rsidRPr="00EA0BAC" w:rsidRDefault="00320FC4" w:rsidP="00320FC4">
      <w:pPr>
        <w:widowControl w:val="0"/>
        <w:rPr>
          <w:szCs w:val="22"/>
        </w:rPr>
      </w:pPr>
      <w:r>
        <w:rPr>
          <w:szCs w:val="22"/>
        </w:rPr>
        <w:t>A gravimetric procedure is used if the weights of the labeled volume for the first two packages do not differ from each other by more than one division on th</w:t>
      </w:r>
      <w:r w:rsidRPr="00EA0BAC">
        <w:rPr>
          <w:szCs w:val="22"/>
        </w:rPr>
        <w:t>e scale (if they meet this criterion, check the rest of the sample gravimetrically and record in Column 8).</w:t>
      </w:r>
    </w:p>
    <w:p w:rsidR="00320FC4" w:rsidRDefault="00320FC4" w:rsidP="00320FC4">
      <w:pPr>
        <w:widowControl w:val="0"/>
        <w:ind w:right="-360"/>
        <w:rPr>
          <w:szCs w:val="22"/>
        </w:rPr>
      </w:pPr>
    </w:p>
    <w:p w:rsidR="00320FC4" w:rsidRDefault="00320FC4" w:rsidP="00BD1B4B">
      <w:pPr>
        <w:pStyle w:val="Heading3"/>
        <w:numPr>
          <w:ilvl w:val="0"/>
          <w:numId w:val="125"/>
        </w:numPr>
        <w:autoSpaceDE w:val="0"/>
      </w:pPr>
      <w:bookmarkStart w:id="860" w:name="_Toc486756409"/>
      <w:bookmarkStart w:id="861" w:name="_Toc487504915"/>
      <w:bookmarkStart w:id="862" w:name="_Toc237353919"/>
      <w:bookmarkStart w:id="863" w:name="_Toc237429011"/>
      <w:bookmarkStart w:id="864" w:name="_Toc294001098"/>
      <w:r w:rsidRPr="00B82DD5">
        <w:rPr>
          <w:szCs w:val="22"/>
        </w:rPr>
        <w:t>How</w:t>
      </w:r>
      <w:r>
        <w:t xml:space="preserve"> is “nominal gross weight</w:t>
      </w:r>
      <w:r w:rsidRPr="00DE1E67">
        <w:rPr>
          <w:b w:val="0"/>
        </w:rPr>
        <w:fldChar w:fldCharType="begin"/>
      </w:r>
      <w:r w:rsidRPr="00DE1E67">
        <w:rPr>
          <w:b w:val="0"/>
        </w:rPr>
        <w:instrText xml:space="preserve"> XE "Nominal Gross Weight" </w:instrText>
      </w:r>
      <w:r w:rsidRPr="00DE1E67">
        <w:rPr>
          <w:b w:val="0"/>
        </w:rPr>
        <w:fldChar w:fldCharType="end"/>
      </w:r>
      <w:r>
        <w:t>” determined?</w:t>
      </w:r>
      <w:bookmarkEnd w:id="860"/>
      <w:bookmarkEnd w:id="861"/>
      <w:bookmarkEnd w:id="862"/>
      <w:bookmarkEnd w:id="863"/>
      <w:bookmarkEnd w:id="864"/>
    </w:p>
    <w:p w:rsidR="00320FC4" w:rsidRDefault="00320FC4" w:rsidP="00320FC4">
      <w:pPr>
        <w:keepNext/>
        <w:ind w:right="-360"/>
        <w:rPr>
          <w:b/>
          <w:i/>
          <w:szCs w:val="22"/>
        </w:rPr>
      </w:pPr>
    </w:p>
    <w:p w:rsidR="00320FC4" w:rsidRDefault="00320FC4" w:rsidP="00DE1E67">
      <w:pPr>
        <w:rPr>
          <w:szCs w:val="22"/>
        </w:rPr>
      </w:pPr>
      <w:r>
        <w:rPr>
          <w:szCs w:val="22"/>
        </w:rPr>
        <w:t>Determine the “Nominal Gross Weight</w:t>
      </w:r>
      <w:r>
        <w:rPr>
          <w:szCs w:val="22"/>
        </w:rPr>
        <w:fldChar w:fldCharType="begin"/>
      </w:r>
      <w:r>
        <w:rPr>
          <w:szCs w:val="22"/>
        </w:rPr>
        <w:instrText xml:space="preserve"> XE "Nominal Gross Weight" </w:instrText>
      </w:r>
      <w:r>
        <w:rPr>
          <w:szCs w:val="22"/>
        </w:rPr>
        <w:fldChar w:fldCharType="end"/>
      </w:r>
      <w:r>
        <w:rPr>
          <w:szCs w:val="22"/>
        </w:rPr>
        <w:t>” for use with Chapter 2, Section 2.3. “Basic Test Procedure” as follows:</w:t>
      </w:r>
    </w:p>
    <w:p w:rsidR="00320FC4" w:rsidRDefault="00320FC4" w:rsidP="00DE1E67">
      <w:pPr>
        <w:widowControl w:val="0"/>
        <w:rPr>
          <w:szCs w:val="22"/>
        </w:rPr>
      </w:pPr>
    </w:p>
    <w:p w:rsidR="00320FC4" w:rsidRDefault="00320FC4" w:rsidP="00320FC4">
      <w:pPr>
        <w:widowControl w:val="0"/>
        <w:rPr>
          <w:szCs w:val="22"/>
        </w:rPr>
      </w:pPr>
      <w:r>
        <w:rPr>
          <w:szCs w:val="22"/>
        </w:rPr>
        <w:t>The nominal gross weight</w:t>
      </w:r>
      <w:r>
        <w:rPr>
          <w:szCs w:val="22"/>
        </w:rPr>
        <w:fldChar w:fldCharType="begin"/>
      </w:r>
      <w:r>
        <w:rPr>
          <w:szCs w:val="22"/>
        </w:rPr>
        <w:instrText xml:space="preserve"> XE "Nominal Gross Weight" </w:instrText>
      </w:r>
      <w:r>
        <w:rPr>
          <w:szCs w:val="22"/>
        </w:rPr>
        <w:fldChar w:fldCharType="end"/>
      </w:r>
      <w:r>
        <w:rPr>
          <w:szCs w:val="22"/>
        </w:rPr>
        <w:t xml:space="preserve"> equals the sum of the average weight of the labeled volume (average of values recorded in Column 8) plus the average tare (average of values recorded in Column 3) for the packages selected for tare.  Note that the weight of a given volume of paint often varies considerably from container to container; therefore, volumetric measurements may prove necessary for the entire sample.</w:t>
      </w:r>
    </w:p>
    <w:p w:rsidR="00320FC4" w:rsidRDefault="00320FC4" w:rsidP="00320FC4">
      <w:pPr>
        <w:rPr>
          <w:b/>
          <w:szCs w:val="22"/>
        </w:rPr>
      </w:pPr>
      <w:bookmarkStart w:id="865" w:name="_Toc486756410"/>
      <w:bookmarkStart w:id="866" w:name="_Toc487504916"/>
    </w:p>
    <w:p w:rsidR="00320FC4" w:rsidRDefault="00320FC4" w:rsidP="00320FC4">
      <w:pPr>
        <w:keepNext/>
        <w:rPr>
          <w:b/>
          <w:szCs w:val="22"/>
        </w:rPr>
      </w:pPr>
      <w:r>
        <w:rPr>
          <w:b/>
          <w:szCs w:val="22"/>
        </w:rPr>
        <w:t>Evaluation of Results</w:t>
      </w:r>
      <w:bookmarkEnd w:id="865"/>
      <w:bookmarkEnd w:id="866"/>
    </w:p>
    <w:p w:rsidR="00320FC4" w:rsidRDefault="00320FC4" w:rsidP="0080753A">
      <w:pPr>
        <w:keepNext/>
      </w:pPr>
    </w:p>
    <w:p w:rsidR="00320FC4" w:rsidRPr="00EA0BAC" w:rsidRDefault="00320FC4" w:rsidP="0080753A">
      <w:bookmarkStart w:id="867" w:name="_Toc226190732"/>
      <w:bookmarkStart w:id="868" w:name="_Toc237415699"/>
      <w:bookmarkStart w:id="869" w:name="_Toc237416673"/>
      <w:bookmarkStart w:id="870" w:name="_Toc237429012"/>
      <w:r w:rsidRPr="00EA0BAC">
        <w:t xml:space="preserve">Follow the procedures in Section 2.3. </w:t>
      </w:r>
      <w:proofErr w:type="gramStart"/>
      <w:r w:rsidRPr="00EA0BAC">
        <w:t>“Basic Test Procedures – Evaluating Results”</w:t>
      </w:r>
      <w:r w:rsidRPr="00EA0BAC">
        <w:fldChar w:fldCharType="begin"/>
      </w:r>
      <w:r w:rsidRPr="00EA0BAC">
        <w:instrText xml:space="preserve"> XE "Evaluating Results" \b </w:instrText>
      </w:r>
      <w:r w:rsidRPr="00EA0BAC">
        <w:fldChar w:fldCharType="end"/>
      </w:r>
      <w:r w:rsidRPr="00EA0BAC">
        <w:t xml:space="preserve"> to determine lot conformance.</w:t>
      </w:r>
      <w:bookmarkEnd w:id="867"/>
      <w:bookmarkEnd w:id="868"/>
      <w:bookmarkEnd w:id="869"/>
      <w:bookmarkEnd w:id="870"/>
      <w:proofErr w:type="gramEnd"/>
    </w:p>
    <w:p w:rsidR="00320FC4" w:rsidRPr="00EA0BAC" w:rsidRDefault="00320FC4" w:rsidP="0080753A"/>
    <w:p w:rsidR="00320FC4" w:rsidRPr="00EA0BAC" w:rsidRDefault="00320FC4" w:rsidP="00BD1B4B">
      <w:pPr>
        <w:pStyle w:val="Heading20"/>
        <w:autoSpaceDE w:val="0"/>
      </w:pPr>
      <w:bookmarkStart w:id="871" w:name="_Toc487504917"/>
      <w:bookmarkStart w:id="872" w:name="_Toc237353920"/>
      <w:bookmarkStart w:id="873" w:name="_Toc237415700"/>
      <w:bookmarkStart w:id="874" w:name="_Toc237416674"/>
      <w:bookmarkStart w:id="875" w:name="_Toc237429013"/>
      <w:bookmarkStart w:id="876" w:name="_Toc294001099"/>
      <w:bookmarkEnd w:id="871"/>
      <w:r w:rsidRPr="00B82DD5">
        <w:rPr>
          <w:szCs w:val="22"/>
        </w:rPr>
        <w:t>3</w:t>
      </w:r>
      <w:r w:rsidRPr="00EA0BAC">
        <w:t>.</w:t>
      </w:r>
      <w:bookmarkStart w:id="877" w:name="_Toc486756411"/>
      <w:bookmarkStart w:id="878" w:name="_Toc487504918"/>
      <w:r w:rsidR="00462516">
        <w:t>8</w:t>
      </w:r>
      <w:r w:rsidRPr="00EA0BAC">
        <w:t>.</w:t>
      </w:r>
      <w:r w:rsidRPr="00EA0BAC">
        <w:tab/>
        <w:t xml:space="preserve">Testing </w:t>
      </w:r>
      <w:r w:rsidRPr="000B5F8B">
        <w:t>Viscous</w:t>
      </w:r>
      <w:r w:rsidRPr="00EA0BAC">
        <w:t xml:space="preserve"> Materials – Such As Caulking Compounds</w:t>
      </w:r>
      <w:r w:rsidRPr="00DE1E67">
        <w:rPr>
          <w:b w:val="0"/>
        </w:rPr>
        <w:fldChar w:fldCharType="begin"/>
      </w:r>
      <w:r w:rsidRPr="00DE1E67">
        <w:rPr>
          <w:b w:val="0"/>
        </w:rPr>
        <w:instrText xml:space="preserve"> XE "Testing Viscous Materials - Such As Caulking Compounds" </w:instrText>
      </w:r>
      <w:r w:rsidRPr="00DE1E67">
        <w:rPr>
          <w:b w:val="0"/>
        </w:rPr>
        <w:fldChar w:fldCharType="end"/>
      </w:r>
      <w:r w:rsidRPr="00DE1E67">
        <w:rPr>
          <w:b w:val="0"/>
        </w:rPr>
        <w:fldChar w:fldCharType="begin"/>
      </w:r>
      <w:r w:rsidRPr="00DE1E67">
        <w:rPr>
          <w:b w:val="0"/>
        </w:rPr>
        <w:instrText xml:space="preserve"> XE "Caulking Compounds" </w:instrText>
      </w:r>
      <w:r w:rsidRPr="00DE1E67">
        <w:rPr>
          <w:b w:val="0"/>
        </w:rPr>
        <w:fldChar w:fldCharType="end"/>
      </w:r>
      <w:r w:rsidRPr="00EA0BAC">
        <w:t xml:space="preserve"> and Pastes</w:t>
      </w:r>
      <w:bookmarkEnd w:id="872"/>
      <w:bookmarkEnd w:id="873"/>
      <w:bookmarkEnd w:id="874"/>
      <w:bookmarkEnd w:id="875"/>
      <w:bookmarkEnd w:id="876"/>
      <w:bookmarkEnd w:id="877"/>
      <w:bookmarkEnd w:id="878"/>
    </w:p>
    <w:p w:rsidR="00320FC4" w:rsidRPr="00EA0BAC" w:rsidRDefault="00320FC4" w:rsidP="00320FC4">
      <w:pPr>
        <w:keepNext/>
        <w:rPr>
          <w:szCs w:val="22"/>
        </w:rPr>
      </w:pPr>
    </w:p>
    <w:p w:rsidR="00320FC4" w:rsidRPr="00EA0BAC" w:rsidRDefault="00320FC4" w:rsidP="00BD1B4B">
      <w:pPr>
        <w:pStyle w:val="Heading3"/>
        <w:numPr>
          <w:ilvl w:val="0"/>
          <w:numId w:val="126"/>
        </w:numPr>
        <w:autoSpaceDE w:val="0"/>
      </w:pPr>
      <w:bookmarkStart w:id="879" w:name="_Toc486756412"/>
      <w:bookmarkStart w:id="880" w:name="_Toc487504919"/>
      <w:bookmarkStart w:id="881" w:name="_Toc237353921"/>
      <w:bookmarkStart w:id="882" w:name="_Toc237429014"/>
      <w:bookmarkStart w:id="883" w:name="_Toc294001100"/>
      <w:r w:rsidRPr="00B82DD5">
        <w:rPr>
          <w:szCs w:val="22"/>
        </w:rPr>
        <w:t>How</w:t>
      </w:r>
      <w:r w:rsidRPr="00EA0BAC">
        <w:t xml:space="preserve"> are viscous materials such as caulking compounds and paste tested?</w:t>
      </w:r>
      <w:bookmarkEnd w:id="879"/>
      <w:bookmarkEnd w:id="880"/>
      <w:bookmarkEnd w:id="881"/>
      <w:bookmarkEnd w:id="882"/>
      <w:bookmarkEnd w:id="883"/>
    </w:p>
    <w:p w:rsidR="00320FC4" w:rsidRPr="00EA0BAC" w:rsidRDefault="00320FC4" w:rsidP="00320FC4">
      <w:pPr>
        <w:keepNext/>
        <w:rPr>
          <w:szCs w:val="22"/>
        </w:rPr>
      </w:pPr>
    </w:p>
    <w:p w:rsidR="00320FC4" w:rsidRDefault="00320FC4" w:rsidP="00224F37">
      <w:pPr>
        <w:rPr>
          <w:szCs w:val="22"/>
        </w:rPr>
      </w:pPr>
      <w:r w:rsidRPr="00EA0BAC">
        <w:rPr>
          <w:szCs w:val="22"/>
        </w:rPr>
        <w:t>Use the following procedure for any package of viscous material labeled by volume.  It is suitable for very viscous materials such as</w:t>
      </w:r>
      <w:r>
        <w:rPr>
          <w:szCs w:val="22"/>
        </w:rPr>
        <w:t xml:space="preserve"> </w:t>
      </w:r>
      <w:r w:rsidRPr="00EA0BAC">
        <w:rPr>
          <w:szCs w:val="22"/>
        </w:rPr>
        <w:t>cartridge-packed</w:t>
      </w:r>
      <w:r>
        <w:rPr>
          <w:szCs w:val="22"/>
        </w:rPr>
        <w:t xml:space="preserve"> caulking compounds, glues, pastes, and other similar products. </w:t>
      </w:r>
      <w:r w:rsidR="00224F37">
        <w:rPr>
          <w:szCs w:val="22"/>
        </w:rPr>
        <w:t xml:space="preserve"> </w:t>
      </w:r>
      <w:r>
        <w:rPr>
          <w:szCs w:val="22"/>
        </w:rPr>
        <w:t>It is best to conduct this procedure in a laboratory using a hood to ventilate solvent fumes.  If used in the field, use in a well ventilated area.  Except for the special measurement procedures to determine the weight of the labeled volume, this procedure follows the basic test procedure.  For each weight of a known volume determination, pack a portion of the packaged product into a pre-weighed cup of known volume (called a “density cup” or “</w:t>
      </w:r>
      <w:proofErr w:type="spellStart"/>
      <w:r>
        <w:rPr>
          <w:szCs w:val="22"/>
        </w:rPr>
        <w:t>pycnometer</w:t>
      </w:r>
      <w:proofErr w:type="spellEnd"/>
      <w:r>
        <w:rPr>
          <w:szCs w:val="22"/>
        </w:rPr>
        <w:t>”) and weigh.  From the weight of the known volume, determine the weight of the labeled volume.  Compare the nominal gross weight</w:t>
      </w:r>
      <w:r>
        <w:rPr>
          <w:szCs w:val="22"/>
        </w:rPr>
        <w:fldChar w:fldCharType="begin"/>
      </w:r>
      <w:r>
        <w:rPr>
          <w:szCs w:val="22"/>
        </w:rPr>
        <w:instrText xml:space="preserve"> XE "Nominal Gross Weight" </w:instrText>
      </w:r>
      <w:r>
        <w:rPr>
          <w:szCs w:val="22"/>
        </w:rPr>
        <w:fldChar w:fldCharType="end"/>
      </w:r>
      <w:r>
        <w:rPr>
          <w:szCs w:val="22"/>
        </w:rPr>
        <w:t xml:space="preserve"> with the gross weight to determine the package error.</w:t>
      </w:r>
    </w:p>
    <w:p w:rsidR="00320FC4" w:rsidRDefault="00320FC4" w:rsidP="00320FC4">
      <w:pPr>
        <w:widowControl w:val="0"/>
        <w:rPr>
          <w:szCs w:val="22"/>
        </w:rPr>
      </w:pPr>
    </w:p>
    <w:p w:rsidR="00320FC4" w:rsidRDefault="00320FC4" w:rsidP="00BD1B4B">
      <w:pPr>
        <w:pStyle w:val="Heading3"/>
        <w:numPr>
          <w:ilvl w:val="0"/>
          <w:numId w:val="126"/>
        </w:numPr>
        <w:autoSpaceDE w:val="0"/>
      </w:pPr>
      <w:bookmarkStart w:id="884" w:name="_Toc486756413"/>
      <w:bookmarkStart w:id="885" w:name="_Toc487504920"/>
      <w:bookmarkStart w:id="886" w:name="_Toc237353922"/>
      <w:bookmarkStart w:id="887" w:name="_Toc237429015"/>
      <w:bookmarkStart w:id="888" w:name="_Toc294001101"/>
      <w:r w:rsidRPr="00B82DD5">
        <w:rPr>
          <w:szCs w:val="22"/>
        </w:rPr>
        <w:lastRenderedPageBreak/>
        <w:t>What</w:t>
      </w:r>
      <w:r>
        <w:t xml:space="preserve"> type of measurement equipment is needed to test packages of caulk, pastes, and glues?</w:t>
      </w:r>
      <w:bookmarkEnd w:id="884"/>
      <w:bookmarkEnd w:id="885"/>
      <w:bookmarkEnd w:id="886"/>
      <w:bookmarkEnd w:id="887"/>
      <w:bookmarkEnd w:id="888"/>
    </w:p>
    <w:p w:rsidR="00320FC4" w:rsidRDefault="00320FC4" w:rsidP="00DE1E67">
      <w:pPr>
        <w:keepNext/>
        <w:widowControl w:val="0"/>
      </w:pPr>
    </w:p>
    <w:p w:rsidR="00320FC4" w:rsidRDefault="00320FC4" w:rsidP="005211ED">
      <w:pPr>
        <w:widowControl w:val="0"/>
        <w:numPr>
          <w:ilvl w:val="0"/>
          <w:numId w:val="48"/>
        </w:numPr>
        <w:rPr>
          <w:szCs w:val="22"/>
        </w:rPr>
      </w:pPr>
      <w:r>
        <w:rPr>
          <w:szCs w:val="22"/>
        </w:rPr>
        <w:t>A scale that meets the requirements in Section 2.2. “Measurement Standards and Test Equipment.”</w:t>
      </w:r>
    </w:p>
    <w:p w:rsidR="00320FC4" w:rsidRDefault="00320FC4" w:rsidP="005211ED">
      <w:pPr>
        <w:tabs>
          <w:tab w:val="num" w:pos="720"/>
        </w:tabs>
        <w:ind w:left="720"/>
        <w:rPr>
          <w:szCs w:val="22"/>
        </w:rPr>
      </w:pPr>
    </w:p>
    <w:p w:rsidR="00320FC4" w:rsidRDefault="00320FC4" w:rsidP="005211ED">
      <w:pPr>
        <w:widowControl w:val="0"/>
        <w:numPr>
          <w:ilvl w:val="0"/>
          <w:numId w:val="48"/>
        </w:numPr>
        <w:rPr>
          <w:szCs w:val="22"/>
        </w:rPr>
      </w:pPr>
      <w:proofErr w:type="spellStart"/>
      <w:r>
        <w:rPr>
          <w:szCs w:val="22"/>
        </w:rPr>
        <w:t>Pycnometer</w:t>
      </w:r>
      <w:proofErr w:type="spellEnd"/>
      <w:r>
        <w:rPr>
          <w:szCs w:val="22"/>
        </w:rPr>
        <w:t xml:space="preserve">, a vessel of known volume used for weighing </w:t>
      </w:r>
      <w:proofErr w:type="spellStart"/>
      <w:r>
        <w:rPr>
          <w:szCs w:val="22"/>
        </w:rPr>
        <w:t>semifluids</w:t>
      </w:r>
      <w:proofErr w:type="spellEnd"/>
      <w:r>
        <w:rPr>
          <w:szCs w:val="22"/>
        </w:rPr>
        <w:t xml:space="preserve">.  The </w:t>
      </w:r>
      <w:proofErr w:type="spellStart"/>
      <w:r>
        <w:rPr>
          <w:szCs w:val="22"/>
        </w:rPr>
        <w:t>pycnometer</w:t>
      </w:r>
      <w:proofErr w:type="spellEnd"/>
      <w:r>
        <w:rPr>
          <w:szCs w:val="22"/>
        </w:rPr>
        <w:t xml:space="preserve"> can be bought or made.  If it is made, refer to it as a “density cup.”  To make a 150 </w:t>
      </w:r>
      <w:proofErr w:type="spellStart"/>
      <w:r>
        <w:rPr>
          <w:szCs w:val="22"/>
        </w:rPr>
        <w:t>mL</w:t>
      </w:r>
      <w:proofErr w:type="spellEnd"/>
      <w:r>
        <w:rPr>
          <w:szCs w:val="22"/>
        </w:rPr>
        <w:t xml:space="preserve"> or 5 fl oz density cup, cut off the lip of a 150 </w:t>
      </w:r>
      <w:proofErr w:type="spellStart"/>
      <w:r>
        <w:rPr>
          <w:szCs w:val="22"/>
        </w:rPr>
        <w:t>mL</w:t>
      </w:r>
      <w:proofErr w:type="spellEnd"/>
      <w:r>
        <w:rPr>
          <w:szCs w:val="22"/>
        </w:rPr>
        <w:t xml:space="preserve"> beaker with an abrasive saw and grind the lip flat on a lap wheel.  The slicker plate is available commercially.  Calibrate the density cup gravimetrically with respect to the contained volume using the procedure in ASTM E</w:t>
      </w:r>
      <w:r w:rsidRPr="00EF1BC9">
        <w:rPr>
          <w:szCs w:val="22"/>
        </w:rPr>
        <w:t>5</w:t>
      </w:r>
      <w:r>
        <w:rPr>
          <w:szCs w:val="22"/>
        </w:rPr>
        <w:t>42</w:t>
      </w:r>
      <w:r w:rsidR="00224F37">
        <w:rPr>
          <w:szCs w:val="22"/>
        </w:rPr>
        <w:noBreakHyphen/>
      </w:r>
      <w:proofErr w:type="gramStart"/>
      <w:r w:rsidRPr="00EF1BC9">
        <w:rPr>
          <w:szCs w:val="22"/>
        </w:rPr>
        <w:t>01(</w:t>
      </w:r>
      <w:proofErr w:type="gramEnd"/>
      <w:r w:rsidRPr="00EF1BC9">
        <w:rPr>
          <w:szCs w:val="22"/>
        </w:rPr>
        <w:t>2007)</w:t>
      </w:r>
      <w:r w:rsidRPr="00D93A33">
        <w:rPr>
          <w:szCs w:val="22"/>
        </w:rPr>
        <w:t>,</w:t>
      </w:r>
      <w:r>
        <w:rPr>
          <w:szCs w:val="22"/>
        </w:rPr>
        <w:t xml:space="preserve"> “Standard Practice for Calibration of Laboratory Volumetric Apparatus.”</w:t>
      </w:r>
    </w:p>
    <w:p w:rsidR="00320FC4" w:rsidRDefault="00320FC4" w:rsidP="005211ED">
      <w:pPr>
        <w:tabs>
          <w:tab w:val="num" w:pos="720"/>
        </w:tabs>
        <w:ind w:left="720"/>
        <w:rPr>
          <w:szCs w:val="22"/>
        </w:rPr>
      </w:pPr>
    </w:p>
    <w:p w:rsidR="00320FC4" w:rsidRDefault="00320FC4" w:rsidP="005211ED">
      <w:pPr>
        <w:keepNext/>
        <w:widowControl w:val="0"/>
        <w:numPr>
          <w:ilvl w:val="0"/>
          <w:numId w:val="48"/>
        </w:numPr>
        <w:rPr>
          <w:szCs w:val="22"/>
        </w:rPr>
      </w:pPr>
      <w:r>
        <w:rPr>
          <w:szCs w:val="22"/>
        </w:rPr>
        <w:t>Appropriate solvents (water, Stoddard solvent, kerosene, alcohol, etc.)</w:t>
      </w:r>
    </w:p>
    <w:p w:rsidR="00320FC4" w:rsidRDefault="00320FC4" w:rsidP="005211ED">
      <w:pPr>
        <w:keepNext/>
        <w:tabs>
          <w:tab w:val="num" w:pos="720"/>
        </w:tabs>
        <w:ind w:left="720"/>
        <w:rPr>
          <w:szCs w:val="22"/>
        </w:rPr>
      </w:pPr>
    </w:p>
    <w:p w:rsidR="00320FC4" w:rsidRDefault="00320FC4" w:rsidP="005211ED">
      <w:pPr>
        <w:widowControl w:val="0"/>
        <w:numPr>
          <w:ilvl w:val="0"/>
          <w:numId w:val="48"/>
        </w:numPr>
        <w:rPr>
          <w:szCs w:val="22"/>
        </w:rPr>
      </w:pPr>
      <w:r>
        <w:rPr>
          <w:szCs w:val="22"/>
        </w:rPr>
        <w:t>Caulking gun (for cartridge packed products)</w:t>
      </w:r>
    </w:p>
    <w:p w:rsidR="00320FC4" w:rsidRDefault="00320FC4" w:rsidP="00320FC4">
      <w:pPr>
        <w:rPr>
          <w:szCs w:val="22"/>
        </w:rPr>
      </w:pPr>
    </w:p>
    <w:p w:rsidR="00320FC4" w:rsidRDefault="00320FC4" w:rsidP="00BD1B4B">
      <w:pPr>
        <w:pStyle w:val="Heading3"/>
        <w:numPr>
          <w:ilvl w:val="0"/>
          <w:numId w:val="126"/>
        </w:numPr>
        <w:autoSpaceDE w:val="0"/>
      </w:pPr>
      <w:bookmarkStart w:id="889" w:name="_Toc486756414"/>
      <w:bookmarkStart w:id="890" w:name="_Toc487504921"/>
      <w:bookmarkStart w:id="891" w:name="_Toc237353923"/>
      <w:bookmarkStart w:id="892" w:name="_Toc237429016"/>
      <w:bookmarkStart w:id="893" w:name="_Toc294001102"/>
      <w:r w:rsidRPr="00B82DD5">
        <w:rPr>
          <w:szCs w:val="22"/>
        </w:rPr>
        <w:t>How</w:t>
      </w:r>
      <w:r>
        <w:t xml:space="preserve"> is a </w:t>
      </w:r>
      <w:proofErr w:type="spellStart"/>
      <w:r>
        <w:t>pycnometer</w:t>
      </w:r>
      <w:proofErr w:type="spellEnd"/>
      <w:r>
        <w:t xml:space="preserve"> prepared for use?</w:t>
      </w:r>
      <w:bookmarkEnd w:id="889"/>
      <w:bookmarkEnd w:id="890"/>
      <w:bookmarkEnd w:id="891"/>
      <w:bookmarkEnd w:id="892"/>
      <w:bookmarkEnd w:id="893"/>
    </w:p>
    <w:p w:rsidR="00320FC4" w:rsidRDefault="00320FC4" w:rsidP="00320FC4">
      <w:pPr>
        <w:keepNext/>
        <w:rPr>
          <w:szCs w:val="22"/>
        </w:rPr>
      </w:pPr>
    </w:p>
    <w:p w:rsidR="00320FC4" w:rsidRDefault="00320FC4" w:rsidP="00320FC4">
      <w:pPr>
        <w:rPr>
          <w:szCs w:val="22"/>
        </w:rPr>
      </w:pPr>
      <w:r>
        <w:rPr>
          <w:szCs w:val="22"/>
        </w:rPr>
        <w:t xml:space="preserve">Before using, weigh and calibrate the </w:t>
      </w:r>
      <w:proofErr w:type="spellStart"/>
      <w:r>
        <w:rPr>
          <w:szCs w:val="22"/>
        </w:rPr>
        <w:t>pycnometer</w:t>
      </w:r>
      <w:proofErr w:type="spellEnd"/>
      <w:r>
        <w:rPr>
          <w:szCs w:val="22"/>
        </w:rPr>
        <w:t xml:space="preserve"> (or the density cup and slicker plate) with respect to volume (</w:t>
      </w:r>
      <w:proofErr w:type="spellStart"/>
      <w:r>
        <w:rPr>
          <w:szCs w:val="22"/>
        </w:rPr>
        <w:t>mL</w:t>
      </w:r>
      <w:proofErr w:type="spellEnd"/>
      <w:r>
        <w:rPr>
          <w:szCs w:val="22"/>
        </w:rPr>
        <w:t xml:space="preserve"> or fl oz).  If applicable, comply with any special instructions furnished by the manufacturer to calibrate a </w:t>
      </w:r>
      <w:proofErr w:type="spellStart"/>
      <w:r>
        <w:rPr>
          <w:szCs w:val="22"/>
        </w:rPr>
        <w:t>pycnometer</w:t>
      </w:r>
      <w:proofErr w:type="spellEnd"/>
      <w:r>
        <w:rPr>
          <w:szCs w:val="22"/>
        </w:rPr>
        <w:t xml:space="preserve"> that has not been calibrated.  It is not necessary to reweigh or recalibrate for each test; however, mark the pieces of each unit to prevent interchange of cups and slicker plates.</w:t>
      </w:r>
    </w:p>
    <w:p w:rsidR="00320FC4" w:rsidRDefault="00320FC4" w:rsidP="00320FC4">
      <w:pPr>
        <w:rPr>
          <w:szCs w:val="22"/>
        </w:rPr>
      </w:pPr>
    </w:p>
    <w:p w:rsidR="00320FC4" w:rsidRDefault="00320FC4" w:rsidP="00BD1B4B">
      <w:pPr>
        <w:pStyle w:val="Heading3"/>
        <w:numPr>
          <w:ilvl w:val="0"/>
          <w:numId w:val="126"/>
        </w:numPr>
        <w:autoSpaceDE w:val="0"/>
      </w:pPr>
      <w:bookmarkStart w:id="894" w:name="_Toc486756415"/>
      <w:bookmarkStart w:id="895" w:name="_Toc487504922"/>
      <w:bookmarkStart w:id="896" w:name="_Toc237353924"/>
      <w:bookmarkStart w:id="897" w:name="_Toc237429017"/>
      <w:bookmarkStart w:id="898" w:name="_Toc294001103"/>
      <w:r w:rsidRPr="00B82DD5">
        <w:rPr>
          <w:szCs w:val="22"/>
        </w:rPr>
        <w:t>How</w:t>
      </w:r>
      <w:r>
        <w:t xml:space="preserve"> is it determined if the containers meet the package requirements?</w:t>
      </w:r>
      <w:bookmarkEnd w:id="894"/>
      <w:bookmarkEnd w:id="895"/>
      <w:bookmarkEnd w:id="896"/>
      <w:bookmarkEnd w:id="897"/>
      <w:bookmarkEnd w:id="898"/>
    </w:p>
    <w:p w:rsidR="00320FC4" w:rsidRDefault="00320FC4" w:rsidP="00320FC4">
      <w:pPr>
        <w:pStyle w:val="Style3"/>
        <w:numPr>
          <w:ilvl w:val="0"/>
          <w:numId w:val="0"/>
        </w:numPr>
        <w:ind w:left="720" w:hanging="360"/>
      </w:pPr>
    </w:p>
    <w:p w:rsidR="00224F37" w:rsidRDefault="00224F37" w:rsidP="00224F37">
      <w:pPr>
        <w:rPr>
          <w:szCs w:val="22"/>
        </w:rPr>
      </w:pPr>
      <w:r w:rsidRPr="00D646EA">
        <w:rPr>
          <w:szCs w:val="22"/>
        </w:rPr>
        <w:t xml:space="preserve">First, </w:t>
      </w:r>
      <w:r>
        <w:rPr>
          <w:szCs w:val="22"/>
        </w:rPr>
        <w:t>Follow</w:t>
      </w:r>
      <w:r w:rsidRPr="00D646EA">
        <w:rPr>
          <w:szCs w:val="22"/>
        </w:rPr>
        <w:t xml:space="preserve"> the “Basic Test Procedure” in</w:t>
      </w:r>
      <w:r>
        <w:rPr>
          <w:szCs w:val="22"/>
        </w:rPr>
        <w:t xml:space="preserve"> Section 2.3. </w:t>
      </w:r>
      <w:r w:rsidRPr="00D646EA">
        <w:rPr>
          <w:szCs w:val="22"/>
        </w:rPr>
        <w:t>“Basic Test Procedure</w:t>
      </w:r>
      <w:r>
        <w:rPr>
          <w:szCs w:val="22"/>
        </w:rPr>
        <w:t xml:space="preserve"> </w:t>
      </w:r>
      <w:r w:rsidRPr="00D646EA">
        <w:rPr>
          <w:szCs w:val="22"/>
        </w:rPr>
        <w:t>–</w:t>
      </w:r>
      <w:r>
        <w:rPr>
          <w:szCs w:val="22"/>
        </w:rPr>
        <w:t xml:space="preserve"> Define the </w:t>
      </w:r>
      <w:r w:rsidRPr="004515AE">
        <w:rPr>
          <w:szCs w:val="22"/>
        </w:rPr>
        <w:t xml:space="preserve">Inspection </w:t>
      </w:r>
      <w:smartTag w:uri="urn:schemas-microsoft-com:office:smarttags" w:element="place">
        <w:r w:rsidRPr="004515AE">
          <w:rPr>
            <w:szCs w:val="22"/>
          </w:rPr>
          <w:t>Lot</w:t>
        </w:r>
      </w:smartTag>
      <w:r>
        <w:rPr>
          <w:szCs w:val="22"/>
        </w:rPr>
        <w:t>.”  Use a “Category A” sampling plan in the inspection; select a random sample; then, use the following procedure to determine lot compliance.</w:t>
      </w:r>
    </w:p>
    <w:p w:rsidR="00224F37" w:rsidRDefault="00224F37" w:rsidP="00224F37"/>
    <w:tbl>
      <w:tblPr>
        <w:tblW w:w="0" w:type="auto"/>
        <w:tblInd w:w="468" w:type="dxa"/>
        <w:tblLayout w:type="fixed"/>
        <w:tblCellMar>
          <w:left w:w="115" w:type="dxa"/>
          <w:right w:w="115" w:type="dxa"/>
        </w:tblCellMar>
        <w:tblLook w:val="01E0"/>
      </w:tblPr>
      <w:tblGrid>
        <w:gridCol w:w="8467"/>
      </w:tblGrid>
      <w:tr w:rsidR="009F491A" w:rsidRPr="00B90649" w:rsidTr="00B90649">
        <w:trPr>
          <w:tblHeader/>
        </w:trPr>
        <w:tc>
          <w:tcPr>
            <w:tcW w:w="8467" w:type="dxa"/>
          </w:tcPr>
          <w:p w:rsidR="009F491A" w:rsidRPr="00B90649" w:rsidRDefault="00195DFA" w:rsidP="00B90649">
            <w:pPr>
              <w:keepNext/>
              <w:rPr>
                <w:b/>
                <w:szCs w:val="22"/>
              </w:rPr>
            </w:pPr>
            <w:r>
              <w:rPr>
                <w:b/>
                <w:szCs w:val="22"/>
              </w:rPr>
              <w:t>Steps:</w:t>
            </w:r>
          </w:p>
        </w:tc>
      </w:tr>
      <w:tr w:rsidR="007A3A0B" w:rsidRPr="00B90649" w:rsidTr="00B90649">
        <w:tc>
          <w:tcPr>
            <w:tcW w:w="8467" w:type="dxa"/>
          </w:tcPr>
          <w:p w:rsidR="007A3A0B" w:rsidRPr="00B90649" w:rsidRDefault="007A3A0B" w:rsidP="00B90649">
            <w:pPr>
              <w:numPr>
                <w:ilvl w:val="0"/>
                <w:numId w:val="84"/>
              </w:numPr>
              <w:tabs>
                <w:tab w:val="clear" w:pos="810"/>
                <w:tab w:val="num" w:pos="342"/>
              </w:tabs>
              <w:ind w:left="360"/>
              <w:rPr>
                <w:szCs w:val="22"/>
              </w:rPr>
            </w:pPr>
            <w:r w:rsidRPr="00B90649">
              <w:rPr>
                <w:szCs w:val="22"/>
              </w:rPr>
              <w:t xml:space="preserve">Weigh a calibrated </w:t>
            </w:r>
            <w:proofErr w:type="spellStart"/>
            <w:r w:rsidRPr="00B90649">
              <w:rPr>
                <w:szCs w:val="22"/>
              </w:rPr>
              <w:t>pycnometer</w:t>
            </w:r>
            <w:proofErr w:type="spellEnd"/>
            <w:r w:rsidRPr="00B90649">
              <w:rPr>
                <w:szCs w:val="22"/>
              </w:rPr>
              <w:t xml:space="preserve"> and slicker plate and record as “</w:t>
            </w:r>
            <w:proofErr w:type="spellStart"/>
            <w:r w:rsidRPr="00B90649">
              <w:rPr>
                <w:szCs w:val="22"/>
              </w:rPr>
              <w:t>pycnometer</w:t>
            </w:r>
            <w:proofErr w:type="spellEnd"/>
            <w:r w:rsidRPr="00B90649">
              <w:rPr>
                <w:szCs w:val="22"/>
              </w:rPr>
              <w:t xml:space="preserve"> weight” and record this weight and the volume of the </w:t>
            </w:r>
            <w:proofErr w:type="spellStart"/>
            <w:r w:rsidRPr="00B90649">
              <w:rPr>
                <w:szCs w:val="22"/>
              </w:rPr>
              <w:t>pycnometer</w:t>
            </w:r>
            <w:proofErr w:type="spellEnd"/>
            <w:r w:rsidRPr="00B90649">
              <w:rPr>
                <w:szCs w:val="22"/>
              </w:rPr>
              <w:t>.</w:t>
            </w:r>
          </w:p>
        </w:tc>
      </w:tr>
      <w:tr w:rsidR="00881B48" w:rsidRPr="00B90649" w:rsidTr="00B90649">
        <w:tc>
          <w:tcPr>
            <w:tcW w:w="8467" w:type="dxa"/>
          </w:tcPr>
          <w:p w:rsidR="00881B48" w:rsidRPr="00B90649" w:rsidRDefault="00881B48" w:rsidP="00881B48">
            <w:pPr>
              <w:rPr>
                <w:szCs w:val="22"/>
              </w:rPr>
            </w:pPr>
          </w:p>
        </w:tc>
      </w:tr>
      <w:tr w:rsidR="007A3A0B" w:rsidRPr="00B90649" w:rsidTr="00B90649">
        <w:tc>
          <w:tcPr>
            <w:tcW w:w="8467" w:type="dxa"/>
          </w:tcPr>
          <w:p w:rsidR="007A3A0B" w:rsidRPr="00B90649" w:rsidRDefault="007A3A0B" w:rsidP="00B90649">
            <w:pPr>
              <w:numPr>
                <w:ilvl w:val="0"/>
                <w:numId w:val="84"/>
              </w:numPr>
              <w:tabs>
                <w:tab w:val="clear" w:pos="810"/>
                <w:tab w:val="num" w:pos="342"/>
              </w:tabs>
              <w:ind w:left="360"/>
              <w:rPr>
                <w:szCs w:val="22"/>
              </w:rPr>
            </w:pPr>
            <w:r w:rsidRPr="00B90649">
              <w:rPr>
                <w:szCs w:val="22"/>
              </w:rPr>
              <w:t xml:space="preserve">Determine the gross weight of the first package and record the weight value.  Open the package and transfer the product to the </w:t>
            </w:r>
            <w:proofErr w:type="spellStart"/>
            <w:r w:rsidRPr="00B90649">
              <w:rPr>
                <w:szCs w:val="22"/>
              </w:rPr>
              <w:t>pycnometer</w:t>
            </w:r>
            <w:proofErr w:type="spellEnd"/>
            <w:r w:rsidRPr="00B90649">
              <w:rPr>
                <w:szCs w:val="22"/>
              </w:rPr>
              <w:t xml:space="preserve"> by filling it to excess.  Use a caulking gun to transfer product from the caulking cartridges.  If using a </w:t>
            </w:r>
            <w:proofErr w:type="spellStart"/>
            <w:r w:rsidRPr="00B90649">
              <w:rPr>
                <w:szCs w:val="22"/>
              </w:rPr>
              <w:t>pycnometer</w:t>
            </w:r>
            <w:proofErr w:type="spellEnd"/>
            <w:r w:rsidRPr="00B90649">
              <w:rPr>
                <w:szCs w:val="22"/>
              </w:rPr>
              <w:t>, cover it with a lid and screw the cap down tightly.  Excess material will be forced out through the hole in the lid, so the lid must be clean.  If using a density cup, place the slicker plate over ¾ of the cup mouth, press down and slowly move the plate across the remainder of the opening.  With the slicker plate in place, clean all the exterior surfaces with solvent and dry.</w:t>
            </w:r>
          </w:p>
        </w:tc>
      </w:tr>
      <w:tr w:rsidR="007A3A0B" w:rsidRPr="00B90649" w:rsidTr="00B90649">
        <w:tc>
          <w:tcPr>
            <w:tcW w:w="8467" w:type="dxa"/>
          </w:tcPr>
          <w:p w:rsidR="007A3A0B" w:rsidRPr="00B90649" w:rsidRDefault="007A3A0B" w:rsidP="00881B48">
            <w:pPr>
              <w:rPr>
                <w:szCs w:val="22"/>
              </w:rPr>
            </w:pPr>
          </w:p>
        </w:tc>
      </w:tr>
      <w:tr w:rsidR="007A3A0B" w:rsidRPr="00B90649" w:rsidTr="00B90649">
        <w:tc>
          <w:tcPr>
            <w:tcW w:w="8467" w:type="dxa"/>
          </w:tcPr>
          <w:p w:rsidR="007A3A0B" w:rsidRPr="00B90649" w:rsidRDefault="007A3A0B" w:rsidP="00B90649">
            <w:pPr>
              <w:numPr>
                <w:ilvl w:val="0"/>
                <w:numId w:val="84"/>
              </w:numPr>
              <w:tabs>
                <w:tab w:val="clear" w:pos="810"/>
                <w:tab w:val="num" w:pos="342"/>
              </w:tabs>
              <w:ind w:left="360"/>
              <w:rPr>
                <w:szCs w:val="22"/>
              </w:rPr>
            </w:pPr>
            <w:r w:rsidRPr="00B90649">
              <w:rPr>
                <w:szCs w:val="22"/>
              </w:rPr>
              <w:t>Completely remove the product from the package container; clean the package container with solvent; dry and weigh it to determine the tare weight.</w:t>
            </w:r>
          </w:p>
        </w:tc>
      </w:tr>
      <w:tr w:rsidR="007A3A0B" w:rsidRPr="00B90649" w:rsidTr="00B90649">
        <w:tc>
          <w:tcPr>
            <w:tcW w:w="8467" w:type="dxa"/>
          </w:tcPr>
          <w:p w:rsidR="007A3A0B" w:rsidRPr="00B90649" w:rsidRDefault="007A3A0B" w:rsidP="00881B48">
            <w:pPr>
              <w:rPr>
                <w:szCs w:val="22"/>
              </w:rPr>
            </w:pPr>
          </w:p>
        </w:tc>
      </w:tr>
      <w:tr w:rsidR="007A3A0B" w:rsidRPr="00B90649" w:rsidTr="00B90649">
        <w:tc>
          <w:tcPr>
            <w:tcW w:w="8467" w:type="dxa"/>
          </w:tcPr>
          <w:p w:rsidR="007A3A0B" w:rsidRPr="00B90649" w:rsidRDefault="007A3A0B" w:rsidP="00B90649">
            <w:pPr>
              <w:numPr>
                <w:ilvl w:val="0"/>
                <w:numId w:val="84"/>
              </w:numPr>
              <w:tabs>
                <w:tab w:val="clear" w:pos="810"/>
                <w:tab w:val="num" w:pos="342"/>
              </w:tabs>
              <w:ind w:left="360"/>
              <w:rPr>
                <w:szCs w:val="22"/>
              </w:rPr>
            </w:pPr>
            <w:r w:rsidRPr="00B90649">
              <w:rPr>
                <w:szCs w:val="22"/>
              </w:rPr>
              <w:t xml:space="preserve">Weigh the filled </w:t>
            </w:r>
            <w:proofErr w:type="spellStart"/>
            <w:r w:rsidRPr="00B90649">
              <w:rPr>
                <w:szCs w:val="22"/>
              </w:rPr>
              <w:t>pycnometer</w:t>
            </w:r>
            <w:proofErr w:type="spellEnd"/>
            <w:r w:rsidRPr="00B90649">
              <w:rPr>
                <w:szCs w:val="22"/>
              </w:rPr>
              <w:t xml:space="preserve"> or filled density cup with slicker plate and record this weight.  Subtract the weight of the empty </w:t>
            </w:r>
            <w:proofErr w:type="spellStart"/>
            <w:r w:rsidRPr="00B90649">
              <w:rPr>
                <w:szCs w:val="22"/>
              </w:rPr>
              <w:t>pycnometer</w:t>
            </w:r>
            <w:proofErr w:type="spellEnd"/>
            <w:r w:rsidRPr="00B90649">
              <w:rPr>
                <w:szCs w:val="22"/>
              </w:rPr>
              <w:t xml:space="preserve"> from the filled weight to determine the net weight of the product contained in the </w:t>
            </w:r>
            <w:proofErr w:type="spellStart"/>
            <w:r w:rsidRPr="00B90649">
              <w:rPr>
                <w:szCs w:val="22"/>
              </w:rPr>
              <w:t>pycnometer</w:t>
            </w:r>
            <w:proofErr w:type="spellEnd"/>
            <w:r w:rsidRPr="00B90649">
              <w:rPr>
                <w:szCs w:val="22"/>
              </w:rPr>
              <w:t xml:space="preserve"> and record this weight.</w:t>
            </w:r>
          </w:p>
        </w:tc>
      </w:tr>
      <w:tr w:rsidR="007A3A0B" w:rsidRPr="00B90649" w:rsidTr="00B90649">
        <w:tc>
          <w:tcPr>
            <w:tcW w:w="8467" w:type="dxa"/>
          </w:tcPr>
          <w:p w:rsidR="007A3A0B" w:rsidRPr="00B90649" w:rsidRDefault="007A3A0B" w:rsidP="00881B48">
            <w:pPr>
              <w:rPr>
                <w:szCs w:val="22"/>
              </w:rPr>
            </w:pPr>
          </w:p>
        </w:tc>
      </w:tr>
      <w:tr w:rsidR="007A3A0B" w:rsidRPr="00B90649" w:rsidTr="00B90649">
        <w:tc>
          <w:tcPr>
            <w:tcW w:w="8467" w:type="dxa"/>
          </w:tcPr>
          <w:p w:rsidR="007A3A0B" w:rsidRPr="00B90649" w:rsidRDefault="007A3A0B" w:rsidP="00B90649">
            <w:pPr>
              <w:numPr>
                <w:ilvl w:val="0"/>
                <w:numId w:val="84"/>
              </w:numPr>
              <w:tabs>
                <w:tab w:val="clear" w:pos="810"/>
                <w:tab w:val="num" w:pos="342"/>
              </w:tabs>
              <w:ind w:left="360"/>
              <w:rPr>
                <w:szCs w:val="22"/>
              </w:rPr>
            </w:pPr>
            <w:r w:rsidRPr="00B90649">
              <w:rPr>
                <w:szCs w:val="22"/>
              </w:rPr>
              <w:t xml:space="preserve">Clean the </w:t>
            </w:r>
            <w:proofErr w:type="spellStart"/>
            <w:r w:rsidRPr="00B90649">
              <w:rPr>
                <w:szCs w:val="22"/>
              </w:rPr>
              <w:t>pycnometer</w:t>
            </w:r>
            <w:proofErr w:type="spellEnd"/>
            <w:r w:rsidRPr="00B90649">
              <w:rPr>
                <w:szCs w:val="22"/>
              </w:rPr>
              <w:t xml:space="preserve"> and repeat steps </w:t>
            </w:r>
            <w:r w:rsidR="00224F37" w:rsidRPr="00B90649">
              <w:rPr>
                <w:szCs w:val="22"/>
              </w:rPr>
              <w:t>2</w:t>
            </w:r>
            <w:r w:rsidRPr="00B90649">
              <w:rPr>
                <w:szCs w:val="22"/>
              </w:rPr>
              <w:t>, </w:t>
            </w:r>
            <w:r w:rsidR="00224F37" w:rsidRPr="00B90649">
              <w:rPr>
                <w:szCs w:val="22"/>
              </w:rPr>
              <w:t>3</w:t>
            </w:r>
            <w:r w:rsidRPr="00B90649">
              <w:rPr>
                <w:szCs w:val="22"/>
              </w:rPr>
              <w:t>, and </w:t>
            </w:r>
            <w:r w:rsidR="00224F37" w:rsidRPr="00B90649">
              <w:rPr>
                <w:szCs w:val="22"/>
              </w:rPr>
              <w:t>4</w:t>
            </w:r>
            <w:r w:rsidRPr="00B90649">
              <w:rPr>
                <w:szCs w:val="22"/>
              </w:rPr>
              <w:t xml:space="preserve"> for the second package in the tare sample.</w:t>
            </w:r>
          </w:p>
        </w:tc>
      </w:tr>
      <w:tr w:rsidR="007A3A0B" w:rsidRPr="00B90649" w:rsidTr="00B90649">
        <w:tc>
          <w:tcPr>
            <w:tcW w:w="8467" w:type="dxa"/>
          </w:tcPr>
          <w:p w:rsidR="007A3A0B" w:rsidRPr="00B90649" w:rsidRDefault="007A3A0B" w:rsidP="00881B48">
            <w:pPr>
              <w:rPr>
                <w:szCs w:val="22"/>
              </w:rPr>
            </w:pPr>
          </w:p>
        </w:tc>
      </w:tr>
      <w:tr w:rsidR="007A3A0B" w:rsidRPr="00B90649" w:rsidTr="00B90649">
        <w:tc>
          <w:tcPr>
            <w:tcW w:w="8467" w:type="dxa"/>
          </w:tcPr>
          <w:p w:rsidR="007A3A0B" w:rsidRPr="00B90649" w:rsidRDefault="007A3A0B" w:rsidP="00B90649">
            <w:pPr>
              <w:ind w:left="360"/>
              <w:rPr>
                <w:szCs w:val="22"/>
              </w:rPr>
            </w:pPr>
            <w:r w:rsidRPr="00B90649">
              <w:rPr>
                <w:szCs w:val="22"/>
              </w:rPr>
              <w:t>Determine acceptability of the density variation on the two packages selected for tare.  If the difference between the densities of both packages exceeds one division of the scale, do not use the gravimetric procedure to determine the net quantity of contents.  Instead, use the procedure in steps </w:t>
            </w:r>
            <w:r w:rsidR="00224F37" w:rsidRPr="00B90649">
              <w:rPr>
                <w:szCs w:val="22"/>
              </w:rPr>
              <w:t>8</w:t>
            </w:r>
            <w:r w:rsidRPr="00B90649">
              <w:rPr>
                <w:szCs w:val="22"/>
              </w:rPr>
              <w:t xml:space="preserve"> and </w:t>
            </w:r>
            <w:r w:rsidR="00224F37" w:rsidRPr="00B90649">
              <w:rPr>
                <w:szCs w:val="22"/>
              </w:rPr>
              <w:t>9</w:t>
            </w:r>
            <w:r w:rsidRPr="00B90649">
              <w:rPr>
                <w:szCs w:val="22"/>
              </w:rPr>
              <w:t>.</w:t>
            </w:r>
          </w:p>
        </w:tc>
      </w:tr>
      <w:tr w:rsidR="007A3A0B" w:rsidRPr="00B90649" w:rsidTr="00B90649">
        <w:tc>
          <w:tcPr>
            <w:tcW w:w="8467" w:type="dxa"/>
          </w:tcPr>
          <w:p w:rsidR="007A3A0B" w:rsidRPr="00B90649" w:rsidRDefault="007A3A0B" w:rsidP="00881B48">
            <w:pPr>
              <w:rPr>
                <w:szCs w:val="22"/>
              </w:rPr>
            </w:pPr>
          </w:p>
        </w:tc>
      </w:tr>
      <w:tr w:rsidR="007A3A0B" w:rsidRPr="00B90649" w:rsidTr="00B90649">
        <w:tc>
          <w:tcPr>
            <w:tcW w:w="8467" w:type="dxa"/>
          </w:tcPr>
          <w:p w:rsidR="007A3A0B" w:rsidRPr="00B90649" w:rsidRDefault="007A3A0B" w:rsidP="00B90649">
            <w:pPr>
              <w:ind w:left="360"/>
              <w:rPr>
                <w:b/>
                <w:szCs w:val="22"/>
              </w:rPr>
            </w:pPr>
            <w:r w:rsidRPr="00B90649">
              <w:rPr>
                <w:b/>
                <w:szCs w:val="22"/>
              </w:rPr>
              <w:t xml:space="preserve">Note:  </w:t>
            </w:r>
            <w:r w:rsidRPr="00B90649">
              <w:rPr>
                <w:szCs w:val="22"/>
              </w:rPr>
              <w:t>If the gravimetric procedure can be used, perform steps </w:t>
            </w:r>
            <w:r w:rsidR="00224F37" w:rsidRPr="00B90649">
              <w:rPr>
                <w:szCs w:val="22"/>
              </w:rPr>
              <w:t>7</w:t>
            </w:r>
            <w:r w:rsidRPr="00B90649">
              <w:rPr>
                <w:szCs w:val="22"/>
              </w:rPr>
              <w:t xml:space="preserve"> and </w:t>
            </w:r>
            <w:r w:rsidR="00224F37" w:rsidRPr="00B90649">
              <w:rPr>
                <w:szCs w:val="22"/>
              </w:rPr>
              <w:t>9</w:t>
            </w:r>
            <w:r w:rsidRPr="00B90649">
              <w:rPr>
                <w:szCs w:val="22"/>
              </w:rPr>
              <w:t>.</w:t>
            </w:r>
          </w:p>
        </w:tc>
      </w:tr>
      <w:tr w:rsidR="007A3A0B" w:rsidRPr="00B90649" w:rsidTr="00B90649">
        <w:tc>
          <w:tcPr>
            <w:tcW w:w="8467" w:type="dxa"/>
          </w:tcPr>
          <w:p w:rsidR="007A3A0B" w:rsidRPr="00B90649" w:rsidRDefault="007A3A0B" w:rsidP="00881B48">
            <w:pPr>
              <w:rPr>
                <w:szCs w:val="22"/>
              </w:rPr>
            </w:pPr>
          </w:p>
        </w:tc>
      </w:tr>
      <w:tr w:rsidR="007A3A0B" w:rsidRPr="00B90649" w:rsidTr="00B90649">
        <w:tc>
          <w:tcPr>
            <w:tcW w:w="8467" w:type="dxa"/>
          </w:tcPr>
          <w:p w:rsidR="007A3A0B" w:rsidRPr="00B90649" w:rsidRDefault="007A3A0B" w:rsidP="00B90649">
            <w:pPr>
              <w:numPr>
                <w:ilvl w:val="0"/>
                <w:numId w:val="84"/>
              </w:numPr>
              <w:tabs>
                <w:tab w:val="clear" w:pos="810"/>
                <w:tab w:val="num" w:pos="342"/>
              </w:tabs>
              <w:ind w:left="360"/>
              <w:rPr>
                <w:szCs w:val="22"/>
              </w:rPr>
            </w:pPr>
            <w:r w:rsidRPr="00B90649">
              <w:rPr>
                <w:szCs w:val="22"/>
              </w:rPr>
              <w:t>Calculate the weight of product corresponding to the labeled volume of product according to the following formula:</w:t>
            </w:r>
          </w:p>
        </w:tc>
      </w:tr>
      <w:tr w:rsidR="00881B48" w:rsidRPr="00B90649" w:rsidTr="00B90649">
        <w:tc>
          <w:tcPr>
            <w:tcW w:w="8467" w:type="dxa"/>
          </w:tcPr>
          <w:p w:rsidR="00881B48" w:rsidRPr="00B90649" w:rsidRDefault="00881B48" w:rsidP="00881B48">
            <w:pPr>
              <w:rPr>
                <w:szCs w:val="22"/>
              </w:rPr>
            </w:pPr>
          </w:p>
        </w:tc>
      </w:tr>
      <w:tr w:rsidR="00881B48" w:rsidRPr="00B90649" w:rsidTr="00B90649">
        <w:tc>
          <w:tcPr>
            <w:tcW w:w="8467" w:type="dxa"/>
          </w:tcPr>
          <w:p w:rsidR="00881B48" w:rsidRPr="00881B48" w:rsidRDefault="00881B48" w:rsidP="00B90649">
            <w:pPr>
              <w:jc w:val="center"/>
            </w:pPr>
            <w:bookmarkStart w:id="899" w:name="_Toc226190734"/>
            <w:bookmarkStart w:id="900" w:name="_Toc237415701"/>
            <w:bookmarkStart w:id="901" w:name="_Toc237416675"/>
            <w:bookmarkStart w:id="902" w:name="_Toc237429018"/>
            <w:r>
              <w:t xml:space="preserve">Weight of Product in </w:t>
            </w:r>
            <w:proofErr w:type="spellStart"/>
            <w:r>
              <w:t>Pycnometer</w:t>
            </w:r>
            <w:proofErr w:type="spellEnd"/>
            <w:r>
              <w:t xml:space="preserve"> </w:t>
            </w:r>
            <w:r w:rsidRPr="00B90649">
              <w:sym w:font="Symbol" w:char="F0B8"/>
            </w:r>
            <w:r>
              <w:t xml:space="preserve"> </w:t>
            </w:r>
            <w:proofErr w:type="spellStart"/>
            <w:r>
              <w:t>Pycnometer</w:t>
            </w:r>
            <w:proofErr w:type="spellEnd"/>
            <w:r>
              <w:t xml:space="preserve"> Volume = Product Density</w:t>
            </w:r>
            <w:bookmarkEnd w:id="899"/>
            <w:bookmarkEnd w:id="900"/>
            <w:bookmarkEnd w:id="901"/>
            <w:bookmarkEnd w:id="902"/>
          </w:p>
        </w:tc>
      </w:tr>
      <w:tr w:rsidR="00881B48" w:rsidRPr="00B90649" w:rsidTr="00B90649">
        <w:tc>
          <w:tcPr>
            <w:tcW w:w="8467" w:type="dxa"/>
          </w:tcPr>
          <w:p w:rsidR="00881B48" w:rsidRPr="00B90649" w:rsidRDefault="00881B48" w:rsidP="00881B48">
            <w:pPr>
              <w:rPr>
                <w:szCs w:val="22"/>
              </w:rPr>
            </w:pPr>
          </w:p>
        </w:tc>
      </w:tr>
      <w:tr w:rsidR="00881B48" w:rsidRPr="00B90649" w:rsidTr="00B90649">
        <w:tc>
          <w:tcPr>
            <w:tcW w:w="8467" w:type="dxa"/>
          </w:tcPr>
          <w:p w:rsidR="00881B48" w:rsidRPr="00B90649" w:rsidRDefault="00881B48" w:rsidP="00B90649">
            <w:pPr>
              <w:numPr>
                <w:ilvl w:val="0"/>
                <w:numId w:val="84"/>
              </w:numPr>
              <w:tabs>
                <w:tab w:val="clear" w:pos="810"/>
                <w:tab w:val="num" w:pos="342"/>
              </w:tabs>
              <w:ind w:left="360"/>
              <w:rPr>
                <w:szCs w:val="22"/>
              </w:rPr>
            </w:pPr>
            <w:r w:rsidRPr="00B90649">
              <w:rPr>
                <w:szCs w:val="22"/>
              </w:rPr>
              <w:t xml:space="preserve">Test each package individually by determining the product density in each package using the </w:t>
            </w:r>
            <w:proofErr w:type="spellStart"/>
            <w:r w:rsidRPr="00B90649">
              <w:rPr>
                <w:szCs w:val="22"/>
              </w:rPr>
              <w:t>pycnometer</w:t>
            </w:r>
            <w:proofErr w:type="spellEnd"/>
            <w:r w:rsidRPr="00B90649">
              <w:rPr>
                <w:szCs w:val="22"/>
              </w:rPr>
              <w:t xml:space="preserve"> and record the gross, tare, and net weight of each package.  Subtract the weight of the labeled volume (determined for each package) from the net weight of product to arrive at each individual package error in units of weight.</w:t>
            </w:r>
          </w:p>
        </w:tc>
      </w:tr>
      <w:tr w:rsidR="00881B48" w:rsidRPr="00B90649" w:rsidTr="00B90649">
        <w:tc>
          <w:tcPr>
            <w:tcW w:w="8467" w:type="dxa"/>
          </w:tcPr>
          <w:p w:rsidR="00881B48" w:rsidRPr="00B90649" w:rsidRDefault="00881B48" w:rsidP="00881B48">
            <w:pPr>
              <w:rPr>
                <w:szCs w:val="22"/>
              </w:rPr>
            </w:pPr>
          </w:p>
        </w:tc>
      </w:tr>
      <w:tr w:rsidR="00881B48" w:rsidRPr="00B90649" w:rsidTr="00B90649">
        <w:tc>
          <w:tcPr>
            <w:tcW w:w="8467" w:type="dxa"/>
          </w:tcPr>
          <w:p w:rsidR="00881B48" w:rsidRPr="00B90649" w:rsidRDefault="00881B48" w:rsidP="00B90649">
            <w:pPr>
              <w:numPr>
                <w:ilvl w:val="0"/>
                <w:numId w:val="84"/>
              </w:numPr>
              <w:tabs>
                <w:tab w:val="clear" w:pos="810"/>
                <w:tab w:val="num" w:pos="342"/>
              </w:tabs>
              <w:ind w:left="360"/>
              <w:rPr>
                <w:szCs w:val="22"/>
              </w:rPr>
            </w:pPr>
            <w:r w:rsidRPr="00B90649">
              <w:rPr>
                <w:szCs w:val="22"/>
              </w:rPr>
              <w:t>Convert the package errors to units of volume using the following formula:</w:t>
            </w:r>
          </w:p>
        </w:tc>
      </w:tr>
      <w:tr w:rsidR="00881B48" w:rsidRPr="00B90649" w:rsidTr="00B90649">
        <w:tc>
          <w:tcPr>
            <w:tcW w:w="8467" w:type="dxa"/>
          </w:tcPr>
          <w:p w:rsidR="00881B48" w:rsidRPr="00B90649" w:rsidRDefault="00881B48" w:rsidP="00881B48">
            <w:pPr>
              <w:rPr>
                <w:szCs w:val="22"/>
              </w:rPr>
            </w:pPr>
          </w:p>
        </w:tc>
      </w:tr>
      <w:tr w:rsidR="00881B48" w:rsidRPr="00B90649" w:rsidTr="00B90649">
        <w:tc>
          <w:tcPr>
            <w:tcW w:w="8467" w:type="dxa"/>
          </w:tcPr>
          <w:p w:rsidR="00224F37" w:rsidRDefault="00881B48" w:rsidP="00B90649">
            <w:pPr>
              <w:keepNext/>
              <w:jc w:val="center"/>
            </w:pPr>
            <w:r>
              <w:t>Package Error (volume) =</w:t>
            </w:r>
          </w:p>
          <w:p w:rsidR="00881B48" w:rsidRPr="00881B48" w:rsidRDefault="00881B48" w:rsidP="00B90649">
            <w:pPr>
              <w:jc w:val="center"/>
            </w:pPr>
            <w:r>
              <w:t xml:space="preserve">(Package Error [weight] x </w:t>
            </w:r>
            <w:proofErr w:type="spellStart"/>
            <w:r>
              <w:t>Pycnometer</w:t>
            </w:r>
            <w:proofErr w:type="spellEnd"/>
            <w:r>
              <w:t xml:space="preserve"> Volume) </w:t>
            </w:r>
            <w:r w:rsidRPr="00B90649">
              <w:sym w:font="Symbol" w:char="F0B8"/>
            </w:r>
            <w:r w:rsidR="00224F37">
              <w:t xml:space="preserve"> </w:t>
            </w:r>
            <w:r>
              <w:t xml:space="preserve">(Weight of Product in </w:t>
            </w:r>
            <w:proofErr w:type="spellStart"/>
            <w:r>
              <w:t>Pycnometer</w:t>
            </w:r>
            <w:proofErr w:type="spellEnd"/>
            <w:r>
              <w:t>)</w:t>
            </w:r>
          </w:p>
        </w:tc>
      </w:tr>
      <w:tr w:rsidR="00881B48" w:rsidRPr="00B90649" w:rsidTr="00B90649">
        <w:tc>
          <w:tcPr>
            <w:tcW w:w="8467" w:type="dxa"/>
          </w:tcPr>
          <w:p w:rsidR="00881B48" w:rsidRPr="00B90649" w:rsidRDefault="00881B48" w:rsidP="00881B48">
            <w:pPr>
              <w:rPr>
                <w:szCs w:val="22"/>
              </w:rPr>
            </w:pPr>
          </w:p>
        </w:tc>
      </w:tr>
      <w:tr w:rsidR="00881B48" w:rsidRPr="00B90649" w:rsidTr="00B90649">
        <w:tc>
          <w:tcPr>
            <w:tcW w:w="8467" w:type="dxa"/>
          </w:tcPr>
          <w:p w:rsidR="00881B48" w:rsidRPr="00B90649" w:rsidRDefault="00881B48" w:rsidP="00B90649">
            <w:pPr>
              <w:numPr>
                <w:ilvl w:val="0"/>
                <w:numId w:val="84"/>
              </w:numPr>
              <w:tabs>
                <w:tab w:val="clear" w:pos="810"/>
                <w:tab w:val="num" w:pos="342"/>
              </w:tabs>
              <w:ind w:left="360"/>
              <w:rPr>
                <w:szCs w:val="22"/>
              </w:rPr>
            </w:pPr>
            <w:r w:rsidRPr="00B90649">
              <w:rPr>
                <w:szCs w:val="22"/>
              </w:rPr>
              <w:t xml:space="preserve">Record the package errors on the report </w:t>
            </w:r>
            <w:proofErr w:type="spellStart"/>
            <w:r w:rsidRPr="00B90649">
              <w:rPr>
                <w:szCs w:val="22"/>
              </w:rPr>
              <w:t>form</w:t>
            </w:r>
            <w:proofErr w:type="spellEnd"/>
            <w:r w:rsidRPr="00B90649">
              <w:rPr>
                <w:szCs w:val="22"/>
              </w:rPr>
              <w:t xml:space="preserve"> using an appropriate unit of measure.</w:t>
            </w:r>
          </w:p>
        </w:tc>
      </w:tr>
    </w:tbl>
    <w:p w:rsidR="00320FC4" w:rsidRDefault="00320FC4" w:rsidP="00DE1E67">
      <w:pPr>
        <w:tabs>
          <w:tab w:val="left" w:pos="360"/>
        </w:tabs>
        <w:rPr>
          <w:b/>
          <w:szCs w:val="22"/>
        </w:rPr>
      </w:pPr>
      <w:bookmarkStart w:id="903" w:name="_Toc486756416"/>
      <w:bookmarkStart w:id="904" w:name="_Toc487504923"/>
    </w:p>
    <w:p w:rsidR="00320FC4" w:rsidRDefault="00320FC4" w:rsidP="00320FC4">
      <w:pPr>
        <w:keepNext/>
        <w:tabs>
          <w:tab w:val="left" w:pos="360"/>
        </w:tabs>
        <w:rPr>
          <w:b/>
          <w:szCs w:val="22"/>
        </w:rPr>
      </w:pPr>
      <w:r>
        <w:rPr>
          <w:b/>
          <w:szCs w:val="22"/>
        </w:rPr>
        <w:t>Evaluation of Results</w:t>
      </w:r>
      <w:bookmarkEnd w:id="903"/>
      <w:bookmarkEnd w:id="904"/>
    </w:p>
    <w:p w:rsidR="00320FC4" w:rsidRDefault="00320FC4" w:rsidP="00320FC4">
      <w:pPr>
        <w:keepNext/>
        <w:rPr>
          <w:b/>
          <w:szCs w:val="22"/>
        </w:rPr>
      </w:pPr>
    </w:p>
    <w:p w:rsidR="00320FC4" w:rsidRDefault="00320FC4" w:rsidP="00320FC4">
      <w:pPr>
        <w:rPr>
          <w:szCs w:val="22"/>
        </w:rPr>
      </w:pPr>
      <w:r w:rsidRPr="00EA0BAC">
        <w:rPr>
          <w:szCs w:val="22"/>
        </w:rPr>
        <w:t xml:space="preserve">Follow the procedures in Section 2.3. </w:t>
      </w:r>
      <w:proofErr w:type="gramStart"/>
      <w:r w:rsidRPr="00EA0BAC">
        <w:rPr>
          <w:szCs w:val="22"/>
        </w:rPr>
        <w:t>“Basic Test Procedure – Evaluation Results” to determine lot conformance.</w:t>
      </w:r>
      <w:proofErr w:type="gramEnd"/>
    </w:p>
    <w:p w:rsidR="00320FC4" w:rsidRDefault="00320FC4" w:rsidP="00320FC4">
      <w:pPr>
        <w:rPr>
          <w:szCs w:val="22"/>
        </w:rPr>
      </w:pPr>
    </w:p>
    <w:p w:rsidR="00320FC4" w:rsidRDefault="00320FC4" w:rsidP="00BD1B4B">
      <w:pPr>
        <w:pStyle w:val="Heading20"/>
        <w:autoSpaceDE w:val="0"/>
      </w:pPr>
      <w:bookmarkStart w:id="905" w:name="_Toc486756417"/>
      <w:bookmarkStart w:id="906" w:name="_Toc487504924"/>
      <w:bookmarkStart w:id="907" w:name="_Toc237353926"/>
      <w:bookmarkStart w:id="908" w:name="_Toc237415702"/>
      <w:bookmarkStart w:id="909" w:name="_Toc237416676"/>
      <w:bookmarkStart w:id="910" w:name="_Toc237429019"/>
      <w:bookmarkStart w:id="911" w:name="_Toc294001104"/>
      <w:r w:rsidRPr="00B82DD5">
        <w:rPr>
          <w:rStyle w:val="Heading2Char"/>
          <w:szCs w:val="22"/>
        </w:rPr>
        <w:t>3</w:t>
      </w:r>
      <w:r w:rsidRPr="0034418F">
        <w:rPr>
          <w:rStyle w:val="Heading2Char"/>
        </w:rPr>
        <w:t>.</w:t>
      </w:r>
      <w:r w:rsidR="00462516">
        <w:rPr>
          <w:rStyle w:val="Heading2Char"/>
        </w:rPr>
        <w:t>9</w:t>
      </w:r>
      <w:r w:rsidRPr="0034418F">
        <w:rPr>
          <w:rStyle w:val="Heading2Char"/>
        </w:rPr>
        <w:t>.</w:t>
      </w:r>
      <w:r w:rsidRPr="0034418F">
        <w:rPr>
          <w:rStyle w:val="Heading2Char"/>
        </w:rPr>
        <w:tab/>
        <w:t>Peat Moss</w:t>
      </w:r>
      <w:bookmarkEnd w:id="905"/>
      <w:bookmarkEnd w:id="906"/>
      <w:bookmarkEnd w:id="907"/>
      <w:bookmarkEnd w:id="908"/>
      <w:bookmarkEnd w:id="909"/>
      <w:bookmarkEnd w:id="910"/>
      <w:bookmarkEnd w:id="911"/>
      <w:r w:rsidRPr="0017048E">
        <w:rPr>
          <w:b w:val="0"/>
        </w:rPr>
        <w:fldChar w:fldCharType="begin"/>
      </w:r>
      <w:r w:rsidRPr="0017048E">
        <w:rPr>
          <w:b w:val="0"/>
        </w:rPr>
        <w:instrText xml:space="preserve"> XE "Peat Moss" </w:instrText>
      </w:r>
      <w:r w:rsidRPr="0017048E">
        <w:rPr>
          <w:b w:val="0"/>
        </w:rPr>
        <w:fldChar w:fldCharType="end"/>
      </w:r>
    </w:p>
    <w:p w:rsidR="00320FC4" w:rsidRDefault="00320FC4" w:rsidP="00320FC4">
      <w:pPr>
        <w:keepNext/>
        <w:rPr>
          <w:szCs w:val="22"/>
        </w:rPr>
      </w:pPr>
    </w:p>
    <w:p w:rsidR="00320FC4" w:rsidRDefault="00320FC4" w:rsidP="00BD1B4B">
      <w:pPr>
        <w:pStyle w:val="Heading3"/>
        <w:numPr>
          <w:ilvl w:val="0"/>
          <w:numId w:val="127"/>
        </w:numPr>
        <w:autoSpaceDE w:val="0"/>
      </w:pPr>
      <w:bookmarkStart w:id="912" w:name="_Toc486756418"/>
      <w:bookmarkStart w:id="913" w:name="_Toc487504925"/>
      <w:bookmarkStart w:id="914" w:name="_Toc237353927"/>
      <w:bookmarkStart w:id="915" w:name="_Toc237429020"/>
      <w:bookmarkStart w:id="916" w:name="_Toc294001105"/>
      <w:r w:rsidRPr="00B82DD5">
        <w:rPr>
          <w:szCs w:val="22"/>
        </w:rPr>
        <w:t>How</w:t>
      </w:r>
      <w:r>
        <w:t xml:space="preserve"> are packages of peat and peat moss labeled by compressed volume tested?</w:t>
      </w:r>
      <w:bookmarkEnd w:id="912"/>
      <w:bookmarkEnd w:id="913"/>
      <w:bookmarkEnd w:id="914"/>
      <w:bookmarkEnd w:id="915"/>
      <w:bookmarkEnd w:id="916"/>
    </w:p>
    <w:p w:rsidR="00320FC4" w:rsidRDefault="00320FC4" w:rsidP="00F42BF9">
      <w:pPr>
        <w:keepNext/>
      </w:pPr>
    </w:p>
    <w:p w:rsidR="002A4522" w:rsidRPr="002A4522" w:rsidRDefault="00320FC4" w:rsidP="002A4522">
      <w:pPr>
        <w:spacing w:before="60"/>
        <w:ind w:left="372"/>
        <w:rPr>
          <w:b/>
          <w:u w:val="single"/>
        </w:rPr>
      </w:pPr>
      <w:bookmarkStart w:id="917" w:name="_Toc226190736"/>
      <w:bookmarkStart w:id="918" w:name="_Toc237415703"/>
      <w:bookmarkStart w:id="919" w:name="_Toc237416677"/>
      <w:bookmarkStart w:id="920" w:name="_Toc237429021"/>
      <w:r>
        <w:t>Measure the dimensions of the compressed material to determine if it contains the labeled quantity.</w:t>
      </w:r>
      <w:bookmarkEnd w:id="917"/>
      <w:r>
        <w:t xml:space="preserve">  </w:t>
      </w:r>
      <w:bookmarkEnd w:id="918"/>
      <w:bookmarkEnd w:id="919"/>
      <w:bookmarkEnd w:id="920"/>
    </w:p>
    <w:p w:rsidR="002A4522" w:rsidRPr="002A4522" w:rsidRDefault="002A4522" w:rsidP="002A4522">
      <w:pPr>
        <w:spacing w:before="60"/>
        <w:ind w:left="372"/>
        <w:rPr>
          <w:b/>
          <w:szCs w:val="22"/>
          <w:u w:val="single"/>
        </w:rPr>
      </w:pPr>
      <w:r w:rsidRPr="002A4522">
        <w:rPr>
          <w:b/>
          <w:szCs w:val="22"/>
          <w:u w:val="single"/>
        </w:rPr>
        <w:t>For each dimension (length, width, and height) take three equidistant measurements, take the average of each respective dimension and multiply to determine the cubic measure as follows:</w:t>
      </w:r>
    </w:p>
    <w:p w:rsidR="002A4522" w:rsidRDefault="002A4522" w:rsidP="002A4522">
      <w:pPr>
        <w:spacing w:before="60"/>
        <w:ind w:left="720" w:hanging="360"/>
        <w:jc w:val="center"/>
        <w:rPr>
          <w:b/>
          <w:szCs w:val="22"/>
          <w:u w:val="single"/>
        </w:rPr>
      </w:pPr>
      <w:r w:rsidRPr="002A4522">
        <w:rPr>
          <w:b/>
          <w:szCs w:val="22"/>
          <w:u w:val="single"/>
        </w:rPr>
        <w:t>Average height X average width X average length = cubic measurement</w:t>
      </w:r>
    </w:p>
    <w:p w:rsidR="002A4522" w:rsidRDefault="002A4522" w:rsidP="002A4522">
      <w:pPr>
        <w:spacing w:before="60"/>
        <w:ind w:left="720" w:hanging="360"/>
        <w:jc w:val="center"/>
        <w:rPr>
          <w:b/>
          <w:szCs w:val="22"/>
          <w:u w:val="single"/>
        </w:rPr>
      </w:pPr>
    </w:p>
    <w:p w:rsidR="00DE2230" w:rsidRDefault="002A4522" w:rsidP="00D423FD">
      <w:pPr>
        <w:spacing w:before="60"/>
        <w:ind w:left="720" w:hanging="360"/>
        <w:jc w:val="center"/>
        <w:rPr>
          <w:b/>
          <w:szCs w:val="22"/>
          <w:u w:val="single"/>
        </w:rPr>
      </w:pPr>
      <w:r>
        <w:rPr>
          <w:b/>
          <w:noProof/>
          <w:szCs w:val="22"/>
          <w:u w:val="single"/>
        </w:rPr>
      </w:r>
      <w:r w:rsidR="00352C56">
        <w:rPr>
          <w:b/>
          <w:szCs w:val="22"/>
          <w:u w:val="single"/>
        </w:rPr>
        <w:pict>
          <v:group id="_x0000_s1044" editas="canvas" style="width:279pt;height:158.25pt;mso-position-horizontal-relative:char;mso-position-vertical-relative:line" coordorigin="3420,2796" coordsize="5580,3240">
            <o:lock v:ext="edit" aspectratio="t"/>
            <v:shape id="_x0000_s1045" type="#_x0000_t75" style="position:absolute;left:3420;top:2796;width:5580;height:3240" o:preferrelative="f">
              <v:fill o:detectmouseclick="t"/>
              <v:path o:extrusionok="t" o:connecttype="none"/>
              <o:lock v:ext="edit" text="t"/>
            </v:shape>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_x0000_s1046" type="#_x0000_t16" style="position:absolute;left:3960;top:3156;width:5040;height:2880"/>
            <v:shapetype id="_x0000_t32" coordsize="21600,21600" o:spt="32" o:oned="t" path="m,l21600,21600e" filled="f">
              <v:path arrowok="t" fillok="f" o:connecttype="none"/>
              <o:lock v:ext="edit" shapetype="t"/>
            </v:shapetype>
            <v:shape id="_x0000_s1047" type="#_x0000_t32" style="position:absolute;left:6128;top:3876;width:1;height:2160" o:connectortype="straight">
              <v:stroke dashstyle="dash" startarrow="open" endarrow="open"/>
            </v:shape>
            <v:shape id="_x0000_s1048" type="#_x0000_t32" style="position:absolute;left:4709;top:3876;width:1;height:2160" o:connectortype="straight">
              <v:stroke dashstyle="dash" startarrow="open" endarrow="open"/>
            </v:shape>
            <v:shape id="_x0000_s1049" type="#_x0000_t32" style="position:absolute;left:7559;top:3876;width:1;height:2160" o:connectortype="straight">
              <v:stroke dashstyle="dash" startarrow="open" endarrow="open"/>
            </v:shape>
            <v:shape id="_x0000_s1050" type="#_x0000_t32" style="position:absolute;left:8280;top:3689;width:720;height:720;flip:y" o:connectortype="straight">
              <v:stroke dashstyle="dash" startarrow="open" endarrow="open"/>
            </v:shape>
            <v:shape id="_x0000_s1051" type="#_x0000_t32" style="position:absolute;left:8280;top:4236;width:720;height:720;flip:y" o:connectortype="straight">
              <v:stroke dashstyle="dash" startarrow="open" endarrow="open"/>
            </v:shape>
            <v:shape id="_x0000_s1052" type="#_x0000_t32" style="position:absolute;left:8280;top:4833;width:720;height:720;flip:y" o:connectortype="straight">
              <v:stroke dashstyle="dash" startarrow="open" endarrow="open"/>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53" type="#_x0000_t136" style="position:absolute;left:4710;top:4236;width:2850;height:1485">
              <v:shadow color="#868686"/>
              <v:textpath style="font-family:&quot;Arial Black&quot;;font-size:18pt;font-weight:bold;font-style:italic;v-text-kern:t" trim="t" fitpath="t" string="Peat Moss&#10;&#10;3.8 Cubic Feet"/>
            </v:shape>
            <v:shape id="_x0000_s1054" type="#_x0000_t32" style="position:absolute;left:4500;top:3335;width:4320;height:1" o:connectortype="straight">
              <v:stroke dashstyle="dash" startarrow="open" endarrow="open"/>
            </v:shape>
            <v:shape id="_x0000_s1055" type="#_x0000_t32" style="position:absolute;left:4320;top:3516;width:4320;height:1" o:connectortype="straight">
              <v:stroke dashstyle="dash" startarrow="open" endarrow="open"/>
            </v:shape>
            <v:shape id="_x0000_s1056" type="#_x0000_t32" style="position:absolute;left:4170;top:3689;width:4320;height:1" o:connectortype="straight">
              <v:stroke dashstyle="dash" startarrow="open" endarrow="open"/>
            </v:shape>
            <w10:anchorlock/>
          </v:group>
        </w:pict>
      </w:r>
    </w:p>
    <w:p w:rsidR="00D423FD" w:rsidRDefault="00D423FD" w:rsidP="00D423FD">
      <w:pPr>
        <w:spacing w:before="60"/>
        <w:ind w:left="720" w:hanging="360"/>
        <w:jc w:val="center"/>
        <w:rPr>
          <w:b/>
          <w:u w:val="single"/>
        </w:rPr>
      </w:pPr>
    </w:p>
    <w:p w:rsidR="00320FC4" w:rsidRDefault="00320FC4" w:rsidP="00BD1B4B">
      <w:pPr>
        <w:pStyle w:val="Heading3"/>
        <w:numPr>
          <w:ilvl w:val="0"/>
          <w:numId w:val="127"/>
        </w:numPr>
        <w:autoSpaceDE w:val="0"/>
      </w:pPr>
      <w:bookmarkStart w:id="921" w:name="_Toc486756419"/>
      <w:bookmarkStart w:id="922" w:name="_Toc487504926"/>
      <w:bookmarkStart w:id="923" w:name="_Toc237353928"/>
      <w:bookmarkStart w:id="924" w:name="_Toc237429022"/>
      <w:bookmarkStart w:id="925" w:name="_Toc294001106"/>
      <w:r w:rsidRPr="00B82DD5">
        <w:rPr>
          <w:szCs w:val="22"/>
        </w:rPr>
        <w:t>How</w:t>
      </w:r>
      <w:r>
        <w:t xml:space="preserve"> are packages of peat and peat moss labeled by uncompressed volume tested?</w:t>
      </w:r>
      <w:bookmarkEnd w:id="921"/>
      <w:bookmarkEnd w:id="922"/>
      <w:bookmarkEnd w:id="923"/>
      <w:bookmarkEnd w:id="924"/>
      <w:bookmarkEnd w:id="925"/>
    </w:p>
    <w:p w:rsidR="00320FC4" w:rsidRDefault="00320FC4" w:rsidP="00320FC4">
      <w:pPr>
        <w:keepNext/>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p w:rsidR="00320FC4" w:rsidRDefault="00320FC4" w:rsidP="00320FC4">
      <w:pPr>
        <w:rPr>
          <w:szCs w:val="22"/>
        </w:rPr>
      </w:pPr>
      <w:r>
        <w:rPr>
          <w:szCs w:val="22"/>
        </w:rPr>
        <w:t>Use the following method to test peat moss sold using an uncompressed volume as the declaration of content.  The procedure is based on ASTM D2978</w:t>
      </w:r>
      <w:r w:rsidR="00224F37">
        <w:rPr>
          <w:szCs w:val="22"/>
        </w:rPr>
        <w:noBreakHyphen/>
      </w:r>
      <w:r w:rsidRPr="004D520C">
        <w:rPr>
          <w:szCs w:val="22"/>
        </w:rPr>
        <w:t>03</w:t>
      </w:r>
      <w:r>
        <w:rPr>
          <w:szCs w:val="22"/>
        </w:rPr>
        <w:t>, “Standard Method of Test for Volume of Processed Peat Materials.”</w:t>
      </w:r>
    </w:p>
    <w:p w:rsidR="00320FC4" w:rsidRDefault="00320FC4" w:rsidP="00320FC4">
      <w:pPr>
        <w:rPr>
          <w:szCs w:val="22"/>
        </w:rPr>
      </w:pPr>
    </w:p>
    <w:p w:rsidR="00320FC4" w:rsidRPr="006C7FDA" w:rsidRDefault="00320FC4" w:rsidP="001E4E0C">
      <w:pPr>
        <w:keepNext/>
        <w:rPr>
          <w:b/>
          <w:szCs w:val="22"/>
        </w:rPr>
      </w:pPr>
      <w:r>
        <w:rPr>
          <w:b/>
          <w:szCs w:val="22"/>
        </w:rPr>
        <w:t>Test Equipment</w:t>
      </w:r>
    </w:p>
    <w:p w:rsidR="00320FC4" w:rsidRDefault="00320FC4" w:rsidP="004D520C">
      <w:pPr>
        <w:keepNext/>
        <w:rPr>
          <w:szCs w:val="22"/>
        </w:rPr>
      </w:pPr>
    </w:p>
    <w:p w:rsidR="00320FC4" w:rsidRDefault="00224F37" w:rsidP="00320FC4">
      <w:pPr>
        <w:keepNext/>
        <w:numPr>
          <w:ilvl w:val="0"/>
          <w:numId w:val="49"/>
        </w:numPr>
        <w:rPr>
          <w:szCs w:val="22"/>
        </w:rPr>
      </w:pPr>
      <w:r>
        <w:rPr>
          <w:szCs w:val="22"/>
        </w:rPr>
        <w:t>12.7 mm (or ½ in) sieve</w:t>
      </w:r>
    </w:p>
    <w:p w:rsidR="00320FC4" w:rsidRDefault="00320FC4" w:rsidP="00320FC4">
      <w:pPr>
        <w:keepNext/>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p w:rsidR="00320FC4" w:rsidRDefault="00320FC4" w:rsidP="0017048E">
      <w:pPr>
        <w:keepNext/>
        <w:numPr>
          <w:ilvl w:val="0"/>
          <w:numId w:val="49"/>
        </w:numPr>
        <w:rPr>
          <w:szCs w:val="22"/>
        </w:rPr>
      </w:pPr>
      <w:r>
        <w:rPr>
          <w:szCs w:val="22"/>
        </w:rPr>
        <w:t>Use one of the following measures as appropriate for the package size.  (Refer to Table 3</w:t>
      </w:r>
      <w:r>
        <w:rPr>
          <w:szCs w:val="22"/>
        </w:rPr>
        <w:noBreakHyphen/>
        <w:t>4. “Specifications for Test Measures for Mulch and Soils” for additional information on test measure construction.)</w:t>
      </w:r>
    </w:p>
    <w:p w:rsidR="00320FC4" w:rsidRDefault="00320FC4" w:rsidP="0017048E">
      <w:pPr>
        <w:keepNext/>
        <w:rPr>
          <w:szCs w:val="22"/>
        </w:rPr>
      </w:pPr>
    </w:p>
    <w:p w:rsidR="00320FC4" w:rsidRDefault="00320FC4" w:rsidP="00BD1B4B">
      <w:pPr>
        <w:numPr>
          <w:ilvl w:val="1"/>
          <w:numId w:val="49"/>
        </w:numPr>
        <w:tabs>
          <w:tab w:val="clear" w:pos="1440"/>
          <w:tab w:val="num" w:pos="1080"/>
        </w:tabs>
        <w:autoSpaceDE w:val="0"/>
        <w:ind w:left="1080"/>
        <w:rPr>
          <w:szCs w:val="22"/>
        </w:rPr>
      </w:pPr>
      <w:r>
        <w:rPr>
          <w:szCs w:val="22"/>
        </w:rPr>
        <w:t>28.3 L (1 ft</w:t>
      </w:r>
      <w:r w:rsidR="00BD1B4B">
        <w:rPr>
          <w:rFonts w:ascii="ZWAdobeF" w:hAnsi="ZWAdobeF" w:cs="ZWAdobeF"/>
          <w:color w:val="auto"/>
          <w:sz w:val="2"/>
          <w:szCs w:val="2"/>
        </w:rPr>
        <w:t>P</w:t>
      </w:r>
      <w:r>
        <w:rPr>
          <w:szCs w:val="22"/>
          <w:vertAlign w:val="superscript"/>
        </w:rPr>
        <w:t>3</w:t>
      </w:r>
      <w:r w:rsidR="00BD1B4B">
        <w:rPr>
          <w:rFonts w:ascii="ZWAdobeF" w:hAnsi="ZWAdobeF" w:cs="ZWAdobeF"/>
          <w:color w:val="auto"/>
          <w:sz w:val="2"/>
          <w:szCs w:val="2"/>
        </w:rPr>
        <w:t>P</w:t>
      </w:r>
      <w:r>
        <w:rPr>
          <w:szCs w:val="22"/>
        </w:rPr>
        <w:t>) measure with inside dimensions of 30.4 cm (12 in) by 30.4 cm (12 in) by 30.4 cm (12 in).  Mark the inside of the measure with horizontal lines every 1.2 cm (½ in) so that package er</w:t>
      </w:r>
      <w:r w:rsidR="00224F37">
        <w:rPr>
          <w:szCs w:val="22"/>
        </w:rPr>
        <w:t>rors can be directly determined</w:t>
      </w:r>
    </w:p>
    <w:p w:rsidR="00320FC4" w:rsidRDefault="00320FC4" w:rsidP="00320FC4">
      <w:pPr>
        <w:tabs>
          <w:tab w:val="num" w:pos="1080"/>
        </w:tabs>
        <w:ind w:left="1080"/>
        <w:rPr>
          <w:szCs w:val="22"/>
        </w:rPr>
      </w:pPr>
    </w:p>
    <w:p w:rsidR="00320FC4" w:rsidRDefault="00320FC4" w:rsidP="00BD1B4B">
      <w:pPr>
        <w:numPr>
          <w:ilvl w:val="1"/>
          <w:numId w:val="49"/>
        </w:numPr>
        <w:tabs>
          <w:tab w:val="clear" w:pos="1440"/>
          <w:tab w:val="num" w:pos="1080"/>
        </w:tabs>
        <w:autoSpaceDE w:val="0"/>
        <w:ind w:left="1080"/>
        <w:rPr>
          <w:szCs w:val="22"/>
        </w:rPr>
      </w:pPr>
      <w:r>
        <w:rPr>
          <w:szCs w:val="22"/>
        </w:rPr>
        <w:t>100 L (3.5 ft</w:t>
      </w:r>
      <w:r w:rsidR="00BD1B4B">
        <w:rPr>
          <w:rFonts w:ascii="ZWAdobeF" w:hAnsi="ZWAdobeF" w:cs="ZWAdobeF"/>
          <w:color w:val="auto"/>
          <w:sz w:val="2"/>
          <w:szCs w:val="2"/>
        </w:rPr>
        <w:t>P</w:t>
      </w:r>
      <w:r>
        <w:rPr>
          <w:szCs w:val="22"/>
          <w:vertAlign w:val="superscript"/>
        </w:rPr>
        <w:t>3</w:t>
      </w:r>
      <w:r w:rsidR="00BD1B4B">
        <w:rPr>
          <w:rFonts w:ascii="ZWAdobeF" w:hAnsi="ZWAdobeF" w:cs="ZWAdobeF"/>
          <w:color w:val="auto"/>
          <w:sz w:val="2"/>
          <w:szCs w:val="2"/>
        </w:rPr>
        <w:t>P</w:t>
      </w:r>
      <w:r>
        <w:rPr>
          <w:szCs w:val="22"/>
        </w:rPr>
        <w:t>) measure with inside dimensions of 50 cm (19.68 in) by 50 cm (19.68 in) by 40 cm (15.74 in).  The inside of the measure should be marked with horizontal lines every 1.2 cm (½ in) so that package er</w:t>
      </w:r>
      <w:r w:rsidR="00224F37">
        <w:rPr>
          <w:szCs w:val="22"/>
        </w:rPr>
        <w:t>rors can be directly determined</w:t>
      </w:r>
    </w:p>
    <w:p w:rsidR="00320FC4" w:rsidRDefault="00320FC4" w:rsidP="00320FC4">
      <w:pPr>
        <w:rPr>
          <w:szCs w:val="22"/>
        </w:rPr>
      </w:pPr>
    </w:p>
    <w:p w:rsidR="00320FC4" w:rsidRDefault="00224F37" w:rsidP="00320FC4">
      <w:pPr>
        <w:numPr>
          <w:ilvl w:val="0"/>
          <w:numId w:val="50"/>
        </w:numPr>
        <w:rPr>
          <w:szCs w:val="22"/>
        </w:rPr>
      </w:pPr>
      <w:r>
        <w:rPr>
          <w:szCs w:val="22"/>
        </w:rPr>
        <w:t>Straight</w:t>
      </w:r>
      <w:r w:rsidR="00C0048C">
        <w:rPr>
          <w:szCs w:val="22"/>
        </w:rPr>
        <w:t xml:space="preserve"> </w:t>
      </w:r>
      <w:r>
        <w:rPr>
          <w:szCs w:val="22"/>
        </w:rPr>
        <w:t>edge, 50.8 cm (20 in) in length</w:t>
      </w:r>
    </w:p>
    <w:p w:rsidR="00320FC4" w:rsidRDefault="00320FC4" w:rsidP="00320FC4">
      <w:pPr>
        <w:rPr>
          <w:szCs w:val="22"/>
        </w:rPr>
      </w:pPr>
    </w:p>
    <w:p w:rsidR="00320FC4" w:rsidRDefault="00320FC4" w:rsidP="00320FC4">
      <w:pPr>
        <w:keepNext/>
        <w:numPr>
          <w:ilvl w:val="0"/>
          <w:numId w:val="50"/>
        </w:numPr>
        <w:rPr>
          <w:szCs w:val="22"/>
        </w:rPr>
      </w:pPr>
      <w:r>
        <w:rPr>
          <w:szCs w:val="22"/>
        </w:rPr>
        <w:t>Sheet fo</w:t>
      </w:r>
      <w:r w:rsidR="00224F37">
        <w:rPr>
          <w:szCs w:val="22"/>
        </w:rPr>
        <w:t>r catching overflow of material</w:t>
      </w:r>
    </w:p>
    <w:p w:rsidR="00320FC4" w:rsidRDefault="00320FC4" w:rsidP="00320FC4">
      <w:pPr>
        <w:keepNext/>
        <w:rPr>
          <w:szCs w:val="22"/>
        </w:rPr>
      </w:pPr>
    </w:p>
    <w:p w:rsidR="00320FC4" w:rsidRDefault="00320FC4" w:rsidP="00320FC4">
      <w:pPr>
        <w:numPr>
          <w:ilvl w:val="0"/>
          <w:numId w:val="50"/>
        </w:numPr>
        <w:rPr>
          <w:szCs w:val="22"/>
        </w:rPr>
      </w:pPr>
      <w:r>
        <w:rPr>
          <w:szCs w:val="22"/>
        </w:rPr>
        <w:t>Level (at l</w:t>
      </w:r>
      <w:r w:rsidR="00224F37">
        <w:rPr>
          <w:szCs w:val="22"/>
        </w:rPr>
        <w:t>east 15.24 cm (6 in) in length)</w:t>
      </w:r>
    </w:p>
    <w:p w:rsidR="00320FC4" w:rsidRDefault="00320FC4" w:rsidP="00320FC4">
      <w:pPr>
        <w:rPr>
          <w:szCs w:val="22"/>
        </w:rPr>
      </w:pPr>
    </w:p>
    <w:p w:rsidR="00320FC4" w:rsidRDefault="00320FC4" w:rsidP="00BD1B4B">
      <w:pPr>
        <w:pStyle w:val="Heading3"/>
        <w:numPr>
          <w:ilvl w:val="0"/>
          <w:numId w:val="127"/>
        </w:numPr>
        <w:autoSpaceDE w:val="0"/>
      </w:pPr>
      <w:bookmarkStart w:id="926" w:name="_Toc486756421"/>
      <w:bookmarkStart w:id="927" w:name="_Toc487504928"/>
      <w:bookmarkStart w:id="928" w:name="_Toc237353929"/>
      <w:bookmarkStart w:id="929" w:name="_Toc237429023"/>
      <w:bookmarkStart w:id="930" w:name="_Toc294001107"/>
      <w:r w:rsidRPr="00B82DD5">
        <w:rPr>
          <w:szCs w:val="22"/>
        </w:rPr>
        <w:lastRenderedPageBreak/>
        <w:t>How</w:t>
      </w:r>
      <w:r>
        <w:t xml:space="preserve"> is it determined if the packages meet the requirements in this handbook?</w:t>
      </w:r>
      <w:bookmarkEnd w:id="926"/>
      <w:bookmarkEnd w:id="927"/>
      <w:bookmarkEnd w:id="928"/>
      <w:bookmarkEnd w:id="929"/>
      <w:bookmarkEnd w:id="930"/>
    </w:p>
    <w:p w:rsidR="00320FC4" w:rsidRDefault="00320FC4" w:rsidP="00320FC4">
      <w:pPr>
        <w:keepNext/>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p w:rsidR="00224F37" w:rsidRDefault="00224F37" w:rsidP="00320FC4">
      <w:pPr>
        <w:keepNext/>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r>
        <w:rPr>
          <w:szCs w:val="22"/>
        </w:rPr>
        <w:t xml:space="preserve">Follow Section 2.3. “Basic Test Procedure – Define the </w:t>
      </w:r>
      <w:r w:rsidRPr="004515AE">
        <w:rPr>
          <w:szCs w:val="22"/>
        </w:rPr>
        <w:t xml:space="preserve">Inspection </w:t>
      </w:r>
      <w:smartTag w:uri="urn:schemas-microsoft-com:office:smarttags" w:element="place">
        <w:r w:rsidRPr="004515AE">
          <w:rPr>
            <w:szCs w:val="22"/>
          </w:rPr>
          <w:t>Lot</w:t>
        </w:r>
      </w:smartTag>
      <w:r>
        <w:rPr>
          <w:szCs w:val="22"/>
        </w:rPr>
        <w:t>.”  Use a “Category A” sampling plan in the inspection; select a random sample; then, use the following procedure to determine lot compliance.</w:t>
      </w:r>
    </w:p>
    <w:p w:rsidR="00224F37" w:rsidRDefault="00224F37" w:rsidP="00320FC4">
      <w:pPr>
        <w:keepNext/>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bl>
      <w:tblPr>
        <w:tblW w:w="0" w:type="auto"/>
        <w:tblInd w:w="468" w:type="dxa"/>
        <w:tblLayout w:type="fixed"/>
        <w:tblCellMar>
          <w:left w:w="115" w:type="dxa"/>
          <w:right w:w="115" w:type="dxa"/>
        </w:tblCellMar>
        <w:tblLook w:val="01E0"/>
      </w:tblPr>
      <w:tblGrid>
        <w:gridCol w:w="8467"/>
      </w:tblGrid>
      <w:tr w:rsidR="005264B9" w:rsidRPr="00B90649" w:rsidTr="00B90649">
        <w:trPr>
          <w:tblHeader/>
        </w:trPr>
        <w:tc>
          <w:tcPr>
            <w:tcW w:w="8467" w:type="dxa"/>
          </w:tcPr>
          <w:p w:rsidR="005264B9" w:rsidRPr="00B90649" w:rsidRDefault="00195DFA" w:rsidP="00B90649">
            <w:pPr>
              <w:keepNext/>
              <w:rPr>
                <w:b/>
                <w:szCs w:val="22"/>
              </w:rPr>
            </w:pPr>
            <w:r>
              <w:rPr>
                <w:b/>
                <w:szCs w:val="22"/>
              </w:rPr>
              <w:t>Steps:</w:t>
            </w:r>
          </w:p>
        </w:tc>
      </w:tr>
      <w:tr w:rsidR="00E97298" w:rsidRPr="00B90649" w:rsidTr="00B90649">
        <w:tc>
          <w:tcPr>
            <w:tcW w:w="8467" w:type="dxa"/>
          </w:tcPr>
          <w:p w:rsidR="00E97298" w:rsidRPr="00B90649" w:rsidRDefault="00E97298" w:rsidP="00B90649">
            <w:pPr>
              <w:numPr>
                <w:ilvl w:val="0"/>
                <w:numId w:val="85"/>
              </w:numPr>
              <w:tabs>
                <w:tab w:val="left" w:pos="342"/>
              </w:tabs>
              <w:ind w:left="360"/>
              <w:rPr>
                <w:szCs w:val="22"/>
              </w:rPr>
            </w:pPr>
            <w:r w:rsidRPr="00B90649">
              <w:rPr>
                <w:szCs w:val="22"/>
              </w:rPr>
              <w:t>Open each package in turn, remove the contents, and pass them through the sieve directly into the measuring container (overfilling it).  Use this method for particulate solids (such as soils or other garden materials) labeled in cubic dimensions or dry volume.  Some materials may not pass through the sieve for peat moss; in these instances, separate the materials by hand (to compensate for packing and settling of the product after packaging) before filling the measure.</w:t>
            </w:r>
          </w:p>
        </w:tc>
      </w:tr>
      <w:tr w:rsidR="00E97298" w:rsidRPr="00B90649" w:rsidTr="00B90649">
        <w:tc>
          <w:tcPr>
            <w:tcW w:w="8467" w:type="dxa"/>
          </w:tcPr>
          <w:p w:rsidR="00E97298" w:rsidRPr="00B90649" w:rsidRDefault="00E97298" w:rsidP="00B90649">
            <w:pPr>
              <w:tabs>
                <w:tab w:val="left" w:pos="342"/>
              </w:tabs>
              <w:rPr>
                <w:szCs w:val="22"/>
              </w:rPr>
            </w:pPr>
          </w:p>
        </w:tc>
      </w:tr>
      <w:tr w:rsidR="00E97298" w:rsidRPr="00B90649" w:rsidTr="00B90649">
        <w:tc>
          <w:tcPr>
            <w:tcW w:w="8467" w:type="dxa"/>
          </w:tcPr>
          <w:p w:rsidR="00E97298" w:rsidRPr="00B90649" w:rsidRDefault="00E97298" w:rsidP="00B90649">
            <w:pPr>
              <w:tabs>
                <w:tab w:val="left" w:pos="342"/>
              </w:tabs>
              <w:ind w:left="342"/>
              <w:rPr>
                <w:szCs w:val="22"/>
              </w:rPr>
            </w:pPr>
            <w:r w:rsidRPr="00B90649">
              <w:rPr>
                <w:b/>
                <w:szCs w:val="22"/>
              </w:rPr>
              <w:t>Note:</w:t>
            </w:r>
            <w:r w:rsidRPr="00B90649">
              <w:rPr>
                <w:szCs w:val="22"/>
              </w:rPr>
              <w:t xml:space="preserve">  Separated material (product not passing through the sieve) must be included in the product volume.</w:t>
            </w:r>
          </w:p>
        </w:tc>
      </w:tr>
      <w:tr w:rsidR="00E97298" w:rsidRPr="00B90649" w:rsidTr="00B90649">
        <w:tc>
          <w:tcPr>
            <w:tcW w:w="8467" w:type="dxa"/>
          </w:tcPr>
          <w:p w:rsidR="00E97298" w:rsidRPr="00B90649" w:rsidRDefault="00E97298" w:rsidP="00B90649">
            <w:pPr>
              <w:tabs>
                <w:tab w:val="left" w:pos="342"/>
              </w:tabs>
              <w:rPr>
                <w:szCs w:val="22"/>
              </w:rPr>
            </w:pPr>
          </w:p>
        </w:tc>
      </w:tr>
      <w:tr w:rsidR="00E97298" w:rsidRPr="00B90649" w:rsidTr="00B90649">
        <w:tc>
          <w:tcPr>
            <w:tcW w:w="8467" w:type="dxa"/>
          </w:tcPr>
          <w:p w:rsidR="00D76673" w:rsidRPr="00B90649" w:rsidRDefault="00E97298" w:rsidP="00B90649">
            <w:pPr>
              <w:numPr>
                <w:ilvl w:val="0"/>
                <w:numId w:val="85"/>
              </w:numPr>
              <w:tabs>
                <w:tab w:val="left" w:pos="342"/>
              </w:tabs>
              <w:ind w:left="360"/>
              <w:rPr>
                <w:szCs w:val="22"/>
              </w:rPr>
            </w:pPr>
            <w:r w:rsidRPr="00B90649">
              <w:rPr>
                <w:szCs w:val="22"/>
              </w:rPr>
              <w:t>Shake the measuring container with a rotary motion at one rotation per second for 5 seconds.  Do not lift the measuring container when rotating it.  If the package contents are greater than the measuring container capacity, level the measuring container with a straightedge using a zigzag motion across the t</w:t>
            </w:r>
            <w:r w:rsidR="00D76673" w:rsidRPr="00B90649">
              <w:rPr>
                <w:szCs w:val="22"/>
              </w:rPr>
              <w:t>op of the container.</w:t>
            </w:r>
          </w:p>
          <w:p w:rsidR="00D76673" w:rsidRPr="00B90649" w:rsidRDefault="00D76673" w:rsidP="00B90649">
            <w:pPr>
              <w:tabs>
                <w:tab w:val="left" w:pos="342"/>
              </w:tabs>
              <w:rPr>
                <w:szCs w:val="22"/>
              </w:rPr>
            </w:pPr>
          </w:p>
          <w:p w:rsidR="00D76673" w:rsidRPr="00B90649" w:rsidRDefault="00E97298" w:rsidP="00B90649">
            <w:pPr>
              <w:numPr>
                <w:ilvl w:val="0"/>
                <w:numId w:val="85"/>
              </w:numPr>
              <w:tabs>
                <w:tab w:val="left" w:pos="342"/>
              </w:tabs>
              <w:ind w:left="360"/>
              <w:rPr>
                <w:szCs w:val="22"/>
              </w:rPr>
            </w:pPr>
            <w:r w:rsidRPr="00B90649">
              <w:rPr>
                <w:szCs w:val="22"/>
              </w:rPr>
              <w:t>Empty the container.  Repeat the filling operations as many times as necessary, noting the partial fill of the container for the last quantity delivered using the interior h</w:t>
            </w:r>
            <w:r w:rsidR="00D76673" w:rsidRPr="00B90649">
              <w:rPr>
                <w:szCs w:val="22"/>
              </w:rPr>
              <w:t>orizontal markings as a guide.</w:t>
            </w:r>
          </w:p>
          <w:p w:rsidR="00D76673" w:rsidRPr="00B90649" w:rsidRDefault="00D76673" w:rsidP="00B90649">
            <w:pPr>
              <w:tabs>
                <w:tab w:val="left" w:pos="342"/>
              </w:tabs>
              <w:rPr>
                <w:szCs w:val="22"/>
              </w:rPr>
            </w:pPr>
          </w:p>
          <w:p w:rsidR="00E97298" w:rsidRPr="00B90649" w:rsidRDefault="00E97298" w:rsidP="00B90649">
            <w:pPr>
              <w:numPr>
                <w:ilvl w:val="0"/>
                <w:numId w:val="85"/>
              </w:numPr>
              <w:tabs>
                <w:tab w:val="left" w:pos="342"/>
              </w:tabs>
              <w:ind w:left="360"/>
              <w:rPr>
                <w:szCs w:val="22"/>
              </w:rPr>
            </w:pPr>
            <w:r w:rsidRPr="00B90649">
              <w:rPr>
                <w:szCs w:val="22"/>
              </w:rPr>
              <w:t>Record the total volume.</w:t>
            </w:r>
          </w:p>
        </w:tc>
      </w:tr>
      <w:tr w:rsidR="00E97298" w:rsidRPr="00B90649" w:rsidTr="00B90649">
        <w:tc>
          <w:tcPr>
            <w:tcW w:w="8467" w:type="dxa"/>
          </w:tcPr>
          <w:p w:rsidR="00E97298" w:rsidRPr="00B90649" w:rsidRDefault="00E97298" w:rsidP="00B90649">
            <w:pPr>
              <w:tabs>
                <w:tab w:val="left" w:pos="342"/>
              </w:tabs>
              <w:rPr>
                <w:szCs w:val="22"/>
              </w:rPr>
            </w:pPr>
          </w:p>
        </w:tc>
      </w:tr>
      <w:tr w:rsidR="00E97298" w:rsidRPr="00B90649" w:rsidTr="00B90649">
        <w:tc>
          <w:tcPr>
            <w:tcW w:w="8467" w:type="dxa"/>
          </w:tcPr>
          <w:p w:rsidR="00E97298" w:rsidRPr="00B90649" w:rsidRDefault="00E97298" w:rsidP="00B90649">
            <w:pPr>
              <w:numPr>
                <w:ilvl w:val="0"/>
                <w:numId w:val="85"/>
              </w:numPr>
              <w:tabs>
                <w:tab w:val="left" w:pos="342"/>
              </w:tabs>
              <w:ind w:left="360"/>
              <w:rPr>
                <w:szCs w:val="22"/>
              </w:rPr>
            </w:pPr>
            <w:r w:rsidRPr="00B90649">
              <w:rPr>
                <w:szCs w:val="22"/>
              </w:rPr>
              <w:t>To compute each package error, subtract the labeled quantity from the total volume and record it.</w:t>
            </w:r>
          </w:p>
        </w:tc>
      </w:tr>
    </w:tbl>
    <w:p w:rsidR="00320FC4" w:rsidRDefault="00320FC4" w:rsidP="00320FC4">
      <w:pPr>
        <w:rPr>
          <w:b/>
          <w:szCs w:val="22"/>
        </w:rPr>
      </w:pPr>
    </w:p>
    <w:p w:rsidR="00320FC4" w:rsidRDefault="00320FC4" w:rsidP="00320FC4">
      <w:pPr>
        <w:keepNext/>
        <w:tabs>
          <w:tab w:val="left" w:pos="360"/>
        </w:tabs>
        <w:rPr>
          <w:b/>
          <w:szCs w:val="22"/>
        </w:rPr>
      </w:pPr>
      <w:bookmarkStart w:id="931" w:name="_Toc486756422"/>
      <w:bookmarkStart w:id="932" w:name="_Toc487504929"/>
      <w:r>
        <w:rPr>
          <w:b/>
          <w:szCs w:val="22"/>
        </w:rPr>
        <w:t>Evaluation of Results</w:t>
      </w:r>
      <w:bookmarkEnd w:id="931"/>
      <w:bookmarkEnd w:id="932"/>
    </w:p>
    <w:p w:rsidR="00320FC4" w:rsidRDefault="00320FC4" w:rsidP="00320FC4">
      <w:pPr>
        <w:keepNext/>
        <w:rPr>
          <w:b/>
          <w:szCs w:val="22"/>
        </w:rPr>
      </w:pPr>
    </w:p>
    <w:p w:rsidR="00320FC4" w:rsidRDefault="00320FC4" w:rsidP="00320FC4">
      <w:pPr>
        <w:rPr>
          <w:szCs w:val="22"/>
        </w:rPr>
      </w:pPr>
      <w:r>
        <w:rPr>
          <w:szCs w:val="22"/>
        </w:rPr>
        <w:t xml:space="preserve">Follow the procedures in Section 2.3. </w:t>
      </w:r>
      <w:proofErr w:type="gramStart"/>
      <w:r>
        <w:rPr>
          <w:szCs w:val="22"/>
        </w:rPr>
        <w:t>“Basic Test Procedure – Evaluating Results”</w:t>
      </w:r>
      <w:r>
        <w:rPr>
          <w:szCs w:val="22"/>
        </w:rPr>
        <w:fldChar w:fldCharType="begin"/>
      </w:r>
      <w:r>
        <w:rPr>
          <w:szCs w:val="22"/>
        </w:rPr>
        <w:instrText xml:space="preserve"> XE "Evaluating Results" \b </w:instrText>
      </w:r>
      <w:r>
        <w:rPr>
          <w:szCs w:val="22"/>
        </w:rPr>
        <w:fldChar w:fldCharType="end"/>
      </w:r>
      <w:r>
        <w:rPr>
          <w:szCs w:val="22"/>
        </w:rPr>
        <w:t xml:space="preserve"> to determine lot conformance.</w:t>
      </w:r>
      <w:proofErr w:type="gramEnd"/>
    </w:p>
    <w:p w:rsidR="00320FC4" w:rsidRPr="0034418F" w:rsidRDefault="00320FC4" w:rsidP="00320FC4">
      <w:pPr>
        <w:rPr>
          <w:b/>
          <w:szCs w:val="22"/>
        </w:rPr>
      </w:pPr>
      <w:bookmarkStart w:id="933" w:name="_Toc486756423"/>
      <w:bookmarkStart w:id="934" w:name="_Toc487504930"/>
    </w:p>
    <w:p w:rsidR="00320FC4" w:rsidRDefault="00320FC4" w:rsidP="00BD1B4B">
      <w:pPr>
        <w:pStyle w:val="Heading20"/>
        <w:autoSpaceDE w:val="0"/>
      </w:pPr>
      <w:bookmarkStart w:id="935" w:name="_Toc237353930"/>
      <w:bookmarkStart w:id="936" w:name="_Toc237415704"/>
      <w:bookmarkStart w:id="937" w:name="_Toc237416678"/>
      <w:bookmarkStart w:id="938" w:name="_Toc237429024"/>
      <w:bookmarkStart w:id="939" w:name="_Toc294001108"/>
      <w:r w:rsidRPr="00B82DD5">
        <w:rPr>
          <w:rStyle w:val="Heading2Char"/>
          <w:szCs w:val="22"/>
        </w:rPr>
        <w:t>3</w:t>
      </w:r>
      <w:r w:rsidRPr="0034418F">
        <w:rPr>
          <w:rStyle w:val="Heading2Char"/>
        </w:rPr>
        <w:t>.1</w:t>
      </w:r>
      <w:r w:rsidR="00462516">
        <w:rPr>
          <w:rStyle w:val="Heading2Char"/>
        </w:rPr>
        <w:t>0</w:t>
      </w:r>
      <w:r w:rsidRPr="0034418F">
        <w:rPr>
          <w:rStyle w:val="Heading2Char"/>
        </w:rPr>
        <w:t>.</w:t>
      </w:r>
      <w:r w:rsidRPr="0034418F">
        <w:rPr>
          <w:rStyle w:val="Heading2Char"/>
        </w:rPr>
        <w:tab/>
        <w:t>Mulch and Soils Labeled by Volume</w:t>
      </w:r>
      <w:bookmarkEnd w:id="933"/>
      <w:bookmarkEnd w:id="934"/>
      <w:bookmarkEnd w:id="935"/>
      <w:bookmarkEnd w:id="936"/>
      <w:bookmarkEnd w:id="937"/>
      <w:bookmarkEnd w:id="938"/>
      <w:bookmarkEnd w:id="939"/>
      <w:r w:rsidRPr="0017048E">
        <w:rPr>
          <w:b w:val="0"/>
        </w:rPr>
        <w:fldChar w:fldCharType="begin"/>
      </w:r>
      <w:r w:rsidRPr="0017048E">
        <w:rPr>
          <w:b w:val="0"/>
        </w:rPr>
        <w:instrText xml:space="preserve"> XE "Mulch and Soils Labeled by Volume" </w:instrText>
      </w:r>
      <w:r w:rsidRPr="0017048E">
        <w:rPr>
          <w:b w:val="0"/>
        </w:rPr>
        <w:fldChar w:fldCharType="end"/>
      </w:r>
    </w:p>
    <w:p w:rsidR="00320FC4" w:rsidRDefault="00320FC4" w:rsidP="00320FC4">
      <w:pPr>
        <w:keepNext/>
        <w:rPr>
          <w:b/>
          <w:szCs w:val="22"/>
        </w:rPr>
      </w:pPr>
    </w:p>
    <w:p w:rsidR="00320FC4" w:rsidRDefault="00320FC4" w:rsidP="00BD1B4B">
      <w:pPr>
        <w:pStyle w:val="Heading3"/>
        <w:numPr>
          <w:ilvl w:val="0"/>
          <w:numId w:val="128"/>
        </w:numPr>
        <w:autoSpaceDE w:val="0"/>
      </w:pPr>
      <w:bookmarkStart w:id="940" w:name="_Toc486756424"/>
      <w:bookmarkStart w:id="941" w:name="_Toc487504931"/>
      <w:bookmarkStart w:id="942" w:name="_Toc237353931"/>
      <w:bookmarkStart w:id="943" w:name="_Toc237429025"/>
      <w:bookmarkStart w:id="944" w:name="_Toc294001109"/>
      <w:r w:rsidRPr="00B82DD5">
        <w:rPr>
          <w:szCs w:val="22"/>
        </w:rPr>
        <w:t>What</w:t>
      </w:r>
      <w:r>
        <w:t xml:space="preserve"> products are defined as mulch and soil?</w:t>
      </w:r>
      <w:bookmarkEnd w:id="940"/>
      <w:bookmarkEnd w:id="941"/>
      <w:bookmarkEnd w:id="942"/>
      <w:bookmarkEnd w:id="943"/>
      <w:bookmarkEnd w:id="944"/>
    </w:p>
    <w:p w:rsidR="00320FC4" w:rsidRDefault="00320FC4" w:rsidP="00320FC4">
      <w:pPr>
        <w:keepNext/>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p w:rsidR="00320FC4" w:rsidRDefault="00320FC4" w:rsidP="00BD1B4B">
      <w:pPr>
        <w:keepNext/>
        <w:numPr>
          <w:ilvl w:val="0"/>
          <w:numId w:val="51"/>
        </w:numPr>
        <w:tabs>
          <w:tab w:val="left" w:pos="720"/>
        </w:tabs>
        <w:rPr>
          <w:szCs w:val="22"/>
        </w:rPr>
      </w:pPr>
      <w:r>
        <w:rPr>
          <w:szCs w:val="22"/>
        </w:rPr>
        <w:t>Mulch is defined as “any product or material except peat or peat moss that is advertised, offered for sale, or sold for primary use as a horticultural, above-ground dressing, for decoration, moisture control, weed control, erosion control, temperature control, or other similar purposes.”</w:t>
      </w:r>
    </w:p>
    <w:p w:rsidR="00320FC4" w:rsidRDefault="00320FC4" w:rsidP="005211ED">
      <w:pPr>
        <w:keepNext/>
        <w:tabs>
          <w:tab w:val="left" w:pos="-720"/>
          <w:tab w:val="left" w:pos="0"/>
          <w:tab w:val="left" w:pos="460"/>
          <w:tab w:val="left" w:pos="72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ind w:left="720"/>
        <w:rPr>
          <w:szCs w:val="22"/>
        </w:rPr>
      </w:pPr>
    </w:p>
    <w:p w:rsidR="00320FC4" w:rsidRDefault="00320FC4" w:rsidP="00BD1B4B">
      <w:pPr>
        <w:numPr>
          <w:ilvl w:val="0"/>
          <w:numId w:val="51"/>
        </w:numPr>
        <w:tabs>
          <w:tab w:val="left" w:pos="720"/>
        </w:tabs>
        <w:rPr>
          <w:szCs w:val="22"/>
        </w:rPr>
      </w:pPr>
      <w:r>
        <w:rPr>
          <w:szCs w:val="22"/>
        </w:rPr>
        <w:t>Soil is defined as “any product or material, except peat or peat moss that is advertised or offered for sale, or sold for primary use as a horticultural growing media, soil amendment, and/or soil replacement.”</w:t>
      </w:r>
    </w:p>
    <w:p w:rsidR="00320FC4" w:rsidRDefault="00320FC4" w:rsidP="00320FC4">
      <w:pPr>
        <w:rPr>
          <w:szCs w:val="22"/>
        </w:rPr>
      </w:pPr>
    </w:p>
    <w:p w:rsidR="00320FC4" w:rsidRDefault="00320FC4" w:rsidP="00BD1B4B">
      <w:pPr>
        <w:pStyle w:val="Heading3"/>
        <w:numPr>
          <w:ilvl w:val="0"/>
          <w:numId w:val="128"/>
        </w:numPr>
        <w:autoSpaceDE w:val="0"/>
      </w:pPr>
      <w:bookmarkStart w:id="945" w:name="_Toc237353932"/>
      <w:bookmarkStart w:id="946" w:name="_Toc237429026"/>
      <w:bookmarkStart w:id="947" w:name="_Toc294001110"/>
      <w:r w:rsidRPr="00B82DD5">
        <w:rPr>
          <w:szCs w:val="22"/>
        </w:rPr>
        <w:lastRenderedPageBreak/>
        <w:t>What</w:t>
      </w:r>
      <w:r>
        <w:t xml:space="preserve"> type of measurement equipment is needed to test packages of mulch and soil?</w:t>
      </w:r>
      <w:bookmarkEnd w:id="945"/>
      <w:bookmarkEnd w:id="946"/>
      <w:bookmarkEnd w:id="947"/>
    </w:p>
    <w:p w:rsidR="00320FC4" w:rsidRDefault="00320FC4" w:rsidP="0017048E">
      <w:pPr>
        <w:keepNext/>
      </w:pPr>
      <w:bookmarkStart w:id="948" w:name="_Toc487504932"/>
      <w:bookmarkEnd w:id="948"/>
    </w:p>
    <w:p w:rsidR="00320FC4" w:rsidRDefault="00320FC4" w:rsidP="00BD1B4B">
      <w:pPr>
        <w:keepNext/>
        <w:numPr>
          <w:ilvl w:val="0"/>
          <w:numId w:val="51"/>
        </w:numPr>
        <w:tabs>
          <w:tab w:val="left" w:pos="720"/>
        </w:tabs>
        <w:rPr>
          <w:szCs w:val="22"/>
        </w:rPr>
      </w:pPr>
      <w:r>
        <w:rPr>
          <w:szCs w:val="22"/>
        </w:rPr>
        <w:t>A test measure appropriate for the package size that meets the specifications for test measures in Table 3</w:t>
      </w:r>
      <w:r>
        <w:rPr>
          <w:szCs w:val="22"/>
        </w:rPr>
        <w:noBreakHyphen/>
        <w:t>4. “Specifications for Te</w:t>
      </w:r>
      <w:r w:rsidR="00F80BBB">
        <w:rPr>
          <w:szCs w:val="22"/>
        </w:rPr>
        <w:t>st Measures for Mulch and Soils</w:t>
      </w:r>
      <w:r>
        <w:rPr>
          <w:szCs w:val="22"/>
        </w:rPr>
        <w:t>”</w:t>
      </w:r>
    </w:p>
    <w:p w:rsidR="00320FC4" w:rsidRDefault="00320FC4" w:rsidP="00320FC4">
      <w:pPr>
        <w:rPr>
          <w:szCs w:val="22"/>
        </w:rPr>
      </w:pPr>
    </w:p>
    <w:tbl>
      <w:tblPr>
        <w:tblW w:w="9630" w:type="dxa"/>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F"/>
      </w:tblPr>
      <w:tblGrid>
        <w:gridCol w:w="2160"/>
        <w:gridCol w:w="1440"/>
        <w:gridCol w:w="1530"/>
        <w:gridCol w:w="1443"/>
        <w:gridCol w:w="1559"/>
        <w:gridCol w:w="1498"/>
      </w:tblGrid>
      <w:tr w:rsidR="00352C56" w:rsidTr="00352C56">
        <w:trPr>
          <w:cantSplit/>
          <w:trHeight w:val="363"/>
        </w:trPr>
        <w:tc>
          <w:tcPr>
            <w:tcW w:w="9630" w:type="dxa"/>
            <w:gridSpan w:val="6"/>
            <w:tcBorders>
              <w:top w:val="double" w:sz="4" w:space="0" w:color="auto"/>
              <w:left w:val="double" w:sz="4" w:space="0" w:color="auto"/>
              <w:bottom w:val="double" w:sz="4" w:space="0" w:color="auto"/>
              <w:right w:val="double" w:sz="4" w:space="0" w:color="auto"/>
            </w:tcBorders>
            <w:vAlign w:val="center"/>
          </w:tcPr>
          <w:p w:rsidR="00352C56" w:rsidRDefault="00352C56" w:rsidP="00352C56">
            <w:pPr>
              <w:keepNext/>
              <w:keepLines/>
              <w:jc w:val="center"/>
              <w:rPr>
                <w:b/>
                <w:szCs w:val="22"/>
              </w:rPr>
            </w:pPr>
            <w:r>
              <w:rPr>
                <w:b/>
                <w:szCs w:val="22"/>
              </w:rPr>
              <w:t>Table 3-4. Specifications for Test Measures for Mulch and Soils</w:t>
            </w:r>
          </w:p>
        </w:tc>
      </w:tr>
      <w:tr w:rsidR="00352C56" w:rsidTr="00352C56">
        <w:trPr>
          <w:cantSplit/>
          <w:trHeight w:val="1092"/>
        </w:trPr>
        <w:tc>
          <w:tcPr>
            <w:tcW w:w="2160" w:type="dxa"/>
            <w:vMerge w:val="restart"/>
            <w:tcBorders>
              <w:top w:val="double" w:sz="4" w:space="0" w:color="auto"/>
              <w:left w:val="double" w:sz="4" w:space="0" w:color="auto"/>
              <w:bottom w:val="double" w:sz="4" w:space="0" w:color="auto"/>
            </w:tcBorders>
            <w:vAlign w:val="center"/>
          </w:tcPr>
          <w:p w:rsidR="00352C56" w:rsidRDefault="00352C56" w:rsidP="00352C56">
            <w:pPr>
              <w:keepNext/>
              <w:keepLines/>
              <w:jc w:val="center"/>
              <w:rPr>
                <w:b/>
                <w:szCs w:val="22"/>
                <w:u w:val="single"/>
              </w:rPr>
            </w:pPr>
          </w:p>
          <w:p w:rsidR="00352C56" w:rsidRDefault="00352C56" w:rsidP="00352C56">
            <w:pPr>
              <w:keepNext/>
              <w:keepLines/>
              <w:jc w:val="center"/>
              <w:rPr>
                <w:b/>
                <w:szCs w:val="22"/>
              </w:rPr>
            </w:pPr>
            <w:r>
              <w:rPr>
                <w:b/>
                <w:szCs w:val="22"/>
              </w:rPr>
              <w:t>Nominal Volume of Test Measure</w:t>
            </w:r>
          </w:p>
          <w:p w:rsidR="00352C56" w:rsidRDefault="00352C56" w:rsidP="00352C56">
            <w:pPr>
              <w:keepNext/>
              <w:keepLines/>
              <w:jc w:val="center"/>
              <w:rPr>
                <w:b/>
                <w:szCs w:val="22"/>
                <w:u w:val="single"/>
              </w:rPr>
            </w:pPr>
          </w:p>
          <w:p w:rsidR="00352C56" w:rsidRDefault="00352C56" w:rsidP="00352C56">
            <w:pPr>
              <w:keepNext/>
              <w:keepLines/>
              <w:jc w:val="center"/>
              <w:rPr>
                <w:b/>
                <w:szCs w:val="22"/>
                <w:u w:val="single"/>
              </w:rPr>
            </w:pPr>
          </w:p>
        </w:tc>
        <w:tc>
          <w:tcPr>
            <w:tcW w:w="4413" w:type="dxa"/>
            <w:gridSpan w:val="3"/>
            <w:tcBorders>
              <w:top w:val="double" w:sz="4" w:space="0" w:color="auto"/>
              <w:bottom w:val="double" w:sz="4" w:space="0" w:color="auto"/>
            </w:tcBorders>
            <w:vAlign w:val="center"/>
          </w:tcPr>
          <w:p w:rsidR="00352C56" w:rsidRDefault="00352C56" w:rsidP="00352C56">
            <w:pPr>
              <w:keepNext/>
              <w:keepLines/>
              <w:jc w:val="center"/>
              <w:rPr>
                <w:b/>
                <w:szCs w:val="22"/>
                <w:u w:val="single"/>
              </w:rPr>
            </w:pPr>
          </w:p>
          <w:p w:rsidR="00352C56" w:rsidRDefault="00352C56" w:rsidP="00A67360">
            <w:pPr>
              <w:keepNext/>
              <w:keepLines/>
              <w:jc w:val="center"/>
              <w:rPr>
                <w:b/>
                <w:szCs w:val="22"/>
              </w:rPr>
            </w:pPr>
            <w:r>
              <w:rPr>
                <w:b/>
                <w:szCs w:val="22"/>
              </w:rPr>
              <w:t>Interior Wall Dimensions</w:t>
            </w:r>
            <w:r w:rsidRPr="00A67360">
              <w:rPr>
                <w:b/>
                <w:szCs w:val="22"/>
                <w:vertAlign w:val="superscript"/>
              </w:rPr>
              <w:t xml:space="preserve"> </w:t>
            </w:r>
            <w:r w:rsidR="00A67360" w:rsidRPr="00A67360">
              <w:rPr>
                <w:b/>
                <w:szCs w:val="22"/>
                <w:vertAlign w:val="superscript"/>
              </w:rPr>
              <w:t>1</w:t>
            </w:r>
          </w:p>
        </w:tc>
        <w:tc>
          <w:tcPr>
            <w:tcW w:w="1559" w:type="dxa"/>
            <w:tcBorders>
              <w:top w:val="double" w:sz="4" w:space="0" w:color="auto"/>
              <w:bottom w:val="double" w:sz="4" w:space="0" w:color="auto"/>
            </w:tcBorders>
            <w:vAlign w:val="center"/>
          </w:tcPr>
          <w:p w:rsidR="00352C56" w:rsidRDefault="00352C56" w:rsidP="00352C56">
            <w:pPr>
              <w:keepNext/>
              <w:keepLines/>
              <w:jc w:val="center"/>
              <w:rPr>
                <w:b/>
                <w:szCs w:val="22"/>
              </w:rPr>
            </w:pPr>
            <w:r>
              <w:rPr>
                <w:b/>
                <w:szCs w:val="22"/>
              </w:rPr>
              <w:t>Marked Intervals on Interior</w:t>
            </w:r>
          </w:p>
          <w:p w:rsidR="00352C56" w:rsidRDefault="00352C56" w:rsidP="00A67360">
            <w:pPr>
              <w:keepNext/>
              <w:keepLines/>
              <w:jc w:val="center"/>
              <w:rPr>
                <w:b/>
                <w:szCs w:val="22"/>
                <w:u w:val="single"/>
              </w:rPr>
            </w:pPr>
            <w:r>
              <w:rPr>
                <w:b/>
                <w:szCs w:val="22"/>
              </w:rPr>
              <w:t xml:space="preserve">Walls </w:t>
            </w:r>
            <w:r w:rsidR="00A67360" w:rsidRPr="00A67360">
              <w:rPr>
                <w:b/>
                <w:szCs w:val="22"/>
                <w:vertAlign w:val="superscript"/>
              </w:rPr>
              <w:t>3</w:t>
            </w:r>
          </w:p>
        </w:tc>
        <w:tc>
          <w:tcPr>
            <w:tcW w:w="1498" w:type="dxa"/>
            <w:tcBorders>
              <w:top w:val="double" w:sz="4" w:space="0" w:color="auto"/>
              <w:bottom w:val="double" w:sz="4" w:space="0" w:color="auto"/>
              <w:right w:val="double" w:sz="4" w:space="0" w:color="auto"/>
            </w:tcBorders>
            <w:vAlign w:val="center"/>
          </w:tcPr>
          <w:p w:rsidR="00352C56" w:rsidRDefault="00352C56" w:rsidP="00352C56">
            <w:pPr>
              <w:keepNext/>
              <w:keepLines/>
              <w:jc w:val="center"/>
              <w:rPr>
                <w:b/>
                <w:szCs w:val="22"/>
              </w:rPr>
            </w:pPr>
            <w:r>
              <w:rPr>
                <w:b/>
                <w:szCs w:val="22"/>
              </w:rPr>
              <w:t>Volume Equivalent of Marked Intervals</w:t>
            </w:r>
          </w:p>
        </w:tc>
      </w:tr>
      <w:tr w:rsidR="00352C56" w:rsidTr="00352C56">
        <w:trPr>
          <w:cantSplit/>
        </w:trPr>
        <w:tc>
          <w:tcPr>
            <w:tcW w:w="2160" w:type="dxa"/>
            <w:vMerge/>
            <w:tcBorders>
              <w:top w:val="double" w:sz="4" w:space="0" w:color="auto"/>
              <w:left w:val="double" w:sz="4" w:space="0" w:color="auto"/>
              <w:bottom w:val="double" w:sz="4" w:space="0" w:color="auto"/>
            </w:tcBorders>
            <w:vAlign w:val="center"/>
          </w:tcPr>
          <w:p w:rsidR="00352C56" w:rsidRDefault="00352C56" w:rsidP="00352C56">
            <w:pPr>
              <w:keepNext/>
              <w:keepLines/>
              <w:jc w:val="center"/>
              <w:rPr>
                <w:b/>
                <w:szCs w:val="22"/>
                <w:u w:val="single"/>
              </w:rPr>
            </w:pPr>
          </w:p>
        </w:tc>
        <w:tc>
          <w:tcPr>
            <w:tcW w:w="1440" w:type="dxa"/>
            <w:tcBorders>
              <w:top w:val="double" w:sz="4" w:space="0" w:color="auto"/>
              <w:bottom w:val="double" w:sz="4" w:space="0" w:color="auto"/>
            </w:tcBorders>
            <w:vAlign w:val="center"/>
          </w:tcPr>
          <w:p w:rsidR="00352C56" w:rsidRDefault="00352C56" w:rsidP="00352C56">
            <w:pPr>
              <w:pStyle w:val="FootnoteText"/>
              <w:keepNext/>
              <w:keepLines/>
              <w:jc w:val="center"/>
              <w:rPr>
                <w:b/>
                <w:szCs w:val="22"/>
              </w:rPr>
            </w:pPr>
            <w:r>
              <w:rPr>
                <w:b/>
                <w:szCs w:val="22"/>
              </w:rPr>
              <w:t>Length</w:t>
            </w:r>
          </w:p>
        </w:tc>
        <w:tc>
          <w:tcPr>
            <w:tcW w:w="1530" w:type="dxa"/>
            <w:tcBorders>
              <w:top w:val="double" w:sz="4" w:space="0" w:color="auto"/>
              <w:bottom w:val="double" w:sz="4" w:space="0" w:color="auto"/>
            </w:tcBorders>
            <w:vAlign w:val="center"/>
          </w:tcPr>
          <w:p w:rsidR="00352C56" w:rsidRDefault="00352C56" w:rsidP="00352C56">
            <w:pPr>
              <w:keepNext/>
              <w:keepLines/>
              <w:jc w:val="center"/>
              <w:rPr>
                <w:b/>
                <w:szCs w:val="22"/>
              </w:rPr>
            </w:pPr>
            <w:r>
              <w:rPr>
                <w:b/>
                <w:szCs w:val="22"/>
              </w:rPr>
              <w:t>Width</w:t>
            </w:r>
          </w:p>
        </w:tc>
        <w:tc>
          <w:tcPr>
            <w:tcW w:w="1443" w:type="dxa"/>
            <w:tcBorders>
              <w:top w:val="double" w:sz="4" w:space="0" w:color="auto"/>
              <w:bottom w:val="double" w:sz="4" w:space="0" w:color="auto"/>
              <w:right w:val="nil"/>
            </w:tcBorders>
            <w:vAlign w:val="center"/>
          </w:tcPr>
          <w:p w:rsidR="00352C56" w:rsidRDefault="00352C56" w:rsidP="00A67360">
            <w:pPr>
              <w:keepNext/>
              <w:keepLines/>
              <w:jc w:val="center"/>
              <w:rPr>
                <w:b/>
                <w:szCs w:val="22"/>
              </w:rPr>
            </w:pPr>
            <w:r>
              <w:rPr>
                <w:b/>
                <w:szCs w:val="22"/>
              </w:rPr>
              <w:t xml:space="preserve">Height </w:t>
            </w:r>
            <w:r w:rsidR="00A67360" w:rsidRPr="00A67360">
              <w:rPr>
                <w:b/>
                <w:szCs w:val="22"/>
                <w:vertAlign w:val="superscript"/>
              </w:rPr>
              <w:t>2</w:t>
            </w:r>
          </w:p>
        </w:tc>
        <w:tc>
          <w:tcPr>
            <w:tcW w:w="1559" w:type="dxa"/>
            <w:tcBorders>
              <w:top w:val="double" w:sz="4" w:space="0" w:color="auto"/>
              <w:left w:val="single" w:sz="6" w:space="0" w:color="000000"/>
              <w:bottom w:val="double" w:sz="4" w:space="0" w:color="auto"/>
              <w:right w:val="single" w:sz="6" w:space="0" w:color="000000"/>
            </w:tcBorders>
            <w:vAlign w:val="center"/>
          </w:tcPr>
          <w:p w:rsidR="00352C56" w:rsidRDefault="00352C56" w:rsidP="00352C56">
            <w:pPr>
              <w:keepNext/>
              <w:keepLines/>
              <w:jc w:val="center"/>
              <w:rPr>
                <w:b/>
                <w:szCs w:val="22"/>
                <w:u w:val="single"/>
              </w:rPr>
            </w:pPr>
          </w:p>
        </w:tc>
        <w:tc>
          <w:tcPr>
            <w:tcW w:w="1498" w:type="dxa"/>
            <w:tcBorders>
              <w:top w:val="double" w:sz="4" w:space="0" w:color="auto"/>
              <w:left w:val="nil"/>
              <w:bottom w:val="double" w:sz="4" w:space="0" w:color="auto"/>
              <w:right w:val="double" w:sz="4" w:space="0" w:color="auto"/>
            </w:tcBorders>
            <w:vAlign w:val="center"/>
          </w:tcPr>
          <w:p w:rsidR="00352C56" w:rsidRDefault="00352C56" w:rsidP="00352C56">
            <w:pPr>
              <w:keepNext/>
              <w:keepLines/>
              <w:jc w:val="center"/>
              <w:rPr>
                <w:b/>
                <w:szCs w:val="22"/>
                <w:u w:val="single"/>
              </w:rPr>
            </w:pPr>
          </w:p>
        </w:tc>
      </w:tr>
      <w:tr w:rsidR="00352C56" w:rsidTr="00352C56">
        <w:trPr>
          <w:cantSplit/>
        </w:trPr>
        <w:tc>
          <w:tcPr>
            <w:tcW w:w="2160" w:type="dxa"/>
            <w:tcBorders>
              <w:top w:val="double" w:sz="4" w:space="0" w:color="auto"/>
              <w:left w:val="double" w:sz="4" w:space="0" w:color="auto"/>
            </w:tcBorders>
            <w:vAlign w:val="center"/>
          </w:tcPr>
          <w:p w:rsidR="00352C56" w:rsidRDefault="00352C56" w:rsidP="00352C56">
            <w:pPr>
              <w:keepNext/>
              <w:keepLines/>
              <w:jc w:val="center"/>
            </w:pPr>
            <w:r>
              <w:t>30.2 L (1.07 ft</w:t>
            </w:r>
            <w:r>
              <w:rPr>
                <w:vertAlign w:val="superscript"/>
              </w:rPr>
              <w:t>3</w:t>
            </w:r>
            <w:r>
              <w:t>) for</w:t>
            </w:r>
          </w:p>
          <w:p w:rsidR="00352C56" w:rsidRDefault="00352C56" w:rsidP="00352C56">
            <w:pPr>
              <w:keepNext/>
              <w:keepLines/>
              <w:jc w:val="center"/>
            </w:pPr>
            <w:r>
              <w:t>testing packages that contain less than 28.3 L</w:t>
            </w:r>
          </w:p>
          <w:p w:rsidR="00352C56" w:rsidRDefault="00352C56" w:rsidP="00352C56">
            <w:pPr>
              <w:keepNext/>
              <w:keepLines/>
              <w:jc w:val="center"/>
              <w:rPr>
                <w:b/>
                <w:u w:val="single"/>
              </w:rPr>
            </w:pPr>
            <w:r>
              <w:t>(1 ft</w:t>
            </w:r>
            <w:r>
              <w:rPr>
                <w:vertAlign w:val="superscript"/>
              </w:rPr>
              <w:t>3</w:t>
            </w:r>
            <w:r>
              <w:t xml:space="preserve"> or 25.7 dry qt)</w:t>
            </w:r>
          </w:p>
        </w:tc>
        <w:tc>
          <w:tcPr>
            <w:tcW w:w="1440" w:type="dxa"/>
            <w:tcBorders>
              <w:top w:val="double" w:sz="4" w:space="0" w:color="auto"/>
            </w:tcBorders>
            <w:vAlign w:val="center"/>
          </w:tcPr>
          <w:p w:rsidR="00352C56" w:rsidRDefault="00352C56" w:rsidP="00352C56">
            <w:pPr>
              <w:keepNext/>
              <w:keepLines/>
              <w:jc w:val="center"/>
            </w:pPr>
            <w:r>
              <w:t>213.4 mm (8.4 in)</w:t>
            </w:r>
          </w:p>
        </w:tc>
        <w:tc>
          <w:tcPr>
            <w:tcW w:w="1530" w:type="dxa"/>
            <w:tcBorders>
              <w:top w:val="double" w:sz="4" w:space="0" w:color="auto"/>
            </w:tcBorders>
            <w:vAlign w:val="center"/>
          </w:tcPr>
          <w:p w:rsidR="00352C56" w:rsidRDefault="00352C56" w:rsidP="00352C56">
            <w:pPr>
              <w:keepNext/>
              <w:keepLines/>
              <w:jc w:val="center"/>
            </w:pPr>
            <w:r>
              <w:t xml:space="preserve">203.2 mm </w:t>
            </w:r>
          </w:p>
          <w:p w:rsidR="00352C56" w:rsidRDefault="00352C56" w:rsidP="00352C56">
            <w:pPr>
              <w:keepNext/>
              <w:keepLines/>
              <w:jc w:val="center"/>
            </w:pPr>
            <w:r>
              <w:t>(8 in)</w:t>
            </w:r>
          </w:p>
        </w:tc>
        <w:tc>
          <w:tcPr>
            <w:tcW w:w="1443" w:type="dxa"/>
            <w:tcBorders>
              <w:top w:val="double" w:sz="4" w:space="0" w:color="auto"/>
            </w:tcBorders>
            <w:vAlign w:val="center"/>
          </w:tcPr>
          <w:p w:rsidR="00352C56" w:rsidRDefault="00352C56" w:rsidP="00352C56">
            <w:pPr>
              <w:keepNext/>
              <w:keepLines/>
              <w:jc w:val="center"/>
            </w:pPr>
            <w:r>
              <w:t>736.6 mm</w:t>
            </w:r>
          </w:p>
          <w:p w:rsidR="00352C56" w:rsidRDefault="00352C56" w:rsidP="00352C56">
            <w:pPr>
              <w:keepNext/>
              <w:keepLines/>
              <w:jc w:val="center"/>
              <w:rPr>
                <w:b/>
                <w:u w:val="single"/>
              </w:rPr>
            </w:pPr>
            <w:r>
              <w:t>(29 in)</w:t>
            </w:r>
          </w:p>
        </w:tc>
        <w:tc>
          <w:tcPr>
            <w:tcW w:w="1559" w:type="dxa"/>
            <w:vMerge w:val="restart"/>
            <w:tcBorders>
              <w:top w:val="double" w:sz="4" w:space="0" w:color="auto"/>
            </w:tcBorders>
            <w:vAlign w:val="center"/>
          </w:tcPr>
          <w:p w:rsidR="00352C56" w:rsidRPr="00934C08" w:rsidRDefault="00352C56" w:rsidP="00352C56">
            <w:pPr>
              <w:keepNext/>
              <w:keepLines/>
              <w:jc w:val="center"/>
            </w:pPr>
            <w:r w:rsidRPr="00934C08">
              <w:t>12.7 mm</w:t>
            </w:r>
          </w:p>
          <w:p w:rsidR="00352C56" w:rsidRDefault="00352C56" w:rsidP="00352C56">
            <w:pPr>
              <w:keepNext/>
              <w:keepLines/>
              <w:jc w:val="center"/>
              <w:rPr>
                <w:b/>
                <w:u w:val="single"/>
              </w:rPr>
            </w:pPr>
            <w:r w:rsidRPr="00934C08">
              <w:t>(½ in)</w:t>
            </w:r>
          </w:p>
        </w:tc>
        <w:tc>
          <w:tcPr>
            <w:tcW w:w="1498" w:type="dxa"/>
            <w:tcBorders>
              <w:top w:val="double" w:sz="4" w:space="0" w:color="auto"/>
              <w:right w:val="double" w:sz="4" w:space="0" w:color="auto"/>
            </w:tcBorders>
            <w:vAlign w:val="center"/>
          </w:tcPr>
          <w:p w:rsidR="00352C56" w:rsidRDefault="00352C56" w:rsidP="00352C56">
            <w:pPr>
              <w:keepNext/>
              <w:keepLines/>
              <w:jc w:val="center"/>
            </w:pPr>
            <w:r>
              <w:t xml:space="preserve">524.3 </w:t>
            </w:r>
            <w:proofErr w:type="spellStart"/>
            <w:r>
              <w:t>mL</w:t>
            </w:r>
            <w:proofErr w:type="spellEnd"/>
          </w:p>
          <w:p w:rsidR="00352C56" w:rsidRDefault="00352C56" w:rsidP="00352C56">
            <w:pPr>
              <w:keepNext/>
              <w:keepLines/>
              <w:jc w:val="center"/>
              <w:rPr>
                <w:b/>
                <w:u w:val="single"/>
              </w:rPr>
            </w:pPr>
            <w:r>
              <w:t>(32 in</w:t>
            </w:r>
            <w:r>
              <w:rPr>
                <w:vertAlign w:val="superscript"/>
              </w:rPr>
              <w:t>3</w:t>
            </w:r>
            <w:r>
              <w:t>)</w:t>
            </w:r>
          </w:p>
        </w:tc>
      </w:tr>
      <w:tr w:rsidR="00352C56" w:rsidTr="00352C56">
        <w:trPr>
          <w:cantSplit/>
          <w:trHeight w:val="363"/>
        </w:trPr>
        <w:tc>
          <w:tcPr>
            <w:tcW w:w="2160" w:type="dxa"/>
            <w:tcBorders>
              <w:left w:val="double" w:sz="4" w:space="0" w:color="auto"/>
            </w:tcBorders>
            <w:vAlign w:val="center"/>
          </w:tcPr>
          <w:p w:rsidR="00352C56" w:rsidRDefault="00352C56" w:rsidP="00352C56">
            <w:pPr>
              <w:keepNext/>
              <w:keepLines/>
              <w:jc w:val="center"/>
            </w:pPr>
            <w:r>
              <w:t>28.3 L (1 ft</w:t>
            </w:r>
            <w:r>
              <w:rPr>
                <w:vertAlign w:val="superscript"/>
              </w:rPr>
              <w:t>3</w:t>
            </w:r>
            <w:r>
              <w:t>)</w:t>
            </w:r>
          </w:p>
        </w:tc>
        <w:tc>
          <w:tcPr>
            <w:tcW w:w="1440" w:type="dxa"/>
            <w:vAlign w:val="center"/>
          </w:tcPr>
          <w:p w:rsidR="00352C56" w:rsidRPr="00934C08" w:rsidRDefault="00352C56" w:rsidP="00352C56">
            <w:pPr>
              <w:keepNext/>
              <w:keepLines/>
              <w:jc w:val="center"/>
            </w:pPr>
            <w:r w:rsidRPr="00934C08">
              <w:t>304.</w:t>
            </w:r>
            <w:r w:rsidRPr="001D7B2F">
              <w:t>8</w:t>
            </w:r>
            <w:r>
              <w:t xml:space="preserve"> </w:t>
            </w:r>
            <w:r w:rsidRPr="00934C08">
              <w:t>mm (12 in)</w:t>
            </w:r>
          </w:p>
        </w:tc>
        <w:tc>
          <w:tcPr>
            <w:tcW w:w="1530" w:type="dxa"/>
            <w:vAlign w:val="center"/>
          </w:tcPr>
          <w:p w:rsidR="00DD1416" w:rsidRDefault="00352C56" w:rsidP="00352C56">
            <w:pPr>
              <w:keepNext/>
              <w:keepLines/>
              <w:jc w:val="center"/>
              <w:rPr>
                <w:b/>
                <w:u w:val="single"/>
              </w:rPr>
            </w:pPr>
            <w:r w:rsidRPr="001D7B2F">
              <w:rPr>
                <w:b/>
                <w:u w:val="single"/>
              </w:rPr>
              <w:t>304.</w:t>
            </w:r>
            <w:r>
              <w:rPr>
                <w:b/>
                <w:u w:val="single"/>
              </w:rPr>
              <w:t>8</w:t>
            </w:r>
            <w:r w:rsidRPr="001D7B2F">
              <w:rPr>
                <w:b/>
                <w:u w:val="single"/>
              </w:rPr>
              <w:t xml:space="preserve"> mm </w:t>
            </w:r>
          </w:p>
          <w:p w:rsidR="00352C56" w:rsidRPr="001D7B2F" w:rsidRDefault="00352C56" w:rsidP="00352C56">
            <w:pPr>
              <w:keepNext/>
              <w:keepLines/>
              <w:jc w:val="center"/>
              <w:rPr>
                <w:b/>
                <w:u w:val="single"/>
              </w:rPr>
            </w:pPr>
            <w:r w:rsidRPr="001D7B2F">
              <w:rPr>
                <w:b/>
                <w:u w:val="single"/>
              </w:rPr>
              <w:t>(12 in)</w:t>
            </w:r>
          </w:p>
        </w:tc>
        <w:tc>
          <w:tcPr>
            <w:tcW w:w="1443" w:type="dxa"/>
            <w:vAlign w:val="center"/>
          </w:tcPr>
          <w:p w:rsidR="00352C56" w:rsidRPr="00934C08" w:rsidRDefault="00352C56" w:rsidP="00352C56">
            <w:pPr>
              <w:keepNext/>
              <w:keepLines/>
              <w:jc w:val="center"/>
            </w:pPr>
            <w:r w:rsidRPr="001D7B2F">
              <w:rPr>
                <w:b/>
                <w:u w:val="single"/>
              </w:rPr>
              <w:t>304.</w:t>
            </w:r>
            <w:r>
              <w:rPr>
                <w:b/>
                <w:u w:val="single"/>
              </w:rPr>
              <w:t>8</w:t>
            </w:r>
            <w:r w:rsidRPr="001D7B2F">
              <w:rPr>
                <w:b/>
                <w:u w:val="single"/>
              </w:rPr>
              <w:t xml:space="preserve"> mm (12 in)</w:t>
            </w:r>
          </w:p>
        </w:tc>
        <w:tc>
          <w:tcPr>
            <w:tcW w:w="1559" w:type="dxa"/>
            <w:vMerge/>
            <w:vAlign w:val="center"/>
          </w:tcPr>
          <w:p w:rsidR="00352C56" w:rsidRDefault="00352C56" w:rsidP="00352C56">
            <w:pPr>
              <w:keepNext/>
              <w:keepLines/>
              <w:jc w:val="center"/>
              <w:rPr>
                <w:b/>
                <w:u w:val="single"/>
              </w:rPr>
            </w:pPr>
          </w:p>
        </w:tc>
        <w:tc>
          <w:tcPr>
            <w:tcW w:w="1498" w:type="dxa"/>
            <w:vMerge w:val="restart"/>
            <w:tcBorders>
              <w:right w:val="double" w:sz="4" w:space="0" w:color="auto"/>
            </w:tcBorders>
            <w:vAlign w:val="center"/>
          </w:tcPr>
          <w:p w:rsidR="00352C56" w:rsidRDefault="00352C56" w:rsidP="00352C56">
            <w:pPr>
              <w:keepNext/>
              <w:keepLines/>
              <w:jc w:val="center"/>
            </w:pPr>
            <w:r w:rsidRPr="00EA0BAC">
              <w:t xml:space="preserve">1 179.8 </w:t>
            </w:r>
            <w:proofErr w:type="spellStart"/>
            <w:r w:rsidRPr="00EA0BAC">
              <w:t>m</w:t>
            </w:r>
            <w:r>
              <w:t>L</w:t>
            </w:r>
            <w:proofErr w:type="spellEnd"/>
          </w:p>
          <w:p w:rsidR="00352C56" w:rsidRDefault="00352C56" w:rsidP="00352C56">
            <w:pPr>
              <w:keepNext/>
              <w:keepLines/>
              <w:jc w:val="center"/>
              <w:rPr>
                <w:b/>
                <w:u w:val="single"/>
              </w:rPr>
            </w:pPr>
            <w:r>
              <w:t>(72 in</w:t>
            </w:r>
            <w:r>
              <w:rPr>
                <w:vertAlign w:val="superscript"/>
              </w:rPr>
              <w:t>3</w:t>
            </w:r>
            <w:r>
              <w:t>)</w:t>
            </w:r>
          </w:p>
        </w:tc>
      </w:tr>
      <w:tr w:rsidR="00352C56" w:rsidTr="00352C56">
        <w:trPr>
          <w:cantSplit/>
          <w:trHeight w:val="363"/>
        </w:trPr>
        <w:tc>
          <w:tcPr>
            <w:tcW w:w="2160" w:type="dxa"/>
            <w:vMerge w:val="restart"/>
            <w:tcBorders>
              <w:left w:val="double" w:sz="4" w:space="0" w:color="auto"/>
            </w:tcBorders>
            <w:vAlign w:val="center"/>
          </w:tcPr>
          <w:p w:rsidR="00352C56" w:rsidRDefault="00352C56" w:rsidP="00352C56">
            <w:pPr>
              <w:keepNext/>
              <w:keepLines/>
              <w:jc w:val="center"/>
            </w:pPr>
            <w:r>
              <w:t>56.6 L (2 ft</w:t>
            </w:r>
            <w:r>
              <w:rPr>
                <w:vertAlign w:val="superscript"/>
              </w:rPr>
              <w:t>3</w:t>
            </w:r>
            <w:r>
              <w:t>)</w:t>
            </w:r>
          </w:p>
        </w:tc>
        <w:tc>
          <w:tcPr>
            <w:tcW w:w="1440" w:type="dxa"/>
            <w:vAlign w:val="center"/>
          </w:tcPr>
          <w:p w:rsidR="00352C56" w:rsidRPr="00934C08" w:rsidRDefault="00352C56" w:rsidP="00352C56">
            <w:pPr>
              <w:keepNext/>
              <w:keepLines/>
              <w:jc w:val="center"/>
            </w:pPr>
            <w:r w:rsidRPr="001D7B2F">
              <w:rPr>
                <w:b/>
                <w:u w:val="single"/>
              </w:rPr>
              <w:t>304.</w:t>
            </w:r>
            <w:r>
              <w:rPr>
                <w:b/>
                <w:u w:val="single"/>
              </w:rPr>
              <w:t>8</w:t>
            </w:r>
            <w:r w:rsidRPr="001D7B2F">
              <w:rPr>
                <w:b/>
                <w:u w:val="single"/>
              </w:rPr>
              <w:t xml:space="preserve"> mm (12 in)</w:t>
            </w:r>
          </w:p>
        </w:tc>
        <w:tc>
          <w:tcPr>
            <w:tcW w:w="1530" w:type="dxa"/>
            <w:vAlign w:val="center"/>
          </w:tcPr>
          <w:p w:rsidR="00DD1416" w:rsidRDefault="00352C56" w:rsidP="00352C56">
            <w:pPr>
              <w:keepNext/>
              <w:keepLines/>
              <w:jc w:val="center"/>
              <w:rPr>
                <w:b/>
                <w:u w:val="single"/>
              </w:rPr>
            </w:pPr>
            <w:r w:rsidRPr="001D7B2F">
              <w:rPr>
                <w:b/>
                <w:u w:val="single"/>
              </w:rPr>
              <w:t>304.</w:t>
            </w:r>
            <w:r>
              <w:rPr>
                <w:b/>
                <w:u w:val="single"/>
              </w:rPr>
              <w:t>8</w:t>
            </w:r>
            <w:r w:rsidRPr="001D7B2F">
              <w:rPr>
                <w:b/>
                <w:u w:val="single"/>
              </w:rPr>
              <w:t xml:space="preserve"> mm </w:t>
            </w:r>
          </w:p>
          <w:p w:rsidR="00352C56" w:rsidRPr="001D7B2F" w:rsidRDefault="00352C56" w:rsidP="00352C56">
            <w:pPr>
              <w:keepNext/>
              <w:keepLines/>
              <w:jc w:val="center"/>
              <w:rPr>
                <w:b/>
                <w:u w:val="single"/>
              </w:rPr>
            </w:pPr>
            <w:r w:rsidRPr="001D7B2F">
              <w:rPr>
                <w:b/>
                <w:u w:val="single"/>
              </w:rPr>
              <w:t>(12 in)</w:t>
            </w:r>
          </w:p>
        </w:tc>
        <w:tc>
          <w:tcPr>
            <w:tcW w:w="1443" w:type="dxa"/>
            <w:vAlign w:val="center"/>
          </w:tcPr>
          <w:p w:rsidR="00352C56" w:rsidRDefault="00352C56" w:rsidP="00352C56">
            <w:pPr>
              <w:keepNext/>
              <w:keepLines/>
              <w:jc w:val="center"/>
              <w:rPr>
                <w:b/>
                <w:u w:val="single"/>
              </w:rPr>
            </w:pPr>
            <w:r>
              <w:rPr>
                <w:b/>
                <w:u w:val="single"/>
              </w:rPr>
              <w:t>685.8 mm</w:t>
            </w:r>
          </w:p>
          <w:p w:rsidR="00352C56" w:rsidRPr="001D7B2F" w:rsidRDefault="00352C56" w:rsidP="00352C56">
            <w:pPr>
              <w:keepNext/>
              <w:keepLines/>
              <w:jc w:val="center"/>
              <w:rPr>
                <w:b/>
                <w:u w:val="single"/>
              </w:rPr>
            </w:pPr>
            <w:r>
              <w:rPr>
                <w:b/>
                <w:u w:val="single"/>
              </w:rPr>
              <w:t>(27 in)</w:t>
            </w:r>
          </w:p>
        </w:tc>
        <w:tc>
          <w:tcPr>
            <w:tcW w:w="1559" w:type="dxa"/>
            <w:vMerge/>
            <w:vAlign w:val="center"/>
          </w:tcPr>
          <w:p w:rsidR="00352C56" w:rsidRDefault="00352C56" w:rsidP="00352C56">
            <w:pPr>
              <w:keepNext/>
              <w:keepLines/>
              <w:jc w:val="center"/>
              <w:rPr>
                <w:b/>
                <w:u w:val="single"/>
              </w:rPr>
            </w:pPr>
          </w:p>
        </w:tc>
        <w:tc>
          <w:tcPr>
            <w:tcW w:w="1498" w:type="dxa"/>
            <w:vMerge/>
            <w:tcBorders>
              <w:right w:val="double" w:sz="4" w:space="0" w:color="auto"/>
            </w:tcBorders>
            <w:vAlign w:val="center"/>
          </w:tcPr>
          <w:p w:rsidR="00352C56" w:rsidRPr="00EA0BAC" w:rsidRDefault="00352C56" w:rsidP="00352C56">
            <w:pPr>
              <w:keepNext/>
              <w:keepLines/>
              <w:jc w:val="center"/>
            </w:pPr>
          </w:p>
        </w:tc>
      </w:tr>
      <w:tr w:rsidR="00352C56" w:rsidTr="00352C56">
        <w:trPr>
          <w:cantSplit/>
          <w:trHeight w:val="363"/>
        </w:trPr>
        <w:tc>
          <w:tcPr>
            <w:tcW w:w="2160" w:type="dxa"/>
            <w:vMerge/>
            <w:tcBorders>
              <w:left w:val="double" w:sz="4" w:space="0" w:color="auto"/>
            </w:tcBorders>
            <w:vAlign w:val="center"/>
          </w:tcPr>
          <w:p w:rsidR="00352C56" w:rsidRDefault="00352C56" w:rsidP="00352C56">
            <w:pPr>
              <w:keepNext/>
              <w:keepLines/>
              <w:jc w:val="center"/>
            </w:pPr>
          </w:p>
        </w:tc>
        <w:tc>
          <w:tcPr>
            <w:tcW w:w="1440" w:type="dxa"/>
            <w:vAlign w:val="center"/>
          </w:tcPr>
          <w:p w:rsidR="00352C56" w:rsidRPr="001D7B2F" w:rsidRDefault="00352C56" w:rsidP="00352C56">
            <w:pPr>
              <w:keepNext/>
              <w:keepLines/>
              <w:jc w:val="center"/>
              <w:rPr>
                <w:b/>
                <w:u w:val="single"/>
              </w:rPr>
            </w:pPr>
            <w:r w:rsidRPr="001D7B2F">
              <w:rPr>
                <w:b/>
                <w:u w:val="single"/>
              </w:rPr>
              <w:t>406.4 mm</w:t>
            </w:r>
          </w:p>
          <w:p w:rsidR="00352C56" w:rsidRPr="00934C08" w:rsidRDefault="00352C56" w:rsidP="002B7D2C">
            <w:pPr>
              <w:keepNext/>
              <w:keepLines/>
              <w:jc w:val="center"/>
            </w:pPr>
            <w:r w:rsidRPr="001D7B2F">
              <w:rPr>
                <w:b/>
                <w:u w:val="single"/>
              </w:rPr>
              <w:t xml:space="preserve">(16 </w:t>
            </w:r>
            <w:r w:rsidR="002B7D2C">
              <w:rPr>
                <w:b/>
                <w:u w:val="single"/>
              </w:rPr>
              <w:t>in</w:t>
            </w:r>
            <w:r w:rsidRPr="001D7B2F">
              <w:rPr>
                <w:b/>
                <w:u w:val="single"/>
              </w:rPr>
              <w:t>)</w:t>
            </w:r>
          </w:p>
        </w:tc>
        <w:tc>
          <w:tcPr>
            <w:tcW w:w="1530" w:type="dxa"/>
            <w:vAlign w:val="center"/>
          </w:tcPr>
          <w:p w:rsidR="00352C56" w:rsidRDefault="00352C56" w:rsidP="00352C56">
            <w:pPr>
              <w:keepNext/>
              <w:keepLines/>
              <w:jc w:val="center"/>
              <w:rPr>
                <w:b/>
                <w:u w:val="single"/>
              </w:rPr>
            </w:pPr>
            <w:r>
              <w:rPr>
                <w:b/>
                <w:u w:val="single"/>
              </w:rPr>
              <w:t>228.6 mm</w:t>
            </w:r>
          </w:p>
          <w:p w:rsidR="00352C56" w:rsidRPr="001D7B2F" w:rsidRDefault="00352C56" w:rsidP="00352C56">
            <w:pPr>
              <w:keepNext/>
              <w:keepLines/>
              <w:jc w:val="center"/>
              <w:rPr>
                <w:b/>
                <w:u w:val="single"/>
              </w:rPr>
            </w:pPr>
            <w:r>
              <w:rPr>
                <w:b/>
                <w:u w:val="single"/>
              </w:rPr>
              <w:t>(9 in)</w:t>
            </w:r>
          </w:p>
        </w:tc>
        <w:tc>
          <w:tcPr>
            <w:tcW w:w="1443" w:type="dxa"/>
            <w:vAlign w:val="center"/>
          </w:tcPr>
          <w:p w:rsidR="00352C56" w:rsidRDefault="00352C56" w:rsidP="00352C56">
            <w:pPr>
              <w:keepNext/>
              <w:keepLines/>
              <w:jc w:val="center"/>
              <w:rPr>
                <w:b/>
                <w:u w:val="single"/>
              </w:rPr>
            </w:pPr>
            <w:r>
              <w:rPr>
                <w:b/>
                <w:u w:val="single"/>
              </w:rPr>
              <w:t>685.8 mm</w:t>
            </w:r>
          </w:p>
          <w:p w:rsidR="00352C56" w:rsidRPr="001D7B2F" w:rsidRDefault="00352C56" w:rsidP="00352C56">
            <w:pPr>
              <w:keepNext/>
              <w:keepLines/>
              <w:jc w:val="center"/>
              <w:rPr>
                <w:b/>
                <w:u w:val="single"/>
              </w:rPr>
            </w:pPr>
            <w:r>
              <w:rPr>
                <w:b/>
                <w:u w:val="single"/>
              </w:rPr>
              <w:t>(27 in)</w:t>
            </w:r>
          </w:p>
        </w:tc>
        <w:tc>
          <w:tcPr>
            <w:tcW w:w="1559" w:type="dxa"/>
            <w:vMerge/>
            <w:vAlign w:val="center"/>
          </w:tcPr>
          <w:p w:rsidR="00352C56" w:rsidRDefault="00352C56" w:rsidP="00352C56">
            <w:pPr>
              <w:keepNext/>
              <w:keepLines/>
              <w:jc w:val="center"/>
              <w:rPr>
                <w:b/>
                <w:u w:val="single"/>
              </w:rPr>
            </w:pPr>
          </w:p>
        </w:tc>
        <w:tc>
          <w:tcPr>
            <w:tcW w:w="1498" w:type="dxa"/>
            <w:vMerge/>
            <w:tcBorders>
              <w:right w:val="double" w:sz="4" w:space="0" w:color="auto"/>
            </w:tcBorders>
            <w:vAlign w:val="center"/>
          </w:tcPr>
          <w:p w:rsidR="00352C56" w:rsidRPr="00EA0BAC" w:rsidRDefault="00352C56" w:rsidP="00352C56">
            <w:pPr>
              <w:keepNext/>
              <w:keepLines/>
              <w:jc w:val="center"/>
            </w:pPr>
          </w:p>
        </w:tc>
      </w:tr>
      <w:tr w:rsidR="00352C56" w:rsidTr="00352C56">
        <w:trPr>
          <w:cantSplit/>
          <w:trHeight w:val="705"/>
        </w:trPr>
        <w:tc>
          <w:tcPr>
            <w:tcW w:w="2160" w:type="dxa"/>
            <w:vMerge w:val="restart"/>
            <w:tcBorders>
              <w:left w:val="double" w:sz="4" w:space="0" w:color="auto"/>
            </w:tcBorders>
            <w:vAlign w:val="center"/>
          </w:tcPr>
          <w:p w:rsidR="00352C56" w:rsidRDefault="00352C56" w:rsidP="00352C56">
            <w:pPr>
              <w:keepNext/>
              <w:keepLines/>
              <w:jc w:val="center"/>
            </w:pPr>
            <w:r>
              <w:t>84.9 L (3 ft</w:t>
            </w:r>
            <w:r>
              <w:rPr>
                <w:vertAlign w:val="superscript"/>
              </w:rPr>
              <w:t>3</w:t>
            </w:r>
            <w:r>
              <w:t>)</w:t>
            </w:r>
          </w:p>
          <w:p w:rsidR="00352C56" w:rsidRDefault="00352C56" w:rsidP="00352C56">
            <w:pPr>
              <w:keepNext/>
              <w:keepLines/>
              <w:jc w:val="center"/>
            </w:pPr>
          </w:p>
        </w:tc>
        <w:tc>
          <w:tcPr>
            <w:tcW w:w="1440" w:type="dxa"/>
            <w:vAlign w:val="center"/>
          </w:tcPr>
          <w:p w:rsidR="00352C56" w:rsidRPr="00934C08" w:rsidRDefault="00352C56" w:rsidP="00352C56">
            <w:pPr>
              <w:keepNext/>
              <w:keepLines/>
              <w:jc w:val="center"/>
            </w:pPr>
            <w:r w:rsidRPr="001D7B2F">
              <w:rPr>
                <w:b/>
                <w:u w:val="single"/>
              </w:rPr>
              <w:t>304.</w:t>
            </w:r>
            <w:r>
              <w:rPr>
                <w:b/>
                <w:u w:val="single"/>
              </w:rPr>
              <w:t>8</w:t>
            </w:r>
            <w:r w:rsidRPr="001D7B2F">
              <w:rPr>
                <w:b/>
                <w:u w:val="single"/>
              </w:rPr>
              <w:t xml:space="preserve"> mm (12 in)</w:t>
            </w:r>
          </w:p>
        </w:tc>
        <w:tc>
          <w:tcPr>
            <w:tcW w:w="1530" w:type="dxa"/>
            <w:vAlign w:val="center"/>
          </w:tcPr>
          <w:p w:rsidR="00DD1416" w:rsidRDefault="00352C56" w:rsidP="00352C56">
            <w:pPr>
              <w:keepNext/>
              <w:keepLines/>
              <w:jc w:val="center"/>
              <w:rPr>
                <w:b/>
                <w:u w:val="single"/>
              </w:rPr>
            </w:pPr>
            <w:r w:rsidRPr="001D7B2F">
              <w:rPr>
                <w:b/>
                <w:u w:val="single"/>
              </w:rPr>
              <w:t>304.</w:t>
            </w:r>
            <w:r>
              <w:rPr>
                <w:b/>
                <w:u w:val="single"/>
              </w:rPr>
              <w:t>8</w:t>
            </w:r>
            <w:r w:rsidRPr="001D7B2F">
              <w:rPr>
                <w:b/>
                <w:u w:val="single"/>
              </w:rPr>
              <w:t xml:space="preserve"> mm </w:t>
            </w:r>
          </w:p>
          <w:p w:rsidR="00352C56" w:rsidRPr="00934C08" w:rsidRDefault="00352C56" w:rsidP="00352C56">
            <w:pPr>
              <w:keepNext/>
              <w:keepLines/>
              <w:jc w:val="center"/>
            </w:pPr>
            <w:r w:rsidRPr="001D7B2F">
              <w:rPr>
                <w:b/>
                <w:u w:val="single"/>
              </w:rPr>
              <w:t>(12 in)</w:t>
            </w:r>
          </w:p>
        </w:tc>
        <w:tc>
          <w:tcPr>
            <w:tcW w:w="1443" w:type="dxa"/>
            <w:vAlign w:val="center"/>
          </w:tcPr>
          <w:p w:rsidR="00352C56" w:rsidRPr="00934C08" w:rsidRDefault="00352C56" w:rsidP="00352C56">
            <w:pPr>
              <w:keepNext/>
              <w:keepLines/>
              <w:jc w:val="center"/>
            </w:pPr>
            <w:r>
              <w:rPr>
                <w:b/>
              </w:rPr>
              <w:t xml:space="preserve">990.6 </w:t>
            </w:r>
            <w:r w:rsidRPr="00934C08">
              <w:t>mm</w:t>
            </w:r>
          </w:p>
          <w:p w:rsidR="00352C56" w:rsidRPr="00934C08" w:rsidRDefault="00352C56" w:rsidP="00352C56">
            <w:pPr>
              <w:keepNext/>
              <w:keepLines/>
              <w:jc w:val="center"/>
            </w:pPr>
            <w:r w:rsidRPr="00934C08">
              <w:t>(</w:t>
            </w:r>
            <w:r w:rsidRPr="00F201B7">
              <w:rPr>
                <w:b/>
                <w:strike/>
              </w:rPr>
              <w:t>48</w:t>
            </w:r>
            <w:r w:rsidRPr="00F201B7">
              <w:rPr>
                <w:b/>
              </w:rPr>
              <w:t xml:space="preserve"> 39</w:t>
            </w:r>
            <w:r w:rsidRPr="00934C08">
              <w:t xml:space="preserve"> in)</w:t>
            </w:r>
          </w:p>
        </w:tc>
        <w:tc>
          <w:tcPr>
            <w:tcW w:w="1559" w:type="dxa"/>
            <w:vMerge/>
            <w:vAlign w:val="center"/>
          </w:tcPr>
          <w:p w:rsidR="00352C56" w:rsidRDefault="00352C56" w:rsidP="00352C56">
            <w:pPr>
              <w:keepNext/>
              <w:keepLines/>
              <w:jc w:val="center"/>
              <w:rPr>
                <w:b/>
                <w:u w:val="single"/>
              </w:rPr>
            </w:pPr>
          </w:p>
        </w:tc>
        <w:tc>
          <w:tcPr>
            <w:tcW w:w="1498" w:type="dxa"/>
            <w:vMerge/>
            <w:tcBorders>
              <w:right w:val="double" w:sz="4" w:space="0" w:color="auto"/>
            </w:tcBorders>
            <w:vAlign w:val="center"/>
          </w:tcPr>
          <w:p w:rsidR="00352C56" w:rsidRDefault="00352C56" w:rsidP="00352C56">
            <w:pPr>
              <w:keepNext/>
              <w:keepLines/>
              <w:jc w:val="center"/>
              <w:rPr>
                <w:b/>
                <w:u w:val="single"/>
              </w:rPr>
            </w:pPr>
          </w:p>
        </w:tc>
      </w:tr>
      <w:tr w:rsidR="00352C56" w:rsidTr="00352C56">
        <w:trPr>
          <w:cantSplit/>
          <w:trHeight w:val="615"/>
        </w:trPr>
        <w:tc>
          <w:tcPr>
            <w:tcW w:w="2160" w:type="dxa"/>
            <w:vMerge/>
            <w:tcBorders>
              <w:left w:val="double" w:sz="4" w:space="0" w:color="auto"/>
            </w:tcBorders>
            <w:vAlign w:val="center"/>
          </w:tcPr>
          <w:p w:rsidR="00352C56" w:rsidRDefault="00352C56" w:rsidP="00352C56">
            <w:pPr>
              <w:keepNext/>
              <w:keepLines/>
              <w:jc w:val="center"/>
            </w:pPr>
          </w:p>
        </w:tc>
        <w:tc>
          <w:tcPr>
            <w:tcW w:w="1440" w:type="dxa"/>
            <w:vAlign w:val="center"/>
          </w:tcPr>
          <w:p w:rsidR="00352C56" w:rsidRPr="00934C08" w:rsidRDefault="00352C56" w:rsidP="00352C56">
            <w:pPr>
              <w:keepNext/>
              <w:keepLines/>
              <w:jc w:val="center"/>
            </w:pPr>
            <w:r w:rsidRPr="00934C08">
              <w:t>406.4 mm</w:t>
            </w:r>
          </w:p>
          <w:p w:rsidR="00352C56" w:rsidRPr="00934C08" w:rsidRDefault="00352C56" w:rsidP="00352C56">
            <w:pPr>
              <w:keepNext/>
              <w:keepLines/>
              <w:jc w:val="center"/>
            </w:pPr>
            <w:r w:rsidRPr="00934C08">
              <w:t>(16 in)</w:t>
            </w:r>
          </w:p>
        </w:tc>
        <w:tc>
          <w:tcPr>
            <w:tcW w:w="1530" w:type="dxa"/>
            <w:vAlign w:val="center"/>
          </w:tcPr>
          <w:p w:rsidR="00352C56" w:rsidRPr="00934C08" w:rsidRDefault="00352C56" w:rsidP="00352C56">
            <w:pPr>
              <w:keepNext/>
              <w:keepLines/>
              <w:jc w:val="center"/>
            </w:pPr>
            <w:r w:rsidRPr="00934C08">
              <w:t>228.6 mm</w:t>
            </w:r>
          </w:p>
          <w:p w:rsidR="00352C56" w:rsidRPr="00934C08" w:rsidRDefault="00352C56" w:rsidP="00352C56">
            <w:pPr>
              <w:keepNext/>
              <w:keepLines/>
              <w:jc w:val="center"/>
            </w:pPr>
            <w:r w:rsidRPr="00934C08">
              <w:t>(9 in)</w:t>
            </w:r>
          </w:p>
        </w:tc>
        <w:tc>
          <w:tcPr>
            <w:tcW w:w="1443" w:type="dxa"/>
            <w:vAlign w:val="center"/>
          </w:tcPr>
          <w:p w:rsidR="00352C56" w:rsidRPr="00934C08" w:rsidRDefault="00352C56" w:rsidP="00352C56">
            <w:pPr>
              <w:keepNext/>
              <w:keepLines/>
              <w:jc w:val="center"/>
            </w:pPr>
            <w:r w:rsidRPr="00F201B7">
              <w:rPr>
                <w:b/>
                <w:strike/>
              </w:rPr>
              <w:t>1219.2</w:t>
            </w:r>
            <w:r w:rsidRPr="00F201B7">
              <w:rPr>
                <w:b/>
              </w:rPr>
              <w:t xml:space="preserve"> </w:t>
            </w:r>
            <w:r>
              <w:rPr>
                <w:b/>
              </w:rPr>
              <w:t xml:space="preserve">990.6 </w:t>
            </w:r>
            <w:r w:rsidRPr="00934C08">
              <w:t>mm</w:t>
            </w:r>
          </w:p>
          <w:p w:rsidR="00352C56" w:rsidRDefault="00352C56" w:rsidP="00352C56">
            <w:pPr>
              <w:keepNext/>
              <w:keepLines/>
              <w:jc w:val="center"/>
              <w:rPr>
                <w:b/>
                <w:u w:val="single"/>
              </w:rPr>
            </w:pPr>
            <w:r w:rsidRPr="00934C08">
              <w:t>(</w:t>
            </w:r>
            <w:r w:rsidRPr="00F201B7">
              <w:rPr>
                <w:b/>
                <w:strike/>
              </w:rPr>
              <w:t>48</w:t>
            </w:r>
            <w:r w:rsidRPr="00F201B7">
              <w:rPr>
                <w:b/>
              </w:rPr>
              <w:t xml:space="preserve"> 39</w:t>
            </w:r>
            <w:r w:rsidRPr="00934C08">
              <w:t xml:space="preserve"> in)</w:t>
            </w:r>
          </w:p>
        </w:tc>
        <w:tc>
          <w:tcPr>
            <w:tcW w:w="1559" w:type="dxa"/>
            <w:vMerge/>
            <w:vAlign w:val="center"/>
          </w:tcPr>
          <w:p w:rsidR="00352C56" w:rsidRDefault="00352C56" w:rsidP="00352C56">
            <w:pPr>
              <w:keepNext/>
              <w:keepLines/>
              <w:jc w:val="center"/>
              <w:rPr>
                <w:b/>
                <w:u w:val="single"/>
              </w:rPr>
            </w:pPr>
          </w:p>
        </w:tc>
        <w:tc>
          <w:tcPr>
            <w:tcW w:w="1498" w:type="dxa"/>
            <w:vMerge/>
            <w:tcBorders>
              <w:right w:val="double" w:sz="4" w:space="0" w:color="auto"/>
            </w:tcBorders>
            <w:vAlign w:val="center"/>
          </w:tcPr>
          <w:p w:rsidR="00352C56" w:rsidRDefault="00352C56" w:rsidP="00352C56">
            <w:pPr>
              <w:keepNext/>
              <w:keepLines/>
              <w:jc w:val="center"/>
              <w:rPr>
                <w:b/>
                <w:u w:val="single"/>
              </w:rPr>
            </w:pPr>
          </w:p>
        </w:tc>
      </w:tr>
      <w:tr w:rsidR="00352C56" w:rsidTr="00352C56">
        <w:trPr>
          <w:cantSplit/>
        </w:trPr>
        <w:tc>
          <w:tcPr>
            <w:tcW w:w="9630" w:type="dxa"/>
            <w:gridSpan w:val="6"/>
            <w:tcBorders>
              <w:left w:val="double" w:sz="4" w:space="0" w:color="auto"/>
              <w:bottom w:val="double" w:sz="4" w:space="0" w:color="auto"/>
              <w:right w:val="double" w:sz="4" w:space="0" w:color="auto"/>
            </w:tcBorders>
            <w:vAlign w:val="center"/>
          </w:tcPr>
          <w:p w:rsidR="00352C56" w:rsidRDefault="00352C56" w:rsidP="00352C56">
            <w:pPr>
              <w:keepNext/>
              <w:keepLines/>
              <w:rPr>
                <w:b/>
                <w:szCs w:val="22"/>
                <w:u w:val="single"/>
              </w:rPr>
            </w:pPr>
            <w:r>
              <w:rPr>
                <w:szCs w:val="22"/>
              </w:rPr>
              <w:t>Measures are typically constructed of</w:t>
            </w:r>
            <w:r w:rsidRPr="00934C08">
              <w:rPr>
                <w:szCs w:val="22"/>
              </w:rPr>
              <w:t xml:space="preserve"> 12.7 mm </w:t>
            </w:r>
            <w:r>
              <w:rPr>
                <w:szCs w:val="22"/>
              </w:rPr>
              <w:t>(½ in) marine plywood.  A transparent sidewall is useful for determining the level of fill, but must be reinforced if it is not thick enough to resist distortion.</w:t>
            </w:r>
            <w:r w:rsidRPr="00934C08">
              <w:rPr>
                <w:szCs w:val="22"/>
              </w:rPr>
              <w:t xml:space="preserve">  </w:t>
            </w:r>
            <w:r>
              <w:rPr>
                <w:szCs w:val="22"/>
              </w:rPr>
              <w:t>If the measure has a clear front, place the level gage at the back (inside) of the measure so that the markings are read over the top of the mulch.</w:t>
            </w:r>
          </w:p>
          <w:p w:rsidR="00352C56" w:rsidRDefault="00352C56" w:rsidP="00352C56">
            <w:pPr>
              <w:keepNext/>
              <w:keepLines/>
              <w:rPr>
                <w:b/>
                <w:szCs w:val="22"/>
                <w:u w:val="single"/>
              </w:rPr>
            </w:pPr>
          </w:p>
          <w:p w:rsidR="00352C56" w:rsidRPr="00EA0BAC" w:rsidRDefault="00352C56" w:rsidP="00352C56">
            <w:pPr>
              <w:keepNext/>
              <w:keepLines/>
              <w:rPr>
                <w:b/>
                <w:szCs w:val="22"/>
              </w:rPr>
            </w:pPr>
            <w:r w:rsidRPr="00EA0BAC">
              <w:rPr>
                <w:b/>
                <w:szCs w:val="22"/>
              </w:rPr>
              <w:t>Notes:</w:t>
            </w:r>
          </w:p>
          <w:p w:rsidR="00352C56" w:rsidRDefault="00A67360" w:rsidP="00352C56">
            <w:pPr>
              <w:keepNext/>
              <w:keepLines/>
              <w:rPr>
                <w:szCs w:val="22"/>
              </w:rPr>
            </w:pPr>
            <w:r w:rsidRPr="00A67360">
              <w:rPr>
                <w:szCs w:val="22"/>
                <w:vertAlign w:val="superscript"/>
              </w:rPr>
              <w:t>1</w:t>
            </w:r>
            <w:r w:rsidR="00352C56">
              <w:rPr>
                <w:szCs w:val="22"/>
              </w:rPr>
              <w:t xml:space="preserve"> Other interior dimensions are acceptable if the test measure approximates the configuration of the package under test and does not exceed a base configuration of the package cross-section.</w:t>
            </w:r>
          </w:p>
          <w:p w:rsidR="00352C56" w:rsidRDefault="00A67360" w:rsidP="00352C56">
            <w:pPr>
              <w:keepNext/>
              <w:keepLines/>
              <w:rPr>
                <w:szCs w:val="22"/>
              </w:rPr>
            </w:pPr>
            <w:r w:rsidRPr="00A67360">
              <w:rPr>
                <w:szCs w:val="22"/>
                <w:vertAlign w:val="superscript"/>
              </w:rPr>
              <w:t>2</w:t>
            </w:r>
            <w:r w:rsidR="00352C56">
              <w:rPr>
                <w:szCs w:val="22"/>
              </w:rPr>
              <w:t xml:space="preserve"> The height of the test measure may be reduced, but this will limit the volume of the package that can be tested.</w:t>
            </w:r>
          </w:p>
          <w:p w:rsidR="00352C56" w:rsidRDefault="00A67360" w:rsidP="00352C56">
            <w:pPr>
              <w:keepNext/>
              <w:keepLines/>
              <w:rPr>
                <w:szCs w:val="22"/>
              </w:rPr>
            </w:pPr>
            <w:r w:rsidRPr="00A67360">
              <w:rPr>
                <w:szCs w:val="22"/>
                <w:vertAlign w:val="superscript"/>
              </w:rPr>
              <w:t>3</w:t>
            </w:r>
            <w:r w:rsidR="00352C56">
              <w:rPr>
                <w:szCs w:val="22"/>
              </w:rPr>
              <w:t xml:space="preserve"> When lines are marked in boxes, they should extend to all four sides of the measure if possible to improve readability.  It is recommended that a line indicating the MAV level also be marked to reduce the possibility of reading errors when the level of the mulch is at or near the MAV.</w:t>
            </w:r>
          </w:p>
        </w:tc>
      </w:tr>
    </w:tbl>
    <w:p w:rsidR="00320FC4" w:rsidRDefault="00320FC4" w:rsidP="00320FC4">
      <w:pPr>
        <w:rPr>
          <w:szCs w:val="22"/>
        </w:rPr>
      </w:pPr>
    </w:p>
    <w:p w:rsidR="00320FC4" w:rsidRDefault="00F80BBB" w:rsidP="00BD1B4B">
      <w:pPr>
        <w:keepNext/>
        <w:numPr>
          <w:ilvl w:val="0"/>
          <w:numId w:val="51"/>
        </w:numPr>
        <w:tabs>
          <w:tab w:val="left" w:pos="720"/>
        </w:tabs>
        <w:rPr>
          <w:szCs w:val="22"/>
        </w:rPr>
      </w:pPr>
      <w:proofErr w:type="spellStart"/>
      <w:r>
        <w:rPr>
          <w:szCs w:val="22"/>
        </w:rPr>
        <w:t>Drop</w:t>
      </w:r>
      <w:r w:rsidR="00320FC4">
        <w:rPr>
          <w:szCs w:val="22"/>
        </w:rPr>
        <w:t>cloth</w:t>
      </w:r>
      <w:proofErr w:type="spellEnd"/>
      <w:r w:rsidR="00320FC4">
        <w:rPr>
          <w:szCs w:val="22"/>
        </w:rPr>
        <w:t>/polyethylene sheeting fo</w:t>
      </w:r>
      <w:r>
        <w:rPr>
          <w:szCs w:val="22"/>
        </w:rPr>
        <w:t>r catching overflow of material</w:t>
      </w:r>
    </w:p>
    <w:p w:rsidR="00320FC4" w:rsidRDefault="00320FC4" w:rsidP="005211ED">
      <w:pPr>
        <w:keepNext/>
        <w:tabs>
          <w:tab w:val="left" w:pos="720"/>
        </w:tabs>
        <w:ind w:left="720"/>
        <w:rPr>
          <w:szCs w:val="22"/>
        </w:rPr>
      </w:pPr>
    </w:p>
    <w:p w:rsidR="00320FC4" w:rsidRDefault="00320FC4" w:rsidP="00BD1B4B">
      <w:pPr>
        <w:keepNext/>
        <w:numPr>
          <w:ilvl w:val="0"/>
          <w:numId w:val="51"/>
        </w:numPr>
        <w:tabs>
          <w:tab w:val="left" w:pos="720"/>
        </w:tabs>
        <w:rPr>
          <w:szCs w:val="22"/>
        </w:rPr>
      </w:pPr>
      <w:r>
        <w:rPr>
          <w:szCs w:val="22"/>
        </w:rPr>
        <w:t>Level (a</w:t>
      </w:r>
      <w:r w:rsidR="00F80BBB">
        <w:rPr>
          <w:szCs w:val="22"/>
        </w:rPr>
        <w:t>t least 15 cm [6 in] in length)</w:t>
      </w:r>
    </w:p>
    <w:p w:rsidR="00320FC4" w:rsidRDefault="00320FC4" w:rsidP="00320FC4">
      <w:pPr>
        <w:pStyle w:val="FootnoteText"/>
        <w:rPr>
          <w:szCs w:val="22"/>
        </w:rPr>
      </w:pPr>
    </w:p>
    <w:p w:rsidR="00320FC4" w:rsidRDefault="00320FC4" w:rsidP="00BD1B4B">
      <w:pPr>
        <w:pStyle w:val="Heading3"/>
        <w:numPr>
          <w:ilvl w:val="0"/>
          <w:numId w:val="128"/>
        </w:numPr>
        <w:autoSpaceDE w:val="0"/>
      </w:pPr>
      <w:bookmarkStart w:id="949" w:name="_Toc237353933"/>
      <w:bookmarkStart w:id="950" w:name="_Toc237429027"/>
      <w:bookmarkStart w:id="951" w:name="_Toc294001111"/>
      <w:r w:rsidRPr="00B82DD5">
        <w:rPr>
          <w:szCs w:val="22"/>
        </w:rPr>
        <w:lastRenderedPageBreak/>
        <w:t>How</w:t>
      </w:r>
      <w:r>
        <w:t xml:space="preserve"> is it determined if the packages meet the package requirements?</w:t>
      </w:r>
      <w:bookmarkEnd w:id="949"/>
      <w:bookmarkEnd w:id="950"/>
      <w:bookmarkEnd w:id="951"/>
    </w:p>
    <w:p w:rsidR="00320FC4" w:rsidRDefault="00320FC4" w:rsidP="00320FC4">
      <w:pPr>
        <w:keepNext/>
        <w:rPr>
          <w:szCs w:val="22"/>
        </w:rPr>
      </w:pPr>
    </w:p>
    <w:p w:rsidR="00320FC4" w:rsidRDefault="00320FC4" w:rsidP="00320FC4">
      <w:pPr>
        <w:keepNext/>
        <w:rPr>
          <w:szCs w:val="22"/>
        </w:rPr>
      </w:pPr>
      <w:r>
        <w:rPr>
          <w:szCs w:val="22"/>
        </w:rPr>
        <w:t>Use the following procedure:</w:t>
      </w:r>
    </w:p>
    <w:p w:rsidR="00320FC4" w:rsidRDefault="00320FC4" w:rsidP="00320FC4">
      <w:pPr>
        <w:keepNext/>
        <w:rPr>
          <w:szCs w:val="22"/>
        </w:rPr>
      </w:pPr>
    </w:p>
    <w:tbl>
      <w:tblPr>
        <w:tblW w:w="0" w:type="auto"/>
        <w:tblInd w:w="468" w:type="dxa"/>
        <w:tblLayout w:type="fixed"/>
        <w:tblCellMar>
          <w:left w:w="115" w:type="dxa"/>
          <w:right w:w="115" w:type="dxa"/>
        </w:tblCellMar>
        <w:tblLook w:val="01E0"/>
      </w:tblPr>
      <w:tblGrid>
        <w:gridCol w:w="8467"/>
      </w:tblGrid>
      <w:tr w:rsidR="00A13081" w:rsidRPr="00B90649" w:rsidTr="00B90649">
        <w:trPr>
          <w:tblHeader/>
        </w:trPr>
        <w:tc>
          <w:tcPr>
            <w:tcW w:w="8467" w:type="dxa"/>
          </w:tcPr>
          <w:p w:rsidR="00A13081" w:rsidRPr="00B90649" w:rsidRDefault="00195DFA" w:rsidP="00B90649">
            <w:pPr>
              <w:keepNext/>
              <w:rPr>
                <w:b/>
                <w:szCs w:val="22"/>
              </w:rPr>
            </w:pPr>
            <w:r>
              <w:rPr>
                <w:b/>
                <w:szCs w:val="22"/>
              </w:rPr>
              <w:t>Steps:</w:t>
            </w:r>
          </w:p>
        </w:tc>
      </w:tr>
      <w:tr w:rsidR="00A13081" w:rsidRPr="00B90649" w:rsidTr="00B90649">
        <w:trPr>
          <w:cantSplit/>
        </w:trPr>
        <w:tc>
          <w:tcPr>
            <w:tcW w:w="8467" w:type="dxa"/>
          </w:tcPr>
          <w:p w:rsidR="00A13081" w:rsidRPr="00B90649" w:rsidRDefault="00A13081" w:rsidP="00B90649">
            <w:pPr>
              <w:numPr>
                <w:ilvl w:val="0"/>
                <w:numId w:val="86"/>
              </w:numPr>
              <w:tabs>
                <w:tab w:val="left" w:pos="360"/>
              </w:tabs>
              <w:ind w:left="360"/>
              <w:rPr>
                <w:szCs w:val="22"/>
              </w:rPr>
            </w:pPr>
            <w:r w:rsidRPr="00B90649">
              <w:rPr>
                <w:szCs w:val="22"/>
              </w:rPr>
              <w:t xml:space="preserve">Follow the Section 2.3. “Basic Test Procedure – Define the Inspection </w:t>
            </w:r>
            <w:smartTag w:uri="urn:schemas-microsoft-com:office:smarttags" w:element="place">
              <w:r w:rsidRPr="00B90649">
                <w:rPr>
                  <w:szCs w:val="22"/>
                </w:rPr>
                <w:t>Lot</w:t>
              </w:r>
            </w:smartTag>
            <w:r w:rsidRPr="00B90649">
              <w:rPr>
                <w:szCs w:val="22"/>
              </w:rPr>
              <w:t>.” Use a “Category A” sampling plan in the inspection, select a random sample, then use the following procedure to determine lot conformance.</w:t>
            </w:r>
          </w:p>
        </w:tc>
      </w:tr>
      <w:tr w:rsidR="00555A4D" w:rsidRPr="00B90649" w:rsidTr="00B90649">
        <w:trPr>
          <w:cantSplit/>
        </w:trPr>
        <w:tc>
          <w:tcPr>
            <w:tcW w:w="8467" w:type="dxa"/>
          </w:tcPr>
          <w:p w:rsidR="00555A4D" w:rsidRPr="00B90649" w:rsidRDefault="00555A4D" w:rsidP="00B90649">
            <w:pPr>
              <w:tabs>
                <w:tab w:val="left" w:pos="360"/>
              </w:tabs>
              <w:rPr>
                <w:szCs w:val="22"/>
              </w:rPr>
            </w:pPr>
          </w:p>
        </w:tc>
      </w:tr>
      <w:tr w:rsidR="00555A4D" w:rsidRPr="00B90649" w:rsidTr="00B90649">
        <w:trPr>
          <w:cantSplit/>
        </w:trPr>
        <w:tc>
          <w:tcPr>
            <w:tcW w:w="8467" w:type="dxa"/>
          </w:tcPr>
          <w:p w:rsidR="00555A4D" w:rsidRPr="00B90649" w:rsidRDefault="00555A4D" w:rsidP="00B90649">
            <w:pPr>
              <w:numPr>
                <w:ilvl w:val="0"/>
                <w:numId w:val="86"/>
              </w:numPr>
              <w:tabs>
                <w:tab w:val="left" w:pos="360"/>
              </w:tabs>
              <w:ind w:left="360"/>
              <w:rPr>
                <w:szCs w:val="22"/>
              </w:rPr>
            </w:pPr>
            <w:r w:rsidRPr="00B90649">
              <w:rPr>
                <w:szCs w:val="22"/>
              </w:rPr>
              <w:t>Open each package in turn.  Empty the contents of the package into a test measure and level the contents by hand.  Do not rock, shake, drop, rotate, or tamp the test measure.  Read the horizontal marks to determine package net volume.</w:t>
            </w:r>
          </w:p>
        </w:tc>
      </w:tr>
      <w:tr w:rsidR="00555A4D" w:rsidRPr="00B90649" w:rsidTr="00B90649">
        <w:trPr>
          <w:cantSplit/>
        </w:trPr>
        <w:tc>
          <w:tcPr>
            <w:tcW w:w="8467" w:type="dxa"/>
          </w:tcPr>
          <w:p w:rsidR="00555A4D" w:rsidRPr="00B90649" w:rsidRDefault="00555A4D" w:rsidP="00B90649">
            <w:pPr>
              <w:tabs>
                <w:tab w:val="left" w:pos="360"/>
              </w:tabs>
              <w:rPr>
                <w:szCs w:val="22"/>
              </w:rPr>
            </w:pPr>
          </w:p>
        </w:tc>
      </w:tr>
      <w:tr w:rsidR="00555A4D" w:rsidRPr="00B90649" w:rsidTr="00B90649">
        <w:trPr>
          <w:cantSplit/>
        </w:trPr>
        <w:tc>
          <w:tcPr>
            <w:tcW w:w="8467" w:type="dxa"/>
          </w:tcPr>
          <w:p w:rsidR="00555A4D" w:rsidRPr="00B90649" w:rsidRDefault="00555A4D" w:rsidP="00C04A2A">
            <w:pPr>
              <w:rPr>
                <w:szCs w:val="22"/>
              </w:rPr>
            </w:pPr>
            <w:r w:rsidRPr="00B90649">
              <w:rPr>
                <w:b/>
                <w:szCs w:val="22"/>
              </w:rPr>
              <w:t>Note:</w:t>
            </w:r>
            <w:r w:rsidRPr="00B90649">
              <w:rPr>
                <w:szCs w:val="22"/>
              </w:rPr>
              <w:t xml:space="preserve">  Some types of mulch are susceptible to clumping and compacting.  Take steps to ensure that the material is loose and free flowing when placed into the test measure.  Gently roll the bag before opening to reduce the clumping and compaction of material.</w:t>
            </w:r>
          </w:p>
        </w:tc>
      </w:tr>
      <w:tr w:rsidR="00555A4D" w:rsidRPr="00B90649" w:rsidTr="00B90649">
        <w:trPr>
          <w:cantSplit/>
        </w:trPr>
        <w:tc>
          <w:tcPr>
            <w:tcW w:w="8467" w:type="dxa"/>
          </w:tcPr>
          <w:p w:rsidR="00555A4D" w:rsidRPr="00B90649" w:rsidRDefault="00555A4D" w:rsidP="00B90649">
            <w:pPr>
              <w:tabs>
                <w:tab w:val="left" w:pos="360"/>
              </w:tabs>
              <w:rPr>
                <w:szCs w:val="22"/>
              </w:rPr>
            </w:pPr>
          </w:p>
        </w:tc>
      </w:tr>
      <w:tr w:rsidR="00555A4D" w:rsidRPr="00B90649" w:rsidTr="00B90649">
        <w:trPr>
          <w:cantSplit/>
        </w:trPr>
        <w:tc>
          <w:tcPr>
            <w:tcW w:w="8467" w:type="dxa"/>
          </w:tcPr>
          <w:p w:rsidR="00555A4D" w:rsidRPr="00B90649" w:rsidRDefault="00555A4D" w:rsidP="00B90649">
            <w:pPr>
              <w:numPr>
                <w:ilvl w:val="0"/>
                <w:numId w:val="86"/>
              </w:numPr>
              <w:tabs>
                <w:tab w:val="left" w:pos="360"/>
              </w:tabs>
              <w:ind w:left="360"/>
              <w:rPr>
                <w:szCs w:val="22"/>
              </w:rPr>
            </w:pPr>
            <w:r w:rsidRPr="00B90649">
              <w:rPr>
                <w:szCs w:val="22"/>
              </w:rPr>
              <w:t>Exercise care in leveling the surface of the mulch/soil and determine the volume reading from a position that minimizes errors caused by parallax.</w:t>
            </w:r>
          </w:p>
        </w:tc>
      </w:tr>
    </w:tbl>
    <w:p w:rsidR="00320FC4" w:rsidRDefault="00320FC4" w:rsidP="00320FC4">
      <w:pPr>
        <w:tabs>
          <w:tab w:val="left" w:pos="360"/>
        </w:tabs>
        <w:rPr>
          <w:szCs w:val="22"/>
        </w:rPr>
      </w:pPr>
    </w:p>
    <w:p w:rsidR="00320FC4" w:rsidRDefault="00BD1B4B" w:rsidP="00BD1B4B">
      <w:pPr>
        <w:pStyle w:val="Heading3"/>
        <w:numPr>
          <w:ilvl w:val="0"/>
          <w:numId w:val="128"/>
        </w:numPr>
        <w:autoSpaceDE w:val="0"/>
      </w:pPr>
      <w:bookmarkStart w:id="952" w:name="_Toc486756426"/>
      <w:bookmarkStart w:id="953" w:name="_Toc487504934"/>
      <w:bookmarkStart w:id="954" w:name="_Toc237353934"/>
      <w:bookmarkStart w:id="955" w:name="_Toc237429028"/>
      <w:bookmarkStart w:id="956" w:name="_Toc294001112"/>
      <w:r>
        <w:rPr>
          <w:rFonts w:ascii="ZWAdobeF" w:hAnsi="ZWAdobeF" w:cs="ZWAdobeF"/>
          <w:b w:val="0"/>
          <w:color w:val="auto"/>
          <w:sz w:val="2"/>
          <w:szCs w:val="2"/>
        </w:rPr>
        <w:t>156B</w:t>
      </w:r>
      <w:r w:rsidR="00320FC4">
        <w:t xml:space="preserve">How are package errors </w:t>
      </w:r>
      <w:bookmarkEnd w:id="952"/>
      <w:bookmarkEnd w:id="953"/>
      <w:r w:rsidR="00320FC4">
        <w:t>determined?</w:t>
      </w:r>
      <w:bookmarkEnd w:id="954"/>
      <w:bookmarkEnd w:id="955"/>
      <w:bookmarkEnd w:id="956"/>
    </w:p>
    <w:p w:rsidR="00320FC4" w:rsidRDefault="00320FC4" w:rsidP="00320FC4">
      <w:pPr>
        <w:keepNext/>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p w:rsidR="00320FC4" w:rsidRDefault="00320FC4" w:rsidP="00320FC4">
      <w:pPr>
        <w:keepNext/>
        <w:rPr>
          <w:szCs w:val="22"/>
        </w:rPr>
      </w:pPr>
      <w:r>
        <w:rPr>
          <w:szCs w:val="22"/>
        </w:rPr>
        <w:t>Determine package errors by subtracting the labeled volume from the package net volume in the measure.  Record each package error.</w:t>
      </w:r>
    </w:p>
    <w:p w:rsidR="00320FC4" w:rsidRDefault="00320FC4" w:rsidP="00320FC4">
      <w:pPr>
        <w:keepNext/>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p w:rsidR="00320FC4" w:rsidRDefault="00320FC4" w:rsidP="00320FC4">
      <w:pPr>
        <w:jc w:val="center"/>
        <w:rPr>
          <w:szCs w:val="22"/>
        </w:rPr>
      </w:pPr>
      <w:r>
        <w:rPr>
          <w:szCs w:val="22"/>
        </w:rPr>
        <w:t>Package Error = Package Net Volume</w:t>
      </w:r>
      <w:r w:rsidRPr="00E14A1A">
        <w:rPr>
          <w:szCs w:val="22"/>
        </w:rPr>
        <w:t xml:space="preserve"> </w:t>
      </w:r>
      <w:r w:rsidR="00027193">
        <w:rPr>
          <w:szCs w:val="22"/>
        </w:rPr>
        <w:t>−</w:t>
      </w:r>
      <w:r w:rsidRPr="00E14A1A">
        <w:rPr>
          <w:szCs w:val="22"/>
        </w:rPr>
        <w:t xml:space="preserve"> </w:t>
      </w:r>
      <w:r w:rsidRPr="00034CBE">
        <w:rPr>
          <w:szCs w:val="22"/>
        </w:rPr>
        <w:t>La</w:t>
      </w:r>
      <w:r>
        <w:rPr>
          <w:szCs w:val="22"/>
        </w:rPr>
        <w:t>beled Volume</w:t>
      </w:r>
    </w:p>
    <w:p w:rsidR="00320FC4" w:rsidRDefault="00320FC4" w:rsidP="00320FC4">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p w:rsidR="00320FC4" w:rsidRDefault="00320FC4" w:rsidP="00320FC4">
      <w:pPr>
        <w:keepNext/>
        <w:tabs>
          <w:tab w:val="left" w:pos="360"/>
        </w:tabs>
        <w:rPr>
          <w:b/>
          <w:szCs w:val="22"/>
        </w:rPr>
      </w:pPr>
      <w:bookmarkStart w:id="957" w:name="_Toc486756427"/>
      <w:bookmarkStart w:id="958" w:name="_Toc487504935"/>
      <w:r>
        <w:rPr>
          <w:b/>
          <w:szCs w:val="22"/>
        </w:rPr>
        <w:t>Evaluation of Results</w:t>
      </w:r>
      <w:bookmarkEnd w:id="957"/>
      <w:bookmarkEnd w:id="958"/>
    </w:p>
    <w:p w:rsidR="00320FC4" w:rsidRDefault="00320FC4" w:rsidP="00320FC4">
      <w:pPr>
        <w:keepNext/>
        <w:rPr>
          <w:b/>
          <w:szCs w:val="22"/>
        </w:rPr>
      </w:pPr>
    </w:p>
    <w:p w:rsidR="00320FC4" w:rsidRDefault="00320FC4" w:rsidP="00320FC4">
      <w:pPr>
        <w:rPr>
          <w:szCs w:val="22"/>
        </w:rPr>
      </w:pPr>
      <w:r>
        <w:rPr>
          <w:szCs w:val="22"/>
        </w:rPr>
        <w:t xml:space="preserve">Follow the procedures in Section 2.3. </w:t>
      </w:r>
      <w:proofErr w:type="gramStart"/>
      <w:r>
        <w:rPr>
          <w:szCs w:val="22"/>
        </w:rPr>
        <w:t>“Basic Test Procedure – Evaluating Results”</w:t>
      </w:r>
      <w:r>
        <w:rPr>
          <w:szCs w:val="22"/>
        </w:rPr>
        <w:fldChar w:fldCharType="begin"/>
      </w:r>
      <w:r>
        <w:rPr>
          <w:szCs w:val="22"/>
        </w:rPr>
        <w:instrText xml:space="preserve"> XE "Evaluating Results" \b </w:instrText>
      </w:r>
      <w:r>
        <w:rPr>
          <w:szCs w:val="22"/>
        </w:rPr>
        <w:fldChar w:fldCharType="end"/>
      </w:r>
      <w:r>
        <w:rPr>
          <w:szCs w:val="22"/>
        </w:rPr>
        <w:t xml:space="preserve"> to determine lot conformance.</w:t>
      </w:r>
      <w:proofErr w:type="gramEnd"/>
    </w:p>
    <w:p w:rsidR="00320FC4" w:rsidRDefault="00320FC4" w:rsidP="00320FC4">
      <w:pPr>
        <w:rPr>
          <w:szCs w:val="22"/>
        </w:rPr>
      </w:pPr>
    </w:p>
    <w:p w:rsidR="00320FC4" w:rsidRDefault="00320FC4" w:rsidP="00320FC4">
      <w:pPr>
        <w:rPr>
          <w:szCs w:val="22"/>
        </w:rPr>
      </w:pPr>
      <w:r>
        <w:rPr>
          <w:b/>
          <w:szCs w:val="22"/>
        </w:rPr>
        <w:t xml:space="preserve">Note:  </w:t>
      </w:r>
      <w:r>
        <w:rPr>
          <w:szCs w:val="22"/>
        </w:rPr>
        <w:t>In accordance with Appendix A, Table 2</w:t>
      </w:r>
      <w:r>
        <w:rPr>
          <w:szCs w:val="22"/>
        </w:rPr>
        <w:noBreakHyphen/>
        <w:t>10. Exceptions to the Maximum Allowable Variations for Textiles, Polyethylene Sheeting and Film, Mulch and Soil Labeled by Volume, Packaged Firewood and Packages Labeled by Count with Fewer than 50 </w:t>
      </w:r>
      <w:r w:rsidRPr="00A46354">
        <w:rPr>
          <w:szCs w:val="22"/>
        </w:rPr>
        <w:t>It</w:t>
      </w:r>
      <w:r>
        <w:rPr>
          <w:szCs w:val="22"/>
        </w:rPr>
        <w:t>ems, apply an MAV of 5 % of the declared quantity to mulch and soil sold by volume.  When testing mulch and soil with a net quantity in terms of volume, one package out of every</w:t>
      </w:r>
      <w:r w:rsidR="00F80BBB">
        <w:rPr>
          <w:szCs w:val="22"/>
        </w:rPr>
        <w:t> </w:t>
      </w:r>
      <w:r>
        <w:rPr>
          <w:szCs w:val="22"/>
        </w:rPr>
        <w:t>12 in the sample may exceed the 5 % MAV (e.g., one in a sample of 12 packages; two in a sample of 24 packages; four in a sample of 48 packages)</w:t>
      </w:r>
      <w:r w:rsidR="00F80BBB">
        <w:rPr>
          <w:szCs w:val="22"/>
        </w:rPr>
        <w:t>.</w:t>
      </w:r>
      <w:r>
        <w:rPr>
          <w:szCs w:val="22"/>
        </w:rPr>
        <w:t xml:space="preserve">  However, the sample must meet the average requirement of the “Category A” Sampling Plan.</w:t>
      </w:r>
    </w:p>
    <w:p w:rsidR="00320FC4" w:rsidRPr="0017048E" w:rsidRDefault="00320FC4" w:rsidP="0017048E">
      <w:pPr>
        <w:pStyle w:val="Heading20"/>
        <w:keepNext w:val="0"/>
        <w:rPr>
          <w:b w:val="0"/>
          <w:szCs w:val="22"/>
        </w:rPr>
      </w:pPr>
      <w:bookmarkStart w:id="959" w:name="_Toc487504936"/>
      <w:bookmarkEnd w:id="959"/>
    </w:p>
    <w:p w:rsidR="00320FC4" w:rsidRDefault="00BD1B4B" w:rsidP="00BD1B4B">
      <w:pPr>
        <w:pStyle w:val="Heading20"/>
        <w:autoSpaceDE w:val="0"/>
      </w:pPr>
      <w:bookmarkStart w:id="960" w:name="_Toc486756428"/>
      <w:bookmarkStart w:id="961" w:name="_Toc487504937"/>
      <w:bookmarkStart w:id="962" w:name="_Toc237353935"/>
      <w:bookmarkStart w:id="963" w:name="_Toc237415705"/>
      <w:bookmarkStart w:id="964" w:name="_Toc237416679"/>
      <w:bookmarkStart w:id="965" w:name="_Toc237429029"/>
      <w:bookmarkStart w:id="966" w:name="_Toc294001113"/>
      <w:r>
        <w:rPr>
          <w:rStyle w:val="Heading2Char"/>
          <w:rFonts w:ascii="ZWAdobeF" w:hAnsi="ZWAdobeF" w:cs="ZWAdobeF"/>
          <w:b w:val="0"/>
          <w:color w:val="auto"/>
          <w:sz w:val="2"/>
          <w:szCs w:val="2"/>
        </w:rPr>
        <w:t>T43B</w:t>
      </w:r>
      <w:r w:rsidR="00320FC4" w:rsidRPr="0034418F">
        <w:rPr>
          <w:rStyle w:val="Heading2Char"/>
        </w:rPr>
        <w:t>3.1</w:t>
      </w:r>
      <w:r w:rsidR="00462516">
        <w:rPr>
          <w:rStyle w:val="Heading2Char"/>
        </w:rPr>
        <w:t>1</w:t>
      </w:r>
      <w:r w:rsidR="00320FC4" w:rsidRPr="0034418F">
        <w:rPr>
          <w:rStyle w:val="Heading2Char"/>
        </w:rPr>
        <w:t>.</w:t>
      </w:r>
      <w:r w:rsidR="00320FC4" w:rsidRPr="0034418F">
        <w:rPr>
          <w:rStyle w:val="Heading2Char"/>
        </w:rPr>
        <w:tab/>
        <w:t>Ice Cream Novelties</w:t>
      </w:r>
      <w:bookmarkEnd w:id="960"/>
      <w:bookmarkEnd w:id="961"/>
      <w:bookmarkEnd w:id="962"/>
      <w:bookmarkEnd w:id="963"/>
      <w:bookmarkEnd w:id="964"/>
      <w:bookmarkEnd w:id="965"/>
      <w:bookmarkEnd w:id="966"/>
      <w:r w:rsidR="00320FC4" w:rsidRPr="0017048E">
        <w:rPr>
          <w:b w:val="0"/>
        </w:rPr>
        <w:fldChar w:fldCharType="begin"/>
      </w:r>
      <w:r w:rsidR="00320FC4" w:rsidRPr="0017048E">
        <w:rPr>
          <w:b w:val="0"/>
        </w:rPr>
        <w:instrText xml:space="preserve"> XE "Ice Cream Novelties" </w:instrText>
      </w:r>
      <w:r w:rsidR="00320FC4" w:rsidRPr="0017048E">
        <w:rPr>
          <w:b w:val="0"/>
        </w:rPr>
        <w:fldChar w:fldCharType="end"/>
      </w:r>
    </w:p>
    <w:p w:rsidR="00320FC4" w:rsidRDefault="00320FC4" w:rsidP="00320FC4">
      <w:pPr>
        <w:keepNext/>
        <w:rPr>
          <w:b/>
          <w:szCs w:val="22"/>
        </w:rPr>
      </w:pPr>
    </w:p>
    <w:p w:rsidR="00320FC4" w:rsidRDefault="00320FC4" w:rsidP="00320FC4">
      <w:pPr>
        <w:pStyle w:val="BodyText3"/>
        <w:keepNext/>
        <w:tabs>
          <w:tab w:val="left" w:pos="720"/>
        </w:tabs>
        <w:rPr>
          <w:szCs w:val="22"/>
          <w:u w:val="single"/>
        </w:rPr>
      </w:pPr>
      <w:r w:rsidRPr="000167CD">
        <w:rPr>
          <w:szCs w:val="22"/>
          <w:u w:val="single"/>
        </w:rPr>
        <w:t>Note:  The following procedure can be used to test packaged products that are solid or semisolid and that will not dissolve in, mix with, absorb, or be absorbed by the fluid into which the product will be immersed.  For example, ice cream labeled by volume can be tested using ice water or kerosene as the immersion fluid.</w:t>
      </w:r>
    </w:p>
    <w:p w:rsidR="00A9071F" w:rsidRDefault="00A9071F" w:rsidP="00320FC4">
      <w:pPr>
        <w:pStyle w:val="BodyText3"/>
        <w:keepNext/>
        <w:tabs>
          <w:tab w:val="left" w:pos="720"/>
        </w:tabs>
        <w:rPr>
          <w:szCs w:val="22"/>
          <w:u w:val="single"/>
        </w:rPr>
      </w:pPr>
    </w:p>
    <w:p w:rsidR="00A9071F" w:rsidRPr="00A9071F" w:rsidRDefault="00A9071F" w:rsidP="00320FC4">
      <w:pPr>
        <w:pStyle w:val="BodyText3"/>
        <w:keepNext/>
        <w:tabs>
          <w:tab w:val="left" w:pos="720"/>
        </w:tabs>
        <w:rPr>
          <w:szCs w:val="22"/>
          <w:u w:val="single"/>
        </w:rPr>
      </w:pPr>
      <w:r w:rsidRPr="00A9071F">
        <w:rPr>
          <w:szCs w:val="22"/>
          <w:u w:val="single"/>
        </w:rPr>
        <w:t>Exception – Pelletized ice cream are beads of ice cream which are quick frozen with liquid nitrogen.  The beads are relatively small, but can vary in shape and size.  On April 17, 2009</w:t>
      </w:r>
      <w:r w:rsidR="00BD3985">
        <w:rPr>
          <w:szCs w:val="22"/>
          <w:u w:val="single"/>
        </w:rPr>
        <w:t>,</w:t>
      </w:r>
      <w:r w:rsidRPr="00A9071F">
        <w:rPr>
          <w:szCs w:val="22"/>
          <w:u w:val="single"/>
        </w:rPr>
        <w:t xml:space="preserve"> the FDA issued a </w:t>
      </w:r>
      <w:r w:rsidRPr="00A9071F">
        <w:rPr>
          <w:szCs w:val="22"/>
          <w:u w:val="single"/>
        </w:rPr>
        <w:lastRenderedPageBreak/>
        <w:t>letter stating that this product is considered semisolid food, in accordance with 21 CFR 101.105(a).  The FDA also addresses that the appropriate net quantity of content declaration for pelletized ice cream products be in terms of net weight</w:t>
      </w:r>
      <w:r w:rsidRPr="00A9071F">
        <w:rPr>
          <w:rFonts w:ascii="Arial" w:hAnsi="Arial" w:cs="Arial"/>
          <w:szCs w:val="22"/>
          <w:u w:val="single"/>
        </w:rPr>
        <w:t>.</w:t>
      </w:r>
    </w:p>
    <w:p w:rsidR="00320FC4" w:rsidRDefault="00320FC4" w:rsidP="0017048E">
      <w:pPr>
        <w:pStyle w:val="BodyText3"/>
        <w:tabs>
          <w:tab w:val="left" w:pos="720"/>
        </w:tabs>
        <w:rPr>
          <w:szCs w:val="22"/>
        </w:rPr>
      </w:pPr>
    </w:p>
    <w:p w:rsidR="00320FC4" w:rsidRDefault="00320FC4" w:rsidP="0017048E">
      <w:pPr>
        <w:pStyle w:val="BodyText3"/>
        <w:tabs>
          <w:tab w:val="left" w:pos="720"/>
        </w:tabs>
        <w:rPr>
          <w:szCs w:val="22"/>
        </w:rPr>
      </w:pPr>
    </w:p>
    <w:p w:rsidR="00320FC4" w:rsidRDefault="00BD1B4B" w:rsidP="003D45FE">
      <w:pPr>
        <w:pStyle w:val="Heading3"/>
        <w:numPr>
          <w:ilvl w:val="0"/>
          <w:numId w:val="154"/>
        </w:numPr>
        <w:autoSpaceDE w:val="0"/>
      </w:pPr>
      <w:bookmarkStart w:id="967" w:name="_Toc486756429"/>
      <w:bookmarkStart w:id="968" w:name="_Toc487504938"/>
      <w:bookmarkStart w:id="969" w:name="_Toc237353936"/>
      <w:bookmarkStart w:id="970" w:name="_Toc237429030"/>
      <w:bookmarkStart w:id="971" w:name="_Toc294001114"/>
      <w:r>
        <w:rPr>
          <w:rFonts w:ascii="ZWAdobeF" w:hAnsi="ZWAdobeF" w:cs="ZWAdobeF"/>
          <w:b w:val="0"/>
          <w:color w:val="auto"/>
          <w:sz w:val="2"/>
          <w:szCs w:val="2"/>
        </w:rPr>
        <w:t>157B</w:t>
      </w:r>
      <w:r w:rsidR="00320FC4">
        <w:t>How are ice cream n</w:t>
      </w:r>
      <w:r w:rsidR="00820EFD">
        <w:t>o</w:t>
      </w:r>
      <w:r w:rsidR="00320FC4">
        <w:t>velties inspected to see if the labeled volume meets the package requirements?</w:t>
      </w:r>
      <w:bookmarkEnd w:id="967"/>
      <w:bookmarkEnd w:id="968"/>
      <w:bookmarkEnd w:id="969"/>
      <w:bookmarkEnd w:id="970"/>
      <w:bookmarkEnd w:id="971"/>
    </w:p>
    <w:p w:rsidR="00320FC4" w:rsidRDefault="00320FC4" w:rsidP="00320FC4">
      <w:pPr>
        <w:pStyle w:val="BodyText3"/>
        <w:keepNext/>
        <w:tabs>
          <w:tab w:val="left" w:pos="720"/>
        </w:tabs>
        <w:rPr>
          <w:szCs w:val="22"/>
        </w:rPr>
      </w:pPr>
    </w:p>
    <w:p w:rsidR="00320FC4" w:rsidRDefault="00320FC4" w:rsidP="00320FC4">
      <w:pPr>
        <w:pStyle w:val="BodyText3"/>
        <w:tabs>
          <w:tab w:val="left" w:pos="720"/>
        </w:tabs>
        <w:rPr>
          <w:b w:val="0"/>
          <w:szCs w:val="22"/>
        </w:rPr>
      </w:pPr>
      <w:r>
        <w:rPr>
          <w:b w:val="0"/>
          <w:szCs w:val="22"/>
        </w:rPr>
        <w:t>Use the following volume displacement procedure that uses a displacement vessel specifically designed for ice cream novelties such as ice cream bars, ice cream sandwiches, or cones.  The procedure determines the volume of the novelty by measuring the amount of water displaced when the novelty is submerged in the vessel.  Two displacements per sample are required to subtract the volume of sticks or cups.</w:t>
      </w:r>
    </w:p>
    <w:p w:rsidR="00320FC4" w:rsidRDefault="00320FC4" w:rsidP="00320FC4">
      <w:pPr>
        <w:rPr>
          <w:szCs w:val="22"/>
        </w:rPr>
      </w:pPr>
    </w:p>
    <w:p w:rsidR="00320FC4" w:rsidRDefault="00320FC4" w:rsidP="00320FC4">
      <w:pPr>
        <w:keepNext/>
        <w:keepLines/>
        <w:rPr>
          <w:szCs w:val="22"/>
        </w:rPr>
      </w:pPr>
      <w:r>
        <w:rPr>
          <w:szCs w:val="22"/>
        </w:rPr>
        <w:t>The procedure first determines if the densities of the novelties are the same from package to package (in the same lot) so that a gravimetric test can be used to verify the labeled volume.  If a gravimetric procedure is used, compute an average weight for the declared volume from the first two packages and weigh the remainder of the sample.  If the gravimetric procedure cannot be used, use the volume displacement procedure for all of the packages in the sample.</w:t>
      </w:r>
    </w:p>
    <w:p w:rsidR="00320FC4" w:rsidRPr="00A52FDA" w:rsidRDefault="00320FC4" w:rsidP="00A52FDA">
      <w:pPr>
        <w:rPr>
          <w:szCs w:val="22"/>
        </w:rPr>
      </w:pPr>
    </w:p>
    <w:p w:rsidR="00320FC4" w:rsidRPr="003629D3" w:rsidRDefault="00320FC4" w:rsidP="00320FC4">
      <w:pPr>
        <w:rPr>
          <w:b/>
          <w:bCs/>
        </w:rPr>
      </w:pPr>
      <w:r>
        <w:rPr>
          <w:b/>
          <w:bCs/>
        </w:rPr>
        <w:t>Test Equipment</w:t>
      </w:r>
    </w:p>
    <w:p w:rsidR="00320FC4" w:rsidRDefault="00320FC4" w:rsidP="00320FC4">
      <w:pPr>
        <w:keepNext/>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p w:rsidR="00320FC4" w:rsidRDefault="00320FC4" w:rsidP="00320FC4">
      <w:pPr>
        <w:keepNext/>
        <w:widowControl w:val="0"/>
        <w:numPr>
          <w:ilvl w:val="0"/>
          <w:numId w:val="52"/>
        </w:numPr>
        <w:rPr>
          <w:szCs w:val="22"/>
        </w:rPr>
      </w:pPr>
      <w:r>
        <w:rPr>
          <w:szCs w:val="22"/>
        </w:rPr>
        <w:t>A scale that meets the requirements in Section 2.2. “Measurement Standards and Test Equipment”</w:t>
      </w:r>
    </w:p>
    <w:p w:rsidR="00320FC4" w:rsidRDefault="00320FC4" w:rsidP="00320FC4">
      <w:pPr>
        <w:keepNext/>
        <w:rPr>
          <w:szCs w:val="22"/>
        </w:rPr>
      </w:pPr>
    </w:p>
    <w:p w:rsidR="00320FC4" w:rsidRDefault="00320FC4" w:rsidP="00320FC4">
      <w:pPr>
        <w:numPr>
          <w:ilvl w:val="0"/>
          <w:numId w:val="52"/>
        </w:numPr>
        <w:rPr>
          <w:szCs w:val="22"/>
        </w:rPr>
      </w:pPr>
      <w:r>
        <w:rPr>
          <w:szCs w:val="22"/>
        </w:rPr>
        <w:t>Volumetric measures</w:t>
      </w:r>
    </w:p>
    <w:p w:rsidR="00320FC4" w:rsidRDefault="00320FC4" w:rsidP="00320FC4">
      <w:pPr>
        <w:rPr>
          <w:szCs w:val="22"/>
        </w:rPr>
      </w:pPr>
    </w:p>
    <w:p w:rsidR="00320FC4" w:rsidRDefault="00A52FDA" w:rsidP="00320FC4">
      <w:pPr>
        <w:numPr>
          <w:ilvl w:val="0"/>
          <w:numId w:val="52"/>
        </w:numPr>
        <w:rPr>
          <w:szCs w:val="22"/>
        </w:rPr>
      </w:pPr>
      <w:r>
        <w:rPr>
          <w:noProof/>
          <w:szCs w:val="22"/>
        </w:rPr>
        <w:pict>
          <v:shape id="_x0000_s1027" type="#_x0000_t75" style="position:absolute;left:0;text-align:left;margin-left:185.05pt;margin-top:51.7pt;width:128.6pt;height:162pt;z-index:-4;mso-wrap-edited:f" wrapcoords="-147 0 -147 21500 21600 21500 21600 0 -147 0" fillcolor="window">
            <v:imagedata r:id="rId17" o:title=""/>
            <w10:wrap type="tight"/>
          </v:shape>
          <o:OLEObject Type="Embed" ProgID="Word.Picture.8" ShapeID="_x0000_s1027" DrawAspect="Content" ObjectID="_1367846962" r:id="rId18"/>
        </w:pict>
      </w:r>
      <w:r w:rsidR="00320FC4" w:rsidRPr="00034CBE">
        <w:rPr>
          <w:szCs w:val="22"/>
        </w:rPr>
        <w:t>Displacement vessel with dimensions that is appropriate for the size of novelties being tested.  Figure 3</w:t>
      </w:r>
      <w:r w:rsidR="00320FC4" w:rsidRPr="00034CBE">
        <w:rPr>
          <w:szCs w:val="22"/>
        </w:rPr>
        <w:noBreakHyphen/>
        <w:t>1. E</w:t>
      </w:r>
      <w:r w:rsidR="00320FC4">
        <w:rPr>
          <w:szCs w:val="22"/>
        </w:rPr>
        <w:t>xample of a Displacement Vessel shows an example of a displacement vessel.  It includes an interior baffle that reduces wave action when the novelty is inserted and the downward angle of the overflow spout reduces dripping.  Other designs may be used.</w:t>
      </w:r>
    </w:p>
    <w:p w:rsidR="00320FC4" w:rsidRDefault="00320FC4" w:rsidP="00320FC4">
      <w:pPr>
        <w:ind w:left="360"/>
        <w:rPr>
          <w:b/>
          <w:szCs w:val="22"/>
        </w:rPr>
      </w:pPr>
    </w:p>
    <w:p w:rsidR="00320FC4" w:rsidRDefault="00320FC4" w:rsidP="00320FC4">
      <w:pPr>
        <w:widowControl w:val="0"/>
        <w:rPr>
          <w:b/>
          <w:szCs w:val="22"/>
        </w:rPr>
      </w:pPr>
    </w:p>
    <w:p w:rsidR="00320FC4" w:rsidRDefault="00320FC4" w:rsidP="00320FC4">
      <w:pPr>
        <w:widowControl w:val="0"/>
        <w:rPr>
          <w:b/>
          <w:szCs w:val="22"/>
        </w:rPr>
      </w:pPr>
    </w:p>
    <w:p w:rsidR="00320FC4" w:rsidRDefault="00320FC4" w:rsidP="00320FC4">
      <w:pPr>
        <w:widowControl w:val="0"/>
        <w:rPr>
          <w:b/>
          <w:szCs w:val="22"/>
        </w:rPr>
      </w:pPr>
    </w:p>
    <w:p w:rsidR="00320FC4" w:rsidRDefault="00320FC4" w:rsidP="00320FC4">
      <w:pPr>
        <w:widowControl w:val="0"/>
        <w:rPr>
          <w:b/>
          <w:szCs w:val="22"/>
        </w:rPr>
      </w:pPr>
    </w:p>
    <w:p w:rsidR="00320FC4" w:rsidRDefault="00320FC4" w:rsidP="00320FC4">
      <w:pPr>
        <w:pStyle w:val="Caption"/>
        <w:keepNext/>
        <w:outlineLvl w:val="0"/>
        <w:rPr>
          <w:rFonts w:ascii="Times New Roman" w:hAnsi="Times New Roman"/>
          <w:sz w:val="22"/>
          <w:szCs w:val="22"/>
        </w:rPr>
      </w:pPr>
    </w:p>
    <w:p w:rsidR="00320FC4" w:rsidRDefault="00320FC4" w:rsidP="00320FC4">
      <w:pPr>
        <w:pStyle w:val="Caption"/>
        <w:keepNext/>
        <w:outlineLvl w:val="0"/>
        <w:rPr>
          <w:rFonts w:ascii="Times New Roman" w:hAnsi="Times New Roman"/>
          <w:sz w:val="22"/>
          <w:szCs w:val="22"/>
        </w:rPr>
      </w:pPr>
    </w:p>
    <w:p w:rsidR="00320FC4" w:rsidRDefault="00320FC4" w:rsidP="00320FC4">
      <w:pPr>
        <w:pStyle w:val="Caption"/>
        <w:keepNext/>
        <w:outlineLvl w:val="0"/>
        <w:rPr>
          <w:rFonts w:ascii="Times New Roman" w:hAnsi="Times New Roman"/>
          <w:sz w:val="22"/>
          <w:szCs w:val="22"/>
        </w:rPr>
      </w:pPr>
    </w:p>
    <w:p w:rsidR="00320FC4" w:rsidRDefault="00320FC4" w:rsidP="00320FC4">
      <w:pPr>
        <w:pStyle w:val="Caption"/>
        <w:keepNext/>
        <w:outlineLvl w:val="0"/>
        <w:rPr>
          <w:rFonts w:ascii="Times New Roman" w:hAnsi="Times New Roman"/>
          <w:sz w:val="22"/>
          <w:szCs w:val="22"/>
        </w:rPr>
      </w:pPr>
    </w:p>
    <w:p w:rsidR="00320FC4" w:rsidRDefault="00320FC4" w:rsidP="00320FC4">
      <w:pPr>
        <w:pStyle w:val="Caption"/>
        <w:keepNext/>
        <w:outlineLvl w:val="0"/>
        <w:rPr>
          <w:rFonts w:ascii="Times New Roman" w:hAnsi="Times New Roman"/>
          <w:sz w:val="22"/>
          <w:szCs w:val="22"/>
        </w:rPr>
      </w:pPr>
    </w:p>
    <w:p w:rsidR="00320FC4" w:rsidRPr="000F60FE" w:rsidRDefault="00320FC4" w:rsidP="00A52FDA">
      <w:pPr>
        <w:ind w:left="720"/>
        <w:jc w:val="center"/>
        <w:rPr>
          <w:b/>
        </w:rPr>
      </w:pPr>
      <w:bookmarkStart w:id="972" w:name="_Toc226190739"/>
      <w:bookmarkStart w:id="973" w:name="_Toc237415706"/>
      <w:bookmarkStart w:id="974" w:name="_Toc237416680"/>
      <w:bookmarkStart w:id="975" w:name="_Toc237429031"/>
      <w:bookmarkStart w:id="976" w:name="_Toc237684707"/>
      <w:proofErr w:type="gramStart"/>
      <w:r w:rsidRPr="000F60FE">
        <w:rPr>
          <w:b/>
        </w:rPr>
        <w:t>Figure 3-</w:t>
      </w:r>
      <w:r w:rsidRPr="000F60FE">
        <w:rPr>
          <w:b/>
        </w:rPr>
        <w:fldChar w:fldCharType="begin"/>
      </w:r>
      <w:r w:rsidRPr="000F60FE">
        <w:rPr>
          <w:b/>
        </w:rPr>
        <w:instrText xml:space="preserve"> SEQ Figure \* ARABIC </w:instrText>
      </w:r>
      <w:r w:rsidRPr="000F60FE">
        <w:rPr>
          <w:b/>
        </w:rPr>
        <w:fldChar w:fldCharType="separate"/>
      </w:r>
      <w:r w:rsidR="003E4B02">
        <w:rPr>
          <w:b/>
          <w:noProof/>
        </w:rPr>
        <w:t>1</w:t>
      </w:r>
      <w:r w:rsidRPr="000F60FE">
        <w:rPr>
          <w:b/>
        </w:rPr>
        <w:fldChar w:fldCharType="end"/>
      </w:r>
      <w:r w:rsidRPr="000F60FE">
        <w:rPr>
          <w:b/>
        </w:rPr>
        <w:t>.</w:t>
      </w:r>
      <w:proofErr w:type="gramEnd"/>
      <w:r w:rsidRPr="000F60FE">
        <w:rPr>
          <w:b/>
        </w:rPr>
        <w:t xml:space="preserve"> Example of a Displacement Vessel</w:t>
      </w:r>
      <w:bookmarkEnd w:id="972"/>
      <w:bookmarkEnd w:id="973"/>
      <w:bookmarkEnd w:id="974"/>
      <w:bookmarkEnd w:id="975"/>
      <w:bookmarkEnd w:id="976"/>
    </w:p>
    <w:p w:rsidR="00320FC4" w:rsidRPr="00034CBE" w:rsidRDefault="00320FC4" w:rsidP="008A580F">
      <w:pPr>
        <w:rPr>
          <w:b/>
        </w:rPr>
      </w:pPr>
    </w:p>
    <w:p w:rsidR="00320FC4" w:rsidRDefault="00320FC4" w:rsidP="00A52FDA">
      <w:pPr>
        <w:keepNext/>
        <w:widowControl w:val="0"/>
        <w:ind w:left="720"/>
        <w:rPr>
          <w:szCs w:val="22"/>
        </w:rPr>
      </w:pPr>
      <w:r w:rsidRPr="00034CBE">
        <w:rPr>
          <w:b/>
          <w:szCs w:val="22"/>
        </w:rPr>
        <w:lastRenderedPageBreak/>
        <w:t>Note:</w:t>
      </w:r>
      <w:r w:rsidRPr="00034CBE">
        <w:rPr>
          <w:szCs w:val="22"/>
        </w:rPr>
        <w:t xml:space="preserve">  This displacement vessel can be constructed or similar devices may be obtained from any Laboratory Equipment or Science Education</w:t>
      </w:r>
      <w:r>
        <w:rPr>
          <w:szCs w:val="22"/>
        </w:rPr>
        <w:t xml:space="preserve"> suppliers.  The U.S. Department of Commerce does not endorse or recommend any particular device over similar commercially available products from other manufacturers.</w:t>
      </w:r>
    </w:p>
    <w:p w:rsidR="00320FC4" w:rsidRDefault="00320FC4" w:rsidP="0017048E">
      <w:pPr>
        <w:keepNext/>
        <w:widowControl w:val="0"/>
        <w:rPr>
          <w:szCs w:val="22"/>
        </w:rPr>
      </w:pPr>
    </w:p>
    <w:p w:rsidR="00320FC4" w:rsidRDefault="00320FC4" w:rsidP="0017048E">
      <w:pPr>
        <w:keepNext/>
        <w:widowControl w:val="0"/>
        <w:numPr>
          <w:ilvl w:val="0"/>
          <w:numId w:val="53"/>
        </w:numPr>
        <w:rPr>
          <w:szCs w:val="22"/>
        </w:rPr>
      </w:pPr>
      <w:r>
        <w:rPr>
          <w:szCs w:val="22"/>
        </w:rPr>
        <w:t>Thin wire, clamp, or tongs</w:t>
      </w:r>
    </w:p>
    <w:p w:rsidR="00320FC4" w:rsidRDefault="00320FC4" w:rsidP="0017048E">
      <w:pPr>
        <w:keepNext/>
        <w:widowControl w:val="0"/>
        <w:rPr>
          <w:szCs w:val="22"/>
        </w:rPr>
      </w:pPr>
    </w:p>
    <w:p w:rsidR="00320FC4" w:rsidRDefault="00320FC4" w:rsidP="00320FC4">
      <w:pPr>
        <w:widowControl w:val="0"/>
        <w:numPr>
          <w:ilvl w:val="0"/>
          <w:numId w:val="53"/>
        </w:numPr>
        <w:rPr>
          <w:szCs w:val="22"/>
        </w:rPr>
      </w:pPr>
      <w:r>
        <w:rPr>
          <w:szCs w:val="22"/>
        </w:rPr>
        <w:t>Freezer or ice chest and dry ice</w:t>
      </w:r>
    </w:p>
    <w:p w:rsidR="00320FC4" w:rsidRDefault="00320FC4" w:rsidP="00320FC4">
      <w:pPr>
        <w:widowControl w:val="0"/>
        <w:ind w:firstLine="720"/>
        <w:rPr>
          <w:szCs w:val="22"/>
        </w:rPr>
      </w:pPr>
    </w:p>
    <w:p w:rsidR="00320FC4" w:rsidRDefault="00320FC4" w:rsidP="00320FC4">
      <w:pPr>
        <w:widowControl w:val="0"/>
        <w:numPr>
          <w:ilvl w:val="0"/>
          <w:numId w:val="53"/>
        </w:numPr>
        <w:rPr>
          <w:szCs w:val="22"/>
        </w:rPr>
      </w:pPr>
      <w:r>
        <w:rPr>
          <w:szCs w:val="22"/>
        </w:rPr>
        <w:t>Single-edged razor or sharp knife (for sandwiches only)</w:t>
      </w:r>
    </w:p>
    <w:p w:rsidR="00320FC4" w:rsidRDefault="00320FC4" w:rsidP="00320FC4">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p w:rsidR="00320FC4" w:rsidRDefault="00320FC4" w:rsidP="00320FC4">
      <w:pPr>
        <w:numPr>
          <w:ilvl w:val="0"/>
          <w:numId w:val="53"/>
        </w:numPr>
        <w:rPr>
          <w:szCs w:val="22"/>
        </w:rPr>
      </w:pPr>
      <w:r>
        <w:rPr>
          <w:szCs w:val="22"/>
        </w:rPr>
        <w:t>Ice water/kerosene maintained at 1 °C (33 °F) or below</w:t>
      </w:r>
    </w:p>
    <w:p w:rsidR="00320FC4" w:rsidRDefault="00320FC4" w:rsidP="00320FC4">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p w:rsidR="00320FC4" w:rsidRDefault="00320FC4" w:rsidP="00320FC4">
      <w:pPr>
        <w:numPr>
          <w:ilvl w:val="0"/>
          <w:numId w:val="53"/>
        </w:numPr>
        <w:rPr>
          <w:szCs w:val="22"/>
        </w:rPr>
      </w:pPr>
      <w:r>
        <w:rPr>
          <w:szCs w:val="22"/>
        </w:rPr>
        <w:t>Indelible marker (for ice pops only)</w:t>
      </w:r>
    </w:p>
    <w:p w:rsidR="00320FC4" w:rsidRDefault="00320FC4" w:rsidP="00320FC4">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p w:rsidR="00320FC4" w:rsidRDefault="00320FC4" w:rsidP="00320FC4">
      <w:pPr>
        <w:numPr>
          <w:ilvl w:val="0"/>
          <w:numId w:val="53"/>
        </w:numPr>
        <w:rPr>
          <w:szCs w:val="22"/>
        </w:rPr>
      </w:pPr>
      <w:r>
        <w:rPr>
          <w:szCs w:val="22"/>
        </w:rPr>
        <w:t>Level, at least 15.24 cm (6 in) in length</w:t>
      </w:r>
    </w:p>
    <w:p w:rsidR="00320FC4" w:rsidRDefault="00320FC4" w:rsidP="00320FC4">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p w:rsidR="00320FC4" w:rsidRPr="00034CBE" w:rsidRDefault="00320FC4" w:rsidP="00BD1B4B">
      <w:pPr>
        <w:numPr>
          <w:ilvl w:val="0"/>
          <w:numId w:val="53"/>
        </w:numPr>
        <w:tabs>
          <w:tab w:val="left" w:pos="9630"/>
        </w:tabs>
        <w:autoSpaceDE w:val="0"/>
        <w:ind w:right="18"/>
        <w:rPr>
          <w:szCs w:val="22"/>
        </w:rPr>
      </w:pPr>
      <w:r>
        <w:rPr>
          <w:szCs w:val="22"/>
        </w:rPr>
        <w:t xml:space="preserve">A partial immersion thermometer (or equivalent) with a range of </w:t>
      </w:r>
      <w:r w:rsidR="00027193">
        <w:rPr>
          <w:szCs w:val="22"/>
        </w:rPr>
        <w:t>−</w:t>
      </w:r>
      <w:r w:rsidR="00D35118">
        <w:rPr>
          <w:szCs w:val="22"/>
        </w:rPr>
        <w:t> </w:t>
      </w:r>
      <w:r w:rsidRPr="00034CBE">
        <w:rPr>
          <w:szCs w:val="22"/>
        </w:rPr>
        <w:t>1</w:t>
      </w:r>
      <w:r w:rsidR="00BD1B4B">
        <w:rPr>
          <w:rFonts w:ascii="ZWAdobeF" w:hAnsi="ZWAdobeF" w:cs="ZWAdobeF"/>
          <w:color w:val="auto"/>
          <w:sz w:val="2"/>
          <w:szCs w:val="2"/>
        </w:rPr>
        <w:t>P</w:t>
      </w:r>
      <w:r w:rsidRPr="00034CBE">
        <w:rPr>
          <w:szCs w:val="22"/>
          <w:vertAlign w:val="superscript"/>
        </w:rPr>
        <w:t> </w:t>
      </w:r>
      <w:r w:rsidR="00BD1B4B">
        <w:rPr>
          <w:rFonts w:ascii="ZWAdobeF" w:hAnsi="ZWAdobeF" w:cs="ZWAdobeF"/>
          <w:color w:val="auto"/>
          <w:sz w:val="2"/>
          <w:szCs w:val="2"/>
        </w:rPr>
        <w:t>P</w:t>
      </w:r>
      <w:r w:rsidRPr="00034CBE">
        <w:rPr>
          <w:szCs w:val="22"/>
        </w:rPr>
        <w:t>°C to +</w:t>
      </w:r>
      <w:r w:rsidR="00D35118">
        <w:rPr>
          <w:szCs w:val="22"/>
        </w:rPr>
        <w:t> </w:t>
      </w:r>
      <w:r w:rsidRPr="00034CBE">
        <w:rPr>
          <w:szCs w:val="22"/>
        </w:rPr>
        <w:t>50 °C (30 °F to 120 °F), at least 1 °C (1 °F) graduations, and with a tolerance of ±</w:t>
      </w:r>
      <w:r w:rsidR="007265B3">
        <w:rPr>
          <w:szCs w:val="22"/>
        </w:rPr>
        <w:t> </w:t>
      </w:r>
      <w:r w:rsidRPr="00034CBE">
        <w:rPr>
          <w:szCs w:val="22"/>
        </w:rPr>
        <w:t>1 °C (±</w:t>
      </w:r>
      <w:r w:rsidR="007265B3">
        <w:rPr>
          <w:szCs w:val="22"/>
        </w:rPr>
        <w:t> </w:t>
      </w:r>
      <w:r w:rsidRPr="00034CBE">
        <w:rPr>
          <w:szCs w:val="22"/>
        </w:rPr>
        <w:t>2 °F)</w:t>
      </w:r>
    </w:p>
    <w:p w:rsidR="00320FC4" w:rsidRDefault="00320FC4" w:rsidP="00320FC4">
      <w:pPr>
        <w:ind w:right="720"/>
        <w:rPr>
          <w:szCs w:val="22"/>
        </w:rPr>
      </w:pPr>
    </w:p>
    <w:p w:rsidR="00320FC4" w:rsidRDefault="00320FC4" w:rsidP="00320FC4">
      <w:pPr>
        <w:keepNext/>
        <w:numPr>
          <w:ilvl w:val="0"/>
          <w:numId w:val="53"/>
        </w:numPr>
        <w:ind w:right="720"/>
        <w:rPr>
          <w:szCs w:val="22"/>
        </w:rPr>
      </w:pPr>
      <w:r>
        <w:rPr>
          <w:szCs w:val="22"/>
        </w:rPr>
        <w:t>A table-top, laboratory-type jack of sufficient size to hold the displacement vessel</w:t>
      </w:r>
    </w:p>
    <w:p w:rsidR="00320FC4" w:rsidRDefault="00320FC4" w:rsidP="00320FC4">
      <w:pPr>
        <w:keepNext/>
        <w:ind w:right="720"/>
        <w:rPr>
          <w:szCs w:val="22"/>
        </w:rPr>
      </w:pPr>
    </w:p>
    <w:p w:rsidR="00320FC4" w:rsidRDefault="00320FC4" w:rsidP="00320FC4">
      <w:pPr>
        <w:numPr>
          <w:ilvl w:val="0"/>
          <w:numId w:val="53"/>
        </w:numPr>
        <w:ind w:right="720"/>
        <w:rPr>
          <w:szCs w:val="22"/>
        </w:rPr>
      </w:pPr>
      <w:r>
        <w:rPr>
          <w:szCs w:val="22"/>
        </w:rPr>
        <w:t>Stopwatch</w:t>
      </w:r>
    </w:p>
    <w:p w:rsidR="00320FC4" w:rsidRDefault="00320FC4" w:rsidP="00320FC4">
      <w:pPr>
        <w:ind w:right="720"/>
        <w:rPr>
          <w:szCs w:val="22"/>
        </w:rPr>
      </w:pPr>
    </w:p>
    <w:p w:rsidR="00320FC4" w:rsidRDefault="00320FC4" w:rsidP="00320FC4">
      <w:pPr>
        <w:keepNext/>
        <w:tabs>
          <w:tab w:val="left" w:pos="360"/>
        </w:tabs>
        <w:rPr>
          <w:b/>
          <w:szCs w:val="22"/>
        </w:rPr>
      </w:pPr>
      <w:r>
        <w:rPr>
          <w:b/>
          <w:szCs w:val="22"/>
        </w:rPr>
        <w:t>Test Procedure</w:t>
      </w:r>
    </w:p>
    <w:p w:rsidR="00320FC4" w:rsidRDefault="00320FC4" w:rsidP="00320FC4">
      <w:pPr>
        <w:keepNext/>
        <w:tabs>
          <w:tab w:val="left" w:pos="360"/>
        </w:tabs>
        <w:rPr>
          <w:b/>
          <w:szCs w:val="22"/>
        </w:rPr>
      </w:pPr>
    </w:p>
    <w:p w:rsidR="00320FC4" w:rsidRDefault="00320FC4" w:rsidP="00320FC4">
      <w:pPr>
        <w:tabs>
          <w:tab w:val="left" w:pos="360"/>
        </w:tabs>
        <w:rPr>
          <w:szCs w:val="22"/>
        </w:rPr>
      </w:pPr>
      <w:r w:rsidRPr="00034CBE">
        <w:rPr>
          <w:szCs w:val="22"/>
        </w:rPr>
        <w:t xml:space="preserve">Follow the </w:t>
      </w:r>
      <w:r w:rsidR="007265B3">
        <w:rPr>
          <w:szCs w:val="22"/>
        </w:rPr>
        <w:t>procedures</w:t>
      </w:r>
      <w:r w:rsidR="007265B3" w:rsidRPr="00034CBE">
        <w:rPr>
          <w:szCs w:val="22"/>
        </w:rPr>
        <w:t xml:space="preserve"> </w:t>
      </w:r>
      <w:r w:rsidRPr="00034CBE">
        <w:rPr>
          <w:szCs w:val="22"/>
        </w:rPr>
        <w:t>in Section</w:t>
      </w:r>
      <w:r>
        <w:rPr>
          <w:szCs w:val="22"/>
        </w:rPr>
        <w:t xml:space="preserve"> 2.3. “Basic Test Procedure – Define the </w:t>
      </w:r>
      <w:r w:rsidRPr="004515AE">
        <w:rPr>
          <w:szCs w:val="22"/>
        </w:rPr>
        <w:t xml:space="preserve">Inspection </w:t>
      </w:r>
      <w:smartTag w:uri="urn:schemas-microsoft-com:office:smarttags" w:element="place">
        <w:r w:rsidRPr="004515AE">
          <w:rPr>
            <w:szCs w:val="22"/>
          </w:rPr>
          <w:t>Lot</w:t>
        </w:r>
      </w:smartTag>
      <w:r>
        <w:rPr>
          <w:szCs w:val="22"/>
        </w:rPr>
        <w:t xml:space="preserve">.”  Use a “Category A” sampling plan in the inspection; select a random sample; then use the following </w:t>
      </w:r>
      <w:r w:rsidR="007265B3">
        <w:rPr>
          <w:szCs w:val="22"/>
        </w:rPr>
        <w:t>steps</w:t>
      </w:r>
      <w:r>
        <w:rPr>
          <w:szCs w:val="22"/>
        </w:rPr>
        <w:t xml:space="preserve"> to determine lot compliance.</w:t>
      </w:r>
    </w:p>
    <w:p w:rsidR="00320FC4" w:rsidRDefault="00320FC4" w:rsidP="00320FC4">
      <w:pPr>
        <w:tabs>
          <w:tab w:val="left" w:pos="360"/>
        </w:tabs>
        <w:rPr>
          <w:szCs w:val="22"/>
        </w:rPr>
      </w:pPr>
    </w:p>
    <w:tbl>
      <w:tblPr>
        <w:tblW w:w="0" w:type="auto"/>
        <w:tblInd w:w="468" w:type="dxa"/>
        <w:tblLayout w:type="fixed"/>
        <w:tblCellMar>
          <w:left w:w="115" w:type="dxa"/>
          <w:right w:w="115" w:type="dxa"/>
        </w:tblCellMar>
        <w:tblLook w:val="01E0"/>
      </w:tblPr>
      <w:tblGrid>
        <w:gridCol w:w="8467"/>
      </w:tblGrid>
      <w:tr w:rsidR="00A13081" w:rsidRPr="00B90649" w:rsidTr="00B90649">
        <w:trPr>
          <w:tblHeader/>
        </w:trPr>
        <w:tc>
          <w:tcPr>
            <w:tcW w:w="8467" w:type="dxa"/>
          </w:tcPr>
          <w:p w:rsidR="00A13081" w:rsidRPr="00B90649" w:rsidRDefault="00195DFA" w:rsidP="00B90649">
            <w:pPr>
              <w:keepNext/>
              <w:rPr>
                <w:b/>
                <w:szCs w:val="22"/>
              </w:rPr>
            </w:pPr>
            <w:r>
              <w:rPr>
                <w:b/>
                <w:szCs w:val="22"/>
              </w:rPr>
              <w:t>Steps:</w:t>
            </w:r>
          </w:p>
        </w:tc>
      </w:tr>
      <w:tr w:rsidR="00A13081" w:rsidRPr="00B90649" w:rsidTr="00B90649">
        <w:tc>
          <w:tcPr>
            <w:tcW w:w="8467" w:type="dxa"/>
          </w:tcPr>
          <w:p w:rsidR="00A13081" w:rsidRPr="00B90649" w:rsidRDefault="00A13081" w:rsidP="00B90649">
            <w:pPr>
              <w:numPr>
                <w:ilvl w:val="0"/>
                <w:numId w:val="87"/>
              </w:numPr>
              <w:tabs>
                <w:tab w:val="left" w:pos="360"/>
              </w:tabs>
              <w:ind w:left="360"/>
              <w:rPr>
                <w:szCs w:val="22"/>
              </w:rPr>
            </w:pPr>
            <w:r w:rsidRPr="00B90649">
              <w:rPr>
                <w:szCs w:val="22"/>
              </w:rPr>
              <w:t>Maintain the samples at the reference temperature for frozen products that is specified in Table 3</w:t>
            </w:r>
            <w:r w:rsidRPr="00B90649">
              <w:rPr>
                <w:szCs w:val="22"/>
              </w:rPr>
              <w:noBreakHyphen/>
              <w:t>1. “Reference Temperatures for Liquids” (i.e., </w:t>
            </w:r>
            <w:r w:rsidR="00027193" w:rsidRPr="00B90649">
              <w:rPr>
                <w:szCs w:val="22"/>
              </w:rPr>
              <w:t>−</w:t>
            </w:r>
            <w:r w:rsidR="00D35118">
              <w:rPr>
                <w:szCs w:val="22"/>
              </w:rPr>
              <w:t> </w:t>
            </w:r>
            <w:r w:rsidRPr="00B90649">
              <w:rPr>
                <w:szCs w:val="22"/>
              </w:rPr>
              <w:t>18 °C [0 °F]).  Place the samples in the freezer or ice chest until they are ready to be tested, and then remove packages from the freezer one at a time.</w:t>
            </w:r>
          </w:p>
        </w:tc>
      </w:tr>
      <w:tr w:rsidR="00A414C1" w:rsidRPr="00B90649" w:rsidTr="00B90649">
        <w:tc>
          <w:tcPr>
            <w:tcW w:w="8467" w:type="dxa"/>
          </w:tcPr>
          <w:p w:rsidR="00A414C1" w:rsidRPr="00B90649" w:rsidRDefault="00A414C1" w:rsidP="00B90649">
            <w:pPr>
              <w:tabs>
                <w:tab w:val="left" w:pos="360"/>
              </w:tabs>
              <w:rPr>
                <w:szCs w:val="22"/>
              </w:rPr>
            </w:pPr>
          </w:p>
        </w:tc>
      </w:tr>
      <w:tr w:rsidR="00A414C1" w:rsidRPr="00B90649" w:rsidTr="00B90649">
        <w:tc>
          <w:tcPr>
            <w:tcW w:w="8467" w:type="dxa"/>
          </w:tcPr>
          <w:p w:rsidR="00A414C1" w:rsidRPr="00B90649" w:rsidRDefault="00A414C1" w:rsidP="00B90649">
            <w:pPr>
              <w:keepNext/>
              <w:numPr>
                <w:ilvl w:val="0"/>
                <w:numId w:val="87"/>
              </w:numPr>
              <w:tabs>
                <w:tab w:val="left" w:pos="360"/>
              </w:tabs>
              <w:ind w:left="360"/>
              <w:rPr>
                <w:szCs w:val="22"/>
              </w:rPr>
            </w:pPr>
            <w:r w:rsidRPr="00B90649">
              <w:rPr>
                <w:szCs w:val="22"/>
              </w:rPr>
              <w:t>According to the type of novelty, prepare the sample products as follows:</w:t>
            </w:r>
          </w:p>
        </w:tc>
      </w:tr>
      <w:tr w:rsidR="00A414C1" w:rsidRPr="00B90649" w:rsidTr="00B90649">
        <w:tc>
          <w:tcPr>
            <w:tcW w:w="8467" w:type="dxa"/>
          </w:tcPr>
          <w:p w:rsidR="00A414C1" w:rsidRPr="00B90649" w:rsidRDefault="00A414C1" w:rsidP="00B90649">
            <w:pPr>
              <w:tabs>
                <w:tab w:val="left" w:pos="360"/>
              </w:tabs>
              <w:rPr>
                <w:szCs w:val="22"/>
              </w:rPr>
            </w:pPr>
          </w:p>
        </w:tc>
      </w:tr>
      <w:tr w:rsidR="00A414C1" w:rsidRPr="00B90649" w:rsidTr="00B90649">
        <w:tc>
          <w:tcPr>
            <w:tcW w:w="8467" w:type="dxa"/>
          </w:tcPr>
          <w:p w:rsidR="00A414C1" w:rsidRPr="00B90649" w:rsidRDefault="00A414C1" w:rsidP="00B90649">
            <w:pPr>
              <w:numPr>
                <w:ilvl w:val="0"/>
                <w:numId w:val="11"/>
              </w:numPr>
              <w:tabs>
                <w:tab w:val="clear" w:pos="792"/>
                <w:tab w:val="num" w:pos="1080"/>
              </w:tabs>
              <w:ind w:left="1080" w:hanging="360"/>
              <w:rPr>
                <w:szCs w:val="22"/>
              </w:rPr>
            </w:pPr>
            <w:r w:rsidRPr="00B90649">
              <w:rPr>
                <w:szCs w:val="22"/>
              </w:rPr>
              <w:t>Ice-pop.  Mark on the stick(s) with the indelible marker the point to which the pop will be submerged in the ice water.  (After the ice-pop contents have been submerged, remove the novelty to determine the volume of the stick.)</w:t>
            </w:r>
          </w:p>
        </w:tc>
      </w:tr>
      <w:tr w:rsidR="00A414C1" w:rsidRPr="00B90649" w:rsidTr="00B90649">
        <w:tc>
          <w:tcPr>
            <w:tcW w:w="8467" w:type="dxa"/>
          </w:tcPr>
          <w:p w:rsidR="00A414C1" w:rsidRPr="00B90649" w:rsidRDefault="00A414C1" w:rsidP="00B90649">
            <w:pPr>
              <w:tabs>
                <w:tab w:val="left" w:pos="360"/>
              </w:tabs>
              <w:rPr>
                <w:szCs w:val="22"/>
              </w:rPr>
            </w:pPr>
          </w:p>
        </w:tc>
      </w:tr>
      <w:tr w:rsidR="00A414C1" w:rsidRPr="00B90649" w:rsidTr="00B90649">
        <w:tc>
          <w:tcPr>
            <w:tcW w:w="8467" w:type="dxa"/>
          </w:tcPr>
          <w:p w:rsidR="00A414C1" w:rsidRPr="00B90649" w:rsidRDefault="00A414C1" w:rsidP="00B90649">
            <w:pPr>
              <w:numPr>
                <w:ilvl w:val="0"/>
                <w:numId w:val="12"/>
              </w:numPr>
              <w:tabs>
                <w:tab w:val="clear" w:pos="792"/>
                <w:tab w:val="num" w:pos="1080"/>
              </w:tabs>
              <w:ind w:left="1080" w:hanging="360"/>
              <w:rPr>
                <w:szCs w:val="22"/>
              </w:rPr>
            </w:pPr>
            <w:r w:rsidRPr="00B90649">
              <w:rPr>
                <w:szCs w:val="22"/>
              </w:rPr>
              <w:t>Cone.  Make a small hole in the cone below the ice cream portion to allow air to escape.</w:t>
            </w:r>
          </w:p>
        </w:tc>
      </w:tr>
      <w:tr w:rsidR="00A414C1" w:rsidRPr="00B90649" w:rsidTr="00B90649">
        <w:tc>
          <w:tcPr>
            <w:tcW w:w="8467" w:type="dxa"/>
          </w:tcPr>
          <w:p w:rsidR="00A414C1" w:rsidRPr="00B90649" w:rsidRDefault="00A414C1" w:rsidP="00B90649">
            <w:pPr>
              <w:tabs>
                <w:tab w:val="left" w:pos="360"/>
              </w:tabs>
              <w:rPr>
                <w:szCs w:val="22"/>
              </w:rPr>
            </w:pPr>
          </w:p>
        </w:tc>
      </w:tr>
      <w:tr w:rsidR="00A414C1" w:rsidRPr="00B90649" w:rsidTr="00B90649">
        <w:tc>
          <w:tcPr>
            <w:tcW w:w="8467" w:type="dxa"/>
          </w:tcPr>
          <w:p w:rsidR="00A414C1" w:rsidRPr="00B90649" w:rsidRDefault="00A414C1" w:rsidP="00B90649">
            <w:pPr>
              <w:numPr>
                <w:ilvl w:val="0"/>
                <w:numId w:val="13"/>
              </w:numPr>
              <w:tabs>
                <w:tab w:val="clear" w:pos="792"/>
                <w:tab w:val="num" w:pos="1080"/>
              </w:tabs>
              <w:ind w:left="1080" w:hanging="360"/>
              <w:rPr>
                <w:szCs w:val="22"/>
              </w:rPr>
            </w:pPr>
            <w:smartTag w:uri="urn:schemas-microsoft-com:office:smarttags" w:element="place">
              <w:r w:rsidRPr="00B90649">
                <w:rPr>
                  <w:szCs w:val="22"/>
                </w:rPr>
                <w:t>Sandwich</w:t>
              </w:r>
            </w:smartTag>
            <w:r w:rsidRPr="00B90649">
              <w:rPr>
                <w:szCs w:val="22"/>
              </w:rPr>
              <w:t xml:space="preserve">.  Determine whether the declared volume is (a) the total volume of the novelty (that is, including the cookie portion) or (b) the volume of the ice-cream-like portion only.  If the declared volume is the volume of only the ice-cream-like portion, shave off the cookie with a razor or knife, leaving some remnants of cookie to ensure that no ice cream is accidentally shaved off.  Work quickly, and </w:t>
            </w:r>
            <w:r w:rsidRPr="00B90649">
              <w:rPr>
                <w:szCs w:val="22"/>
              </w:rPr>
              <w:lastRenderedPageBreak/>
              <w:t>return the novelty to the freezer before the sandwich softens.</w:t>
            </w:r>
          </w:p>
        </w:tc>
      </w:tr>
      <w:tr w:rsidR="00A414C1" w:rsidRPr="00B90649" w:rsidTr="00B90649">
        <w:tc>
          <w:tcPr>
            <w:tcW w:w="8467" w:type="dxa"/>
          </w:tcPr>
          <w:p w:rsidR="00A414C1" w:rsidRPr="00B90649" w:rsidRDefault="00A414C1" w:rsidP="00B90649">
            <w:pPr>
              <w:tabs>
                <w:tab w:val="left" w:pos="360"/>
              </w:tabs>
              <w:rPr>
                <w:szCs w:val="22"/>
              </w:rPr>
            </w:pPr>
          </w:p>
        </w:tc>
      </w:tr>
      <w:tr w:rsidR="00A414C1" w:rsidRPr="00B90649" w:rsidTr="00B90649">
        <w:tc>
          <w:tcPr>
            <w:tcW w:w="8467" w:type="dxa"/>
          </w:tcPr>
          <w:p w:rsidR="00A414C1" w:rsidRPr="00B90649" w:rsidRDefault="00A414C1" w:rsidP="00B90649">
            <w:pPr>
              <w:numPr>
                <w:ilvl w:val="0"/>
                <w:numId w:val="13"/>
              </w:numPr>
              <w:tabs>
                <w:tab w:val="clear" w:pos="792"/>
                <w:tab w:val="num" w:pos="1080"/>
              </w:tabs>
              <w:ind w:left="1080" w:hanging="360"/>
              <w:rPr>
                <w:szCs w:val="22"/>
              </w:rPr>
            </w:pPr>
            <w:r w:rsidRPr="00B90649">
              <w:rPr>
                <w:szCs w:val="22"/>
              </w:rPr>
              <w:t>Cup.  Remove the cap from the cup.  (After the cup and novelty contents have been submerged, remove the novelty from the cup to determine the volume of the cup.)</w:t>
            </w:r>
          </w:p>
        </w:tc>
      </w:tr>
    </w:tbl>
    <w:p w:rsidR="00320FC4" w:rsidRDefault="00320FC4" w:rsidP="00320FC4">
      <w:pPr>
        <w:ind w:left="720"/>
        <w:rPr>
          <w:szCs w:val="22"/>
        </w:rPr>
      </w:pPr>
    </w:p>
    <w:p w:rsidR="00320FC4" w:rsidRDefault="00320FC4" w:rsidP="003D45FE">
      <w:pPr>
        <w:pStyle w:val="Heading3"/>
        <w:numPr>
          <w:ilvl w:val="0"/>
          <w:numId w:val="154"/>
        </w:numPr>
        <w:autoSpaceDE w:val="0"/>
      </w:pPr>
      <w:bookmarkStart w:id="977" w:name="_Toc486756432"/>
      <w:bookmarkStart w:id="978" w:name="_Toc487504941"/>
      <w:bookmarkStart w:id="979" w:name="_Toc237353937"/>
      <w:bookmarkStart w:id="980" w:name="_Toc237429032"/>
      <w:bookmarkStart w:id="981" w:name="_Toc294001115"/>
      <w:r w:rsidRPr="00B82DD5">
        <w:rPr>
          <w:szCs w:val="22"/>
        </w:rPr>
        <w:t>How</w:t>
      </w:r>
      <w:r>
        <w:t xml:space="preserve"> is it determined if the ice cream novelty packages meet the requirements in this handbook?</w:t>
      </w:r>
      <w:bookmarkEnd w:id="977"/>
      <w:bookmarkEnd w:id="978"/>
      <w:bookmarkEnd w:id="979"/>
      <w:bookmarkEnd w:id="980"/>
      <w:bookmarkEnd w:id="981"/>
    </w:p>
    <w:p w:rsidR="00320FC4" w:rsidRDefault="00320FC4" w:rsidP="00320FC4">
      <w:pPr>
        <w:keepNext/>
        <w:rPr>
          <w:szCs w:val="22"/>
        </w:rPr>
      </w:pPr>
      <w:bookmarkStart w:id="982" w:name="_Toc487504942"/>
      <w:bookmarkEnd w:id="982"/>
    </w:p>
    <w:tbl>
      <w:tblPr>
        <w:tblW w:w="0" w:type="auto"/>
        <w:tblInd w:w="468" w:type="dxa"/>
        <w:tblLayout w:type="fixed"/>
        <w:tblCellMar>
          <w:left w:w="115" w:type="dxa"/>
          <w:right w:w="115" w:type="dxa"/>
        </w:tblCellMar>
        <w:tblLook w:val="01E0"/>
      </w:tblPr>
      <w:tblGrid>
        <w:gridCol w:w="8467"/>
      </w:tblGrid>
      <w:tr w:rsidR="00A13081" w:rsidRPr="00B90649" w:rsidTr="00B90649">
        <w:trPr>
          <w:tblHeader/>
        </w:trPr>
        <w:tc>
          <w:tcPr>
            <w:tcW w:w="8467" w:type="dxa"/>
          </w:tcPr>
          <w:p w:rsidR="00A13081" w:rsidRPr="00B90649" w:rsidRDefault="00195DFA" w:rsidP="00B90649">
            <w:pPr>
              <w:keepNext/>
              <w:rPr>
                <w:b/>
                <w:szCs w:val="22"/>
              </w:rPr>
            </w:pPr>
            <w:r>
              <w:rPr>
                <w:b/>
                <w:szCs w:val="22"/>
              </w:rPr>
              <w:t>Steps:</w:t>
            </w:r>
          </w:p>
        </w:tc>
      </w:tr>
      <w:tr w:rsidR="00A13081" w:rsidRPr="00B90649" w:rsidTr="00B90649">
        <w:trPr>
          <w:cantSplit/>
        </w:trPr>
        <w:tc>
          <w:tcPr>
            <w:tcW w:w="8467" w:type="dxa"/>
          </w:tcPr>
          <w:p w:rsidR="00A13081" w:rsidRPr="00B90649" w:rsidRDefault="00A13081" w:rsidP="00B90649">
            <w:pPr>
              <w:numPr>
                <w:ilvl w:val="0"/>
                <w:numId w:val="88"/>
              </w:numPr>
              <w:tabs>
                <w:tab w:val="clear" w:pos="720"/>
                <w:tab w:val="left" w:pos="360"/>
              </w:tabs>
              <w:ind w:left="360"/>
              <w:rPr>
                <w:szCs w:val="22"/>
              </w:rPr>
            </w:pPr>
            <w:r w:rsidRPr="00B90649">
              <w:rPr>
                <w:szCs w:val="22"/>
              </w:rPr>
              <w:t xml:space="preserve">Follow Section 2.3. “Basic Test Procedure – Define the Inspection </w:t>
            </w:r>
            <w:smartTag w:uri="urn:schemas-microsoft-com:office:smarttags" w:element="place">
              <w:r w:rsidRPr="00B90649">
                <w:rPr>
                  <w:szCs w:val="22"/>
                </w:rPr>
                <w:t>Lot</w:t>
              </w:r>
            </w:smartTag>
            <w:r w:rsidRPr="00B90649">
              <w:rPr>
                <w:szCs w:val="22"/>
              </w:rPr>
              <w:t>.”  Use a “Category A” sampling plan in the inspection; select a random sample; then use the following procedure to determine lot compliance.</w:t>
            </w:r>
          </w:p>
        </w:tc>
      </w:tr>
      <w:tr w:rsidR="000F60FE" w:rsidRPr="00B90649" w:rsidTr="00B90649">
        <w:trPr>
          <w:cantSplit/>
        </w:trPr>
        <w:tc>
          <w:tcPr>
            <w:tcW w:w="8467" w:type="dxa"/>
          </w:tcPr>
          <w:p w:rsidR="000F60FE" w:rsidRPr="00B90649" w:rsidRDefault="000F60FE" w:rsidP="00B90649">
            <w:pPr>
              <w:tabs>
                <w:tab w:val="left" w:pos="360"/>
              </w:tabs>
              <w:rPr>
                <w:szCs w:val="22"/>
              </w:rPr>
            </w:pPr>
          </w:p>
        </w:tc>
      </w:tr>
      <w:tr w:rsidR="000F60FE" w:rsidRPr="00B90649" w:rsidTr="00B90649">
        <w:trPr>
          <w:cantSplit/>
        </w:trPr>
        <w:tc>
          <w:tcPr>
            <w:tcW w:w="8467" w:type="dxa"/>
          </w:tcPr>
          <w:p w:rsidR="000F60FE" w:rsidRPr="00B90649" w:rsidRDefault="000F60FE" w:rsidP="00B90649">
            <w:pPr>
              <w:numPr>
                <w:ilvl w:val="0"/>
                <w:numId w:val="88"/>
              </w:numPr>
              <w:tabs>
                <w:tab w:val="clear" w:pos="720"/>
                <w:tab w:val="left" w:pos="360"/>
              </w:tabs>
              <w:ind w:left="360"/>
              <w:rPr>
                <w:szCs w:val="22"/>
              </w:rPr>
            </w:pPr>
            <w:r w:rsidRPr="00B90649">
              <w:rPr>
                <w:szCs w:val="22"/>
              </w:rPr>
              <w:t>Fill the displacement vessel with ice water until it overflows the spout.  Allow it to sit until dripping stops.  Raise the displacement vessel as necessary and place the graduate beneath the spout.</w:t>
            </w:r>
          </w:p>
        </w:tc>
      </w:tr>
      <w:tr w:rsidR="000F60FE" w:rsidRPr="00B90649" w:rsidTr="00B90649">
        <w:trPr>
          <w:cantSplit/>
        </w:trPr>
        <w:tc>
          <w:tcPr>
            <w:tcW w:w="8467" w:type="dxa"/>
          </w:tcPr>
          <w:p w:rsidR="000F60FE" w:rsidRPr="00B90649" w:rsidRDefault="000F60FE" w:rsidP="00B90649">
            <w:pPr>
              <w:tabs>
                <w:tab w:val="left" w:pos="360"/>
              </w:tabs>
              <w:rPr>
                <w:szCs w:val="22"/>
              </w:rPr>
            </w:pPr>
          </w:p>
        </w:tc>
      </w:tr>
      <w:tr w:rsidR="000F60FE" w:rsidRPr="00B90649" w:rsidTr="00B90649">
        <w:trPr>
          <w:cantSplit/>
        </w:trPr>
        <w:tc>
          <w:tcPr>
            <w:tcW w:w="8467" w:type="dxa"/>
          </w:tcPr>
          <w:p w:rsidR="000F60FE" w:rsidRPr="00B90649" w:rsidRDefault="000F60FE" w:rsidP="00B90649">
            <w:pPr>
              <w:numPr>
                <w:ilvl w:val="0"/>
                <w:numId w:val="88"/>
              </w:numPr>
              <w:tabs>
                <w:tab w:val="clear" w:pos="720"/>
                <w:tab w:val="left" w:pos="360"/>
              </w:tabs>
              <w:ind w:left="360"/>
              <w:rPr>
                <w:szCs w:val="22"/>
              </w:rPr>
            </w:pPr>
            <w:r w:rsidRPr="00B90649">
              <w:rPr>
                <w:szCs w:val="22"/>
              </w:rPr>
              <w:t>Remove a package from the freezer, determine its gross weight and record it.</w:t>
            </w:r>
          </w:p>
        </w:tc>
      </w:tr>
      <w:tr w:rsidR="000F60FE" w:rsidRPr="00B90649" w:rsidTr="00B90649">
        <w:tc>
          <w:tcPr>
            <w:tcW w:w="8467" w:type="dxa"/>
          </w:tcPr>
          <w:p w:rsidR="000F60FE" w:rsidRPr="00B90649" w:rsidRDefault="000F60FE" w:rsidP="00B90649">
            <w:pPr>
              <w:tabs>
                <w:tab w:val="left" w:pos="360"/>
              </w:tabs>
              <w:rPr>
                <w:szCs w:val="22"/>
              </w:rPr>
            </w:pPr>
          </w:p>
        </w:tc>
      </w:tr>
      <w:tr w:rsidR="000F60FE" w:rsidRPr="00B90649" w:rsidTr="00B90649">
        <w:tc>
          <w:tcPr>
            <w:tcW w:w="8467" w:type="dxa"/>
          </w:tcPr>
          <w:p w:rsidR="000F60FE" w:rsidRPr="00B90649" w:rsidRDefault="000F60FE" w:rsidP="00B90649">
            <w:pPr>
              <w:numPr>
                <w:ilvl w:val="0"/>
                <w:numId w:val="88"/>
              </w:numPr>
              <w:tabs>
                <w:tab w:val="clear" w:pos="720"/>
                <w:tab w:val="left" w:pos="360"/>
              </w:tabs>
              <w:ind w:left="360"/>
              <w:rPr>
                <w:szCs w:val="22"/>
              </w:rPr>
            </w:pPr>
            <w:r w:rsidRPr="00B90649">
              <w:rPr>
                <w:szCs w:val="22"/>
              </w:rPr>
              <w:t>Submerge the novelty as suggested until it is below the surface level of the water.</w:t>
            </w:r>
          </w:p>
        </w:tc>
      </w:tr>
      <w:tr w:rsidR="000F60FE" w:rsidRPr="00B90649" w:rsidTr="00B90649">
        <w:tc>
          <w:tcPr>
            <w:tcW w:w="8467" w:type="dxa"/>
          </w:tcPr>
          <w:p w:rsidR="000F60FE" w:rsidRPr="00B90649" w:rsidRDefault="000F60FE" w:rsidP="00B90649">
            <w:pPr>
              <w:tabs>
                <w:tab w:val="left" w:pos="360"/>
              </w:tabs>
              <w:rPr>
                <w:szCs w:val="22"/>
              </w:rPr>
            </w:pPr>
          </w:p>
        </w:tc>
      </w:tr>
      <w:tr w:rsidR="000F60FE" w:rsidRPr="00B90649" w:rsidTr="00B90649">
        <w:tc>
          <w:tcPr>
            <w:tcW w:w="8467" w:type="dxa"/>
          </w:tcPr>
          <w:p w:rsidR="000F60FE" w:rsidRPr="00B90649" w:rsidRDefault="000F60FE" w:rsidP="00B90649">
            <w:pPr>
              <w:numPr>
                <w:ilvl w:val="1"/>
                <w:numId w:val="40"/>
              </w:numPr>
              <w:tabs>
                <w:tab w:val="clear" w:pos="1440"/>
              </w:tabs>
              <w:ind w:left="1080"/>
              <w:rPr>
                <w:szCs w:val="22"/>
              </w:rPr>
            </w:pPr>
            <w:r w:rsidRPr="00B90649">
              <w:rPr>
                <w:szCs w:val="22"/>
              </w:rPr>
              <w:t>Ice-pop.  Use a clamp, tongs, or your fingers to hold the stick(s) and submerge the pop to the level marked in step 2 of the Test Procedures.</w:t>
            </w:r>
          </w:p>
        </w:tc>
      </w:tr>
      <w:tr w:rsidR="000F60FE" w:rsidRPr="00B90649" w:rsidTr="00B90649">
        <w:tc>
          <w:tcPr>
            <w:tcW w:w="8467" w:type="dxa"/>
          </w:tcPr>
          <w:p w:rsidR="000F60FE" w:rsidRPr="00B90649" w:rsidRDefault="000F60FE" w:rsidP="00B90649">
            <w:pPr>
              <w:tabs>
                <w:tab w:val="left" w:pos="360"/>
              </w:tabs>
              <w:rPr>
                <w:szCs w:val="22"/>
              </w:rPr>
            </w:pPr>
          </w:p>
        </w:tc>
      </w:tr>
      <w:tr w:rsidR="000F60FE" w:rsidRPr="00B90649" w:rsidTr="00B90649">
        <w:tc>
          <w:tcPr>
            <w:tcW w:w="8467" w:type="dxa"/>
          </w:tcPr>
          <w:p w:rsidR="000F60FE" w:rsidRPr="00B90649" w:rsidRDefault="000F60FE" w:rsidP="00B90649">
            <w:pPr>
              <w:numPr>
                <w:ilvl w:val="1"/>
                <w:numId w:val="40"/>
              </w:numPr>
              <w:tabs>
                <w:tab w:val="clear" w:pos="1440"/>
              </w:tabs>
              <w:ind w:left="1080"/>
              <w:rPr>
                <w:szCs w:val="22"/>
              </w:rPr>
            </w:pPr>
            <w:r w:rsidRPr="00B90649">
              <w:rPr>
                <w:szCs w:val="22"/>
              </w:rPr>
              <w:t>Cone.  Shape the wire into a loop, and use it to push the cone, headfirst (ice cream portion first) into the ice water.  Do not completely submerge the cone immediately: let water fill the cone through the hole made in step 2 of the Test Procedures before completely submerging the novelty.</w:t>
            </w:r>
          </w:p>
        </w:tc>
      </w:tr>
      <w:tr w:rsidR="000F60FE" w:rsidRPr="00B90649" w:rsidTr="00B90649">
        <w:tc>
          <w:tcPr>
            <w:tcW w:w="8467" w:type="dxa"/>
          </w:tcPr>
          <w:p w:rsidR="000F60FE" w:rsidRPr="00B90649" w:rsidRDefault="000F60FE" w:rsidP="00B90649">
            <w:pPr>
              <w:tabs>
                <w:tab w:val="left" w:pos="360"/>
              </w:tabs>
              <w:rPr>
                <w:szCs w:val="22"/>
              </w:rPr>
            </w:pPr>
          </w:p>
        </w:tc>
      </w:tr>
      <w:tr w:rsidR="000F60FE" w:rsidRPr="00B90649" w:rsidTr="00B90649">
        <w:tc>
          <w:tcPr>
            <w:tcW w:w="8467" w:type="dxa"/>
          </w:tcPr>
          <w:p w:rsidR="000F60FE" w:rsidRPr="00B90649" w:rsidRDefault="000F60FE" w:rsidP="00B90649">
            <w:pPr>
              <w:numPr>
                <w:ilvl w:val="1"/>
                <w:numId w:val="40"/>
              </w:numPr>
              <w:tabs>
                <w:tab w:val="clear" w:pos="1440"/>
              </w:tabs>
              <w:ind w:left="1080"/>
              <w:rPr>
                <w:szCs w:val="22"/>
              </w:rPr>
            </w:pPr>
            <w:smartTag w:uri="urn:schemas-microsoft-com:office:smarttags" w:element="place">
              <w:r w:rsidRPr="00B90649">
                <w:rPr>
                  <w:szCs w:val="22"/>
                </w:rPr>
                <w:t>Sandwich</w:t>
              </w:r>
            </w:smartTag>
            <w:r w:rsidRPr="00B90649">
              <w:rPr>
                <w:szCs w:val="22"/>
              </w:rPr>
              <w:t xml:space="preserve"> or cup.  Skewer the novelty with the thin wire or form a loop on the end of the wire to push the sandwich or ice-cream portion or cup completely below the liquid level.</w:t>
            </w:r>
          </w:p>
        </w:tc>
      </w:tr>
      <w:tr w:rsidR="000F60FE" w:rsidRPr="00B90649" w:rsidTr="00B90649">
        <w:tc>
          <w:tcPr>
            <w:tcW w:w="8467" w:type="dxa"/>
          </w:tcPr>
          <w:p w:rsidR="000F60FE" w:rsidRPr="00B90649" w:rsidRDefault="000F60FE" w:rsidP="00B90649">
            <w:pPr>
              <w:tabs>
                <w:tab w:val="left" w:pos="360"/>
              </w:tabs>
              <w:rPr>
                <w:szCs w:val="22"/>
              </w:rPr>
            </w:pPr>
          </w:p>
        </w:tc>
      </w:tr>
      <w:tr w:rsidR="000F60FE" w:rsidRPr="00B90649" w:rsidTr="00B90649">
        <w:tc>
          <w:tcPr>
            <w:tcW w:w="8467" w:type="dxa"/>
          </w:tcPr>
          <w:p w:rsidR="000F60FE" w:rsidRPr="00B90649" w:rsidRDefault="000F60FE" w:rsidP="00B90649">
            <w:pPr>
              <w:numPr>
                <w:ilvl w:val="0"/>
                <w:numId w:val="88"/>
              </w:numPr>
              <w:tabs>
                <w:tab w:val="clear" w:pos="720"/>
                <w:tab w:val="left" w:pos="360"/>
              </w:tabs>
              <w:ind w:left="360"/>
              <w:rPr>
                <w:szCs w:val="22"/>
              </w:rPr>
            </w:pPr>
            <w:r w:rsidRPr="00B90649">
              <w:rPr>
                <w:szCs w:val="22"/>
              </w:rPr>
              <w:t>Record the total water volume in the graduate.  For a cone or sandwich, record the water volume as the net volume and go to step 7.  For ice-pops or cups, record the water volume in the graduate as the gross volume and go to step 6.</w:t>
            </w:r>
          </w:p>
        </w:tc>
      </w:tr>
      <w:tr w:rsidR="000F60FE" w:rsidRPr="00B90649" w:rsidTr="00B90649">
        <w:tc>
          <w:tcPr>
            <w:tcW w:w="8467" w:type="dxa"/>
          </w:tcPr>
          <w:p w:rsidR="000F60FE" w:rsidRPr="00B90649" w:rsidRDefault="000F60FE" w:rsidP="00B90649">
            <w:pPr>
              <w:tabs>
                <w:tab w:val="left" w:pos="360"/>
              </w:tabs>
              <w:rPr>
                <w:szCs w:val="22"/>
              </w:rPr>
            </w:pPr>
          </w:p>
        </w:tc>
      </w:tr>
      <w:tr w:rsidR="000F60FE" w:rsidRPr="00B90649" w:rsidTr="00B90649">
        <w:tc>
          <w:tcPr>
            <w:tcW w:w="8467" w:type="dxa"/>
          </w:tcPr>
          <w:p w:rsidR="000F60FE" w:rsidRPr="00B90649" w:rsidRDefault="000F60FE" w:rsidP="00B90649">
            <w:pPr>
              <w:numPr>
                <w:ilvl w:val="0"/>
                <w:numId w:val="88"/>
              </w:numPr>
              <w:tabs>
                <w:tab w:val="clear" w:pos="720"/>
                <w:tab w:val="left" w:pos="360"/>
              </w:tabs>
              <w:ind w:left="360"/>
              <w:rPr>
                <w:szCs w:val="22"/>
              </w:rPr>
            </w:pPr>
            <w:r w:rsidRPr="00B90649">
              <w:rPr>
                <w:szCs w:val="22"/>
              </w:rPr>
              <w:t>Refill the displacement vessel with water to overflowing and reposition the empty graduate under the spout.</w:t>
            </w:r>
          </w:p>
        </w:tc>
      </w:tr>
      <w:tr w:rsidR="000F60FE" w:rsidRPr="00B90649" w:rsidTr="00B90649">
        <w:tc>
          <w:tcPr>
            <w:tcW w:w="8467" w:type="dxa"/>
          </w:tcPr>
          <w:p w:rsidR="000F60FE" w:rsidRPr="00B90649" w:rsidRDefault="000F60FE" w:rsidP="00B90649">
            <w:pPr>
              <w:tabs>
                <w:tab w:val="left" w:pos="360"/>
              </w:tabs>
              <w:rPr>
                <w:szCs w:val="22"/>
              </w:rPr>
            </w:pPr>
          </w:p>
        </w:tc>
      </w:tr>
      <w:tr w:rsidR="000F60FE" w:rsidRPr="00B90649" w:rsidTr="00B90649">
        <w:tc>
          <w:tcPr>
            <w:tcW w:w="8467" w:type="dxa"/>
          </w:tcPr>
          <w:p w:rsidR="000F60FE" w:rsidRPr="00B90649" w:rsidRDefault="000F60FE" w:rsidP="00B90649">
            <w:pPr>
              <w:numPr>
                <w:ilvl w:val="0"/>
                <w:numId w:val="41"/>
              </w:numPr>
              <w:tabs>
                <w:tab w:val="clear" w:pos="1180"/>
              </w:tabs>
              <w:ind w:left="1080"/>
              <w:rPr>
                <w:szCs w:val="22"/>
              </w:rPr>
            </w:pPr>
            <w:r w:rsidRPr="00B90649">
              <w:rPr>
                <w:szCs w:val="22"/>
              </w:rPr>
              <w:t>Ice-pop.  Melt the ice pop off the stick or sticks.  Submerge the stick or sticks to the line marked in step 4.  Record the volume of tare material (i.e., stick) by measuring the water displaced into the graduate.  The net volume for the ice-pop is the gross volume recorded in step 5 minus the volume of the tare materials in this step.  Record this volume as the “volume of novelty.”  To determine the error in the package, subtract the labeled quantity from the volume of novelty.</w:t>
            </w:r>
          </w:p>
        </w:tc>
      </w:tr>
      <w:tr w:rsidR="000F60FE" w:rsidRPr="00B90649" w:rsidTr="00B90649">
        <w:tc>
          <w:tcPr>
            <w:tcW w:w="8467" w:type="dxa"/>
          </w:tcPr>
          <w:p w:rsidR="000F60FE" w:rsidRPr="00B90649" w:rsidRDefault="000F60FE" w:rsidP="00B90649">
            <w:pPr>
              <w:tabs>
                <w:tab w:val="left" w:pos="360"/>
              </w:tabs>
              <w:rPr>
                <w:szCs w:val="22"/>
              </w:rPr>
            </w:pPr>
          </w:p>
        </w:tc>
      </w:tr>
      <w:tr w:rsidR="000F60FE" w:rsidRPr="00B90649" w:rsidTr="00B90649">
        <w:tc>
          <w:tcPr>
            <w:tcW w:w="8467" w:type="dxa"/>
          </w:tcPr>
          <w:p w:rsidR="000F60FE" w:rsidRPr="00B90649" w:rsidRDefault="000F60FE" w:rsidP="00B90649">
            <w:pPr>
              <w:numPr>
                <w:ilvl w:val="0"/>
                <w:numId w:val="42"/>
              </w:numPr>
              <w:tabs>
                <w:tab w:val="clear" w:pos="1180"/>
              </w:tabs>
              <w:ind w:left="1080"/>
              <w:rPr>
                <w:szCs w:val="22"/>
              </w:rPr>
            </w:pPr>
            <w:r w:rsidRPr="00B90649">
              <w:rPr>
                <w:szCs w:val="22"/>
              </w:rPr>
              <w:t xml:space="preserve">Cup.  Remove the novelty from the cup.  Rinse the cup, and then submerge it in </w:t>
            </w:r>
            <w:r w:rsidRPr="00B90649">
              <w:rPr>
                <w:szCs w:val="22"/>
              </w:rPr>
              <w:lastRenderedPageBreak/>
              <w:t>the displacement vessel.  Small pinholes in the base of the cup can be made to make submersion easier.  Record the volume of water displaced into the graduate by the cup as the volume of tare material.  The net volume for the novelty is the gross volume determined in step 5 minus the volume of the tare materials determined in this step.  Record this as the net volume of the novelty.  To determine the error in the package, subtract the labeled quantity from the volume of novelty.</w:t>
            </w:r>
          </w:p>
        </w:tc>
      </w:tr>
      <w:tr w:rsidR="000F60FE" w:rsidRPr="00B90649" w:rsidTr="00B90649">
        <w:tc>
          <w:tcPr>
            <w:tcW w:w="8467" w:type="dxa"/>
          </w:tcPr>
          <w:p w:rsidR="000F60FE" w:rsidRPr="00B90649" w:rsidRDefault="000F60FE" w:rsidP="00B90649">
            <w:pPr>
              <w:ind w:left="360"/>
              <w:rPr>
                <w:szCs w:val="22"/>
              </w:rPr>
            </w:pPr>
          </w:p>
        </w:tc>
      </w:tr>
      <w:tr w:rsidR="000F60FE" w:rsidRPr="00B90649" w:rsidTr="00B90649">
        <w:trPr>
          <w:cantSplit/>
        </w:trPr>
        <w:tc>
          <w:tcPr>
            <w:tcW w:w="8467" w:type="dxa"/>
          </w:tcPr>
          <w:p w:rsidR="000F60FE" w:rsidRPr="00B90649" w:rsidRDefault="000F60FE" w:rsidP="00B90649">
            <w:pPr>
              <w:numPr>
                <w:ilvl w:val="0"/>
                <w:numId w:val="88"/>
              </w:numPr>
              <w:tabs>
                <w:tab w:val="clear" w:pos="720"/>
                <w:tab w:val="left" w:pos="360"/>
              </w:tabs>
              <w:ind w:left="360"/>
              <w:rPr>
                <w:szCs w:val="22"/>
              </w:rPr>
            </w:pPr>
            <w:r w:rsidRPr="00B90649">
              <w:rPr>
                <w:szCs w:val="22"/>
              </w:rPr>
              <w:t>Clean and air-dry the tare materials (sticks, wrappers, cup, lid, etc.).  Weigh and record the weight of these materials for the package.</w:t>
            </w:r>
          </w:p>
        </w:tc>
      </w:tr>
      <w:tr w:rsidR="000F60FE" w:rsidRPr="00B90649" w:rsidTr="00B90649">
        <w:trPr>
          <w:cantSplit/>
        </w:trPr>
        <w:tc>
          <w:tcPr>
            <w:tcW w:w="8467" w:type="dxa"/>
          </w:tcPr>
          <w:p w:rsidR="000F60FE" w:rsidRPr="00B90649" w:rsidRDefault="000F60FE" w:rsidP="00B90649">
            <w:pPr>
              <w:ind w:left="360"/>
              <w:rPr>
                <w:szCs w:val="22"/>
              </w:rPr>
            </w:pPr>
          </w:p>
        </w:tc>
      </w:tr>
      <w:tr w:rsidR="000F60FE" w:rsidRPr="00B90649" w:rsidTr="00B90649">
        <w:trPr>
          <w:cantSplit/>
        </w:trPr>
        <w:tc>
          <w:tcPr>
            <w:tcW w:w="8467" w:type="dxa"/>
          </w:tcPr>
          <w:p w:rsidR="000F60FE" w:rsidRPr="00B90649" w:rsidRDefault="000F60FE" w:rsidP="00B90649">
            <w:pPr>
              <w:numPr>
                <w:ilvl w:val="0"/>
                <w:numId w:val="88"/>
              </w:numPr>
              <w:tabs>
                <w:tab w:val="clear" w:pos="720"/>
                <w:tab w:val="left" w:pos="360"/>
              </w:tabs>
              <w:ind w:left="360"/>
              <w:rPr>
                <w:szCs w:val="22"/>
              </w:rPr>
            </w:pPr>
            <w:r w:rsidRPr="00B90649">
              <w:rPr>
                <w:szCs w:val="22"/>
              </w:rPr>
              <w:t>Subtract the tare weight from the gross weight to obtain the net weight and record this value.</w:t>
            </w:r>
          </w:p>
        </w:tc>
      </w:tr>
      <w:tr w:rsidR="000F60FE" w:rsidRPr="00B90649" w:rsidTr="00B90649">
        <w:trPr>
          <w:cantSplit/>
        </w:trPr>
        <w:tc>
          <w:tcPr>
            <w:tcW w:w="8467" w:type="dxa"/>
          </w:tcPr>
          <w:p w:rsidR="000F60FE" w:rsidRPr="00B90649" w:rsidRDefault="000F60FE" w:rsidP="00B90649">
            <w:pPr>
              <w:ind w:left="360"/>
              <w:rPr>
                <w:szCs w:val="22"/>
              </w:rPr>
            </w:pPr>
          </w:p>
        </w:tc>
      </w:tr>
      <w:tr w:rsidR="00CF74F2" w:rsidRPr="00B90649" w:rsidTr="00B90649">
        <w:trPr>
          <w:cantSplit/>
          <w:trHeight w:val="1270"/>
        </w:trPr>
        <w:tc>
          <w:tcPr>
            <w:tcW w:w="8467" w:type="dxa"/>
          </w:tcPr>
          <w:p w:rsidR="00CF74F2" w:rsidRPr="00B90649" w:rsidRDefault="00CF74F2" w:rsidP="00B90649">
            <w:pPr>
              <w:numPr>
                <w:ilvl w:val="0"/>
                <w:numId w:val="88"/>
              </w:numPr>
              <w:tabs>
                <w:tab w:val="left" w:pos="360"/>
              </w:tabs>
              <w:ind w:left="360"/>
              <w:rPr>
                <w:szCs w:val="22"/>
              </w:rPr>
            </w:pPr>
            <w:r w:rsidRPr="00B90649">
              <w:rPr>
                <w:szCs w:val="22"/>
              </w:rPr>
              <w:t>Compute the weight of the labeled volume for the package using the following formula and then record the weight:</w:t>
            </w:r>
          </w:p>
          <w:p w:rsidR="00CF74F2" w:rsidRPr="00B90649" w:rsidRDefault="00CF74F2" w:rsidP="00B90649">
            <w:pPr>
              <w:tabs>
                <w:tab w:val="left" w:pos="360"/>
              </w:tabs>
              <w:rPr>
                <w:szCs w:val="22"/>
              </w:rPr>
            </w:pPr>
          </w:p>
          <w:p w:rsidR="00CF74F2" w:rsidRDefault="00CF74F2" w:rsidP="00B90649">
            <w:pPr>
              <w:keepNext/>
              <w:jc w:val="center"/>
            </w:pPr>
            <w:bookmarkStart w:id="983" w:name="_Toc226190740"/>
            <w:bookmarkStart w:id="984" w:name="_Toc237415707"/>
            <w:bookmarkStart w:id="985" w:name="_Toc237416681"/>
            <w:bookmarkStart w:id="986" w:name="_Toc237429033"/>
            <w:r>
              <w:t>Product Density = (weight in item 3) ÷ (the total water volume in step 5)</w:t>
            </w:r>
            <w:bookmarkEnd w:id="983"/>
            <w:bookmarkEnd w:id="984"/>
            <w:bookmarkEnd w:id="985"/>
            <w:bookmarkEnd w:id="986"/>
          </w:p>
          <w:p w:rsidR="00CF74F2" w:rsidRPr="00B90649" w:rsidRDefault="00CF74F2" w:rsidP="00B90649">
            <w:pPr>
              <w:jc w:val="center"/>
              <w:rPr>
                <w:szCs w:val="22"/>
              </w:rPr>
            </w:pPr>
            <w:bookmarkStart w:id="987" w:name="_Toc226190741"/>
            <w:bookmarkStart w:id="988" w:name="_Toc237415708"/>
            <w:bookmarkStart w:id="989" w:name="_Toc237416682"/>
            <w:bookmarkStart w:id="990" w:name="_Toc237429034"/>
            <w:r>
              <w:t>Weight of labeled volume = (labeled volume) x (Product Density)</w:t>
            </w:r>
            <w:bookmarkEnd w:id="987"/>
            <w:bookmarkEnd w:id="988"/>
            <w:bookmarkEnd w:id="989"/>
            <w:bookmarkEnd w:id="990"/>
          </w:p>
        </w:tc>
      </w:tr>
      <w:tr w:rsidR="000F60FE" w:rsidRPr="00B90649" w:rsidTr="00B90649">
        <w:tc>
          <w:tcPr>
            <w:tcW w:w="8467" w:type="dxa"/>
          </w:tcPr>
          <w:p w:rsidR="000F60FE" w:rsidRDefault="000F60FE" w:rsidP="00B90649">
            <w:pPr>
              <w:keepNext/>
              <w:jc w:val="center"/>
            </w:pPr>
          </w:p>
        </w:tc>
      </w:tr>
      <w:tr w:rsidR="000F60FE" w:rsidRPr="00B90649" w:rsidTr="00B90649">
        <w:tc>
          <w:tcPr>
            <w:tcW w:w="8467" w:type="dxa"/>
          </w:tcPr>
          <w:p w:rsidR="000F60FE" w:rsidRPr="00B90649" w:rsidRDefault="000F60FE" w:rsidP="00B90649">
            <w:pPr>
              <w:numPr>
                <w:ilvl w:val="0"/>
                <w:numId w:val="88"/>
              </w:numPr>
              <w:tabs>
                <w:tab w:val="clear" w:pos="720"/>
                <w:tab w:val="left" w:pos="360"/>
              </w:tabs>
              <w:ind w:left="360"/>
              <w:rPr>
                <w:szCs w:val="22"/>
              </w:rPr>
            </w:pPr>
            <w:r w:rsidRPr="00B90649">
              <w:rPr>
                <w:szCs w:val="22"/>
              </w:rPr>
              <w:t>Repeat steps 3 through 9 for a second package.</w:t>
            </w:r>
          </w:p>
        </w:tc>
      </w:tr>
      <w:tr w:rsidR="000F60FE" w:rsidRPr="00B90649" w:rsidTr="00B90649">
        <w:tc>
          <w:tcPr>
            <w:tcW w:w="8467" w:type="dxa"/>
          </w:tcPr>
          <w:p w:rsidR="000F60FE" w:rsidRDefault="000F60FE" w:rsidP="00B90649">
            <w:pPr>
              <w:keepNext/>
              <w:jc w:val="center"/>
            </w:pPr>
          </w:p>
        </w:tc>
      </w:tr>
      <w:tr w:rsidR="000F60FE" w:rsidRPr="00B90649" w:rsidTr="00B90649">
        <w:tc>
          <w:tcPr>
            <w:tcW w:w="8467" w:type="dxa"/>
          </w:tcPr>
          <w:p w:rsidR="000F60FE" w:rsidRDefault="000F60FE" w:rsidP="00B90649">
            <w:pPr>
              <w:numPr>
                <w:ilvl w:val="0"/>
                <w:numId w:val="88"/>
              </w:numPr>
              <w:tabs>
                <w:tab w:val="clear" w:pos="720"/>
                <w:tab w:val="left" w:pos="360"/>
              </w:tabs>
              <w:ind w:left="360"/>
            </w:pPr>
            <w:r w:rsidRPr="00B90649">
              <w:rPr>
                <w:szCs w:val="22"/>
              </w:rPr>
              <w:t>If the weight of the labeled volume in steps 9 and step 10 differ from each other by more than one division on the scale, the gravimetric test procedure cannot be used to test the sample for compliance.  If this is the case, steps 2 through 6 for each of the remaining packages in the sample must be used to determine their net volumes and package errors.  Then go to evaluation of results.</w:t>
            </w:r>
          </w:p>
        </w:tc>
      </w:tr>
    </w:tbl>
    <w:p w:rsidR="00320FC4" w:rsidRDefault="00320FC4" w:rsidP="00320FC4">
      <w:pPr>
        <w:rPr>
          <w:szCs w:val="22"/>
        </w:rPr>
      </w:pPr>
    </w:p>
    <w:p w:rsidR="00320FC4" w:rsidRDefault="00320FC4" w:rsidP="003D45FE">
      <w:pPr>
        <w:pStyle w:val="Heading3"/>
        <w:numPr>
          <w:ilvl w:val="0"/>
          <w:numId w:val="154"/>
        </w:numPr>
        <w:autoSpaceDE w:val="0"/>
      </w:pPr>
      <w:bookmarkStart w:id="991" w:name="_Toc486756433"/>
      <w:bookmarkStart w:id="992" w:name="_Toc487504943"/>
      <w:bookmarkStart w:id="993" w:name="_Toc237353938"/>
      <w:bookmarkStart w:id="994" w:name="_Toc237429035"/>
      <w:bookmarkStart w:id="995" w:name="_Toc294001116"/>
      <w:r w:rsidRPr="00B82DD5">
        <w:rPr>
          <w:szCs w:val="22"/>
        </w:rPr>
        <w:t>How</w:t>
      </w:r>
      <w:r>
        <w:t xml:space="preserve"> is “nominal gross weight</w:t>
      </w:r>
      <w:r w:rsidRPr="00A13081">
        <w:rPr>
          <w:b w:val="0"/>
        </w:rPr>
        <w:fldChar w:fldCharType="begin"/>
      </w:r>
      <w:r w:rsidRPr="00A13081">
        <w:rPr>
          <w:b w:val="0"/>
        </w:rPr>
        <w:instrText xml:space="preserve"> XE "Nominal Gross Weight" </w:instrText>
      </w:r>
      <w:r w:rsidRPr="00A13081">
        <w:rPr>
          <w:b w:val="0"/>
        </w:rPr>
        <w:fldChar w:fldCharType="end"/>
      </w:r>
      <w:r>
        <w:rPr>
          <w:i/>
        </w:rPr>
        <w:t xml:space="preserve">” </w:t>
      </w:r>
      <w:r w:rsidRPr="00343125">
        <w:t>d</w:t>
      </w:r>
      <w:r>
        <w:t>etermined?</w:t>
      </w:r>
      <w:bookmarkEnd w:id="991"/>
      <w:bookmarkEnd w:id="992"/>
      <w:bookmarkEnd w:id="993"/>
      <w:bookmarkEnd w:id="994"/>
      <w:bookmarkEnd w:id="995"/>
    </w:p>
    <w:p w:rsidR="00320FC4" w:rsidRDefault="00320FC4" w:rsidP="00320FC4">
      <w:pPr>
        <w:keepNext/>
        <w:rPr>
          <w:szCs w:val="22"/>
        </w:rPr>
      </w:pPr>
    </w:p>
    <w:tbl>
      <w:tblPr>
        <w:tblW w:w="0" w:type="auto"/>
        <w:tblInd w:w="468" w:type="dxa"/>
        <w:tblLayout w:type="fixed"/>
        <w:tblCellMar>
          <w:left w:w="115" w:type="dxa"/>
          <w:right w:w="115" w:type="dxa"/>
        </w:tblCellMar>
        <w:tblLook w:val="01E0"/>
      </w:tblPr>
      <w:tblGrid>
        <w:gridCol w:w="8467"/>
      </w:tblGrid>
      <w:tr w:rsidR="00A13081" w:rsidRPr="00B90649" w:rsidTr="00B90649">
        <w:trPr>
          <w:tblHeader/>
        </w:trPr>
        <w:tc>
          <w:tcPr>
            <w:tcW w:w="8467" w:type="dxa"/>
          </w:tcPr>
          <w:p w:rsidR="00A13081" w:rsidRPr="00B90649" w:rsidRDefault="00195DFA" w:rsidP="00B90649">
            <w:pPr>
              <w:keepNext/>
              <w:rPr>
                <w:b/>
                <w:szCs w:val="22"/>
              </w:rPr>
            </w:pPr>
            <w:r>
              <w:rPr>
                <w:b/>
                <w:szCs w:val="22"/>
              </w:rPr>
              <w:t>Steps:</w:t>
            </w:r>
          </w:p>
        </w:tc>
      </w:tr>
      <w:tr w:rsidR="00A13081" w:rsidRPr="00B90649" w:rsidTr="00B90649">
        <w:trPr>
          <w:cantSplit/>
        </w:trPr>
        <w:tc>
          <w:tcPr>
            <w:tcW w:w="8467" w:type="dxa"/>
          </w:tcPr>
          <w:p w:rsidR="00A13081" w:rsidRPr="00B90649" w:rsidRDefault="00A13081" w:rsidP="003D45FE">
            <w:pPr>
              <w:numPr>
                <w:ilvl w:val="1"/>
                <w:numId w:val="129"/>
              </w:numPr>
              <w:tabs>
                <w:tab w:val="left" w:pos="360"/>
              </w:tabs>
              <w:ind w:left="360"/>
              <w:rPr>
                <w:szCs w:val="22"/>
              </w:rPr>
            </w:pPr>
            <w:r w:rsidRPr="00B90649">
              <w:rPr>
                <w:szCs w:val="22"/>
              </w:rPr>
              <w:t>Use Section 2.3. “Basic Test Procedure – Tare Procedure” to determine the Average Used Dry tare Weight of the sample.</w:t>
            </w:r>
          </w:p>
        </w:tc>
      </w:tr>
      <w:tr w:rsidR="004448FF" w:rsidRPr="00B90649" w:rsidTr="00B90649">
        <w:trPr>
          <w:cantSplit/>
        </w:trPr>
        <w:tc>
          <w:tcPr>
            <w:tcW w:w="8467" w:type="dxa"/>
          </w:tcPr>
          <w:p w:rsidR="004448FF" w:rsidRPr="00B90649" w:rsidRDefault="004448FF" w:rsidP="004448FF">
            <w:pPr>
              <w:rPr>
                <w:szCs w:val="22"/>
              </w:rPr>
            </w:pPr>
          </w:p>
        </w:tc>
      </w:tr>
      <w:tr w:rsidR="004448FF" w:rsidRPr="00B90649" w:rsidTr="00B90649">
        <w:trPr>
          <w:cantSplit/>
        </w:trPr>
        <w:tc>
          <w:tcPr>
            <w:tcW w:w="8467" w:type="dxa"/>
          </w:tcPr>
          <w:p w:rsidR="004448FF" w:rsidRPr="00B90649" w:rsidRDefault="004448FF" w:rsidP="003D45FE">
            <w:pPr>
              <w:numPr>
                <w:ilvl w:val="1"/>
                <w:numId w:val="129"/>
              </w:numPr>
              <w:tabs>
                <w:tab w:val="left" w:pos="360"/>
              </w:tabs>
              <w:ind w:left="360"/>
              <w:rPr>
                <w:szCs w:val="22"/>
              </w:rPr>
            </w:pPr>
            <w:r w:rsidRPr="00B90649">
              <w:rPr>
                <w:szCs w:val="22"/>
              </w:rPr>
              <w:t>Using the weights determined in step 11 calculate the Average Product Weight by adding the densities of the liquid from the two packages and dividing the sum by two.</w:t>
            </w:r>
          </w:p>
        </w:tc>
      </w:tr>
      <w:tr w:rsidR="004448FF" w:rsidRPr="00B90649" w:rsidTr="00B90649">
        <w:trPr>
          <w:cantSplit/>
        </w:trPr>
        <w:tc>
          <w:tcPr>
            <w:tcW w:w="8467" w:type="dxa"/>
          </w:tcPr>
          <w:p w:rsidR="004448FF" w:rsidRPr="00B90649" w:rsidRDefault="004448FF" w:rsidP="004448FF">
            <w:pPr>
              <w:rPr>
                <w:szCs w:val="22"/>
              </w:rPr>
            </w:pPr>
          </w:p>
        </w:tc>
      </w:tr>
      <w:tr w:rsidR="00CF74F2" w:rsidRPr="00B90649" w:rsidTr="00B90649">
        <w:trPr>
          <w:cantSplit/>
          <w:trHeight w:val="750"/>
        </w:trPr>
        <w:tc>
          <w:tcPr>
            <w:tcW w:w="8467" w:type="dxa"/>
          </w:tcPr>
          <w:p w:rsidR="00CF74F2" w:rsidRPr="00B90649" w:rsidRDefault="00CF74F2" w:rsidP="003D45FE">
            <w:pPr>
              <w:numPr>
                <w:ilvl w:val="1"/>
                <w:numId w:val="129"/>
              </w:numPr>
              <w:tabs>
                <w:tab w:val="left" w:pos="360"/>
              </w:tabs>
              <w:ind w:left="360"/>
              <w:rPr>
                <w:szCs w:val="22"/>
              </w:rPr>
            </w:pPr>
            <w:r w:rsidRPr="00B90649">
              <w:rPr>
                <w:szCs w:val="22"/>
              </w:rPr>
              <w:t>Calculate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using the formula:</w:t>
            </w:r>
          </w:p>
          <w:p w:rsidR="00CF74F2" w:rsidRPr="00B90649" w:rsidRDefault="00CF74F2" w:rsidP="00CF74F2">
            <w:pPr>
              <w:rPr>
                <w:szCs w:val="22"/>
              </w:rPr>
            </w:pPr>
          </w:p>
          <w:p w:rsidR="00CF74F2" w:rsidRPr="00B90649" w:rsidRDefault="00CF74F2" w:rsidP="00B90649">
            <w:pPr>
              <w:jc w:val="center"/>
              <w:rPr>
                <w:szCs w:val="22"/>
              </w:rPr>
            </w:pPr>
            <w:bookmarkStart w:id="996" w:name="_Toc226190742"/>
            <w:bookmarkStart w:id="997" w:name="_Toc237415709"/>
            <w:bookmarkStart w:id="998" w:name="_Toc237416683"/>
            <w:bookmarkStart w:id="999" w:name="_Toc237429036"/>
            <w:r>
              <w:t>Nominal Gross Weight = Average Product Weight + Average Used Dry Tare Weight</w:t>
            </w:r>
            <w:bookmarkEnd w:id="996"/>
            <w:bookmarkEnd w:id="997"/>
            <w:bookmarkEnd w:id="998"/>
            <w:bookmarkEnd w:id="999"/>
          </w:p>
        </w:tc>
      </w:tr>
    </w:tbl>
    <w:p w:rsidR="00320FC4" w:rsidRDefault="00320FC4" w:rsidP="00F42BF9"/>
    <w:p w:rsidR="00320FC4" w:rsidRDefault="00320FC4" w:rsidP="003D45FE">
      <w:pPr>
        <w:pStyle w:val="Heading3"/>
        <w:numPr>
          <w:ilvl w:val="0"/>
          <w:numId w:val="154"/>
        </w:numPr>
        <w:autoSpaceDE w:val="0"/>
      </w:pPr>
      <w:bookmarkStart w:id="1000" w:name="_Toc486756434"/>
      <w:bookmarkStart w:id="1001" w:name="_Toc487504944"/>
      <w:bookmarkStart w:id="1002" w:name="_Toc237353939"/>
      <w:bookmarkStart w:id="1003" w:name="_Toc237429037"/>
      <w:bookmarkStart w:id="1004" w:name="_Toc294001117"/>
      <w:r w:rsidRPr="00B82DD5">
        <w:rPr>
          <w:szCs w:val="22"/>
        </w:rPr>
        <w:t>How</w:t>
      </w:r>
      <w:r>
        <w:t xml:space="preserve"> are the errors in the sample determined?</w:t>
      </w:r>
      <w:bookmarkEnd w:id="1000"/>
      <w:bookmarkEnd w:id="1001"/>
      <w:bookmarkEnd w:id="1002"/>
      <w:bookmarkEnd w:id="1003"/>
      <w:bookmarkEnd w:id="1004"/>
    </w:p>
    <w:p w:rsidR="00320FC4" w:rsidRDefault="00320FC4" w:rsidP="00320FC4">
      <w:pPr>
        <w:keepNext/>
        <w:rPr>
          <w:szCs w:val="22"/>
        </w:rPr>
      </w:pPr>
    </w:p>
    <w:tbl>
      <w:tblPr>
        <w:tblW w:w="0" w:type="auto"/>
        <w:tblInd w:w="468" w:type="dxa"/>
        <w:tblLayout w:type="fixed"/>
        <w:tblCellMar>
          <w:left w:w="115" w:type="dxa"/>
          <w:right w:w="115" w:type="dxa"/>
        </w:tblCellMar>
        <w:tblLook w:val="01E0"/>
      </w:tblPr>
      <w:tblGrid>
        <w:gridCol w:w="8467"/>
      </w:tblGrid>
      <w:tr w:rsidR="00B16BB9" w:rsidRPr="00B90649" w:rsidTr="00B90649">
        <w:trPr>
          <w:tblHeader/>
        </w:trPr>
        <w:tc>
          <w:tcPr>
            <w:tcW w:w="8467" w:type="dxa"/>
          </w:tcPr>
          <w:p w:rsidR="00B16BB9" w:rsidRPr="00B90649" w:rsidRDefault="00195DFA" w:rsidP="00B90649">
            <w:pPr>
              <w:keepNext/>
              <w:rPr>
                <w:b/>
                <w:szCs w:val="22"/>
              </w:rPr>
            </w:pPr>
            <w:r>
              <w:rPr>
                <w:b/>
                <w:szCs w:val="22"/>
              </w:rPr>
              <w:t>Steps:</w:t>
            </w:r>
          </w:p>
        </w:tc>
      </w:tr>
      <w:tr w:rsidR="00B16BB9" w:rsidRPr="00B90649" w:rsidTr="00B90649">
        <w:tc>
          <w:tcPr>
            <w:tcW w:w="8467" w:type="dxa"/>
          </w:tcPr>
          <w:p w:rsidR="00B16BB9" w:rsidRPr="00B90649" w:rsidRDefault="00B16BB9" w:rsidP="00B90649">
            <w:pPr>
              <w:numPr>
                <w:ilvl w:val="0"/>
                <w:numId w:val="89"/>
              </w:numPr>
              <w:tabs>
                <w:tab w:val="left" w:pos="360"/>
                <w:tab w:val="left" w:pos="582"/>
              </w:tabs>
              <w:ind w:left="360"/>
              <w:rPr>
                <w:szCs w:val="22"/>
              </w:rPr>
            </w:pPr>
            <w:r w:rsidRPr="00B90649">
              <w:rPr>
                <w:szCs w:val="22"/>
              </w:rPr>
              <w:t>Weigh the remaining packages in the sample.</w:t>
            </w:r>
          </w:p>
        </w:tc>
      </w:tr>
      <w:tr w:rsidR="004448FF" w:rsidRPr="00B90649" w:rsidTr="00B90649">
        <w:tc>
          <w:tcPr>
            <w:tcW w:w="8467" w:type="dxa"/>
          </w:tcPr>
          <w:p w:rsidR="004448FF" w:rsidRPr="00B90649" w:rsidRDefault="004448FF" w:rsidP="00B90649">
            <w:pPr>
              <w:tabs>
                <w:tab w:val="left" w:pos="360"/>
                <w:tab w:val="left" w:pos="582"/>
              </w:tabs>
              <w:rPr>
                <w:szCs w:val="22"/>
              </w:rPr>
            </w:pPr>
          </w:p>
        </w:tc>
      </w:tr>
      <w:tr w:rsidR="004448FF" w:rsidRPr="00B90649" w:rsidTr="00B90649">
        <w:tc>
          <w:tcPr>
            <w:tcW w:w="8467" w:type="dxa"/>
          </w:tcPr>
          <w:p w:rsidR="004448FF" w:rsidRPr="00B90649" w:rsidRDefault="004448FF" w:rsidP="00B90649">
            <w:pPr>
              <w:numPr>
                <w:ilvl w:val="0"/>
                <w:numId w:val="89"/>
              </w:numPr>
              <w:tabs>
                <w:tab w:val="left" w:pos="360"/>
                <w:tab w:val="left" w:pos="582"/>
              </w:tabs>
              <w:ind w:left="360"/>
              <w:rPr>
                <w:szCs w:val="22"/>
              </w:rPr>
            </w:pPr>
            <w:bookmarkStart w:id="1005" w:name="_Toc226190743"/>
            <w:bookmarkStart w:id="1006" w:name="_Toc237415710"/>
            <w:bookmarkStart w:id="1007" w:name="_Toc237416684"/>
            <w:bookmarkStart w:id="1008" w:name="_Toc237429038"/>
            <w:r w:rsidRPr="00B90649">
              <w:rPr>
                <w:szCs w:val="22"/>
              </w:rPr>
              <w:t>Subtract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from the gross weight of each package to obtain package errors in terms of weight.</w:t>
            </w:r>
            <w:bookmarkEnd w:id="1005"/>
            <w:bookmarkEnd w:id="1006"/>
            <w:bookmarkEnd w:id="1007"/>
            <w:bookmarkEnd w:id="1008"/>
          </w:p>
        </w:tc>
      </w:tr>
      <w:tr w:rsidR="004448FF" w:rsidRPr="00B90649" w:rsidTr="00B90649">
        <w:tc>
          <w:tcPr>
            <w:tcW w:w="8467" w:type="dxa"/>
          </w:tcPr>
          <w:p w:rsidR="004448FF" w:rsidRPr="00B90649" w:rsidRDefault="004448FF" w:rsidP="00B90649">
            <w:pPr>
              <w:tabs>
                <w:tab w:val="left" w:pos="360"/>
                <w:tab w:val="left" w:pos="582"/>
              </w:tabs>
              <w:rPr>
                <w:szCs w:val="22"/>
              </w:rPr>
            </w:pPr>
          </w:p>
        </w:tc>
      </w:tr>
      <w:tr w:rsidR="004448FF" w:rsidRPr="00B90649" w:rsidTr="00B90649">
        <w:tc>
          <w:tcPr>
            <w:tcW w:w="8467" w:type="dxa"/>
          </w:tcPr>
          <w:p w:rsidR="004448FF" w:rsidRPr="004448FF" w:rsidRDefault="004448FF" w:rsidP="000F60FE">
            <w:bookmarkStart w:id="1009" w:name="_Toc226190744"/>
            <w:bookmarkStart w:id="1010" w:name="_Toc237415711"/>
            <w:bookmarkStart w:id="1011" w:name="_Toc237416685"/>
            <w:bookmarkStart w:id="1012" w:name="_Toc237429039"/>
            <w:r w:rsidRPr="00B90649">
              <w:rPr>
                <w:b/>
              </w:rPr>
              <w:lastRenderedPageBreak/>
              <w:t xml:space="preserve">Note:  </w:t>
            </w:r>
            <w:r>
              <w:t>Compare the sample packages to the nominal gross weight</w:t>
            </w:r>
            <w:r>
              <w:fldChar w:fldCharType="begin"/>
            </w:r>
            <w:r>
              <w:instrText xml:space="preserve"> XE "Nominal Gross Weight" </w:instrText>
            </w:r>
            <w:r>
              <w:fldChar w:fldCharType="end"/>
            </w:r>
            <w:r>
              <w:t>.</w:t>
            </w:r>
            <w:bookmarkEnd w:id="1009"/>
            <w:bookmarkEnd w:id="1010"/>
            <w:bookmarkEnd w:id="1011"/>
            <w:bookmarkEnd w:id="1012"/>
          </w:p>
        </w:tc>
      </w:tr>
      <w:tr w:rsidR="004448FF" w:rsidRPr="00B90649" w:rsidTr="00B90649">
        <w:tc>
          <w:tcPr>
            <w:tcW w:w="8467" w:type="dxa"/>
          </w:tcPr>
          <w:p w:rsidR="004448FF" w:rsidRPr="00B90649" w:rsidRDefault="004448FF" w:rsidP="00B90649">
            <w:pPr>
              <w:tabs>
                <w:tab w:val="left" w:pos="360"/>
                <w:tab w:val="left" w:pos="582"/>
              </w:tabs>
              <w:rPr>
                <w:szCs w:val="22"/>
              </w:rPr>
            </w:pPr>
          </w:p>
        </w:tc>
      </w:tr>
      <w:tr w:rsidR="004448FF" w:rsidRPr="00B90649" w:rsidTr="00B90649">
        <w:tc>
          <w:tcPr>
            <w:tcW w:w="8467" w:type="dxa"/>
          </w:tcPr>
          <w:p w:rsidR="004448FF" w:rsidRPr="00B90649" w:rsidRDefault="004448FF" w:rsidP="00B90649">
            <w:pPr>
              <w:keepNext/>
              <w:numPr>
                <w:ilvl w:val="0"/>
                <w:numId w:val="89"/>
              </w:numPr>
              <w:tabs>
                <w:tab w:val="left" w:pos="360"/>
                <w:tab w:val="left" w:pos="582"/>
              </w:tabs>
              <w:ind w:left="360"/>
              <w:rPr>
                <w:szCs w:val="22"/>
              </w:rPr>
            </w:pPr>
            <w:bookmarkStart w:id="1013" w:name="_Toc226190745"/>
            <w:bookmarkStart w:id="1014" w:name="_Toc237415712"/>
            <w:bookmarkStart w:id="1015" w:name="_Toc237416686"/>
            <w:bookmarkStart w:id="1016" w:name="_Toc237429040"/>
            <w:r w:rsidRPr="00B90649">
              <w:rPr>
                <w:szCs w:val="22"/>
              </w:rPr>
              <w:t>Follow Section 2.3. “Basic Test Procedure.”</w:t>
            </w:r>
            <w:bookmarkEnd w:id="1013"/>
            <w:bookmarkEnd w:id="1014"/>
            <w:bookmarkEnd w:id="1015"/>
            <w:bookmarkEnd w:id="1016"/>
          </w:p>
        </w:tc>
      </w:tr>
      <w:tr w:rsidR="004448FF" w:rsidRPr="00B90649" w:rsidTr="00B90649">
        <w:tc>
          <w:tcPr>
            <w:tcW w:w="8467" w:type="dxa"/>
          </w:tcPr>
          <w:p w:rsidR="004448FF" w:rsidRPr="00B90649" w:rsidRDefault="004448FF" w:rsidP="00B90649">
            <w:pPr>
              <w:keepNext/>
              <w:tabs>
                <w:tab w:val="left" w:pos="360"/>
                <w:tab w:val="left" w:pos="582"/>
              </w:tabs>
              <w:rPr>
                <w:szCs w:val="22"/>
              </w:rPr>
            </w:pPr>
          </w:p>
        </w:tc>
      </w:tr>
      <w:tr w:rsidR="004448FF" w:rsidRPr="00B90649" w:rsidTr="00B90649">
        <w:tc>
          <w:tcPr>
            <w:tcW w:w="8467" w:type="dxa"/>
          </w:tcPr>
          <w:p w:rsidR="004448FF" w:rsidRPr="00B90649" w:rsidRDefault="004448FF" w:rsidP="00B90649">
            <w:pPr>
              <w:ind w:left="360"/>
              <w:rPr>
                <w:szCs w:val="22"/>
              </w:rPr>
            </w:pPr>
            <w:r w:rsidRPr="00B90649">
              <w:rPr>
                <w:szCs w:val="22"/>
              </w:rPr>
              <w:t xml:space="preserve">To convert the </w:t>
            </w:r>
            <w:r w:rsidRPr="000F60FE">
              <w:t>average</w:t>
            </w:r>
            <w:r w:rsidRPr="00B90649">
              <w:rPr>
                <w:szCs w:val="22"/>
              </w:rPr>
              <w:t xml:space="preserve"> error or package error from weight to volume, use the following formula:</w:t>
            </w:r>
          </w:p>
        </w:tc>
      </w:tr>
      <w:tr w:rsidR="004448FF" w:rsidRPr="00B90649" w:rsidTr="00B90649">
        <w:tc>
          <w:tcPr>
            <w:tcW w:w="8467" w:type="dxa"/>
          </w:tcPr>
          <w:p w:rsidR="004448FF" w:rsidRPr="00B90649" w:rsidRDefault="004448FF" w:rsidP="00B90649">
            <w:pPr>
              <w:keepNext/>
              <w:tabs>
                <w:tab w:val="left" w:pos="360"/>
                <w:tab w:val="left" w:pos="582"/>
              </w:tabs>
              <w:rPr>
                <w:szCs w:val="22"/>
              </w:rPr>
            </w:pPr>
          </w:p>
        </w:tc>
      </w:tr>
      <w:tr w:rsidR="004448FF" w:rsidRPr="00B90649" w:rsidTr="00B90649">
        <w:tc>
          <w:tcPr>
            <w:tcW w:w="8467" w:type="dxa"/>
          </w:tcPr>
          <w:p w:rsidR="004448FF" w:rsidRPr="00B90649" w:rsidRDefault="004448FF" w:rsidP="00B90649">
            <w:pPr>
              <w:keepNext/>
              <w:tabs>
                <w:tab w:val="left" w:pos="360"/>
                <w:tab w:val="left" w:pos="582"/>
              </w:tabs>
              <w:jc w:val="center"/>
              <w:rPr>
                <w:szCs w:val="22"/>
              </w:rPr>
            </w:pPr>
            <w:bookmarkStart w:id="1017" w:name="_Toc226190746"/>
            <w:bookmarkStart w:id="1018" w:name="_Toc237415713"/>
            <w:bookmarkStart w:id="1019" w:name="_Toc237416687"/>
            <w:bookmarkStart w:id="1020" w:name="_Toc237429041"/>
            <w:r>
              <w:t>Package Error in Volume = (Package Error in Weight) ÷ (Product Density)</w:t>
            </w:r>
            <w:bookmarkEnd w:id="1017"/>
            <w:bookmarkEnd w:id="1018"/>
            <w:bookmarkEnd w:id="1019"/>
            <w:bookmarkEnd w:id="1020"/>
          </w:p>
        </w:tc>
      </w:tr>
    </w:tbl>
    <w:p w:rsidR="00320FC4" w:rsidRDefault="00320FC4" w:rsidP="00F42BF9"/>
    <w:p w:rsidR="00320FC4" w:rsidRPr="00947360" w:rsidRDefault="00320FC4" w:rsidP="00320FC4">
      <w:pPr>
        <w:keepNext/>
        <w:tabs>
          <w:tab w:val="left" w:pos="-1440"/>
          <w:tab w:val="left" w:pos="-720"/>
          <w:tab w:val="left" w:pos="0"/>
          <w:tab w:val="left" w:pos="3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b/>
          <w:szCs w:val="22"/>
        </w:rPr>
      </w:pPr>
      <w:bookmarkStart w:id="1021" w:name="_Toc486756435"/>
      <w:bookmarkStart w:id="1022" w:name="_Toc487504945"/>
      <w:bookmarkStart w:id="1023" w:name="_Toc226190747"/>
      <w:bookmarkStart w:id="1024" w:name="_Toc226191879"/>
      <w:r w:rsidRPr="00947360">
        <w:rPr>
          <w:b/>
          <w:szCs w:val="22"/>
        </w:rPr>
        <w:t>Evaluation of Results</w:t>
      </w:r>
      <w:bookmarkEnd w:id="1021"/>
      <w:bookmarkEnd w:id="1022"/>
      <w:bookmarkEnd w:id="1023"/>
      <w:bookmarkEnd w:id="1024"/>
    </w:p>
    <w:p w:rsidR="00320FC4" w:rsidRDefault="00320FC4" w:rsidP="00F42BF9">
      <w:pPr>
        <w:keepNext/>
      </w:pPr>
    </w:p>
    <w:p w:rsidR="00320FC4" w:rsidRDefault="00320FC4" w:rsidP="00F42BF9">
      <w:bookmarkStart w:id="1025" w:name="_Toc226190748"/>
      <w:bookmarkStart w:id="1026" w:name="_Toc237415714"/>
      <w:bookmarkStart w:id="1027" w:name="_Toc237416688"/>
      <w:bookmarkStart w:id="1028" w:name="_Toc237429042"/>
      <w:r>
        <w:t xml:space="preserve">Follow the procedures in Section 2.3. </w:t>
      </w:r>
      <w:proofErr w:type="gramStart"/>
      <w:r>
        <w:t>“Basic Test Procedure – Evaluating Results”</w:t>
      </w:r>
      <w:r>
        <w:fldChar w:fldCharType="begin"/>
      </w:r>
      <w:r>
        <w:instrText xml:space="preserve"> XE "Evaluating Results" \b </w:instrText>
      </w:r>
      <w:r>
        <w:fldChar w:fldCharType="end"/>
      </w:r>
      <w:r>
        <w:t xml:space="preserve"> to determine lot conformance.</w:t>
      </w:r>
      <w:bookmarkEnd w:id="1025"/>
      <w:bookmarkEnd w:id="1026"/>
      <w:bookmarkEnd w:id="1027"/>
      <w:bookmarkEnd w:id="1028"/>
      <w:proofErr w:type="gramEnd"/>
    </w:p>
    <w:p w:rsidR="00320FC4" w:rsidRDefault="00320FC4" w:rsidP="00F42BF9"/>
    <w:p w:rsidR="00320FC4" w:rsidRDefault="002E3E16" w:rsidP="00B82DD5">
      <w:pPr>
        <w:pStyle w:val="Heading20"/>
        <w:autoSpaceDE w:val="0"/>
        <w:ind w:left="0" w:firstLine="0"/>
      </w:pPr>
      <w:bookmarkStart w:id="1029" w:name="_Toc486756436"/>
      <w:bookmarkStart w:id="1030" w:name="_Toc487504946"/>
      <w:bookmarkStart w:id="1031" w:name="_Toc237353940"/>
      <w:bookmarkStart w:id="1032" w:name="_Toc237415715"/>
      <w:bookmarkStart w:id="1033" w:name="_Toc237416689"/>
      <w:bookmarkStart w:id="1034" w:name="_Toc237429043"/>
      <w:bookmarkStart w:id="1035" w:name="_Toc294001118"/>
      <w:r w:rsidRPr="00B82DD5">
        <w:rPr>
          <w:szCs w:val="22"/>
        </w:rPr>
        <w:t>3</w:t>
      </w:r>
      <w:r>
        <w:t>.1</w:t>
      </w:r>
      <w:r w:rsidR="00462516">
        <w:t>2</w:t>
      </w:r>
      <w:r>
        <w:t>.</w:t>
      </w:r>
      <w:r w:rsidR="00320FC4">
        <w:tab/>
      </w:r>
      <w:r w:rsidR="00320FC4" w:rsidRPr="0062718F">
        <w:t>Fresh</w:t>
      </w:r>
      <w:r w:rsidR="00320FC4">
        <w:t xml:space="preserve"> Oysters</w:t>
      </w:r>
      <w:r w:rsidR="00320FC4" w:rsidRPr="0034418F">
        <w:rPr>
          <w:b w:val="0"/>
        </w:rPr>
        <w:fldChar w:fldCharType="begin"/>
      </w:r>
      <w:r w:rsidR="00320FC4" w:rsidRPr="0034418F">
        <w:rPr>
          <w:b w:val="0"/>
        </w:rPr>
        <w:instrText xml:space="preserve"> XE "Fresh Oysters" </w:instrText>
      </w:r>
      <w:r w:rsidR="00320FC4" w:rsidRPr="0034418F">
        <w:rPr>
          <w:b w:val="0"/>
        </w:rPr>
        <w:fldChar w:fldCharType="end"/>
      </w:r>
      <w:r w:rsidR="00320FC4">
        <w:t xml:space="preserve"> Labeled by Volume</w:t>
      </w:r>
      <w:bookmarkEnd w:id="1029"/>
      <w:bookmarkEnd w:id="1030"/>
      <w:bookmarkEnd w:id="1031"/>
      <w:bookmarkEnd w:id="1032"/>
      <w:bookmarkEnd w:id="1033"/>
      <w:bookmarkEnd w:id="1034"/>
      <w:bookmarkEnd w:id="1035"/>
    </w:p>
    <w:p w:rsidR="00320FC4" w:rsidRDefault="00320FC4" w:rsidP="00320FC4">
      <w:pPr>
        <w:keepNext/>
        <w:rPr>
          <w:szCs w:val="22"/>
        </w:rPr>
      </w:pPr>
    </w:p>
    <w:p w:rsidR="00320FC4" w:rsidRDefault="00320FC4" w:rsidP="00BD1B4B">
      <w:pPr>
        <w:pStyle w:val="Heading3"/>
        <w:numPr>
          <w:ilvl w:val="0"/>
          <w:numId w:val="130"/>
        </w:numPr>
        <w:autoSpaceDE w:val="0"/>
      </w:pPr>
      <w:bookmarkStart w:id="1036" w:name="_Toc486756437"/>
      <w:bookmarkStart w:id="1037" w:name="_Toc487504947"/>
      <w:bookmarkStart w:id="1038" w:name="_Toc237353941"/>
      <w:bookmarkStart w:id="1039" w:name="_Toc237429044"/>
      <w:bookmarkStart w:id="1040" w:name="_Toc294001119"/>
      <w:r w:rsidRPr="00B82DD5">
        <w:rPr>
          <w:szCs w:val="22"/>
        </w:rPr>
        <w:t>What</w:t>
      </w:r>
      <w:r>
        <w:t xml:space="preserve"> requirements apply to packages of fresh oysters labeled by volume?</w:t>
      </w:r>
      <w:bookmarkEnd w:id="1036"/>
      <w:bookmarkEnd w:id="1037"/>
      <w:bookmarkEnd w:id="1038"/>
      <w:bookmarkEnd w:id="1039"/>
      <w:bookmarkEnd w:id="1040"/>
    </w:p>
    <w:p w:rsidR="00320FC4" w:rsidRDefault="00320FC4" w:rsidP="00320FC4">
      <w:pPr>
        <w:keepNext/>
        <w:rPr>
          <w:szCs w:val="22"/>
        </w:rPr>
      </w:pPr>
    </w:p>
    <w:p w:rsidR="00320FC4" w:rsidRDefault="00320FC4" w:rsidP="00320FC4">
      <w:pPr>
        <w:rPr>
          <w:szCs w:val="22"/>
        </w:rPr>
      </w:pPr>
      <w:r>
        <w:rPr>
          <w:szCs w:val="22"/>
        </w:rPr>
        <w:t>Packaged fresh oysters removed from the shell must be labeled by volume.  The maximum amount of permitted free liquid is limited to 15 % by weight.  Testing the quantity of contents of fresh oysters requires the inspector to determine total volume, total weight of solids and liquid, and the weight of the free liquid.</w:t>
      </w:r>
    </w:p>
    <w:p w:rsidR="00320FC4" w:rsidRDefault="00320FC4" w:rsidP="00320FC4">
      <w:pPr>
        <w:rPr>
          <w:szCs w:val="22"/>
        </w:rPr>
      </w:pPr>
    </w:p>
    <w:p w:rsidR="00320FC4" w:rsidRDefault="00320FC4" w:rsidP="00320FC4">
      <w:pPr>
        <w:keepNext/>
        <w:tabs>
          <w:tab w:val="left" w:pos="-1440"/>
          <w:tab w:val="left" w:pos="-720"/>
          <w:tab w:val="left" w:pos="0"/>
          <w:tab w:val="left" w:pos="3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b/>
          <w:szCs w:val="22"/>
        </w:rPr>
      </w:pPr>
      <w:r>
        <w:rPr>
          <w:b/>
          <w:szCs w:val="22"/>
        </w:rPr>
        <w:t>Test Equipment</w:t>
      </w:r>
    </w:p>
    <w:p w:rsidR="00320FC4" w:rsidRDefault="00320FC4" w:rsidP="00320FC4">
      <w:pPr>
        <w:keepNext/>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b/>
          <w:szCs w:val="22"/>
        </w:rPr>
      </w:pPr>
    </w:p>
    <w:p w:rsidR="00320FC4" w:rsidRDefault="00320FC4" w:rsidP="002E3E16">
      <w:pPr>
        <w:keepNext/>
        <w:widowControl w:val="0"/>
        <w:numPr>
          <w:ilvl w:val="0"/>
          <w:numId w:val="54"/>
        </w:numPr>
        <w:rPr>
          <w:szCs w:val="22"/>
        </w:rPr>
      </w:pPr>
      <w:r>
        <w:rPr>
          <w:szCs w:val="22"/>
        </w:rPr>
        <w:t>A scale that meets the requirements in Section 2.2. “Measurement Standards and Test Equipment”</w:t>
      </w:r>
    </w:p>
    <w:p w:rsidR="00320FC4" w:rsidRDefault="00320FC4" w:rsidP="002E3E16">
      <w:pPr>
        <w:keepNext/>
        <w:rPr>
          <w:szCs w:val="22"/>
        </w:rPr>
      </w:pPr>
    </w:p>
    <w:p w:rsidR="00320FC4" w:rsidRDefault="00320FC4" w:rsidP="00320FC4">
      <w:pPr>
        <w:numPr>
          <w:ilvl w:val="0"/>
          <w:numId w:val="54"/>
        </w:numPr>
        <w:rPr>
          <w:szCs w:val="22"/>
        </w:rPr>
      </w:pPr>
      <w:r>
        <w:rPr>
          <w:szCs w:val="22"/>
        </w:rPr>
        <w:t>Volumetric measures</w:t>
      </w:r>
    </w:p>
    <w:p w:rsidR="00320FC4" w:rsidRDefault="00320FC4" w:rsidP="00320FC4">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p w:rsidR="00320FC4" w:rsidRDefault="00320FC4" w:rsidP="00320FC4">
      <w:pPr>
        <w:widowControl w:val="0"/>
        <w:numPr>
          <w:ilvl w:val="0"/>
          <w:numId w:val="54"/>
        </w:numPr>
        <w:rPr>
          <w:szCs w:val="22"/>
        </w:rPr>
      </w:pPr>
      <w:r>
        <w:rPr>
          <w:szCs w:val="22"/>
        </w:rPr>
        <w:t>Micrometer depth gage (ends of rods fully rounded), 0 mm to 228 mm (0 in to 9 in)</w:t>
      </w:r>
    </w:p>
    <w:p w:rsidR="00320FC4" w:rsidRDefault="00320FC4" w:rsidP="00320FC4">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p w:rsidR="00320FC4" w:rsidRDefault="00320FC4" w:rsidP="00320FC4">
      <w:pPr>
        <w:keepNext/>
        <w:widowControl w:val="0"/>
        <w:numPr>
          <w:ilvl w:val="0"/>
          <w:numId w:val="54"/>
        </w:numPr>
        <w:rPr>
          <w:szCs w:val="22"/>
        </w:rPr>
      </w:pPr>
      <w:r>
        <w:rPr>
          <w:szCs w:val="22"/>
        </w:rPr>
        <w:t>Strainer for determining the amount of drained liquid from shucked oysters.  Use as a strainer a flat bottom metal pan or tray constructed to the following specifications:</w:t>
      </w:r>
    </w:p>
    <w:p w:rsidR="00320FC4" w:rsidRDefault="00320FC4" w:rsidP="00320FC4">
      <w:pPr>
        <w:keepNext/>
        <w:widowControl w:val="0"/>
        <w:rPr>
          <w:szCs w:val="22"/>
        </w:rPr>
      </w:pPr>
    </w:p>
    <w:p w:rsidR="00320FC4" w:rsidRDefault="00320FC4" w:rsidP="00BD1B4B">
      <w:pPr>
        <w:keepNext/>
        <w:widowControl w:val="0"/>
        <w:numPr>
          <w:ilvl w:val="1"/>
          <w:numId w:val="54"/>
        </w:numPr>
        <w:tabs>
          <w:tab w:val="clear" w:pos="1440"/>
        </w:tabs>
        <w:ind w:left="1080"/>
        <w:rPr>
          <w:szCs w:val="22"/>
        </w:rPr>
      </w:pPr>
      <w:r>
        <w:rPr>
          <w:szCs w:val="22"/>
        </w:rPr>
        <w:t>Sides:  5.08 cm (2 in)</w:t>
      </w:r>
    </w:p>
    <w:p w:rsidR="00320FC4" w:rsidRDefault="00320FC4" w:rsidP="002E3E16">
      <w:pPr>
        <w:keepNext/>
        <w:widowControl w:val="0"/>
        <w:ind w:left="1080"/>
        <w:rPr>
          <w:szCs w:val="22"/>
        </w:rPr>
      </w:pPr>
    </w:p>
    <w:p w:rsidR="00320FC4" w:rsidRDefault="00320FC4" w:rsidP="00BD1B4B">
      <w:pPr>
        <w:keepNext/>
        <w:widowControl w:val="0"/>
        <w:numPr>
          <w:ilvl w:val="1"/>
          <w:numId w:val="54"/>
        </w:numPr>
        <w:tabs>
          <w:tab w:val="clear" w:pos="1440"/>
        </w:tabs>
        <w:autoSpaceDE w:val="0"/>
        <w:ind w:left="1080"/>
        <w:rPr>
          <w:b/>
          <w:szCs w:val="22"/>
          <w:u w:val="single"/>
        </w:rPr>
      </w:pPr>
      <w:r>
        <w:rPr>
          <w:szCs w:val="22"/>
        </w:rPr>
        <w:t xml:space="preserve">Area:  </w:t>
      </w:r>
      <w:r w:rsidRPr="00034CBE">
        <w:rPr>
          <w:szCs w:val="22"/>
        </w:rPr>
        <w:t>1935</w:t>
      </w:r>
      <w:r>
        <w:rPr>
          <w:szCs w:val="22"/>
        </w:rPr>
        <w:t> cm</w:t>
      </w:r>
      <w:r w:rsidR="00BD1B4B">
        <w:rPr>
          <w:rFonts w:ascii="ZWAdobeF" w:hAnsi="ZWAdobeF" w:cs="ZWAdobeF"/>
          <w:color w:val="auto"/>
          <w:sz w:val="2"/>
          <w:szCs w:val="2"/>
        </w:rPr>
        <w:t>P</w:t>
      </w:r>
      <w:r>
        <w:rPr>
          <w:szCs w:val="22"/>
          <w:vertAlign w:val="superscript"/>
        </w:rPr>
        <w:t>2</w:t>
      </w:r>
      <w:r w:rsidR="00BD1B4B">
        <w:rPr>
          <w:rFonts w:ascii="ZWAdobeF" w:hAnsi="ZWAdobeF" w:cs="ZWAdobeF"/>
          <w:color w:val="auto"/>
          <w:sz w:val="2"/>
          <w:szCs w:val="2"/>
        </w:rPr>
        <w:t>P</w:t>
      </w:r>
      <w:r>
        <w:rPr>
          <w:szCs w:val="22"/>
        </w:rPr>
        <w:t xml:space="preserve"> (300 in</w:t>
      </w:r>
      <w:r w:rsidR="00BD1B4B">
        <w:rPr>
          <w:rFonts w:ascii="ZWAdobeF" w:hAnsi="ZWAdobeF" w:cs="ZWAdobeF"/>
          <w:color w:val="auto"/>
          <w:sz w:val="2"/>
          <w:szCs w:val="2"/>
        </w:rPr>
        <w:t>P</w:t>
      </w:r>
      <w:r>
        <w:rPr>
          <w:szCs w:val="22"/>
          <w:vertAlign w:val="superscript"/>
        </w:rPr>
        <w:t>2</w:t>
      </w:r>
      <w:r w:rsidR="00BD1B4B">
        <w:rPr>
          <w:rFonts w:ascii="ZWAdobeF" w:hAnsi="ZWAdobeF" w:cs="ZWAdobeF"/>
          <w:color w:val="auto"/>
          <w:sz w:val="2"/>
          <w:szCs w:val="2"/>
        </w:rPr>
        <w:t>P</w:t>
      </w:r>
      <w:r>
        <w:rPr>
          <w:szCs w:val="22"/>
        </w:rPr>
        <w:t xml:space="preserve">) or more for each 3.78 L (1 gal) of </w:t>
      </w:r>
      <w:r w:rsidR="00566538">
        <w:rPr>
          <w:szCs w:val="22"/>
        </w:rPr>
        <w:t>o</w:t>
      </w:r>
      <w:r>
        <w:rPr>
          <w:szCs w:val="22"/>
        </w:rPr>
        <w:t>ysters (</w:t>
      </w:r>
      <w:r>
        <w:rPr>
          <w:b/>
          <w:szCs w:val="22"/>
          <w:u w:val="single"/>
        </w:rPr>
        <w:t>Note:  Strainers of smaller area dimensions are permitted to facilitate testing smaller containers.)</w:t>
      </w:r>
    </w:p>
    <w:p w:rsidR="00320FC4" w:rsidRDefault="00320FC4" w:rsidP="002E3E16">
      <w:pPr>
        <w:keepNext/>
        <w:widowControl w:val="0"/>
        <w:ind w:left="1080"/>
        <w:rPr>
          <w:szCs w:val="22"/>
        </w:rPr>
      </w:pPr>
    </w:p>
    <w:p w:rsidR="00320FC4" w:rsidRDefault="00320FC4" w:rsidP="00BD1B4B">
      <w:pPr>
        <w:keepNext/>
        <w:numPr>
          <w:ilvl w:val="1"/>
          <w:numId w:val="54"/>
        </w:numPr>
        <w:tabs>
          <w:tab w:val="clear" w:pos="1440"/>
        </w:tabs>
        <w:ind w:left="1080"/>
        <w:rPr>
          <w:szCs w:val="22"/>
        </w:rPr>
      </w:pPr>
      <w:r>
        <w:rPr>
          <w:szCs w:val="22"/>
        </w:rPr>
        <w:t>Perforations:</w:t>
      </w:r>
    </w:p>
    <w:p w:rsidR="00320FC4" w:rsidRDefault="00320FC4" w:rsidP="00566538">
      <w:pPr>
        <w:keepNext/>
        <w:ind w:left="1800" w:hanging="360"/>
        <w:rPr>
          <w:szCs w:val="22"/>
        </w:rPr>
      </w:pPr>
      <w:r>
        <w:rPr>
          <w:szCs w:val="22"/>
        </w:rPr>
        <w:t>Diameter:  6.35 mm (¼ in)</w:t>
      </w:r>
    </w:p>
    <w:p w:rsidR="00320FC4" w:rsidRDefault="00320FC4" w:rsidP="00566538">
      <w:pPr>
        <w:keepNext/>
        <w:ind w:left="1800" w:hanging="360"/>
        <w:rPr>
          <w:szCs w:val="22"/>
        </w:rPr>
      </w:pPr>
      <w:r>
        <w:rPr>
          <w:szCs w:val="22"/>
        </w:rPr>
        <w:t>Location:  3.17 cm (1</w:t>
      </w:r>
      <w:r w:rsidRPr="000D5A31">
        <w:rPr>
          <w:szCs w:val="22"/>
        </w:rPr>
        <w:t>¼</w:t>
      </w:r>
      <w:r>
        <w:rPr>
          <w:szCs w:val="22"/>
        </w:rPr>
        <w:t> in) apart in a square pattern, or perforations of equivalent area and distribution.</w:t>
      </w:r>
    </w:p>
    <w:p w:rsidR="00320FC4" w:rsidRDefault="00320FC4" w:rsidP="00320FC4">
      <w:pPr>
        <w:widowControl w:val="0"/>
        <w:rPr>
          <w:szCs w:val="22"/>
        </w:rPr>
      </w:pPr>
    </w:p>
    <w:p w:rsidR="00320FC4" w:rsidRDefault="00320FC4" w:rsidP="00320FC4">
      <w:pPr>
        <w:widowControl w:val="0"/>
        <w:numPr>
          <w:ilvl w:val="0"/>
          <w:numId w:val="55"/>
        </w:numPr>
        <w:rPr>
          <w:szCs w:val="22"/>
        </w:rPr>
      </w:pPr>
      <w:r>
        <w:rPr>
          <w:szCs w:val="22"/>
        </w:rPr>
        <w:t>Spanning bar, 2.54 cm by 2.54 cm by 30.48 cm (1 in by 1 in by 12 in)</w:t>
      </w:r>
    </w:p>
    <w:p w:rsidR="00320FC4" w:rsidRDefault="00320FC4" w:rsidP="00320FC4">
      <w:pPr>
        <w:widowControl w:val="0"/>
        <w:ind w:left="360"/>
        <w:rPr>
          <w:szCs w:val="22"/>
        </w:rPr>
      </w:pPr>
    </w:p>
    <w:p w:rsidR="00320FC4" w:rsidRDefault="00320FC4" w:rsidP="00320FC4">
      <w:pPr>
        <w:widowControl w:val="0"/>
        <w:numPr>
          <w:ilvl w:val="0"/>
          <w:numId w:val="55"/>
        </w:numPr>
        <w:rPr>
          <w:szCs w:val="22"/>
        </w:rPr>
      </w:pPr>
      <w:r>
        <w:rPr>
          <w:szCs w:val="22"/>
        </w:rPr>
        <w:t>Rubber spatula</w:t>
      </w:r>
    </w:p>
    <w:p w:rsidR="00320FC4" w:rsidRDefault="00320FC4" w:rsidP="00320FC4">
      <w:pPr>
        <w:widowControl w:val="0"/>
        <w:rPr>
          <w:szCs w:val="22"/>
        </w:rPr>
      </w:pPr>
    </w:p>
    <w:p w:rsidR="00320FC4" w:rsidRDefault="00320FC4" w:rsidP="00320FC4">
      <w:pPr>
        <w:keepNext/>
        <w:numPr>
          <w:ilvl w:val="0"/>
          <w:numId w:val="55"/>
        </w:numPr>
        <w:rPr>
          <w:szCs w:val="22"/>
        </w:rPr>
      </w:pPr>
      <w:r>
        <w:rPr>
          <w:szCs w:val="22"/>
        </w:rPr>
        <w:t>Level, at least 15.24 cm (6 in) in length</w:t>
      </w:r>
    </w:p>
    <w:p w:rsidR="00320FC4" w:rsidRDefault="00320FC4" w:rsidP="00320FC4">
      <w:pPr>
        <w:keepNext/>
        <w:ind w:left="360"/>
        <w:rPr>
          <w:szCs w:val="22"/>
        </w:rPr>
      </w:pPr>
    </w:p>
    <w:p w:rsidR="00320FC4" w:rsidRDefault="00CB585A" w:rsidP="00320FC4">
      <w:pPr>
        <w:widowControl w:val="0"/>
        <w:numPr>
          <w:ilvl w:val="0"/>
          <w:numId w:val="55"/>
        </w:numPr>
        <w:rPr>
          <w:szCs w:val="22"/>
        </w:rPr>
      </w:pPr>
      <w:r>
        <w:rPr>
          <w:szCs w:val="22"/>
        </w:rPr>
        <w:t>Stopwatch</w:t>
      </w:r>
    </w:p>
    <w:p w:rsidR="00320FC4" w:rsidRDefault="00320FC4" w:rsidP="00320FC4">
      <w:pPr>
        <w:widowControl w:val="0"/>
        <w:rPr>
          <w:szCs w:val="22"/>
        </w:rPr>
      </w:pPr>
    </w:p>
    <w:p w:rsidR="00320FC4" w:rsidRDefault="00320FC4" w:rsidP="00BD1B4B">
      <w:pPr>
        <w:pStyle w:val="Heading3"/>
        <w:numPr>
          <w:ilvl w:val="0"/>
          <w:numId w:val="130"/>
        </w:numPr>
        <w:autoSpaceDE w:val="0"/>
      </w:pPr>
      <w:bookmarkStart w:id="1041" w:name="_Toc486756438"/>
      <w:bookmarkStart w:id="1042" w:name="_Toc487504948"/>
      <w:bookmarkStart w:id="1043" w:name="_Toc237353942"/>
      <w:bookmarkStart w:id="1044" w:name="_Toc237429045"/>
      <w:bookmarkStart w:id="1045" w:name="_Toc294001120"/>
      <w:r w:rsidRPr="00B82DD5">
        <w:rPr>
          <w:szCs w:val="22"/>
        </w:rPr>
        <w:t>How</w:t>
      </w:r>
      <w:r>
        <w:t xml:space="preserve"> is it determined if the containers meet the package requirements?</w:t>
      </w:r>
      <w:bookmarkEnd w:id="1041"/>
      <w:bookmarkEnd w:id="1042"/>
      <w:bookmarkEnd w:id="1043"/>
      <w:bookmarkEnd w:id="1044"/>
      <w:bookmarkEnd w:id="1045"/>
    </w:p>
    <w:p w:rsidR="00320FC4" w:rsidRDefault="00320FC4" w:rsidP="00320FC4">
      <w:pPr>
        <w:keepNext/>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p w:rsidR="00320FC4" w:rsidRDefault="00320FC4" w:rsidP="00320FC4">
      <w:pPr>
        <w:widowControl w:val="0"/>
        <w:rPr>
          <w:szCs w:val="22"/>
        </w:rPr>
      </w:pPr>
      <w:r>
        <w:rPr>
          <w:szCs w:val="22"/>
        </w:rPr>
        <w:t>Follow the Section 2.3. “Basic Test Procedure</w:t>
      </w:r>
      <w:r w:rsidRPr="00CB585A">
        <w:rPr>
          <w:rFonts w:ascii="Times New Roman Bold" w:hAnsi="Times New Roman Bold"/>
          <w:szCs w:val="22"/>
        </w:rPr>
        <w:t xml:space="preserve"> </w:t>
      </w:r>
      <w:r>
        <w:rPr>
          <w:rFonts w:ascii="Times New Roman Bold" w:hAnsi="Times New Roman Bold"/>
          <w:b/>
          <w:szCs w:val="22"/>
        </w:rPr>
        <w:t>–</w:t>
      </w:r>
      <w:r>
        <w:rPr>
          <w:szCs w:val="22"/>
        </w:rPr>
        <w:t xml:space="preserve"> Define the </w:t>
      </w:r>
      <w:r w:rsidRPr="004515AE">
        <w:rPr>
          <w:szCs w:val="22"/>
        </w:rPr>
        <w:t xml:space="preserve">Inspection </w:t>
      </w:r>
      <w:smartTag w:uri="urn:schemas-microsoft-com:office:smarttags" w:element="place">
        <w:r w:rsidRPr="004515AE">
          <w:rPr>
            <w:szCs w:val="22"/>
          </w:rPr>
          <w:t>Lot</w:t>
        </w:r>
      </w:smartTag>
      <w:r>
        <w:rPr>
          <w:szCs w:val="22"/>
        </w:rPr>
        <w:t>.”  Use a “Category A” sampling plan in the inspection; select a random sample; then, use the following test procedure to determine lot compliance.</w:t>
      </w:r>
    </w:p>
    <w:p w:rsidR="00320FC4" w:rsidRDefault="00320FC4" w:rsidP="00320FC4">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szCs w:val="22"/>
        </w:rPr>
      </w:pPr>
    </w:p>
    <w:tbl>
      <w:tblPr>
        <w:tblW w:w="0" w:type="auto"/>
        <w:tblInd w:w="468" w:type="dxa"/>
        <w:tblLayout w:type="fixed"/>
        <w:tblCellMar>
          <w:left w:w="115" w:type="dxa"/>
          <w:right w:w="115" w:type="dxa"/>
        </w:tblCellMar>
        <w:tblLook w:val="01E0"/>
      </w:tblPr>
      <w:tblGrid>
        <w:gridCol w:w="8467"/>
      </w:tblGrid>
      <w:tr w:rsidR="00BE146E" w:rsidRPr="00B90649" w:rsidTr="00B90649">
        <w:trPr>
          <w:tblHeader/>
        </w:trPr>
        <w:tc>
          <w:tcPr>
            <w:tcW w:w="8467" w:type="dxa"/>
          </w:tcPr>
          <w:p w:rsidR="00BE146E" w:rsidRPr="00B90649" w:rsidRDefault="00195DFA" w:rsidP="00B90649">
            <w:pPr>
              <w:keepNext/>
              <w:rPr>
                <w:b/>
                <w:szCs w:val="22"/>
              </w:rPr>
            </w:pPr>
            <w:r>
              <w:rPr>
                <w:b/>
                <w:szCs w:val="22"/>
              </w:rPr>
              <w:t>Steps:</w:t>
            </w:r>
          </w:p>
        </w:tc>
      </w:tr>
      <w:tr w:rsidR="00BE146E" w:rsidRPr="00B90649" w:rsidTr="00B90649">
        <w:tc>
          <w:tcPr>
            <w:tcW w:w="8467" w:type="dxa"/>
          </w:tcPr>
          <w:p w:rsidR="00BE146E" w:rsidRPr="00B90649" w:rsidRDefault="00BE146E" w:rsidP="00B90649">
            <w:pPr>
              <w:numPr>
                <w:ilvl w:val="0"/>
                <w:numId w:val="90"/>
              </w:numPr>
              <w:tabs>
                <w:tab w:val="left" w:pos="360"/>
              </w:tabs>
              <w:ind w:left="360"/>
              <w:rPr>
                <w:szCs w:val="22"/>
              </w:rPr>
            </w:pPr>
            <w:r w:rsidRPr="00B90649">
              <w:rPr>
                <w:szCs w:val="22"/>
              </w:rPr>
              <w:t>Determine and record the gross weight of a sample package.</w:t>
            </w:r>
          </w:p>
        </w:tc>
      </w:tr>
      <w:tr w:rsidR="004448FF" w:rsidRPr="00B90649" w:rsidTr="00B90649">
        <w:tc>
          <w:tcPr>
            <w:tcW w:w="8467" w:type="dxa"/>
          </w:tcPr>
          <w:p w:rsidR="004448FF" w:rsidRPr="00B90649" w:rsidRDefault="004448FF" w:rsidP="00B90649">
            <w:pPr>
              <w:tabs>
                <w:tab w:val="left" w:pos="360"/>
              </w:tabs>
              <w:rPr>
                <w:szCs w:val="22"/>
              </w:rPr>
            </w:pPr>
          </w:p>
        </w:tc>
      </w:tr>
      <w:tr w:rsidR="004448FF" w:rsidRPr="00B90649" w:rsidTr="00B90649">
        <w:trPr>
          <w:cantSplit/>
        </w:trPr>
        <w:tc>
          <w:tcPr>
            <w:tcW w:w="8467" w:type="dxa"/>
          </w:tcPr>
          <w:p w:rsidR="004448FF" w:rsidRPr="00B90649" w:rsidRDefault="004448FF" w:rsidP="00B90649">
            <w:pPr>
              <w:numPr>
                <w:ilvl w:val="0"/>
                <w:numId w:val="90"/>
              </w:numPr>
              <w:tabs>
                <w:tab w:val="left" w:pos="360"/>
              </w:tabs>
              <w:ind w:left="360"/>
              <w:rPr>
                <w:szCs w:val="22"/>
              </w:rPr>
            </w:pPr>
            <w:r w:rsidRPr="00B90649">
              <w:rPr>
                <w:szCs w:val="22"/>
              </w:rPr>
              <w:t>Set the container on a level surface and open it.  Use a depth gage to determine the level of fill.  Lock the depth gauge.  Mark the location of the gauge on the package.</w:t>
            </w:r>
          </w:p>
        </w:tc>
      </w:tr>
      <w:tr w:rsidR="004448FF" w:rsidRPr="00B90649" w:rsidTr="00B90649">
        <w:tc>
          <w:tcPr>
            <w:tcW w:w="8467" w:type="dxa"/>
          </w:tcPr>
          <w:p w:rsidR="004448FF" w:rsidRPr="00B90649" w:rsidRDefault="004448FF" w:rsidP="00B90649">
            <w:pPr>
              <w:tabs>
                <w:tab w:val="left" w:pos="360"/>
              </w:tabs>
              <w:rPr>
                <w:szCs w:val="22"/>
              </w:rPr>
            </w:pPr>
          </w:p>
        </w:tc>
      </w:tr>
      <w:tr w:rsidR="004448FF" w:rsidRPr="00B90649" w:rsidTr="00B90649">
        <w:tc>
          <w:tcPr>
            <w:tcW w:w="8467" w:type="dxa"/>
          </w:tcPr>
          <w:p w:rsidR="004448FF" w:rsidRPr="00B90649" w:rsidRDefault="004448FF" w:rsidP="00B90649">
            <w:pPr>
              <w:numPr>
                <w:ilvl w:val="0"/>
                <w:numId w:val="90"/>
              </w:numPr>
              <w:tabs>
                <w:tab w:val="left" w:pos="360"/>
              </w:tabs>
              <w:ind w:left="360"/>
              <w:rPr>
                <w:szCs w:val="22"/>
              </w:rPr>
            </w:pPr>
            <w:r w:rsidRPr="00B90649">
              <w:rPr>
                <w:szCs w:val="22"/>
              </w:rPr>
              <w:t>Weigh a dry 20.32 cm or 30.48 cm (8 in or 12 in) receiving pan and record the weight.  Set strainer over the receiving pan.</w:t>
            </w:r>
          </w:p>
        </w:tc>
      </w:tr>
      <w:tr w:rsidR="004448FF" w:rsidRPr="00B90649" w:rsidTr="00B90649">
        <w:tc>
          <w:tcPr>
            <w:tcW w:w="8467" w:type="dxa"/>
          </w:tcPr>
          <w:p w:rsidR="004448FF" w:rsidRPr="00B90649" w:rsidRDefault="004448FF" w:rsidP="00B90649">
            <w:pPr>
              <w:tabs>
                <w:tab w:val="left" w:pos="360"/>
              </w:tabs>
              <w:rPr>
                <w:szCs w:val="22"/>
              </w:rPr>
            </w:pPr>
          </w:p>
        </w:tc>
      </w:tr>
      <w:tr w:rsidR="004448FF" w:rsidRPr="00B90649" w:rsidTr="00B90649">
        <w:tc>
          <w:tcPr>
            <w:tcW w:w="8467" w:type="dxa"/>
          </w:tcPr>
          <w:p w:rsidR="004448FF" w:rsidRPr="00B90649" w:rsidRDefault="004448FF" w:rsidP="00B90649">
            <w:pPr>
              <w:numPr>
                <w:ilvl w:val="0"/>
                <w:numId w:val="90"/>
              </w:numPr>
              <w:tabs>
                <w:tab w:val="left" w:pos="360"/>
              </w:tabs>
              <w:ind w:left="360"/>
              <w:rPr>
                <w:szCs w:val="22"/>
              </w:rPr>
            </w:pPr>
            <w:r w:rsidRPr="00B90649">
              <w:rPr>
                <w:szCs w:val="22"/>
              </w:rPr>
              <w:t>Pour the contents from the container onto the strainer without shaking it.  Tip the strainer slightly and let it drain for 2 minutes.  Remove strainer with oysters.  It is normal for oysters to include mucous (which is part of the product) that will not pass through the strainer, so do not force it.</w:t>
            </w:r>
          </w:p>
        </w:tc>
      </w:tr>
      <w:tr w:rsidR="004448FF" w:rsidRPr="00B90649" w:rsidTr="00B90649">
        <w:tc>
          <w:tcPr>
            <w:tcW w:w="8467" w:type="dxa"/>
          </w:tcPr>
          <w:p w:rsidR="004448FF" w:rsidRPr="00B90649" w:rsidRDefault="004448FF" w:rsidP="00B90649">
            <w:pPr>
              <w:tabs>
                <w:tab w:val="left" w:pos="360"/>
              </w:tabs>
              <w:rPr>
                <w:szCs w:val="22"/>
              </w:rPr>
            </w:pPr>
          </w:p>
        </w:tc>
      </w:tr>
      <w:tr w:rsidR="004448FF" w:rsidRPr="00B90649" w:rsidTr="00B90649">
        <w:tc>
          <w:tcPr>
            <w:tcW w:w="8467" w:type="dxa"/>
          </w:tcPr>
          <w:p w:rsidR="004448FF" w:rsidRPr="00B90649" w:rsidRDefault="004448FF" w:rsidP="00B90649">
            <w:pPr>
              <w:numPr>
                <w:ilvl w:val="0"/>
                <w:numId w:val="90"/>
              </w:numPr>
              <w:tabs>
                <w:tab w:val="left" w:pos="360"/>
              </w:tabs>
              <w:ind w:left="360"/>
              <w:rPr>
                <w:szCs w:val="22"/>
              </w:rPr>
            </w:pPr>
            <w:r w:rsidRPr="00B90649">
              <w:rPr>
                <w:szCs w:val="22"/>
              </w:rPr>
              <w:t>Weigh the receiving pan and liquid and record the weight.  Subtract the weight of the dry receiving pan from the weight of pan and liquid to obtain the weight of free liquid and record the value.</w:t>
            </w:r>
          </w:p>
        </w:tc>
      </w:tr>
      <w:tr w:rsidR="004448FF" w:rsidRPr="00B90649" w:rsidTr="00B90649">
        <w:tc>
          <w:tcPr>
            <w:tcW w:w="8467" w:type="dxa"/>
          </w:tcPr>
          <w:p w:rsidR="004448FF" w:rsidRPr="00B90649" w:rsidRDefault="004448FF" w:rsidP="00B90649">
            <w:pPr>
              <w:tabs>
                <w:tab w:val="left" w:pos="360"/>
              </w:tabs>
              <w:rPr>
                <w:szCs w:val="22"/>
              </w:rPr>
            </w:pPr>
          </w:p>
        </w:tc>
      </w:tr>
      <w:tr w:rsidR="004448FF" w:rsidRPr="00B90649" w:rsidTr="00B90649">
        <w:tc>
          <w:tcPr>
            <w:tcW w:w="8467" w:type="dxa"/>
          </w:tcPr>
          <w:p w:rsidR="004448FF" w:rsidRPr="00B90649" w:rsidRDefault="004448FF" w:rsidP="00B90649">
            <w:pPr>
              <w:numPr>
                <w:ilvl w:val="0"/>
                <w:numId w:val="90"/>
              </w:numPr>
              <w:tabs>
                <w:tab w:val="left" w:pos="360"/>
              </w:tabs>
              <w:ind w:left="360"/>
              <w:rPr>
                <w:szCs w:val="22"/>
              </w:rPr>
            </w:pPr>
            <w:r w:rsidRPr="00B90649">
              <w:rPr>
                <w:szCs w:val="22"/>
              </w:rPr>
              <w:t>Clean, dry, and weigh the container and record the tare weight.  Subtract the tare weight from the gross weight to obtain the total weight of the oysters and liquid and record this value.</w:t>
            </w:r>
          </w:p>
        </w:tc>
      </w:tr>
      <w:tr w:rsidR="004448FF" w:rsidRPr="00B90649" w:rsidTr="00B90649">
        <w:tc>
          <w:tcPr>
            <w:tcW w:w="8467" w:type="dxa"/>
          </w:tcPr>
          <w:p w:rsidR="004448FF" w:rsidRPr="00B90649" w:rsidRDefault="004448FF" w:rsidP="00B90649">
            <w:pPr>
              <w:tabs>
                <w:tab w:val="left" w:pos="360"/>
              </w:tabs>
              <w:rPr>
                <w:szCs w:val="22"/>
              </w:rPr>
            </w:pPr>
          </w:p>
        </w:tc>
      </w:tr>
      <w:tr w:rsidR="00CB585A" w:rsidRPr="00B90649" w:rsidTr="00B90649">
        <w:trPr>
          <w:trHeight w:val="1010"/>
        </w:trPr>
        <w:tc>
          <w:tcPr>
            <w:tcW w:w="8467" w:type="dxa"/>
          </w:tcPr>
          <w:p w:rsidR="00CB585A" w:rsidRPr="00B90649" w:rsidRDefault="00CB585A" w:rsidP="00B90649">
            <w:pPr>
              <w:numPr>
                <w:ilvl w:val="0"/>
                <w:numId w:val="90"/>
              </w:numPr>
              <w:tabs>
                <w:tab w:val="left" w:pos="360"/>
              </w:tabs>
              <w:ind w:left="360"/>
              <w:rPr>
                <w:szCs w:val="22"/>
              </w:rPr>
            </w:pPr>
            <w:r w:rsidRPr="00B90649">
              <w:rPr>
                <w:szCs w:val="22"/>
              </w:rPr>
              <w:t>Determine and record the percent of free liquid by weight as follows:</w:t>
            </w:r>
          </w:p>
          <w:p w:rsidR="00CB585A" w:rsidRPr="00B90649" w:rsidRDefault="00CB585A" w:rsidP="00B90649">
            <w:pPr>
              <w:tabs>
                <w:tab w:val="left" w:pos="360"/>
              </w:tabs>
              <w:rPr>
                <w:szCs w:val="22"/>
              </w:rPr>
            </w:pPr>
          </w:p>
          <w:p w:rsidR="00CB585A" w:rsidRDefault="00CB585A" w:rsidP="00B90649">
            <w:pPr>
              <w:keepNext/>
              <w:jc w:val="center"/>
            </w:pPr>
            <w:bookmarkStart w:id="1046" w:name="_Toc226190750"/>
            <w:bookmarkStart w:id="1047" w:name="_Toc237415716"/>
            <w:bookmarkStart w:id="1048" w:name="_Toc237416690"/>
            <w:bookmarkStart w:id="1049" w:name="_Toc237429046"/>
            <w:r>
              <w:t>Percent of free liquid by weight = [(weight of free liquid) ÷</w:t>
            </w:r>
            <w:bookmarkEnd w:id="1047"/>
            <w:bookmarkEnd w:id="1048"/>
            <w:bookmarkEnd w:id="1049"/>
          </w:p>
          <w:p w:rsidR="00CB585A" w:rsidRPr="00B90649" w:rsidRDefault="00CB585A" w:rsidP="00B90649">
            <w:pPr>
              <w:jc w:val="center"/>
              <w:rPr>
                <w:szCs w:val="22"/>
              </w:rPr>
            </w:pPr>
            <w:bookmarkStart w:id="1050" w:name="_Toc237415717"/>
            <w:bookmarkStart w:id="1051" w:name="_Toc237416691"/>
            <w:bookmarkStart w:id="1052" w:name="_Toc237429047"/>
            <w:r>
              <w:t xml:space="preserve">(weight of oysters + liquid)] </w:t>
            </w:r>
            <w:proofErr w:type="gramStart"/>
            <w:r>
              <w:t>x</w:t>
            </w:r>
            <w:proofErr w:type="gramEnd"/>
            <w:r>
              <w:t> </w:t>
            </w:r>
            <w:r w:rsidRPr="00034CBE">
              <w:t>100.</w:t>
            </w:r>
            <w:bookmarkEnd w:id="1046"/>
            <w:bookmarkEnd w:id="1050"/>
            <w:bookmarkEnd w:id="1051"/>
            <w:bookmarkEnd w:id="1052"/>
          </w:p>
        </w:tc>
      </w:tr>
      <w:tr w:rsidR="004448FF" w:rsidRPr="00B90649" w:rsidTr="00B90649">
        <w:tc>
          <w:tcPr>
            <w:tcW w:w="8467" w:type="dxa"/>
          </w:tcPr>
          <w:p w:rsidR="004448FF" w:rsidRPr="00B90649" w:rsidRDefault="004448FF" w:rsidP="00B90649">
            <w:pPr>
              <w:tabs>
                <w:tab w:val="left" w:pos="360"/>
              </w:tabs>
              <w:rPr>
                <w:szCs w:val="22"/>
              </w:rPr>
            </w:pPr>
          </w:p>
        </w:tc>
      </w:tr>
      <w:tr w:rsidR="004448FF" w:rsidRPr="00B90649" w:rsidTr="00B90649">
        <w:tc>
          <w:tcPr>
            <w:tcW w:w="8467" w:type="dxa"/>
          </w:tcPr>
          <w:p w:rsidR="004448FF" w:rsidRPr="00B90649" w:rsidRDefault="004448FF" w:rsidP="00B90649">
            <w:pPr>
              <w:numPr>
                <w:ilvl w:val="0"/>
                <w:numId w:val="90"/>
              </w:numPr>
              <w:tabs>
                <w:tab w:val="left" w:pos="360"/>
              </w:tabs>
              <w:ind w:left="360"/>
              <w:rPr>
                <w:szCs w:val="22"/>
              </w:rPr>
            </w:pPr>
            <w:r w:rsidRPr="00B90649">
              <w:rPr>
                <w:szCs w:val="22"/>
              </w:rPr>
              <w:t>Set up the depth gauge on the dry package container as in step 2.  Pour water from the flasks and graduate as needed to re-establish the level of fill obtained in step 2.  Add the volumes delivered as the actual net volume for the container and record the value.</w:t>
            </w:r>
          </w:p>
        </w:tc>
      </w:tr>
    </w:tbl>
    <w:p w:rsidR="00320FC4" w:rsidRPr="00034CBE" w:rsidRDefault="00320FC4" w:rsidP="00320FC4">
      <w:pPr>
        <w:tabs>
          <w:tab w:val="left" w:pos="-1440"/>
          <w:tab w:val="left" w:pos="-720"/>
          <w:tab w:val="left" w:pos="0"/>
          <w:tab w:val="left" w:pos="460"/>
          <w:tab w:val="left" w:pos="921"/>
          <w:tab w:val="left" w:pos="1382"/>
          <w:tab w:val="left" w:pos="1958"/>
          <w:tab w:val="left" w:pos="2419"/>
          <w:tab w:val="left" w:pos="2880"/>
          <w:tab w:val="left" w:pos="3600"/>
          <w:tab w:val="left" w:pos="4320"/>
          <w:tab w:val="left" w:pos="5414"/>
          <w:tab w:val="left" w:pos="5875"/>
          <w:tab w:val="left" w:pos="6336"/>
          <w:tab w:val="left" w:pos="6912"/>
          <w:tab w:val="left" w:pos="7372"/>
          <w:tab w:val="left" w:pos="7920"/>
          <w:tab w:val="left" w:pos="8640"/>
          <w:tab w:val="left" w:pos="9360"/>
        </w:tabs>
        <w:rPr>
          <w:b/>
          <w:szCs w:val="22"/>
        </w:rPr>
      </w:pPr>
    </w:p>
    <w:p w:rsidR="00320FC4" w:rsidRDefault="00320FC4" w:rsidP="00320FC4">
      <w:pPr>
        <w:rPr>
          <w:szCs w:val="22"/>
        </w:rPr>
      </w:pPr>
      <w:r w:rsidRPr="00034CBE">
        <w:rPr>
          <w:b/>
          <w:szCs w:val="22"/>
        </w:rPr>
        <w:t>Note:</w:t>
      </w:r>
      <w:r w:rsidRPr="00034CBE">
        <w:rPr>
          <w:szCs w:val="22"/>
        </w:rPr>
        <w:t xml:space="preserve">  Some containers will hold the declared volume only when filled to the brim; they may have been designed for other products, rather than for oysters.  If the net volume is </w:t>
      </w:r>
      <w:r w:rsidRPr="00CB585A">
        <w:rPr>
          <w:szCs w:val="22"/>
        </w:rPr>
        <w:t>short</w:t>
      </w:r>
      <w:r w:rsidR="00CB585A">
        <w:rPr>
          <w:szCs w:val="22"/>
        </w:rPr>
        <w:t xml:space="preserve"> </w:t>
      </w:r>
      <w:r w:rsidRPr="00CB585A">
        <w:rPr>
          <w:szCs w:val="22"/>
        </w:rPr>
        <w:t>measure</w:t>
      </w:r>
      <w:r w:rsidRPr="00034CBE">
        <w:rPr>
          <w:szCs w:val="22"/>
        </w:rPr>
        <w:t xml:space="preserve"> (per step 8), determine if the container will reach the declared volume only if filled to the brim.  Under such circumstance, the package net volumes will all be short measure because the container canno</w:t>
      </w:r>
      <w:r>
        <w:rPr>
          <w:szCs w:val="22"/>
        </w:rPr>
        <w:t>t be filled to the brim with a solid and liquid mixture.  A small headspace is required in order to get the lid into the container without losing any liquid.</w:t>
      </w:r>
    </w:p>
    <w:p w:rsidR="00320FC4" w:rsidRDefault="00320FC4" w:rsidP="00320FC4">
      <w:pPr>
        <w:rPr>
          <w:szCs w:val="22"/>
        </w:rPr>
      </w:pPr>
    </w:p>
    <w:p w:rsidR="00320FC4" w:rsidRDefault="00320FC4" w:rsidP="00320FC4">
      <w:pPr>
        <w:keepNext/>
        <w:rPr>
          <w:b/>
          <w:szCs w:val="22"/>
        </w:rPr>
      </w:pPr>
      <w:bookmarkStart w:id="1053" w:name="_Toc486756439"/>
      <w:bookmarkStart w:id="1054" w:name="_Toc487504949"/>
      <w:r>
        <w:rPr>
          <w:b/>
          <w:szCs w:val="22"/>
        </w:rPr>
        <w:lastRenderedPageBreak/>
        <w:t>Evaluation of Results</w:t>
      </w:r>
      <w:bookmarkEnd w:id="1053"/>
      <w:bookmarkEnd w:id="1054"/>
    </w:p>
    <w:p w:rsidR="00320FC4" w:rsidRDefault="00320FC4" w:rsidP="00F42BF9">
      <w:pPr>
        <w:keepNext/>
      </w:pPr>
      <w:bookmarkStart w:id="1055" w:name="_Toc487504950"/>
      <w:bookmarkStart w:id="1056" w:name="_Toc237429048"/>
      <w:bookmarkEnd w:id="1055"/>
      <w:bookmarkEnd w:id="1056"/>
    </w:p>
    <w:p w:rsidR="00320FC4" w:rsidRPr="00034CBE" w:rsidRDefault="00320FC4" w:rsidP="00F42BF9">
      <w:pPr>
        <w:rPr>
          <w:szCs w:val="22"/>
        </w:rPr>
      </w:pPr>
      <w:r>
        <w:rPr>
          <w:szCs w:val="22"/>
        </w:rPr>
        <w:t xml:space="preserve">Follow the procedures in Section 2.3. </w:t>
      </w:r>
      <w:proofErr w:type="gramStart"/>
      <w:r>
        <w:rPr>
          <w:szCs w:val="22"/>
        </w:rPr>
        <w:t>“Basic Test Procedur</w:t>
      </w:r>
      <w:r w:rsidRPr="00034CBE">
        <w:rPr>
          <w:szCs w:val="22"/>
        </w:rPr>
        <w:t>e” Evaluating Results</w:t>
      </w:r>
      <w:r w:rsidRPr="00034CBE">
        <w:rPr>
          <w:szCs w:val="22"/>
        </w:rPr>
        <w:fldChar w:fldCharType="begin"/>
      </w:r>
      <w:r w:rsidRPr="00034CBE">
        <w:rPr>
          <w:szCs w:val="22"/>
        </w:rPr>
        <w:instrText xml:space="preserve"> XE "Evaluating Results" \b </w:instrText>
      </w:r>
      <w:r w:rsidRPr="00034CBE">
        <w:rPr>
          <w:szCs w:val="22"/>
        </w:rPr>
        <w:fldChar w:fldCharType="end"/>
      </w:r>
      <w:r w:rsidRPr="00034CBE">
        <w:rPr>
          <w:szCs w:val="22"/>
        </w:rPr>
        <w:t xml:space="preserve"> to determine lot conformance.</w:t>
      </w:r>
      <w:proofErr w:type="gramEnd"/>
    </w:p>
    <w:p w:rsidR="00320FC4" w:rsidRPr="00034CBE" w:rsidRDefault="00320FC4" w:rsidP="00F42BF9">
      <w:pPr>
        <w:rPr>
          <w:szCs w:val="22"/>
        </w:rPr>
      </w:pPr>
    </w:p>
    <w:p w:rsidR="00320FC4" w:rsidRPr="00034CBE" w:rsidRDefault="00320FC4" w:rsidP="00BD1B4B">
      <w:pPr>
        <w:pStyle w:val="Heading20"/>
        <w:autoSpaceDE w:val="0"/>
      </w:pPr>
      <w:bookmarkStart w:id="1057" w:name="_Toc449416875"/>
      <w:bookmarkStart w:id="1058" w:name="_Toc486756440"/>
      <w:bookmarkStart w:id="1059" w:name="_Toc487504951"/>
      <w:bookmarkStart w:id="1060" w:name="_Toc237353943"/>
      <w:bookmarkStart w:id="1061" w:name="_Toc237415718"/>
      <w:bookmarkStart w:id="1062" w:name="_Toc237416692"/>
      <w:bookmarkStart w:id="1063" w:name="_Toc237429049"/>
      <w:bookmarkStart w:id="1064" w:name="_Toc294001121"/>
      <w:r w:rsidRPr="00B82DD5">
        <w:rPr>
          <w:rStyle w:val="Heading2Char"/>
          <w:szCs w:val="22"/>
        </w:rPr>
        <w:t>3</w:t>
      </w:r>
      <w:r w:rsidRPr="00034CBE">
        <w:rPr>
          <w:rStyle w:val="Heading2Char"/>
        </w:rPr>
        <w:t>.1</w:t>
      </w:r>
      <w:r w:rsidR="00462516">
        <w:rPr>
          <w:rStyle w:val="Heading2Char"/>
        </w:rPr>
        <w:t>3</w:t>
      </w:r>
      <w:r w:rsidRPr="00034CBE">
        <w:rPr>
          <w:rStyle w:val="Heading2Char"/>
        </w:rPr>
        <w:t>.</w:t>
      </w:r>
      <w:r w:rsidRPr="00034CBE">
        <w:rPr>
          <w:rStyle w:val="Heading2Char"/>
        </w:rPr>
        <w:tab/>
        <w:t>Determining the Net Contents of Compressed Gas in Cylinders</w:t>
      </w:r>
      <w:bookmarkEnd w:id="1057"/>
      <w:bookmarkEnd w:id="1058"/>
      <w:bookmarkEnd w:id="1059"/>
      <w:bookmarkEnd w:id="1060"/>
      <w:bookmarkEnd w:id="1061"/>
      <w:bookmarkEnd w:id="1062"/>
      <w:bookmarkEnd w:id="1063"/>
      <w:bookmarkEnd w:id="1064"/>
      <w:r w:rsidRPr="002E3E16">
        <w:rPr>
          <w:b w:val="0"/>
        </w:rPr>
        <w:fldChar w:fldCharType="begin"/>
      </w:r>
      <w:r w:rsidRPr="002E3E16">
        <w:rPr>
          <w:b w:val="0"/>
        </w:rPr>
        <w:instrText xml:space="preserve"> XE "Determining the Net Contents of Compressed Gas in Cylinders" </w:instrText>
      </w:r>
      <w:r w:rsidRPr="002E3E16">
        <w:rPr>
          <w:b w:val="0"/>
        </w:rPr>
        <w:fldChar w:fldCharType="end"/>
      </w:r>
    </w:p>
    <w:p w:rsidR="00320FC4" w:rsidRPr="00034CBE" w:rsidRDefault="00320FC4" w:rsidP="00320FC4">
      <w:pPr>
        <w:keepNext/>
        <w:rPr>
          <w:szCs w:val="22"/>
        </w:rPr>
      </w:pPr>
      <w:bookmarkStart w:id="1065" w:name="_Toc449416876"/>
      <w:bookmarkStart w:id="1066" w:name="_Toc486756441"/>
      <w:bookmarkStart w:id="1067" w:name="_Toc487504952"/>
    </w:p>
    <w:p w:rsidR="00320FC4" w:rsidRPr="00034CBE" w:rsidRDefault="00320FC4" w:rsidP="00BD1B4B">
      <w:pPr>
        <w:pStyle w:val="Heading3"/>
        <w:numPr>
          <w:ilvl w:val="0"/>
          <w:numId w:val="131"/>
        </w:numPr>
        <w:autoSpaceDE w:val="0"/>
      </w:pPr>
      <w:bookmarkStart w:id="1068" w:name="_Toc237353944"/>
      <w:bookmarkStart w:id="1069" w:name="_Toc237429050"/>
      <w:bookmarkStart w:id="1070" w:name="_Toc294001122"/>
      <w:r w:rsidRPr="00B82DD5">
        <w:rPr>
          <w:szCs w:val="22"/>
        </w:rPr>
        <w:t>What</w:t>
      </w:r>
      <w:r w:rsidRPr="00034CBE">
        <w:t xml:space="preserve"> type of compressed gases may be tested with these procedures?</w:t>
      </w:r>
      <w:bookmarkEnd w:id="1065"/>
      <w:bookmarkEnd w:id="1066"/>
      <w:bookmarkEnd w:id="1067"/>
      <w:bookmarkEnd w:id="1068"/>
      <w:bookmarkEnd w:id="1069"/>
      <w:bookmarkEnd w:id="1070"/>
    </w:p>
    <w:p w:rsidR="00320FC4" w:rsidRPr="00034CBE" w:rsidRDefault="00320FC4" w:rsidP="00320FC4">
      <w:pPr>
        <w:keepNext/>
        <w:widowControl w:val="0"/>
        <w:rPr>
          <w:szCs w:val="22"/>
        </w:rPr>
      </w:pPr>
    </w:p>
    <w:p w:rsidR="00320FC4" w:rsidRDefault="00320FC4" w:rsidP="00320FC4">
      <w:pPr>
        <w:rPr>
          <w:szCs w:val="22"/>
        </w:rPr>
      </w:pPr>
      <w:r w:rsidRPr="00034CBE">
        <w:rPr>
          <w:szCs w:val="22"/>
        </w:rPr>
        <w:t>These procedures are for industrial compressed gas.  Compressed gas may be labeled by weight (for example, Liquefied Petroleum [LP] gas, or carbon dioxide) or by volume.  Acetylene, liquid; oxygen, nitrogen, nitrous oxide, and argon are all filled by weight.  Acetylene is sold by liters or by cubic feet.  Helium, gaseous oxygen, nitrogen, air, and argon are filled according to pressure and temperature tables</w:t>
      </w:r>
      <w:r>
        <w:rPr>
          <w:szCs w:val="22"/>
        </w:rPr>
        <w:t>.</w:t>
      </w:r>
    </w:p>
    <w:p w:rsidR="00320FC4" w:rsidRDefault="00320FC4" w:rsidP="00320FC4">
      <w:pPr>
        <w:rPr>
          <w:szCs w:val="22"/>
        </w:rPr>
      </w:pPr>
    </w:p>
    <w:p w:rsidR="00320FC4" w:rsidRDefault="00320FC4" w:rsidP="00BD1B4B">
      <w:pPr>
        <w:pStyle w:val="Heading3"/>
        <w:numPr>
          <w:ilvl w:val="0"/>
          <w:numId w:val="131"/>
        </w:numPr>
        <w:autoSpaceDE w:val="0"/>
      </w:pPr>
      <w:bookmarkStart w:id="1071" w:name="_Toc449416877"/>
      <w:bookmarkStart w:id="1072" w:name="_Toc486756442"/>
      <w:bookmarkStart w:id="1073" w:name="_Toc487504953"/>
      <w:bookmarkStart w:id="1074" w:name="_Toc237353945"/>
      <w:bookmarkStart w:id="1075" w:name="_Toc237429051"/>
      <w:bookmarkStart w:id="1076" w:name="_Toc294001123"/>
      <w:r w:rsidRPr="00B82DD5">
        <w:rPr>
          <w:szCs w:val="22"/>
        </w:rPr>
        <w:t>What</w:t>
      </w:r>
      <w:r>
        <w:t xml:space="preserve"> type of test procedures must be used?</w:t>
      </w:r>
      <w:bookmarkEnd w:id="1071"/>
      <w:bookmarkEnd w:id="1072"/>
      <w:bookmarkEnd w:id="1073"/>
      <w:bookmarkEnd w:id="1074"/>
      <w:bookmarkEnd w:id="1075"/>
      <w:bookmarkEnd w:id="1076"/>
    </w:p>
    <w:p w:rsidR="00320FC4" w:rsidRDefault="00320FC4" w:rsidP="00320FC4">
      <w:pPr>
        <w:keepNext/>
        <w:rPr>
          <w:szCs w:val="22"/>
        </w:rPr>
      </w:pPr>
    </w:p>
    <w:p w:rsidR="00320FC4" w:rsidRDefault="00320FC4" w:rsidP="00320FC4">
      <w:pPr>
        <w:rPr>
          <w:szCs w:val="22"/>
        </w:rPr>
      </w:pPr>
      <w:r>
        <w:rPr>
          <w:szCs w:val="22"/>
        </w:rPr>
        <w:t>Checking the net contents of compressed gas cylinders depends on the method of labeling; those labeled by weight are generally checked by weight.  Cylinders filled by using pressure and temperature charts must be tested using a pressure gauge that is connected to the cylinder.  Determine the volume using the pressure and temperature of the cylinder.</w:t>
      </w:r>
    </w:p>
    <w:p w:rsidR="00320FC4" w:rsidRDefault="00320FC4" w:rsidP="00320FC4">
      <w:pPr>
        <w:rPr>
          <w:szCs w:val="22"/>
          <w:u w:val="single"/>
        </w:rPr>
      </w:pPr>
    </w:p>
    <w:p w:rsidR="00320FC4" w:rsidRDefault="00320FC4" w:rsidP="00BD1B4B">
      <w:pPr>
        <w:pStyle w:val="Heading3"/>
        <w:numPr>
          <w:ilvl w:val="0"/>
          <w:numId w:val="131"/>
        </w:numPr>
        <w:autoSpaceDE w:val="0"/>
      </w:pPr>
      <w:bookmarkStart w:id="1077" w:name="_Toc449416878"/>
      <w:bookmarkStart w:id="1078" w:name="_Toc486756443"/>
      <w:bookmarkStart w:id="1079" w:name="_Toc487504954"/>
      <w:bookmarkStart w:id="1080" w:name="_Toc237353946"/>
      <w:bookmarkStart w:id="1081" w:name="_Toc237429052"/>
      <w:bookmarkStart w:id="1082" w:name="_Toc294001124"/>
      <w:r w:rsidRPr="00B82DD5">
        <w:rPr>
          <w:szCs w:val="22"/>
        </w:rPr>
        <w:t>Should</w:t>
      </w:r>
      <w:r>
        <w:t xml:space="preserve"> any specific safety procedures be followed?</w:t>
      </w:r>
      <w:bookmarkEnd w:id="1077"/>
      <w:bookmarkEnd w:id="1078"/>
      <w:bookmarkEnd w:id="1079"/>
      <w:bookmarkEnd w:id="1080"/>
      <w:bookmarkEnd w:id="1081"/>
      <w:bookmarkEnd w:id="1082"/>
    </w:p>
    <w:p w:rsidR="00320FC4" w:rsidRDefault="00320FC4" w:rsidP="00320FC4">
      <w:pPr>
        <w:keepNext/>
        <w:rPr>
          <w:szCs w:val="22"/>
        </w:rPr>
      </w:pPr>
    </w:p>
    <w:p w:rsidR="00320FC4" w:rsidRDefault="00320FC4" w:rsidP="00320FC4">
      <w:pPr>
        <w:widowControl w:val="0"/>
        <w:rPr>
          <w:szCs w:val="22"/>
        </w:rPr>
      </w:pPr>
      <w:r>
        <w:rPr>
          <w:szCs w:val="22"/>
        </w:rPr>
        <w:t xml:space="preserve">Yes, be aware of the hazards of the high pressure found in cylinders of compressed gas.  An inspector should handle compressed gas only if the inspector has been trained and is knowledgeable regarding the product, cylinder, fittings, and proper procedures (see </w:t>
      </w:r>
      <w:r>
        <w:rPr>
          <w:i/>
          <w:szCs w:val="22"/>
        </w:rPr>
        <w:t>Compressed Gas Association [CGA] pamphlet P</w:t>
      </w:r>
      <w:r>
        <w:rPr>
          <w:i/>
          <w:szCs w:val="22"/>
        </w:rPr>
        <w:noBreakHyphen/>
        <w:t>1, “Safe Handling of Compressed Gases in Containers</w:t>
      </w:r>
      <w:r>
        <w:rPr>
          <w:szCs w:val="22"/>
        </w:rPr>
        <w:t>,” for additional information).  Additional precautions that are necessary for personal safety are described in the CGA Handbook of Compressed Gases.  All personnel testing compressed gases should have this manual for reference and be familiar with its contents.  It is essential that the inspector be certain of the contents before connecting to the cylinder.  Discharging a gas or cryogenic liquid through a system for which the material is not intended could result in a fire and/or explosion or property damage due to the incompatibility of the system and the product.  Before connecting a cylinder to anything, be certain of the following:</w:t>
      </w:r>
    </w:p>
    <w:p w:rsidR="00320FC4" w:rsidRDefault="00320FC4" w:rsidP="00320FC4">
      <w:pPr>
        <w:rPr>
          <w:szCs w:val="22"/>
        </w:rPr>
      </w:pPr>
    </w:p>
    <w:tbl>
      <w:tblPr>
        <w:tblW w:w="0" w:type="auto"/>
        <w:tblInd w:w="468" w:type="dxa"/>
        <w:tblLayout w:type="fixed"/>
        <w:tblCellMar>
          <w:left w:w="115" w:type="dxa"/>
          <w:right w:w="115" w:type="dxa"/>
        </w:tblCellMar>
        <w:tblLook w:val="01E0"/>
      </w:tblPr>
      <w:tblGrid>
        <w:gridCol w:w="8467"/>
      </w:tblGrid>
      <w:tr w:rsidR="00BE146E" w:rsidRPr="00B90649" w:rsidTr="00B90649">
        <w:trPr>
          <w:tblHeader/>
        </w:trPr>
        <w:tc>
          <w:tcPr>
            <w:tcW w:w="8467" w:type="dxa"/>
          </w:tcPr>
          <w:p w:rsidR="00BE146E" w:rsidRPr="00B90649" w:rsidRDefault="00195DFA" w:rsidP="00B90649">
            <w:pPr>
              <w:keepNext/>
              <w:rPr>
                <w:b/>
                <w:szCs w:val="22"/>
              </w:rPr>
            </w:pPr>
            <w:r>
              <w:rPr>
                <w:b/>
                <w:szCs w:val="22"/>
              </w:rPr>
              <w:t>Steps:</w:t>
            </w:r>
          </w:p>
        </w:tc>
      </w:tr>
      <w:tr w:rsidR="00BE146E" w:rsidRPr="00B90649" w:rsidTr="00B90649">
        <w:tc>
          <w:tcPr>
            <w:tcW w:w="8467" w:type="dxa"/>
          </w:tcPr>
          <w:p w:rsidR="00BE146E" w:rsidRPr="00B90649" w:rsidRDefault="00BE146E" w:rsidP="00B90649">
            <w:pPr>
              <w:widowControl w:val="0"/>
              <w:numPr>
                <w:ilvl w:val="0"/>
                <w:numId w:val="91"/>
              </w:numPr>
              <w:tabs>
                <w:tab w:val="left" w:pos="360"/>
              </w:tabs>
              <w:ind w:left="360"/>
              <w:rPr>
                <w:szCs w:val="22"/>
              </w:rPr>
            </w:pPr>
            <w:r w:rsidRPr="00B90649">
              <w:rPr>
                <w:szCs w:val="22"/>
              </w:rPr>
              <w:t>Always wear safety glasses.</w:t>
            </w:r>
          </w:p>
        </w:tc>
      </w:tr>
      <w:tr w:rsidR="004448FF" w:rsidRPr="00B90649" w:rsidTr="00B90649">
        <w:tc>
          <w:tcPr>
            <w:tcW w:w="8467" w:type="dxa"/>
          </w:tcPr>
          <w:p w:rsidR="004448FF" w:rsidRPr="00B90649" w:rsidRDefault="004448FF" w:rsidP="00B90649">
            <w:pPr>
              <w:widowControl w:val="0"/>
              <w:tabs>
                <w:tab w:val="left" w:pos="360"/>
              </w:tabs>
              <w:rPr>
                <w:szCs w:val="22"/>
              </w:rPr>
            </w:pPr>
          </w:p>
        </w:tc>
      </w:tr>
      <w:tr w:rsidR="004448FF" w:rsidRPr="00B90649" w:rsidTr="00B90649">
        <w:tc>
          <w:tcPr>
            <w:tcW w:w="8467" w:type="dxa"/>
          </w:tcPr>
          <w:p w:rsidR="004448FF" w:rsidRPr="00B90649" w:rsidRDefault="004448FF" w:rsidP="00B90649">
            <w:pPr>
              <w:numPr>
                <w:ilvl w:val="0"/>
                <w:numId w:val="91"/>
              </w:numPr>
              <w:tabs>
                <w:tab w:val="left" w:pos="360"/>
              </w:tabs>
              <w:ind w:left="360"/>
              <w:rPr>
                <w:szCs w:val="22"/>
              </w:rPr>
            </w:pPr>
            <w:r w:rsidRPr="00B90649">
              <w:rPr>
                <w:szCs w:val="22"/>
              </w:rPr>
              <w:t>The cylinder is clearly marked or labeled with the correct name of the contents and that no conflicting marks or labels are present.  Do not rely on the color of the cylinder to identify the contents of a cylinder.  Be extremely careful with all gases because some react violently when mixed or when coming in contact with other substances.  For example, oxygen reacts violently when it comes in contact with hydrocarbons.</w:t>
            </w:r>
          </w:p>
        </w:tc>
      </w:tr>
      <w:tr w:rsidR="004448FF" w:rsidRPr="00B90649" w:rsidTr="00B90649">
        <w:tc>
          <w:tcPr>
            <w:tcW w:w="8467" w:type="dxa"/>
          </w:tcPr>
          <w:p w:rsidR="004448FF" w:rsidRPr="00B90649" w:rsidRDefault="004448FF" w:rsidP="00B90649">
            <w:pPr>
              <w:widowControl w:val="0"/>
              <w:tabs>
                <w:tab w:val="left" w:pos="360"/>
              </w:tabs>
              <w:rPr>
                <w:szCs w:val="22"/>
              </w:rPr>
            </w:pPr>
          </w:p>
        </w:tc>
      </w:tr>
      <w:tr w:rsidR="004448FF" w:rsidRPr="00B90649" w:rsidTr="00B90649">
        <w:tc>
          <w:tcPr>
            <w:tcW w:w="8467" w:type="dxa"/>
          </w:tcPr>
          <w:p w:rsidR="004448FF" w:rsidRPr="00B90649" w:rsidRDefault="004448FF" w:rsidP="00B90649">
            <w:pPr>
              <w:numPr>
                <w:ilvl w:val="0"/>
                <w:numId w:val="91"/>
              </w:numPr>
              <w:tabs>
                <w:tab w:val="left" w:pos="360"/>
              </w:tabs>
              <w:ind w:left="360"/>
              <w:rPr>
                <w:szCs w:val="22"/>
              </w:rPr>
            </w:pPr>
            <w:r w:rsidRPr="00B90649">
              <w:rPr>
                <w:szCs w:val="22"/>
              </w:rPr>
              <w:t xml:space="preserve">The cylinder is provided with the correct Compressed Gas Association (CGA) connection(s) for the product.  A proper connection will go together smoothly; so excessive force should not be used.  Do not use an adapter to connect oxygen to non-oxygen cleaned equipment.  When a cylinder valve is opened to measure the internal pressure, position the body away from the pressure gauge blowout plug or in front of the gauge if the gauge has a solid cast front case.  If the bourdon tube should rupture, do not </w:t>
            </w:r>
            <w:r w:rsidRPr="00B90649">
              <w:rPr>
                <w:szCs w:val="22"/>
              </w:rPr>
              <w:lastRenderedPageBreak/>
              <w:t>be in a position to suffer serious injuries from gas pressure or fragments of metal.</w:t>
            </w:r>
          </w:p>
        </w:tc>
      </w:tr>
      <w:tr w:rsidR="004448FF" w:rsidRPr="00B90649" w:rsidTr="00B90649">
        <w:tc>
          <w:tcPr>
            <w:tcW w:w="8467" w:type="dxa"/>
          </w:tcPr>
          <w:p w:rsidR="004448FF" w:rsidRPr="00B90649" w:rsidRDefault="004448FF" w:rsidP="00B90649">
            <w:pPr>
              <w:widowControl w:val="0"/>
              <w:tabs>
                <w:tab w:val="left" w:pos="360"/>
              </w:tabs>
              <w:rPr>
                <w:szCs w:val="22"/>
              </w:rPr>
            </w:pPr>
          </w:p>
        </w:tc>
      </w:tr>
      <w:tr w:rsidR="004448FF" w:rsidRPr="00B90649" w:rsidTr="00B90649">
        <w:tc>
          <w:tcPr>
            <w:tcW w:w="8467" w:type="dxa"/>
          </w:tcPr>
          <w:p w:rsidR="004448FF" w:rsidRPr="00B90649" w:rsidRDefault="004448FF" w:rsidP="00B90649">
            <w:pPr>
              <w:numPr>
                <w:ilvl w:val="0"/>
                <w:numId w:val="91"/>
              </w:numPr>
              <w:tabs>
                <w:tab w:val="left" w:pos="360"/>
              </w:tabs>
              <w:ind w:left="360"/>
              <w:rPr>
                <w:szCs w:val="22"/>
              </w:rPr>
            </w:pPr>
            <w:r w:rsidRPr="00B90649">
              <w:rPr>
                <w:szCs w:val="22"/>
              </w:rPr>
              <w:t>Thoroughly know the procedure and place emphasis on safety precautions before attempting any tests.  Do not use charts referred to in the procedure until the necessary training has been completed.  When moving a cylinder, always place the protective cap on the cylinder.  Do not leave spaces between cylinders when moving them.  This can lead to a “domino” effect if one cylinder is pushed over.</w:t>
            </w:r>
          </w:p>
        </w:tc>
      </w:tr>
      <w:tr w:rsidR="004448FF" w:rsidRPr="00B90649" w:rsidTr="00B90649">
        <w:tc>
          <w:tcPr>
            <w:tcW w:w="8467" w:type="dxa"/>
          </w:tcPr>
          <w:p w:rsidR="004448FF" w:rsidRPr="00B90649" w:rsidRDefault="004448FF" w:rsidP="00B90649">
            <w:pPr>
              <w:widowControl w:val="0"/>
              <w:tabs>
                <w:tab w:val="left" w:pos="360"/>
              </w:tabs>
              <w:rPr>
                <w:szCs w:val="22"/>
              </w:rPr>
            </w:pPr>
          </w:p>
        </w:tc>
      </w:tr>
      <w:tr w:rsidR="004448FF" w:rsidRPr="00B90649" w:rsidTr="00B90649">
        <w:tc>
          <w:tcPr>
            <w:tcW w:w="8467" w:type="dxa"/>
          </w:tcPr>
          <w:p w:rsidR="004448FF" w:rsidRPr="00B90649" w:rsidRDefault="004448FF" w:rsidP="00B90649">
            <w:pPr>
              <w:numPr>
                <w:ilvl w:val="0"/>
                <w:numId w:val="91"/>
              </w:numPr>
              <w:tabs>
                <w:tab w:val="left" w:pos="360"/>
              </w:tabs>
              <w:ind w:left="360"/>
              <w:rPr>
                <w:szCs w:val="22"/>
              </w:rPr>
            </w:pPr>
            <w:r w:rsidRPr="00B90649">
              <w:rPr>
                <w:szCs w:val="22"/>
              </w:rPr>
              <w:t>Open all valves slowly.  A failure of the gauge or other ancillary equipment can result in injuries to nearby persons.  Remember that high gas pressure can propel objects with great force.  Gas ejected under pressure can also cause serious bodily injuries if someone is too close during release of pressure.</w:t>
            </w:r>
          </w:p>
        </w:tc>
      </w:tr>
      <w:tr w:rsidR="004448FF" w:rsidRPr="00B90649" w:rsidTr="00B90649">
        <w:tc>
          <w:tcPr>
            <w:tcW w:w="8467" w:type="dxa"/>
          </w:tcPr>
          <w:p w:rsidR="004448FF" w:rsidRPr="00B90649" w:rsidRDefault="004448FF" w:rsidP="00B90649">
            <w:pPr>
              <w:widowControl w:val="0"/>
              <w:tabs>
                <w:tab w:val="left" w:pos="360"/>
              </w:tabs>
              <w:rPr>
                <w:szCs w:val="22"/>
              </w:rPr>
            </w:pPr>
          </w:p>
        </w:tc>
      </w:tr>
      <w:tr w:rsidR="004448FF" w:rsidRPr="00B90649" w:rsidTr="00B90649">
        <w:trPr>
          <w:cantSplit/>
        </w:trPr>
        <w:tc>
          <w:tcPr>
            <w:tcW w:w="8467" w:type="dxa"/>
          </w:tcPr>
          <w:p w:rsidR="004448FF" w:rsidRPr="00B90649" w:rsidRDefault="004448FF" w:rsidP="00B90649">
            <w:pPr>
              <w:numPr>
                <w:ilvl w:val="0"/>
                <w:numId w:val="91"/>
              </w:numPr>
              <w:tabs>
                <w:tab w:val="left" w:pos="360"/>
              </w:tabs>
              <w:ind w:left="360"/>
              <w:rPr>
                <w:szCs w:val="22"/>
              </w:rPr>
            </w:pPr>
            <w:r w:rsidRPr="00B90649">
              <w:rPr>
                <w:szCs w:val="22"/>
              </w:rPr>
              <w:t>One of the gauges will be reserved for testing oxygen only and will be prominently labeled “For Oxygen Use Only.”  This gauge must be cleaned for oxygen service and maintained in that “clean” condition.  The other gauge(s) may be used for testing a variety of gases if they are compatible with one another.</w:t>
            </w:r>
          </w:p>
        </w:tc>
      </w:tr>
      <w:tr w:rsidR="004448FF" w:rsidRPr="00B90649" w:rsidTr="00B90649">
        <w:tc>
          <w:tcPr>
            <w:tcW w:w="8467" w:type="dxa"/>
          </w:tcPr>
          <w:p w:rsidR="004448FF" w:rsidRPr="00B90649" w:rsidRDefault="004448FF" w:rsidP="00B90649">
            <w:pPr>
              <w:widowControl w:val="0"/>
              <w:tabs>
                <w:tab w:val="left" w:pos="360"/>
              </w:tabs>
              <w:rPr>
                <w:szCs w:val="22"/>
              </w:rPr>
            </w:pPr>
          </w:p>
        </w:tc>
      </w:tr>
      <w:tr w:rsidR="004448FF" w:rsidRPr="00B90649" w:rsidTr="00B90649">
        <w:tc>
          <w:tcPr>
            <w:tcW w:w="8467" w:type="dxa"/>
          </w:tcPr>
          <w:p w:rsidR="004448FF" w:rsidRPr="00B90649" w:rsidRDefault="004448FF" w:rsidP="00B90649">
            <w:pPr>
              <w:widowControl w:val="0"/>
              <w:numPr>
                <w:ilvl w:val="0"/>
                <w:numId w:val="91"/>
              </w:numPr>
              <w:tabs>
                <w:tab w:val="left" w:pos="360"/>
              </w:tabs>
              <w:ind w:left="360"/>
              <w:rPr>
                <w:szCs w:val="22"/>
              </w:rPr>
            </w:pPr>
            <w:r w:rsidRPr="00B90649">
              <w:rPr>
                <w:szCs w:val="22"/>
              </w:rPr>
              <w:t>Observe special precautions with flammable gas in cylinders in addition to the several precautions necessary for the safe handling of any compressed gas in cylinders.  Do not “crack” cylinder valves of flammable gas before connecting them to a regulator or test gauge.  This is extremely important for hydrogen or acetylene.</w:t>
            </w:r>
          </w:p>
        </w:tc>
      </w:tr>
    </w:tbl>
    <w:p w:rsidR="00320FC4" w:rsidRDefault="00320FC4" w:rsidP="00320FC4">
      <w:pPr>
        <w:rPr>
          <w:szCs w:val="22"/>
        </w:rPr>
      </w:pPr>
    </w:p>
    <w:p w:rsidR="00320FC4" w:rsidRDefault="00320FC4" w:rsidP="00BD1B4B">
      <w:pPr>
        <w:pStyle w:val="Heading3"/>
        <w:numPr>
          <w:ilvl w:val="0"/>
          <w:numId w:val="131"/>
        </w:numPr>
        <w:autoSpaceDE w:val="0"/>
      </w:pPr>
      <w:bookmarkStart w:id="1083" w:name="_Toc449416879"/>
      <w:bookmarkStart w:id="1084" w:name="_Toc486756444"/>
      <w:bookmarkStart w:id="1085" w:name="_Toc487504955"/>
      <w:bookmarkStart w:id="1086" w:name="_Toc237353947"/>
      <w:bookmarkStart w:id="1087" w:name="_Toc237429053"/>
      <w:bookmarkStart w:id="1088" w:name="_Toc294001125"/>
      <w:r w:rsidRPr="00B82DD5">
        <w:rPr>
          <w:szCs w:val="22"/>
        </w:rPr>
        <w:t>What</w:t>
      </w:r>
      <w:r>
        <w:t xml:space="preserve"> type of measurement equipment is needed to test cylinders of compressed gas?</w:t>
      </w:r>
      <w:bookmarkEnd w:id="1083"/>
      <w:bookmarkEnd w:id="1084"/>
      <w:bookmarkEnd w:id="1085"/>
      <w:bookmarkEnd w:id="1086"/>
      <w:bookmarkEnd w:id="1087"/>
      <w:bookmarkEnd w:id="1088"/>
    </w:p>
    <w:p w:rsidR="00320FC4" w:rsidRDefault="00320FC4" w:rsidP="00320FC4">
      <w:pPr>
        <w:keepNext/>
        <w:rPr>
          <w:szCs w:val="22"/>
        </w:rPr>
      </w:pPr>
    </w:p>
    <w:p w:rsidR="00320FC4" w:rsidRDefault="00320FC4" w:rsidP="00320FC4">
      <w:pPr>
        <w:keepNext/>
        <w:rPr>
          <w:b/>
          <w:szCs w:val="22"/>
        </w:rPr>
      </w:pPr>
      <w:r w:rsidRPr="0063145F">
        <w:rPr>
          <w:b/>
          <w:szCs w:val="22"/>
        </w:rPr>
        <w:t>Test Equipment</w:t>
      </w:r>
    </w:p>
    <w:p w:rsidR="008D358F" w:rsidRPr="008D358F" w:rsidRDefault="008D358F" w:rsidP="00320FC4">
      <w:pPr>
        <w:keepNext/>
        <w:rPr>
          <w:szCs w:val="22"/>
        </w:rPr>
      </w:pPr>
    </w:p>
    <w:p w:rsidR="00320FC4" w:rsidRDefault="00320FC4" w:rsidP="00656B18">
      <w:pPr>
        <w:numPr>
          <w:ilvl w:val="0"/>
          <w:numId w:val="56"/>
        </w:numPr>
        <w:rPr>
          <w:szCs w:val="22"/>
        </w:rPr>
      </w:pPr>
      <w:r>
        <w:rPr>
          <w:szCs w:val="22"/>
        </w:rPr>
        <w:t>Use a scale that meets the requirements in Section 2.2. “Measurement Standards and Test Equipment.”  Use a wooden or non-sparking metal ramp to roll the cylinders on the scale to reduce shock</w:t>
      </w:r>
      <w:r>
        <w:t xml:space="preserve"> </w:t>
      </w:r>
      <w:r>
        <w:rPr>
          <w:szCs w:val="22"/>
        </w:rPr>
        <w:t>loading.</w:t>
      </w:r>
    </w:p>
    <w:p w:rsidR="00320FC4" w:rsidRDefault="00320FC4" w:rsidP="00320FC4">
      <w:pPr>
        <w:widowControl w:val="0"/>
        <w:rPr>
          <w:szCs w:val="22"/>
        </w:rPr>
      </w:pPr>
    </w:p>
    <w:p w:rsidR="00320FC4" w:rsidRPr="00034CBE" w:rsidRDefault="00320FC4" w:rsidP="00320FC4">
      <w:pPr>
        <w:pStyle w:val="BodyTextIndent3"/>
        <w:numPr>
          <w:ilvl w:val="0"/>
          <w:numId w:val="56"/>
        </w:numPr>
        <w:rPr>
          <w:szCs w:val="22"/>
        </w:rPr>
      </w:pPr>
      <w:r>
        <w:rPr>
          <w:szCs w:val="22"/>
        </w:rPr>
        <w:t>Two calibrated precision bourdon tube gauges or any other approved laboratory-type pressure-measuring device that can be accurately read within plus or minus 40 </w:t>
      </w:r>
      <w:proofErr w:type="spellStart"/>
      <w:r>
        <w:rPr>
          <w:szCs w:val="22"/>
        </w:rPr>
        <w:t>kPa</w:t>
      </w:r>
      <w:proofErr w:type="spellEnd"/>
      <w:r>
        <w:rPr>
          <w:szCs w:val="22"/>
        </w:rPr>
        <w:t xml:space="preserve"> (5 psi).  A gauge having scale increments of 200 </w:t>
      </w:r>
      <w:proofErr w:type="spellStart"/>
      <w:r>
        <w:rPr>
          <w:szCs w:val="22"/>
        </w:rPr>
        <w:t>kPa</w:t>
      </w:r>
      <w:proofErr w:type="spellEnd"/>
      <w:r>
        <w:rPr>
          <w:szCs w:val="22"/>
        </w:rPr>
        <w:t xml:space="preserve"> (25 psi) or smaller shall be considered as satisfactory for reading within plus or minus 40 </w:t>
      </w:r>
      <w:proofErr w:type="spellStart"/>
      <w:r>
        <w:rPr>
          <w:szCs w:val="22"/>
        </w:rPr>
        <w:t>kPa</w:t>
      </w:r>
      <w:proofErr w:type="spellEnd"/>
      <w:r>
        <w:rPr>
          <w:szCs w:val="22"/>
        </w:rPr>
        <w:t xml:space="preserve"> (5 psi).  The range of both gauges shall be a minimum of 0 </w:t>
      </w:r>
      <w:proofErr w:type="spellStart"/>
      <w:r>
        <w:rPr>
          <w:szCs w:val="22"/>
        </w:rPr>
        <w:t>kPa</w:t>
      </w:r>
      <w:proofErr w:type="spellEnd"/>
      <w:r>
        <w:rPr>
          <w:szCs w:val="22"/>
        </w:rPr>
        <w:t xml:space="preserve"> to 23 </w:t>
      </w:r>
      <w:proofErr w:type="spellStart"/>
      <w:r>
        <w:rPr>
          <w:szCs w:val="22"/>
        </w:rPr>
        <w:t>MPa</w:t>
      </w:r>
      <w:proofErr w:type="spellEnd"/>
      <w:r>
        <w:rPr>
          <w:szCs w:val="22"/>
        </w:rPr>
        <w:t xml:space="preserve"> (0 psi to 5000 psi) when testing cylinders using standard industrial cylinder valve connections.  These standardized connections are listed in “CGA Standard V</w:t>
      </w:r>
      <w:r>
        <w:rPr>
          <w:szCs w:val="22"/>
        </w:rPr>
        <w:noBreakHyphen/>
        <w:t>1, Standard for Compressed Gas Cylinder Valve Outlet and Inlet for use with Gas Pressures up to 21 </w:t>
      </w:r>
      <w:proofErr w:type="spellStart"/>
      <w:r>
        <w:rPr>
          <w:szCs w:val="22"/>
        </w:rPr>
        <w:t>MPa</w:t>
      </w:r>
      <w:proofErr w:type="spellEnd"/>
      <w:r>
        <w:rPr>
          <w:szCs w:val="22"/>
        </w:rPr>
        <w:t xml:space="preserve"> (3000 psi).”  For testing cylinders with cylinder valve connections rated for over 21 </w:t>
      </w:r>
      <w:proofErr w:type="spellStart"/>
      <w:r>
        <w:rPr>
          <w:szCs w:val="22"/>
        </w:rPr>
        <w:t>MPa</w:t>
      </w:r>
      <w:proofErr w:type="spellEnd"/>
      <w:r>
        <w:rPr>
          <w:szCs w:val="22"/>
        </w:rPr>
        <w:t xml:space="preserve"> (3000 psi), the test gauge and its inlet connection must be rated at 14 </w:t>
      </w:r>
      <w:proofErr w:type="spellStart"/>
      <w:r>
        <w:rPr>
          <w:szCs w:val="22"/>
        </w:rPr>
        <w:t>MPa</w:t>
      </w:r>
      <w:proofErr w:type="spellEnd"/>
      <w:r>
        <w:rPr>
          <w:szCs w:val="22"/>
        </w:rPr>
        <w:t xml:space="preserve"> (2000 psi) over the maximum pressure that the connection is rated for in CGA V</w:t>
      </w:r>
      <w:r>
        <w:rPr>
          <w:szCs w:val="22"/>
        </w:rPr>
        <w:noBreakHyphen/>
        <w:t xml:space="preserve">1.  </w:t>
      </w:r>
      <w:r w:rsidRPr="00034CBE">
        <w:rPr>
          <w:b/>
          <w:szCs w:val="22"/>
        </w:rPr>
        <w:t xml:space="preserve">Note: </w:t>
      </w:r>
      <w:r w:rsidRPr="00034CBE">
        <w:rPr>
          <w:szCs w:val="22"/>
        </w:rPr>
        <w:t xml:space="preserve"> There are standard high-pressure industrial connections on the market that are being used up to their maximum pressure of 52 </w:t>
      </w:r>
      <w:proofErr w:type="spellStart"/>
      <w:r w:rsidRPr="00034CBE">
        <w:rPr>
          <w:szCs w:val="22"/>
        </w:rPr>
        <w:t>MPa</w:t>
      </w:r>
      <w:proofErr w:type="spellEnd"/>
      <w:r w:rsidRPr="00034CBE">
        <w:rPr>
          <w:szCs w:val="22"/>
        </w:rPr>
        <w:t xml:space="preserve"> (7500 psi).</w:t>
      </w:r>
    </w:p>
    <w:p w:rsidR="00320FC4" w:rsidRPr="00034CBE" w:rsidRDefault="00320FC4" w:rsidP="00320FC4">
      <w:pPr>
        <w:rPr>
          <w:szCs w:val="22"/>
        </w:rPr>
      </w:pPr>
    </w:p>
    <w:p w:rsidR="00320FC4" w:rsidRDefault="00320FC4" w:rsidP="00320FC4">
      <w:pPr>
        <w:ind w:left="720"/>
        <w:rPr>
          <w:szCs w:val="22"/>
        </w:rPr>
      </w:pPr>
      <w:r w:rsidRPr="00034CBE">
        <w:rPr>
          <w:b/>
          <w:szCs w:val="22"/>
        </w:rPr>
        <w:t>Note</w:t>
      </w:r>
      <w:r w:rsidRPr="00034CBE">
        <w:rPr>
          <w:szCs w:val="22"/>
        </w:rPr>
        <w:t xml:space="preserve">:  Any gauge or connectors used with oxygen cylinders must be cleaned for oxygen service, transported in a manner which will keep them </w:t>
      </w:r>
      <w:r w:rsidR="00965C62" w:rsidRPr="00034CBE">
        <w:rPr>
          <w:szCs w:val="22"/>
        </w:rPr>
        <w:t>clean</w:t>
      </w:r>
      <w:r w:rsidRPr="00034CBE">
        <w:rPr>
          <w:szCs w:val="22"/>
        </w:rPr>
        <w:t xml:space="preserve"> and never used for any other gas including air or oxygen mixtures.  Oxygen will react with hydrocarbons and many foreign mate</w:t>
      </w:r>
      <w:r>
        <w:rPr>
          <w:szCs w:val="22"/>
        </w:rPr>
        <w:t>rials that may cause a fire or explosion.</w:t>
      </w:r>
    </w:p>
    <w:p w:rsidR="00320FC4" w:rsidRDefault="00320FC4" w:rsidP="00320FC4">
      <w:pPr>
        <w:rPr>
          <w:szCs w:val="22"/>
        </w:rPr>
      </w:pPr>
    </w:p>
    <w:p w:rsidR="00320FC4" w:rsidRDefault="00320FC4" w:rsidP="00320FC4">
      <w:pPr>
        <w:numPr>
          <w:ilvl w:val="0"/>
          <w:numId w:val="57"/>
        </w:numPr>
        <w:rPr>
          <w:szCs w:val="22"/>
        </w:rPr>
      </w:pPr>
      <w:r>
        <w:rPr>
          <w:szCs w:val="22"/>
        </w:rPr>
        <w:lastRenderedPageBreak/>
        <w:t>An approved and calibrated electronic temperature measuring device or three calibrated mercury-in-glass thermometers having either a digital readout or scale division of no more than 1 °F (0.5 °C).  The electronic device equipped with a surface temperature sensor is preferred over a mercury-in-glass thermometer because of its shorter response time.</w:t>
      </w:r>
    </w:p>
    <w:p w:rsidR="00320FC4" w:rsidRDefault="00320FC4" w:rsidP="00320FC4">
      <w:pPr>
        <w:widowControl w:val="0"/>
        <w:ind w:left="360"/>
        <w:rPr>
          <w:szCs w:val="22"/>
        </w:rPr>
      </w:pPr>
    </w:p>
    <w:p w:rsidR="00320FC4" w:rsidRDefault="00320FC4" w:rsidP="00BD1B4B">
      <w:pPr>
        <w:widowControl w:val="0"/>
        <w:numPr>
          <w:ilvl w:val="0"/>
          <w:numId w:val="57"/>
        </w:numPr>
        <w:autoSpaceDE w:val="0"/>
        <w:rPr>
          <w:szCs w:val="22"/>
        </w:rPr>
      </w:pPr>
      <w:r>
        <w:rPr>
          <w:szCs w:val="22"/>
        </w:rPr>
        <w:t xml:space="preserve">Two box-end wrenches of 29 mm </w:t>
      </w:r>
      <w:r w:rsidRPr="000D5A31">
        <w:rPr>
          <w:szCs w:val="22"/>
        </w:rPr>
        <w:t>(</w:t>
      </w:r>
      <w:r>
        <w:rPr>
          <w:szCs w:val="22"/>
        </w:rPr>
        <w:t>1</w:t>
      </w:r>
      <w:r w:rsidR="00BD1B4B">
        <w:rPr>
          <w:rFonts w:ascii="ZWAdobeF" w:hAnsi="ZWAdobeF" w:cs="ZWAdobeF"/>
          <w:color w:val="auto"/>
          <w:sz w:val="2"/>
          <w:szCs w:val="2"/>
        </w:rPr>
        <w:t>P</w:t>
      </w:r>
      <w:r w:rsidRPr="000D5A31">
        <w:rPr>
          <w:szCs w:val="22"/>
          <w:vertAlign w:val="superscript"/>
        </w:rPr>
        <w:t>1</w:t>
      </w:r>
      <w:r w:rsidR="00BD1B4B">
        <w:rPr>
          <w:rFonts w:ascii="ZWAdobeF" w:hAnsi="ZWAdobeF" w:cs="ZWAdobeF"/>
          <w:color w:val="auto"/>
          <w:sz w:val="2"/>
          <w:szCs w:val="2"/>
        </w:rPr>
        <w:t>P</w:t>
      </w:r>
      <w:r w:rsidRPr="000D5A31">
        <w:rPr>
          <w:szCs w:val="22"/>
        </w:rPr>
        <w:t>/</w:t>
      </w:r>
      <w:r w:rsidRPr="000D5A31">
        <w:rPr>
          <w:sz w:val="16"/>
          <w:szCs w:val="16"/>
        </w:rPr>
        <w:t>8</w:t>
      </w:r>
      <w:r>
        <w:rPr>
          <w:szCs w:val="22"/>
        </w:rPr>
        <w:t> in) for oxygen, nitrogen, carbon dioxide, argon, helium, and hydrogen and 22 mm (</w:t>
      </w:r>
      <w:r w:rsidR="00BD1B4B">
        <w:rPr>
          <w:rFonts w:ascii="ZWAdobeF" w:hAnsi="ZWAdobeF" w:cs="ZWAdobeF"/>
          <w:color w:val="auto"/>
          <w:sz w:val="2"/>
          <w:szCs w:val="2"/>
        </w:rPr>
        <w:t>P</w:t>
      </w:r>
      <w:r>
        <w:rPr>
          <w:szCs w:val="22"/>
          <w:vertAlign w:val="superscript"/>
        </w:rPr>
        <w:t>7</w:t>
      </w:r>
      <w:r w:rsidR="00BD1B4B">
        <w:rPr>
          <w:rFonts w:ascii="ZWAdobeF" w:hAnsi="ZWAdobeF" w:cs="ZWAdobeF"/>
          <w:color w:val="auto"/>
          <w:sz w:val="2"/>
          <w:szCs w:val="2"/>
        </w:rPr>
        <w:t>P</w:t>
      </w:r>
      <w:r>
        <w:rPr>
          <w:szCs w:val="22"/>
        </w:rPr>
        <w:t>/</w:t>
      </w:r>
      <w:r>
        <w:rPr>
          <w:sz w:val="16"/>
          <w:szCs w:val="16"/>
        </w:rPr>
        <w:t>8</w:t>
      </w:r>
      <w:r>
        <w:rPr>
          <w:szCs w:val="22"/>
        </w:rPr>
        <w:t> in) for some sizes of propane.  All industrial CGA connections are limited to these two hex sizes.  Avoid using an adjustable wrench because of the tendency to round the edges of the fittings, which can lead to connections not being tightened properly.</w:t>
      </w:r>
    </w:p>
    <w:p w:rsidR="00320FC4" w:rsidRDefault="00320FC4" w:rsidP="00320FC4">
      <w:pPr>
        <w:widowControl w:val="0"/>
        <w:rPr>
          <w:szCs w:val="22"/>
        </w:rPr>
      </w:pPr>
    </w:p>
    <w:p w:rsidR="00320FC4" w:rsidRDefault="00320FC4" w:rsidP="00320FC4">
      <w:pPr>
        <w:pStyle w:val="BodyTextIndent"/>
        <w:numPr>
          <w:ilvl w:val="0"/>
          <w:numId w:val="57"/>
        </w:numPr>
        <w:rPr>
          <w:szCs w:val="22"/>
        </w:rPr>
      </w:pPr>
      <w:r>
        <w:rPr>
          <w:szCs w:val="22"/>
        </w:rPr>
        <w:t>Use a separate gauge and fitting for each gas to be tested.  If adapters must be used, do not use on oxygen systems.</w:t>
      </w:r>
    </w:p>
    <w:p w:rsidR="00320FC4" w:rsidRDefault="00320FC4" w:rsidP="00320FC4">
      <w:pPr>
        <w:pStyle w:val="BodyTextIndent"/>
        <w:ind w:firstLine="0"/>
        <w:rPr>
          <w:szCs w:val="22"/>
        </w:rPr>
      </w:pPr>
    </w:p>
    <w:p w:rsidR="00320FC4" w:rsidRDefault="00462516" w:rsidP="00BD1B4B">
      <w:pPr>
        <w:pStyle w:val="Heading20"/>
        <w:autoSpaceDE w:val="0"/>
      </w:pPr>
      <w:bookmarkStart w:id="1089" w:name="_Toc449416880"/>
      <w:bookmarkStart w:id="1090" w:name="_Toc486756445"/>
      <w:bookmarkStart w:id="1091" w:name="_Toc487504956"/>
      <w:bookmarkStart w:id="1092" w:name="_Toc237353948"/>
      <w:bookmarkStart w:id="1093" w:name="_Toc237415719"/>
      <w:bookmarkStart w:id="1094" w:name="_Toc237416693"/>
      <w:bookmarkStart w:id="1095" w:name="_Toc237429054"/>
      <w:bookmarkStart w:id="1096" w:name="_Toc294001126"/>
      <w:r w:rsidRPr="00B82DD5">
        <w:rPr>
          <w:szCs w:val="22"/>
        </w:rPr>
        <w:t>3</w:t>
      </w:r>
      <w:r>
        <w:t>.13</w:t>
      </w:r>
      <w:r w:rsidR="00320FC4">
        <w:t>.1.</w:t>
      </w:r>
      <w:r w:rsidR="00320FC4">
        <w:tab/>
        <w:t xml:space="preserve">Test </w:t>
      </w:r>
      <w:r w:rsidR="00320FC4" w:rsidRPr="0062718F">
        <w:t>Procedure</w:t>
      </w:r>
      <w:r w:rsidR="00320FC4">
        <w:t xml:space="preserve"> for Cylinders Labeled by Weight</w:t>
      </w:r>
      <w:bookmarkEnd w:id="1090"/>
      <w:bookmarkEnd w:id="1091"/>
      <w:bookmarkEnd w:id="1092"/>
      <w:bookmarkEnd w:id="1093"/>
      <w:bookmarkEnd w:id="1094"/>
      <w:bookmarkEnd w:id="1095"/>
      <w:bookmarkEnd w:id="1096"/>
      <w:r w:rsidR="00320FC4" w:rsidRPr="00D12CD5">
        <w:rPr>
          <w:b w:val="0"/>
        </w:rPr>
        <w:fldChar w:fldCharType="begin"/>
      </w:r>
      <w:r w:rsidR="00320FC4" w:rsidRPr="00D12CD5">
        <w:rPr>
          <w:b w:val="0"/>
        </w:rPr>
        <w:instrText xml:space="preserve"> XE "Test Procedure For Cylinders Labeled By Weight" </w:instrText>
      </w:r>
      <w:r w:rsidR="00320FC4" w:rsidRPr="00D12CD5">
        <w:rPr>
          <w:b w:val="0"/>
        </w:rPr>
        <w:fldChar w:fldCharType="end"/>
      </w:r>
    </w:p>
    <w:p w:rsidR="00320FC4" w:rsidRDefault="00320FC4" w:rsidP="00320FC4">
      <w:pPr>
        <w:keepNext/>
        <w:rPr>
          <w:szCs w:val="22"/>
        </w:rPr>
      </w:pPr>
    </w:p>
    <w:p w:rsidR="00320FC4" w:rsidRPr="00761501" w:rsidRDefault="00320FC4" w:rsidP="00BD1B4B">
      <w:pPr>
        <w:pStyle w:val="Heading3"/>
        <w:numPr>
          <w:ilvl w:val="0"/>
          <w:numId w:val="132"/>
        </w:numPr>
        <w:autoSpaceDE w:val="0"/>
      </w:pPr>
      <w:bookmarkStart w:id="1097" w:name="_Toc486756446"/>
      <w:bookmarkStart w:id="1098" w:name="_Toc487504957"/>
      <w:bookmarkStart w:id="1099" w:name="_Toc237353949"/>
      <w:bookmarkStart w:id="1100" w:name="_Toc237429055"/>
      <w:bookmarkStart w:id="1101" w:name="_Toc294001127"/>
      <w:r w:rsidRPr="00B82DD5">
        <w:rPr>
          <w:szCs w:val="22"/>
        </w:rPr>
        <w:t>How</w:t>
      </w:r>
      <w:r w:rsidRPr="00761501">
        <w:t xml:space="preserve"> is it determined if the containers meet the package requirements using the gravimetric test procedure?</w:t>
      </w:r>
      <w:bookmarkEnd w:id="1089"/>
      <w:bookmarkEnd w:id="1097"/>
      <w:bookmarkEnd w:id="1098"/>
      <w:bookmarkEnd w:id="1099"/>
      <w:bookmarkEnd w:id="1100"/>
      <w:bookmarkEnd w:id="1101"/>
    </w:p>
    <w:p w:rsidR="00320FC4" w:rsidRDefault="00320FC4" w:rsidP="00320FC4">
      <w:pPr>
        <w:keepNext/>
        <w:rPr>
          <w:szCs w:val="22"/>
        </w:rPr>
      </w:pPr>
      <w:bookmarkStart w:id="1102" w:name="_Toc487504958"/>
      <w:bookmarkEnd w:id="1102"/>
    </w:p>
    <w:tbl>
      <w:tblPr>
        <w:tblW w:w="0" w:type="auto"/>
        <w:tblInd w:w="468" w:type="dxa"/>
        <w:tblLayout w:type="fixed"/>
        <w:tblCellMar>
          <w:left w:w="115" w:type="dxa"/>
          <w:right w:w="115" w:type="dxa"/>
        </w:tblCellMar>
        <w:tblLook w:val="01E0"/>
      </w:tblPr>
      <w:tblGrid>
        <w:gridCol w:w="8467"/>
      </w:tblGrid>
      <w:tr w:rsidR="005479F6" w:rsidRPr="00B90649" w:rsidTr="00B90649">
        <w:trPr>
          <w:tblHeader/>
        </w:trPr>
        <w:tc>
          <w:tcPr>
            <w:tcW w:w="8467" w:type="dxa"/>
          </w:tcPr>
          <w:p w:rsidR="005479F6" w:rsidRPr="00B90649" w:rsidRDefault="00195DFA" w:rsidP="00B90649">
            <w:pPr>
              <w:keepNext/>
              <w:rPr>
                <w:b/>
                <w:szCs w:val="22"/>
              </w:rPr>
            </w:pPr>
            <w:r>
              <w:rPr>
                <w:b/>
                <w:szCs w:val="22"/>
              </w:rPr>
              <w:t>Steps:</w:t>
            </w:r>
          </w:p>
        </w:tc>
      </w:tr>
      <w:tr w:rsidR="005479F6" w:rsidRPr="00B90649" w:rsidTr="00B90649">
        <w:tc>
          <w:tcPr>
            <w:tcW w:w="8467" w:type="dxa"/>
          </w:tcPr>
          <w:p w:rsidR="005479F6" w:rsidRPr="00B90649" w:rsidRDefault="005479F6" w:rsidP="00B90649">
            <w:pPr>
              <w:numPr>
                <w:ilvl w:val="0"/>
                <w:numId w:val="92"/>
              </w:numPr>
              <w:tabs>
                <w:tab w:val="left" w:pos="360"/>
              </w:tabs>
              <w:ind w:left="360"/>
              <w:rPr>
                <w:szCs w:val="22"/>
              </w:rPr>
            </w:pPr>
            <w:r w:rsidRPr="00B90649">
              <w:rPr>
                <w:szCs w:val="22"/>
              </w:rPr>
              <w:t xml:space="preserve">Follow Section 2.3. “Basic Test Procedure – Define the Inspection </w:t>
            </w:r>
            <w:smartTag w:uri="urn:schemas-microsoft-com:office:smarttags" w:element="place">
              <w:r w:rsidRPr="00B90649">
                <w:rPr>
                  <w:szCs w:val="22"/>
                </w:rPr>
                <w:t>Lot</w:t>
              </w:r>
            </w:smartTag>
            <w:r w:rsidRPr="00B90649">
              <w:rPr>
                <w:szCs w:val="22"/>
              </w:rPr>
              <w:t>.”  Use a “Category A” sampling plan in the inspection; select a random sample; then use the following test procedure to determine</w:t>
            </w:r>
            <w:r>
              <w:t xml:space="preserve"> </w:t>
            </w:r>
            <w:r w:rsidRPr="00B90649">
              <w:rPr>
                <w:szCs w:val="22"/>
              </w:rPr>
              <w:t>lot compliance.</w:t>
            </w:r>
          </w:p>
        </w:tc>
      </w:tr>
      <w:tr w:rsidR="00E775E1" w:rsidRPr="00B90649" w:rsidTr="00B90649">
        <w:tc>
          <w:tcPr>
            <w:tcW w:w="8467" w:type="dxa"/>
          </w:tcPr>
          <w:p w:rsidR="00E775E1" w:rsidRPr="00B90649" w:rsidRDefault="00E775E1" w:rsidP="00B90649">
            <w:pPr>
              <w:tabs>
                <w:tab w:val="left" w:pos="360"/>
              </w:tabs>
              <w:rPr>
                <w:szCs w:val="22"/>
              </w:rPr>
            </w:pPr>
          </w:p>
        </w:tc>
      </w:tr>
      <w:tr w:rsidR="00E775E1" w:rsidRPr="00B90649" w:rsidTr="00B90649">
        <w:tc>
          <w:tcPr>
            <w:tcW w:w="8467" w:type="dxa"/>
          </w:tcPr>
          <w:p w:rsidR="00E775E1" w:rsidRPr="00B90649" w:rsidRDefault="00E775E1" w:rsidP="00B90649">
            <w:pPr>
              <w:numPr>
                <w:ilvl w:val="0"/>
                <w:numId w:val="92"/>
              </w:numPr>
              <w:tabs>
                <w:tab w:val="left" w:pos="360"/>
              </w:tabs>
              <w:ind w:left="360"/>
              <w:rPr>
                <w:szCs w:val="22"/>
              </w:rPr>
            </w:pPr>
            <w:r w:rsidRPr="00B90649">
              <w:rPr>
                <w:szCs w:val="22"/>
              </w:rPr>
              <w:t>The cylinder should be marked or stenciled with a tare weight.  The marked value may or may not be used by the filling plant when determining the net weight of those cylinders sold or filled by weight.  If there is a tare weight marked on the net contents tag or directly on the cylinder, then an actual tare weight was determined at the time of fill.  If there is no tare weight marked on a tag or on the cylinder, then the stamped or stenciled tare weight is presumed to have been used to determine the net contents.</w:t>
            </w:r>
          </w:p>
        </w:tc>
      </w:tr>
      <w:tr w:rsidR="00E775E1" w:rsidRPr="00B90649" w:rsidTr="00B90649">
        <w:tc>
          <w:tcPr>
            <w:tcW w:w="8467" w:type="dxa"/>
          </w:tcPr>
          <w:p w:rsidR="00E775E1" w:rsidRPr="00B90649" w:rsidRDefault="00E775E1" w:rsidP="00B90649">
            <w:pPr>
              <w:tabs>
                <w:tab w:val="left" w:pos="360"/>
              </w:tabs>
              <w:rPr>
                <w:szCs w:val="22"/>
              </w:rPr>
            </w:pPr>
          </w:p>
        </w:tc>
      </w:tr>
      <w:tr w:rsidR="00E775E1" w:rsidRPr="00B90649" w:rsidTr="00B90649">
        <w:tc>
          <w:tcPr>
            <w:tcW w:w="8467" w:type="dxa"/>
          </w:tcPr>
          <w:p w:rsidR="00E775E1" w:rsidRPr="00B90649" w:rsidRDefault="00E775E1" w:rsidP="00B90649">
            <w:pPr>
              <w:pStyle w:val="BodyTextIndent2"/>
              <w:tabs>
                <w:tab w:val="clear" w:pos="720"/>
              </w:tabs>
              <w:ind w:left="0" w:firstLine="0"/>
              <w:rPr>
                <w:szCs w:val="22"/>
              </w:rPr>
            </w:pPr>
            <w:r w:rsidRPr="00B90649">
              <w:rPr>
                <w:b/>
              </w:rPr>
              <w:t xml:space="preserve">Note: </w:t>
            </w:r>
            <w:r>
              <w:t xml:space="preserve"> Check the accuracy of the stamped tare weights on empty cylinders whenever possible.  The actual tare weight must be within (a) ½ % of the stamped tare weight for 9.07 kg (20 lb) tare weights or less or (b) ¼ % of the stamped tare weight for greater than 9.07 kg (20 lb) tare weights.  (See NIST Handbook 130, “Method of </w:t>
            </w:r>
            <w:smartTag w:uri="urn:schemas-microsoft-com:office:smarttags" w:element="place">
              <w:smartTag w:uri="urn:schemas-microsoft-com:office:smarttags" w:element="City">
                <w:r>
                  <w:t>Sale</w:t>
                </w:r>
              </w:smartTag>
            </w:smartTag>
            <w:r>
              <w:t xml:space="preserve"> Regulation.”)</w:t>
            </w:r>
          </w:p>
        </w:tc>
      </w:tr>
      <w:tr w:rsidR="00E775E1" w:rsidRPr="00B90649" w:rsidTr="00B90649">
        <w:tc>
          <w:tcPr>
            <w:tcW w:w="8467" w:type="dxa"/>
          </w:tcPr>
          <w:p w:rsidR="00E775E1" w:rsidRPr="00B90649" w:rsidRDefault="00E775E1" w:rsidP="00B90649">
            <w:pPr>
              <w:tabs>
                <w:tab w:val="left" w:pos="360"/>
              </w:tabs>
              <w:rPr>
                <w:szCs w:val="22"/>
              </w:rPr>
            </w:pPr>
          </w:p>
        </w:tc>
      </w:tr>
      <w:tr w:rsidR="00E775E1" w:rsidRPr="00B90649" w:rsidTr="00B90649">
        <w:tc>
          <w:tcPr>
            <w:tcW w:w="8467" w:type="dxa"/>
          </w:tcPr>
          <w:p w:rsidR="00E775E1" w:rsidRPr="00B90649" w:rsidRDefault="00E775E1" w:rsidP="00B90649">
            <w:pPr>
              <w:numPr>
                <w:ilvl w:val="0"/>
                <w:numId w:val="92"/>
              </w:numPr>
              <w:tabs>
                <w:tab w:val="left" w:pos="360"/>
              </w:tabs>
              <w:ind w:left="360"/>
              <w:rPr>
                <w:szCs w:val="22"/>
              </w:rPr>
            </w:pPr>
            <w:r w:rsidRPr="00B90649">
              <w:rPr>
                <w:szCs w:val="22"/>
              </w:rPr>
              <w:t>Place cylinder on scale and remove protective cap.  The cap is not included in the tare weight.  Weigh the cylinder and determine net weight, using either the stamped or stenciled tare weight, or the tare weight marked on the tag.  Compare actual net weight with labeled net weight, or use the actual net weight to look up the correct volume declaration (for Acetylene Gas), and compare that with the labeled volume.</w:t>
            </w:r>
          </w:p>
        </w:tc>
      </w:tr>
      <w:tr w:rsidR="00BF194E" w:rsidRPr="00B90649" w:rsidTr="00B90649">
        <w:tc>
          <w:tcPr>
            <w:tcW w:w="8467" w:type="dxa"/>
          </w:tcPr>
          <w:p w:rsidR="00BF194E" w:rsidRPr="00B90649" w:rsidRDefault="00BF194E" w:rsidP="00B90649">
            <w:pPr>
              <w:tabs>
                <w:tab w:val="left" w:pos="360"/>
              </w:tabs>
              <w:rPr>
                <w:szCs w:val="22"/>
              </w:rPr>
            </w:pPr>
          </w:p>
        </w:tc>
      </w:tr>
      <w:tr w:rsidR="00BF194E" w:rsidRPr="00B90649" w:rsidTr="00B90649">
        <w:tc>
          <w:tcPr>
            <w:tcW w:w="8467" w:type="dxa"/>
          </w:tcPr>
          <w:p w:rsidR="00BF194E" w:rsidRPr="00B90649" w:rsidRDefault="00BF194E" w:rsidP="00B90649">
            <w:pPr>
              <w:widowControl w:val="0"/>
              <w:rPr>
                <w:szCs w:val="22"/>
              </w:rPr>
            </w:pPr>
            <w:r w:rsidRPr="00B90649">
              <w:rPr>
                <w:b/>
                <w:szCs w:val="22"/>
              </w:rPr>
              <w:t>Note:</w:t>
            </w:r>
            <w:r w:rsidRPr="00B90649">
              <w:rPr>
                <w:szCs w:val="22"/>
              </w:rPr>
              <w:t xml:space="preserve">  The acetone in acetylene cylinders is included in the tare weight of the cylinder.  Therefore, as acetylene is withdrawn from the cylinder, some acetone will also be withdrawn, changing the tare weight.</w:t>
            </w:r>
          </w:p>
        </w:tc>
      </w:tr>
      <w:tr w:rsidR="00BF194E" w:rsidRPr="00B90649" w:rsidTr="00B90649">
        <w:tc>
          <w:tcPr>
            <w:tcW w:w="8467" w:type="dxa"/>
          </w:tcPr>
          <w:p w:rsidR="00BF194E" w:rsidRPr="00B90649" w:rsidRDefault="00BF194E" w:rsidP="00B90649">
            <w:pPr>
              <w:tabs>
                <w:tab w:val="left" w:pos="360"/>
              </w:tabs>
              <w:rPr>
                <w:szCs w:val="22"/>
              </w:rPr>
            </w:pPr>
          </w:p>
        </w:tc>
      </w:tr>
      <w:tr w:rsidR="00BF194E" w:rsidRPr="00B90649" w:rsidTr="00B90649">
        <w:tc>
          <w:tcPr>
            <w:tcW w:w="8467" w:type="dxa"/>
          </w:tcPr>
          <w:p w:rsidR="00BF194E" w:rsidRPr="00B90649" w:rsidRDefault="00BF194E" w:rsidP="00B90649">
            <w:pPr>
              <w:ind w:left="360"/>
              <w:rPr>
                <w:szCs w:val="22"/>
              </w:rPr>
            </w:pPr>
            <w:r w:rsidRPr="00B90649">
              <w:rPr>
                <w:szCs w:val="22"/>
              </w:rPr>
              <w:t xml:space="preserve">Most producers will replace acetone in the cylinder before the cylinder is refilled, filling the cylinder with acetone to the stamped tare weight.  Other producers, although not following recommended procedures, do not replace the acetone until it drops to a predetermined weight.  In the latter situation, the refilling plant must note the actual tare weight of the cylinder and show it on the tag containing the net content statement or on </w:t>
            </w:r>
            <w:r w:rsidRPr="00B90649">
              <w:rPr>
                <w:szCs w:val="22"/>
              </w:rPr>
              <w:lastRenderedPageBreak/>
              <w:t>the cylinder itself.  Refer to tables for acetylene if necessary (if the acetylene is labeled by volume).</w:t>
            </w:r>
          </w:p>
        </w:tc>
      </w:tr>
    </w:tbl>
    <w:p w:rsidR="00320FC4" w:rsidRDefault="00320FC4" w:rsidP="00320FC4">
      <w:pPr>
        <w:widowControl w:val="0"/>
        <w:rPr>
          <w:szCs w:val="22"/>
        </w:rPr>
      </w:pPr>
      <w:bookmarkStart w:id="1103" w:name="_Toc449416881"/>
      <w:bookmarkStart w:id="1104" w:name="_Toc486756447"/>
      <w:bookmarkStart w:id="1105" w:name="_Toc487504959"/>
    </w:p>
    <w:p w:rsidR="00320FC4" w:rsidRDefault="00462516" w:rsidP="00BD1B4B">
      <w:pPr>
        <w:pStyle w:val="Heading20"/>
        <w:autoSpaceDE w:val="0"/>
      </w:pPr>
      <w:bookmarkStart w:id="1106" w:name="_Toc237353950"/>
      <w:bookmarkStart w:id="1107" w:name="_Toc237415720"/>
      <w:bookmarkStart w:id="1108" w:name="_Toc237416694"/>
      <w:bookmarkStart w:id="1109" w:name="_Toc237429056"/>
      <w:bookmarkStart w:id="1110" w:name="_Toc294001128"/>
      <w:r w:rsidRPr="00B82DD5">
        <w:rPr>
          <w:szCs w:val="22"/>
        </w:rPr>
        <w:t>3</w:t>
      </w:r>
      <w:r>
        <w:t>.13</w:t>
      </w:r>
      <w:r w:rsidR="00320FC4">
        <w:t>.2</w:t>
      </w:r>
      <w:r w:rsidR="00320FC4">
        <w:tab/>
        <w:t xml:space="preserve">Test </w:t>
      </w:r>
      <w:r w:rsidR="00320FC4" w:rsidRPr="0062718F">
        <w:t>Procedure</w:t>
      </w:r>
      <w:bookmarkEnd w:id="1103"/>
      <w:r w:rsidR="00320FC4">
        <w:t xml:space="preserve"> for Cylinders Labeled by Volume</w:t>
      </w:r>
      <w:bookmarkEnd w:id="1104"/>
      <w:bookmarkEnd w:id="1105"/>
      <w:bookmarkEnd w:id="1106"/>
      <w:bookmarkEnd w:id="1107"/>
      <w:bookmarkEnd w:id="1108"/>
      <w:bookmarkEnd w:id="1109"/>
      <w:bookmarkEnd w:id="1110"/>
      <w:r w:rsidR="00320FC4" w:rsidRPr="00D12CD5">
        <w:rPr>
          <w:b w:val="0"/>
        </w:rPr>
        <w:fldChar w:fldCharType="begin"/>
      </w:r>
      <w:r w:rsidR="00320FC4" w:rsidRPr="00D12CD5">
        <w:rPr>
          <w:b w:val="0"/>
        </w:rPr>
        <w:instrText xml:space="preserve"> XE "Test Procedure for Cylinders Labeled by Volume" </w:instrText>
      </w:r>
      <w:r w:rsidR="00320FC4" w:rsidRPr="00D12CD5">
        <w:rPr>
          <w:b w:val="0"/>
        </w:rPr>
        <w:fldChar w:fldCharType="end"/>
      </w:r>
    </w:p>
    <w:p w:rsidR="00320FC4" w:rsidRDefault="00320FC4" w:rsidP="00320FC4">
      <w:pPr>
        <w:keepNext/>
        <w:rPr>
          <w:szCs w:val="22"/>
        </w:rPr>
      </w:pPr>
    </w:p>
    <w:p w:rsidR="00320FC4" w:rsidRPr="00761501" w:rsidRDefault="00320FC4" w:rsidP="00BD1B4B">
      <w:pPr>
        <w:pStyle w:val="Heading3"/>
        <w:numPr>
          <w:ilvl w:val="0"/>
          <w:numId w:val="133"/>
        </w:numPr>
        <w:autoSpaceDE w:val="0"/>
      </w:pPr>
      <w:bookmarkStart w:id="1111" w:name="_Toc449416882"/>
      <w:bookmarkStart w:id="1112" w:name="_Toc486756448"/>
      <w:bookmarkStart w:id="1113" w:name="_Toc487504960"/>
      <w:bookmarkStart w:id="1114" w:name="_Toc237353951"/>
      <w:bookmarkStart w:id="1115" w:name="_Toc237429057"/>
      <w:bookmarkStart w:id="1116" w:name="_Toc294001129"/>
      <w:r w:rsidRPr="00B82DD5">
        <w:rPr>
          <w:szCs w:val="22"/>
        </w:rPr>
        <w:t>How</w:t>
      </w:r>
      <w:r w:rsidRPr="00761501">
        <w:t xml:space="preserve"> is it determined if the containers meet the package requirements using the volumetric test procedure?</w:t>
      </w:r>
      <w:bookmarkEnd w:id="1111"/>
      <w:bookmarkEnd w:id="1112"/>
      <w:bookmarkEnd w:id="1113"/>
      <w:bookmarkEnd w:id="1114"/>
      <w:bookmarkEnd w:id="1115"/>
      <w:bookmarkEnd w:id="1116"/>
    </w:p>
    <w:p w:rsidR="00320FC4" w:rsidRDefault="00320FC4" w:rsidP="00320FC4">
      <w:pPr>
        <w:keepNext/>
        <w:tabs>
          <w:tab w:val="left" w:pos="720"/>
        </w:tabs>
        <w:rPr>
          <w:szCs w:val="22"/>
        </w:rPr>
      </w:pPr>
    </w:p>
    <w:p w:rsidR="00253F81" w:rsidRDefault="00253F81" w:rsidP="00320FC4">
      <w:pPr>
        <w:keepNext/>
        <w:tabs>
          <w:tab w:val="left" w:pos="720"/>
        </w:tabs>
        <w:rPr>
          <w:szCs w:val="22"/>
        </w:rPr>
      </w:pPr>
      <w:r>
        <w:rPr>
          <w:szCs w:val="22"/>
        </w:rPr>
        <w:t xml:space="preserve">Follow Section 2.3. “Basic Test Procedure – Define the </w:t>
      </w:r>
      <w:r w:rsidRPr="004515AE">
        <w:rPr>
          <w:szCs w:val="22"/>
        </w:rPr>
        <w:t xml:space="preserve">Inspection </w:t>
      </w:r>
      <w:smartTag w:uri="urn:schemas-microsoft-com:office:smarttags" w:element="place">
        <w:r w:rsidRPr="004515AE">
          <w:rPr>
            <w:szCs w:val="22"/>
          </w:rPr>
          <w:t>Lot</w:t>
        </w:r>
      </w:smartTag>
      <w:r>
        <w:rPr>
          <w:szCs w:val="22"/>
        </w:rPr>
        <w:t>.”  Use a “Category A” sampling plan in the inspection; select a random sample; then use the following test procedure to determine lot compliance.</w:t>
      </w:r>
    </w:p>
    <w:p w:rsidR="00253F81" w:rsidRDefault="00253F81" w:rsidP="00320FC4">
      <w:pPr>
        <w:keepNext/>
        <w:tabs>
          <w:tab w:val="left" w:pos="720"/>
        </w:tabs>
        <w:rPr>
          <w:szCs w:val="22"/>
        </w:rPr>
      </w:pPr>
    </w:p>
    <w:tbl>
      <w:tblPr>
        <w:tblW w:w="0" w:type="auto"/>
        <w:tblInd w:w="468" w:type="dxa"/>
        <w:tblLayout w:type="fixed"/>
        <w:tblCellMar>
          <w:left w:w="115" w:type="dxa"/>
          <w:right w:w="115" w:type="dxa"/>
        </w:tblCellMar>
        <w:tblLook w:val="01E0"/>
      </w:tblPr>
      <w:tblGrid>
        <w:gridCol w:w="8467"/>
      </w:tblGrid>
      <w:tr w:rsidR="00866142" w:rsidRPr="00B90649" w:rsidTr="00B90649">
        <w:trPr>
          <w:tblHeader/>
        </w:trPr>
        <w:tc>
          <w:tcPr>
            <w:tcW w:w="8467" w:type="dxa"/>
          </w:tcPr>
          <w:p w:rsidR="00866142" w:rsidRPr="00B90649" w:rsidRDefault="00195DFA" w:rsidP="00B90649">
            <w:pPr>
              <w:keepNext/>
              <w:rPr>
                <w:b/>
                <w:szCs w:val="22"/>
              </w:rPr>
            </w:pPr>
            <w:r>
              <w:rPr>
                <w:b/>
                <w:szCs w:val="22"/>
              </w:rPr>
              <w:t>Steps:</w:t>
            </w:r>
          </w:p>
        </w:tc>
      </w:tr>
      <w:tr w:rsidR="00866142" w:rsidRPr="00B90649" w:rsidTr="00B90649">
        <w:tc>
          <w:tcPr>
            <w:tcW w:w="8467" w:type="dxa"/>
          </w:tcPr>
          <w:p w:rsidR="00866142" w:rsidRPr="00B90649" w:rsidRDefault="004B5625" w:rsidP="003D45FE">
            <w:pPr>
              <w:numPr>
                <w:ilvl w:val="0"/>
                <w:numId w:val="149"/>
              </w:numPr>
              <w:tabs>
                <w:tab w:val="clear" w:pos="720"/>
                <w:tab w:val="num" w:pos="342"/>
              </w:tabs>
              <w:ind w:left="360"/>
              <w:rPr>
                <w:szCs w:val="22"/>
              </w:rPr>
            </w:pPr>
            <w:r w:rsidRPr="00B90649">
              <w:rPr>
                <w:szCs w:val="22"/>
              </w:rPr>
              <w:t>Determine the temperature of the cylinders in the sample.  Place the thermometer approximately halfway up a cylinder in contact with the outside surface.  Take the temperature of three cylinders selected at random and use the average temperature of the three values.</w:t>
            </w:r>
          </w:p>
        </w:tc>
      </w:tr>
      <w:tr w:rsidR="00866142" w:rsidRPr="00B90649" w:rsidTr="00B90649">
        <w:tc>
          <w:tcPr>
            <w:tcW w:w="8467" w:type="dxa"/>
          </w:tcPr>
          <w:p w:rsidR="00866142" w:rsidRPr="00B90649" w:rsidRDefault="00866142" w:rsidP="00B90649">
            <w:pPr>
              <w:tabs>
                <w:tab w:val="left" w:pos="360"/>
              </w:tabs>
              <w:rPr>
                <w:szCs w:val="22"/>
              </w:rPr>
            </w:pPr>
          </w:p>
        </w:tc>
      </w:tr>
      <w:tr w:rsidR="00866142" w:rsidRPr="00B90649" w:rsidTr="00B90649">
        <w:tc>
          <w:tcPr>
            <w:tcW w:w="8467" w:type="dxa"/>
          </w:tcPr>
          <w:p w:rsidR="00866142" w:rsidRPr="00B90649" w:rsidRDefault="004B5625" w:rsidP="003D45FE">
            <w:pPr>
              <w:numPr>
                <w:ilvl w:val="0"/>
                <w:numId w:val="149"/>
              </w:numPr>
              <w:tabs>
                <w:tab w:val="clear" w:pos="720"/>
                <w:tab w:val="num" w:pos="342"/>
              </w:tabs>
              <w:ind w:left="360"/>
              <w:rPr>
                <w:szCs w:val="22"/>
              </w:rPr>
            </w:pPr>
            <w:r>
              <w:t>Using the appropriate pressure gauge, measure the pressure of each cylinder in the sample.</w:t>
            </w:r>
          </w:p>
        </w:tc>
      </w:tr>
      <w:tr w:rsidR="00866142" w:rsidRPr="00B90649" w:rsidTr="00B90649">
        <w:tc>
          <w:tcPr>
            <w:tcW w:w="8467" w:type="dxa"/>
          </w:tcPr>
          <w:p w:rsidR="00866142" w:rsidRPr="00B90649" w:rsidRDefault="00866142" w:rsidP="00B90649">
            <w:pPr>
              <w:tabs>
                <w:tab w:val="left" w:pos="360"/>
              </w:tabs>
              <w:rPr>
                <w:szCs w:val="22"/>
              </w:rPr>
            </w:pPr>
          </w:p>
        </w:tc>
      </w:tr>
      <w:tr w:rsidR="00866142" w:rsidRPr="00B90649" w:rsidTr="00B90649">
        <w:tc>
          <w:tcPr>
            <w:tcW w:w="8467" w:type="dxa"/>
          </w:tcPr>
          <w:p w:rsidR="00866142" w:rsidRPr="00B90649" w:rsidRDefault="004B5625" w:rsidP="003D45FE">
            <w:pPr>
              <w:numPr>
                <w:ilvl w:val="0"/>
                <w:numId w:val="149"/>
              </w:numPr>
              <w:tabs>
                <w:tab w:val="clear" w:pos="720"/>
                <w:tab w:val="num" w:pos="342"/>
              </w:tabs>
              <w:ind w:left="360"/>
              <w:rPr>
                <w:szCs w:val="22"/>
              </w:rPr>
            </w:pPr>
            <w:r w:rsidRPr="00B90649">
              <w:rPr>
                <w:szCs w:val="22"/>
              </w:rPr>
              <w:t>Determine the cylinder nominal capacity from cylinder data tables or from the manufacturer.  (These tables must be obtained in advance of testing.)</w:t>
            </w:r>
          </w:p>
        </w:tc>
      </w:tr>
      <w:tr w:rsidR="004B5625" w:rsidRPr="00B90649" w:rsidTr="00B90649">
        <w:tc>
          <w:tcPr>
            <w:tcW w:w="8467" w:type="dxa"/>
          </w:tcPr>
          <w:p w:rsidR="004B5625" w:rsidRPr="00B90649" w:rsidRDefault="004B5625" w:rsidP="004B5625">
            <w:pPr>
              <w:rPr>
                <w:szCs w:val="22"/>
              </w:rPr>
            </w:pPr>
          </w:p>
        </w:tc>
      </w:tr>
      <w:tr w:rsidR="004B5625" w:rsidRPr="00B90649" w:rsidTr="00B90649">
        <w:tc>
          <w:tcPr>
            <w:tcW w:w="8467" w:type="dxa"/>
          </w:tcPr>
          <w:p w:rsidR="004B5625" w:rsidRPr="00B90649" w:rsidRDefault="004B5625" w:rsidP="003D45FE">
            <w:pPr>
              <w:numPr>
                <w:ilvl w:val="0"/>
                <w:numId w:val="149"/>
              </w:numPr>
              <w:tabs>
                <w:tab w:val="clear" w:pos="720"/>
                <w:tab w:val="num" w:pos="342"/>
              </w:tabs>
              <w:ind w:left="360"/>
              <w:rPr>
                <w:szCs w:val="22"/>
              </w:rPr>
            </w:pPr>
            <w:r w:rsidRPr="00B90649">
              <w:rPr>
                <w:szCs w:val="22"/>
              </w:rPr>
              <w:t>Using NIST Technical Note 1079 “Tables of Industrial Gas Container Contents and Density for Oxygen, Argon, Nitrogen, Helium, and Hydrogen” (available on-line at (http://www.nist.gov</w:t>
            </w:r>
            <w:r w:rsidR="00215FEF" w:rsidRPr="00B90649">
              <w:rPr>
                <w:szCs w:val="22"/>
              </w:rPr>
              <w:t>/</w:t>
            </w:r>
            <w:r w:rsidRPr="00B90649">
              <w:rPr>
                <w:szCs w:val="22"/>
              </w:rPr>
              <w:t>owm)</w:t>
            </w:r>
            <w:r w:rsidR="00253F81" w:rsidRPr="00B90649">
              <w:rPr>
                <w:szCs w:val="22"/>
              </w:rPr>
              <w:t>,</w:t>
            </w:r>
            <w:r w:rsidRPr="00B90649">
              <w:rPr>
                <w:szCs w:val="22"/>
              </w:rPr>
              <w:t xml:space="preserve"> determine the value (SCF/CF) from the content tables at the temperature and pressure of the cylinder under test.</w:t>
            </w:r>
          </w:p>
        </w:tc>
      </w:tr>
      <w:tr w:rsidR="004B5625" w:rsidRPr="00B90649" w:rsidTr="00B90649">
        <w:tc>
          <w:tcPr>
            <w:tcW w:w="8467" w:type="dxa"/>
          </w:tcPr>
          <w:p w:rsidR="004B5625" w:rsidRPr="00B90649" w:rsidRDefault="004B5625" w:rsidP="004B5625">
            <w:pPr>
              <w:rPr>
                <w:szCs w:val="22"/>
              </w:rPr>
            </w:pPr>
          </w:p>
        </w:tc>
      </w:tr>
      <w:tr w:rsidR="004B5625" w:rsidRPr="00B90649" w:rsidTr="00B90649">
        <w:tc>
          <w:tcPr>
            <w:tcW w:w="8467" w:type="dxa"/>
          </w:tcPr>
          <w:p w:rsidR="004B5625" w:rsidRPr="00B90649" w:rsidRDefault="004B5625" w:rsidP="003D45FE">
            <w:pPr>
              <w:numPr>
                <w:ilvl w:val="0"/>
                <w:numId w:val="149"/>
              </w:numPr>
              <w:tabs>
                <w:tab w:val="clear" w:pos="720"/>
                <w:tab w:val="num" w:pos="342"/>
              </w:tabs>
              <w:ind w:left="360"/>
              <w:rPr>
                <w:szCs w:val="22"/>
              </w:rPr>
            </w:pPr>
            <w:r w:rsidRPr="00B90649">
              <w:rPr>
                <w:szCs w:val="22"/>
              </w:rPr>
              <w:t>Multiply the cylinder nominal capacity by the value (SCF/CF) obtained from the content tables.  This is the actual net quantity of gas.</w:t>
            </w:r>
          </w:p>
        </w:tc>
      </w:tr>
      <w:tr w:rsidR="004B5625" w:rsidRPr="00B90649" w:rsidTr="00B90649">
        <w:tc>
          <w:tcPr>
            <w:tcW w:w="8467" w:type="dxa"/>
          </w:tcPr>
          <w:p w:rsidR="004B5625" w:rsidRPr="00B90649" w:rsidRDefault="004B5625" w:rsidP="004B5625">
            <w:pPr>
              <w:rPr>
                <w:szCs w:val="22"/>
              </w:rPr>
            </w:pPr>
          </w:p>
        </w:tc>
      </w:tr>
      <w:tr w:rsidR="004B5625" w:rsidRPr="00B90649" w:rsidTr="00B90649">
        <w:tc>
          <w:tcPr>
            <w:tcW w:w="8467" w:type="dxa"/>
          </w:tcPr>
          <w:p w:rsidR="004B5625" w:rsidRPr="00B90649" w:rsidRDefault="004B5625" w:rsidP="003D45FE">
            <w:pPr>
              <w:numPr>
                <w:ilvl w:val="0"/>
                <w:numId w:val="149"/>
              </w:numPr>
              <w:tabs>
                <w:tab w:val="clear" w:pos="720"/>
                <w:tab w:val="num" w:pos="342"/>
              </w:tabs>
              <w:ind w:left="360"/>
              <w:rPr>
                <w:szCs w:val="22"/>
              </w:rPr>
            </w:pPr>
            <w:r w:rsidRPr="00B90649">
              <w:rPr>
                <w:szCs w:val="22"/>
              </w:rPr>
              <w:t>Subtract the labeled net quantity from the actual net quantity to determine the error.</w:t>
            </w:r>
          </w:p>
        </w:tc>
      </w:tr>
    </w:tbl>
    <w:p w:rsidR="00866142" w:rsidRDefault="00866142" w:rsidP="00320FC4">
      <w:pPr>
        <w:keepNext/>
        <w:tabs>
          <w:tab w:val="left" w:pos="720"/>
        </w:tabs>
        <w:rPr>
          <w:szCs w:val="22"/>
        </w:rPr>
      </w:pPr>
    </w:p>
    <w:p w:rsidR="00320FC4" w:rsidRDefault="00320FC4" w:rsidP="00320FC4">
      <w:pPr>
        <w:keepNext/>
        <w:tabs>
          <w:tab w:val="left" w:pos="360"/>
        </w:tabs>
        <w:rPr>
          <w:b/>
          <w:szCs w:val="22"/>
        </w:rPr>
      </w:pPr>
      <w:bookmarkStart w:id="1117" w:name="_Toc449416883"/>
      <w:bookmarkStart w:id="1118" w:name="_Toc487504961"/>
      <w:bookmarkStart w:id="1119" w:name="_Toc486756449"/>
      <w:bookmarkStart w:id="1120" w:name="_Toc487504962"/>
      <w:bookmarkEnd w:id="1118"/>
      <w:r>
        <w:rPr>
          <w:b/>
          <w:szCs w:val="22"/>
        </w:rPr>
        <w:t>Evaluation of Results</w:t>
      </w:r>
      <w:bookmarkEnd w:id="1117"/>
      <w:bookmarkEnd w:id="1119"/>
      <w:bookmarkEnd w:id="1120"/>
    </w:p>
    <w:p w:rsidR="00320FC4" w:rsidRDefault="00320FC4" w:rsidP="00CA0D3D">
      <w:pPr>
        <w:keepNext/>
        <w:rPr>
          <w:snapToGrid w:val="0"/>
        </w:rPr>
      </w:pPr>
    </w:p>
    <w:p w:rsidR="00320FC4" w:rsidRPr="00034CBE" w:rsidRDefault="00320FC4" w:rsidP="00CA0D3D">
      <w:bookmarkStart w:id="1121" w:name="_Toc226190752"/>
      <w:bookmarkStart w:id="1122" w:name="_Toc237415721"/>
      <w:bookmarkStart w:id="1123" w:name="_Toc237416695"/>
      <w:bookmarkStart w:id="1124" w:name="_Toc237429058"/>
      <w:r>
        <w:t xml:space="preserve">Follow Section 2.3. </w:t>
      </w:r>
      <w:proofErr w:type="gramStart"/>
      <w:r>
        <w:t>“Basic Test Procedur</w:t>
      </w:r>
      <w:r w:rsidRPr="00034CBE">
        <w:t>es – Evaluating Results”</w:t>
      </w:r>
      <w:r w:rsidRPr="00034CBE">
        <w:fldChar w:fldCharType="begin"/>
      </w:r>
      <w:r w:rsidRPr="00034CBE">
        <w:instrText xml:space="preserve"> XE "Evaluating Results" \b </w:instrText>
      </w:r>
      <w:r w:rsidRPr="00034CBE">
        <w:fldChar w:fldCharType="end"/>
      </w:r>
      <w:r w:rsidRPr="00034CBE">
        <w:t xml:space="preserve"> to determine lot conformance.</w:t>
      </w:r>
      <w:bookmarkEnd w:id="1121"/>
      <w:bookmarkEnd w:id="1122"/>
      <w:bookmarkEnd w:id="1123"/>
      <w:bookmarkEnd w:id="1124"/>
      <w:proofErr w:type="gramEnd"/>
    </w:p>
    <w:p w:rsidR="00320FC4" w:rsidRPr="00034CBE" w:rsidRDefault="00320FC4" w:rsidP="00CA0D3D"/>
    <w:p w:rsidR="00320FC4" w:rsidRPr="0004471C" w:rsidRDefault="00320FC4" w:rsidP="00BD1B4B">
      <w:pPr>
        <w:pStyle w:val="Heading20"/>
        <w:autoSpaceDE w:val="0"/>
      </w:pPr>
      <w:bookmarkStart w:id="1125" w:name="_Toc486756451"/>
      <w:bookmarkStart w:id="1126" w:name="_Toc487504964"/>
      <w:bookmarkStart w:id="1127" w:name="_Toc237353952"/>
      <w:bookmarkStart w:id="1128" w:name="_Toc237415722"/>
      <w:bookmarkStart w:id="1129" w:name="_Toc237416696"/>
      <w:bookmarkStart w:id="1130" w:name="_Toc237429059"/>
      <w:bookmarkStart w:id="1131" w:name="_Toc294001130"/>
      <w:r w:rsidRPr="00B82DD5">
        <w:rPr>
          <w:szCs w:val="22"/>
        </w:rPr>
        <w:lastRenderedPageBreak/>
        <w:t>3</w:t>
      </w:r>
      <w:r w:rsidRPr="0004471C">
        <w:t>.1</w:t>
      </w:r>
      <w:r w:rsidR="00462516">
        <w:t>4</w:t>
      </w:r>
      <w:r w:rsidRPr="0004471C">
        <w:t>.</w:t>
      </w:r>
      <w:r w:rsidRPr="0004471C">
        <w:tab/>
      </w:r>
      <w:r w:rsidRPr="002400CC">
        <w:t>Firewood</w:t>
      </w:r>
      <w:bookmarkEnd w:id="1127"/>
      <w:bookmarkEnd w:id="1128"/>
      <w:bookmarkEnd w:id="1129"/>
      <w:bookmarkEnd w:id="1130"/>
      <w:bookmarkEnd w:id="1131"/>
    </w:p>
    <w:p w:rsidR="00320FC4" w:rsidRDefault="00320FC4" w:rsidP="00DA6E1E">
      <w:pPr>
        <w:keepNext/>
      </w:pPr>
    </w:p>
    <w:p w:rsidR="00320FC4" w:rsidRDefault="00462516" w:rsidP="00BD1B4B">
      <w:pPr>
        <w:pStyle w:val="Heading20"/>
        <w:autoSpaceDE w:val="0"/>
      </w:pPr>
      <w:bookmarkStart w:id="1132" w:name="_Toc237353953"/>
      <w:bookmarkStart w:id="1133" w:name="_Toc237415723"/>
      <w:bookmarkStart w:id="1134" w:name="_Toc237416697"/>
      <w:bookmarkStart w:id="1135" w:name="_Toc237429060"/>
      <w:bookmarkStart w:id="1136" w:name="_Toc294001131"/>
      <w:r w:rsidRPr="00B82DD5">
        <w:rPr>
          <w:szCs w:val="22"/>
        </w:rPr>
        <w:t>3</w:t>
      </w:r>
      <w:r>
        <w:t>.14</w:t>
      </w:r>
      <w:r w:rsidR="00320FC4">
        <w:t>.1</w:t>
      </w:r>
      <w:r w:rsidR="00320FC4">
        <w:tab/>
      </w:r>
      <w:r w:rsidR="00320FC4" w:rsidRPr="00034CBE">
        <w:t>Volumetric Test Procedure for Packaged Firewood with a Labeled Volume</w:t>
      </w:r>
      <w:r w:rsidR="00320FC4" w:rsidRPr="00034CBE">
        <w:rPr>
          <w:b w:val="0"/>
        </w:rPr>
        <w:fldChar w:fldCharType="begin"/>
      </w:r>
      <w:r w:rsidR="00320FC4" w:rsidRPr="00034CBE">
        <w:rPr>
          <w:b w:val="0"/>
        </w:rPr>
        <w:instrText xml:space="preserve"> XE "Volumetric Test Procedure:For Packaged Firewood with a Labeled Volume" \b </w:instrText>
      </w:r>
      <w:r w:rsidR="00320FC4" w:rsidRPr="00034CBE">
        <w:rPr>
          <w:b w:val="0"/>
        </w:rPr>
        <w:fldChar w:fldCharType="end"/>
      </w:r>
      <w:r w:rsidR="00320FC4" w:rsidRPr="00034CBE">
        <w:t xml:space="preserve"> of 113 L (4 </w:t>
      </w:r>
      <w:r w:rsidR="00320FC4">
        <w:t>f</w:t>
      </w:r>
      <w:r w:rsidR="00320FC4" w:rsidRPr="00034CBE">
        <w:t>t</w:t>
      </w:r>
      <w:r w:rsidR="00BD1B4B">
        <w:rPr>
          <w:rFonts w:ascii="ZWAdobeF" w:hAnsi="ZWAdobeF" w:cs="ZWAdobeF"/>
          <w:b w:val="0"/>
          <w:color w:val="auto"/>
          <w:sz w:val="2"/>
          <w:szCs w:val="2"/>
        </w:rPr>
        <w:t>P</w:t>
      </w:r>
      <w:r w:rsidR="00320FC4" w:rsidRPr="00034CBE">
        <w:rPr>
          <w:vertAlign w:val="superscript"/>
        </w:rPr>
        <w:t>3</w:t>
      </w:r>
      <w:r w:rsidR="00BD1B4B">
        <w:rPr>
          <w:rFonts w:ascii="ZWAdobeF" w:hAnsi="ZWAdobeF" w:cs="ZWAdobeF"/>
          <w:b w:val="0"/>
          <w:color w:val="auto"/>
          <w:sz w:val="2"/>
          <w:szCs w:val="2"/>
        </w:rPr>
        <w:t>P</w:t>
      </w:r>
      <w:r w:rsidR="00320FC4" w:rsidRPr="00034CBE">
        <w:t>)</w:t>
      </w:r>
      <w:r w:rsidR="00320FC4">
        <w:t xml:space="preserve"> or Less</w:t>
      </w:r>
      <w:bookmarkEnd w:id="1125"/>
      <w:bookmarkEnd w:id="1126"/>
      <w:bookmarkEnd w:id="1132"/>
      <w:bookmarkEnd w:id="1133"/>
      <w:bookmarkEnd w:id="1134"/>
      <w:bookmarkEnd w:id="1135"/>
      <w:bookmarkEnd w:id="1136"/>
    </w:p>
    <w:p w:rsidR="00320FC4" w:rsidRDefault="00320FC4" w:rsidP="00320FC4">
      <w:pPr>
        <w:keepNext/>
        <w:rPr>
          <w:szCs w:val="22"/>
        </w:rPr>
      </w:pPr>
    </w:p>
    <w:p w:rsidR="00320FC4" w:rsidRDefault="00320FC4" w:rsidP="00BD1B4B">
      <w:pPr>
        <w:pStyle w:val="Heading3"/>
        <w:numPr>
          <w:ilvl w:val="0"/>
          <w:numId w:val="134"/>
        </w:numPr>
        <w:autoSpaceDE w:val="0"/>
      </w:pPr>
      <w:bookmarkStart w:id="1137" w:name="_Toc486756452"/>
      <w:bookmarkStart w:id="1138" w:name="_Toc487504965"/>
      <w:bookmarkStart w:id="1139" w:name="_Toc237353954"/>
      <w:bookmarkStart w:id="1140" w:name="_Toc237429061"/>
      <w:bookmarkStart w:id="1141" w:name="_Toc294001132"/>
      <w:r w:rsidRPr="00B82DD5">
        <w:rPr>
          <w:szCs w:val="22"/>
        </w:rPr>
        <w:t>How</w:t>
      </w:r>
      <w:r>
        <w:t xml:space="preserve"> are packages of firewood</w:t>
      </w:r>
      <w:r w:rsidRPr="00253F81">
        <w:rPr>
          <w:b w:val="0"/>
        </w:rPr>
        <w:fldChar w:fldCharType="begin"/>
      </w:r>
      <w:r w:rsidRPr="00253F81">
        <w:rPr>
          <w:b w:val="0"/>
        </w:rPr>
        <w:instrText xml:space="preserve"> XE "Firewood" </w:instrText>
      </w:r>
      <w:r w:rsidRPr="00253F81">
        <w:rPr>
          <w:b w:val="0"/>
        </w:rPr>
        <w:fldChar w:fldCharType="end"/>
      </w:r>
      <w:r>
        <w:t xml:space="preserve"> tested?</w:t>
      </w:r>
      <w:bookmarkEnd w:id="1137"/>
      <w:bookmarkEnd w:id="1138"/>
      <w:bookmarkEnd w:id="1139"/>
      <w:bookmarkEnd w:id="1140"/>
      <w:bookmarkEnd w:id="1141"/>
    </w:p>
    <w:p w:rsidR="00320FC4" w:rsidRDefault="00320FC4" w:rsidP="00AA25CF">
      <w:pPr>
        <w:keepNext/>
      </w:pPr>
    </w:p>
    <w:p w:rsidR="00320FC4" w:rsidRDefault="00320FC4" w:rsidP="00AA25CF">
      <w:r>
        <w:t xml:space="preserve">Follow Section 2.3. “Basic Test Procedure – Define the </w:t>
      </w:r>
      <w:r w:rsidRPr="004515AE">
        <w:t xml:space="preserve">Inspection </w:t>
      </w:r>
      <w:smartTag w:uri="urn:schemas-microsoft-com:office:smarttags" w:element="place">
        <w:r w:rsidRPr="004515AE">
          <w:t>Lot</w:t>
        </w:r>
      </w:smartTag>
      <w:r>
        <w:t xml:space="preserve">.”  Use a “Category A” sampling plan in the inspection; select a random sample, then use the test procedure provided in Section 3.17. </w:t>
      </w:r>
      <w:proofErr w:type="gramStart"/>
      <w:r w:rsidRPr="00457E02">
        <w:t>“Crosshatched Firewood”</w:t>
      </w:r>
      <w:r>
        <w:t xml:space="preserve"> to determine lot compliance.</w:t>
      </w:r>
      <w:proofErr w:type="gramEnd"/>
    </w:p>
    <w:p w:rsidR="00320FC4" w:rsidRDefault="00320FC4" w:rsidP="00AA25CF"/>
    <w:p w:rsidR="00320FC4" w:rsidRDefault="00320FC4" w:rsidP="00320FC4">
      <w:pPr>
        <w:keepNext/>
        <w:widowControl w:val="0"/>
        <w:tabs>
          <w:tab w:val="left" w:pos="360"/>
        </w:tabs>
        <w:rPr>
          <w:b/>
          <w:szCs w:val="22"/>
        </w:rPr>
      </w:pPr>
      <w:r>
        <w:rPr>
          <w:b/>
          <w:szCs w:val="22"/>
        </w:rPr>
        <w:t>Test Equipment</w:t>
      </w:r>
    </w:p>
    <w:p w:rsidR="00320FC4" w:rsidRDefault="00320FC4" w:rsidP="00320FC4">
      <w:pPr>
        <w:keepNext/>
        <w:widowControl w:val="0"/>
        <w:rPr>
          <w:b/>
          <w:szCs w:val="22"/>
        </w:rPr>
      </w:pPr>
    </w:p>
    <w:p w:rsidR="00320FC4" w:rsidRDefault="00320FC4" w:rsidP="00BD1B4B">
      <w:pPr>
        <w:pStyle w:val="BodyTextIndent"/>
        <w:keepNext/>
        <w:widowControl/>
        <w:numPr>
          <w:ilvl w:val="0"/>
          <w:numId w:val="58"/>
        </w:numPr>
        <w:autoSpaceDE w:val="0"/>
        <w:rPr>
          <w:szCs w:val="22"/>
        </w:rPr>
      </w:pPr>
      <w:r>
        <w:rPr>
          <w:szCs w:val="22"/>
        </w:rPr>
        <w:t>Linear Measure.  Take all measurements in increments of 0.5 cm (</w:t>
      </w:r>
      <w:r w:rsidR="00BD1B4B">
        <w:rPr>
          <w:rFonts w:ascii="ZWAdobeF" w:hAnsi="ZWAdobeF" w:cs="ZWAdobeF"/>
          <w:color w:val="auto"/>
          <w:sz w:val="2"/>
          <w:szCs w:val="2"/>
        </w:rPr>
        <w:t>P</w:t>
      </w:r>
      <w:r>
        <w:rPr>
          <w:szCs w:val="22"/>
          <w:vertAlign w:val="superscript"/>
        </w:rPr>
        <w:t>3</w:t>
      </w:r>
      <w:r w:rsidR="00BD1B4B">
        <w:rPr>
          <w:rFonts w:ascii="ZWAdobeF" w:hAnsi="ZWAdobeF" w:cs="ZWAdobeF"/>
          <w:color w:val="auto"/>
          <w:sz w:val="2"/>
          <w:szCs w:val="2"/>
        </w:rPr>
        <w:t>P</w:t>
      </w:r>
      <w:r>
        <w:rPr>
          <w:szCs w:val="22"/>
        </w:rPr>
        <w:t>/</w:t>
      </w:r>
      <w:r w:rsidRPr="00495F36">
        <w:rPr>
          <w:sz w:val="16"/>
          <w:szCs w:val="16"/>
        </w:rPr>
        <w:t>16</w:t>
      </w:r>
      <w:r>
        <w:rPr>
          <w:szCs w:val="22"/>
        </w:rPr>
        <w:t> in) or less and round up.</w:t>
      </w:r>
    </w:p>
    <w:p w:rsidR="00320FC4" w:rsidRDefault="00320FC4" w:rsidP="00320FC4">
      <w:pPr>
        <w:pStyle w:val="BodyTextIndent"/>
        <w:keepNext/>
        <w:widowControl/>
        <w:ind w:firstLine="0"/>
        <w:rPr>
          <w:szCs w:val="22"/>
        </w:rPr>
      </w:pPr>
    </w:p>
    <w:p w:rsidR="00320FC4" w:rsidRDefault="00320FC4" w:rsidP="00320FC4">
      <w:pPr>
        <w:pStyle w:val="BodyTextIndent"/>
        <w:widowControl/>
        <w:numPr>
          <w:ilvl w:val="0"/>
          <w:numId w:val="58"/>
        </w:numPr>
        <w:rPr>
          <w:szCs w:val="22"/>
        </w:rPr>
      </w:pPr>
      <w:r>
        <w:rPr>
          <w:szCs w:val="22"/>
        </w:rPr>
        <w:t xml:space="preserve">Binding Straps.  Binding </w:t>
      </w:r>
      <w:r w:rsidR="00253F81">
        <w:rPr>
          <w:szCs w:val="22"/>
        </w:rPr>
        <w:t>s</w:t>
      </w:r>
      <w:r>
        <w:rPr>
          <w:szCs w:val="22"/>
        </w:rPr>
        <w:t>traps are used to hold wood bundles together if the bundles need to be removed from the package/wrapping material.</w:t>
      </w:r>
    </w:p>
    <w:p w:rsidR="00320FC4" w:rsidRDefault="00320FC4" w:rsidP="00320FC4">
      <w:pPr>
        <w:pStyle w:val="BodyTextIndent"/>
        <w:widowControl/>
        <w:ind w:firstLine="0"/>
        <w:rPr>
          <w:szCs w:val="22"/>
        </w:rPr>
      </w:pPr>
    </w:p>
    <w:p w:rsidR="00320FC4" w:rsidRDefault="00320FC4" w:rsidP="00BD1B4B">
      <w:pPr>
        <w:pStyle w:val="Heading3"/>
        <w:numPr>
          <w:ilvl w:val="0"/>
          <w:numId w:val="134"/>
        </w:numPr>
        <w:autoSpaceDE w:val="0"/>
      </w:pPr>
      <w:bookmarkStart w:id="1142" w:name="_Toc486756454"/>
      <w:bookmarkStart w:id="1143" w:name="_Toc487504967"/>
      <w:bookmarkStart w:id="1144" w:name="_Toc237353955"/>
      <w:bookmarkStart w:id="1145" w:name="_Toc237429062"/>
      <w:bookmarkStart w:id="1146" w:name="_Toc294001133"/>
      <w:r w:rsidRPr="00B82DD5">
        <w:rPr>
          <w:szCs w:val="22"/>
        </w:rPr>
        <w:t>How</w:t>
      </w:r>
      <w:r>
        <w:t xml:space="preserve"> is it determined if the containers meet the package requirements?</w:t>
      </w:r>
      <w:bookmarkEnd w:id="1142"/>
      <w:bookmarkEnd w:id="1143"/>
      <w:bookmarkEnd w:id="1144"/>
      <w:bookmarkEnd w:id="1145"/>
      <w:bookmarkEnd w:id="1146"/>
    </w:p>
    <w:p w:rsidR="00320FC4" w:rsidRDefault="00320FC4" w:rsidP="00AA25CF">
      <w:pPr>
        <w:keepNext/>
      </w:pPr>
    </w:p>
    <w:p w:rsidR="00320FC4" w:rsidRDefault="00320FC4" w:rsidP="00AA25CF">
      <w:r>
        <w:t>Unless otherwise indicated, take all measurements without rearranging the wood or removing it from the package.  If the layers of wood are crosshatched or not ranked in discrete sections in the package, remove the wood from the package</w:t>
      </w:r>
      <w:r w:rsidR="00253F81">
        <w:t>,</w:t>
      </w:r>
      <w:r>
        <w:t xml:space="preserve"> re-stack</w:t>
      </w:r>
      <w:r w:rsidR="00253F81">
        <w:t>,</w:t>
      </w:r>
      <w:r>
        <w:t xml:space="preserve"> and measure accordingly.</w:t>
      </w:r>
    </w:p>
    <w:p w:rsidR="00320FC4" w:rsidRDefault="00320FC4" w:rsidP="00AA25CF"/>
    <w:p w:rsidR="00320FC4" w:rsidRPr="00892A1F" w:rsidRDefault="00320FC4" w:rsidP="00BD1B4B">
      <w:pPr>
        <w:pStyle w:val="Heading20"/>
        <w:autoSpaceDE w:val="0"/>
      </w:pPr>
      <w:bookmarkStart w:id="1147" w:name="_Toc237353956"/>
      <w:bookmarkStart w:id="1148" w:name="_Toc237415724"/>
      <w:bookmarkStart w:id="1149" w:name="_Toc237416698"/>
      <w:bookmarkStart w:id="1150" w:name="_Toc237429063"/>
      <w:bookmarkStart w:id="1151" w:name="_Toc294001134"/>
      <w:r w:rsidRPr="00B82DD5">
        <w:rPr>
          <w:szCs w:val="22"/>
        </w:rPr>
        <w:t>3</w:t>
      </w:r>
      <w:r w:rsidRPr="00892A1F">
        <w:t>.1</w:t>
      </w:r>
      <w:r w:rsidR="00462516">
        <w:t>4</w:t>
      </w:r>
      <w:r>
        <w:t>.2.</w:t>
      </w:r>
      <w:r>
        <w:tab/>
      </w:r>
      <w:r w:rsidRPr="00892A1F">
        <w:t xml:space="preserve">Boxed </w:t>
      </w:r>
      <w:r w:rsidRPr="002400CC">
        <w:t>Firewood</w:t>
      </w:r>
      <w:bookmarkEnd w:id="1147"/>
      <w:bookmarkEnd w:id="1148"/>
      <w:bookmarkEnd w:id="1149"/>
      <w:bookmarkEnd w:id="1150"/>
      <w:bookmarkEnd w:id="1151"/>
    </w:p>
    <w:bookmarkStart w:id="1152" w:name="_Toc486756456"/>
    <w:bookmarkStart w:id="1153" w:name="_Toc487504969"/>
    <w:p w:rsidR="00320FC4" w:rsidRPr="00A40E9F" w:rsidRDefault="00A40E9F" w:rsidP="00D12CD5">
      <w:pPr>
        <w:keepNext/>
      </w:pPr>
      <w:r w:rsidRPr="00A40E9F">
        <w:fldChar w:fldCharType="begin"/>
      </w:r>
      <w:r w:rsidRPr="00A40E9F">
        <w:instrText xml:space="preserve"> XE "Firewood:Boxed" </w:instrText>
      </w:r>
      <w:r w:rsidRPr="00A40E9F">
        <w:fldChar w:fldCharType="end"/>
      </w:r>
    </w:p>
    <w:p w:rsidR="00320FC4" w:rsidRDefault="00320FC4" w:rsidP="00BD1B4B">
      <w:pPr>
        <w:pStyle w:val="Heading3"/>
        <w:numPr>
          <w:ilvl w:val="0"/>
          <w:numId w:val="135"/>
        </w:numPr>
        <w:autoSpaceDE w:val="0"/>
      </w:pPr>
      <w:bookmarkStart w:id="1154" w:name="_Toc237353957"/>
      <w:bookmarkStart w:id="1155" w:name="_Toc237429064"/>
      <w:bookmarkStart w:id="1156" w:name="_Toc294001135"/>
      <w:r w:rsidRPr="00B82DD5">
        <w:rPr>
          <w:szCs w:val="22"/>
        </w:rPr>
        <w:t>How</w:t>
      </w:r>
      <w:r>
        <w:t xml:space="preserve"> is the volume of firewood contained in a box determined?</w:t>
      </w:r>
      <w:bookmarkEnd w:id="1152"/>
      <w:bookmarkEnd w:id="1153"/>
      <w:bookmarkEnd w:id="1154"/>
      <w:bookmarkEnd w:id="1155"/>
      <w:bookmarkEnd w:id="1156"/>
    </w:p>
    <w:p w:rsidR="00320FC4" w:rsidRDefault="00320FC4" w:rsidP="00AA25CF">
      <w:pPr>
        <w:keepNext/>
      </w:pPr>
    </w:p>
    <w:p w:rsidR="00320FC4" w:rsidRDefault="00320FC4" w:rsidP="00AA25CF">
      <w:r w:rsidRPr="00820F85">
        <w:t xml:space="preserve">Follow Section 2.3. “Basic Test Procedure – Define the Inspection </w:t>
      </w:r>
      <w:smartTag w:uri="urn:schemas-microsoft-com:office:smarttags" w:element="place">
        <w:r w:rsidRPr="00820F85">
          <w:t>Lot</w:t>
        </w:r>
      </w:smartTag>
      <w:r w:rsidRPr="00820F85">
        <w:t>.”  Use a “Category A” sampling plan in the inspection; select a random sample; then use the following test procedure to determine lot conformance.</w:t>
      </w:r>
    </w:p>
    <w:p w:rsidR="00320FC4" w:rsidRDefault="00320FC4" w:rsidP="00AA25CF"/>
    <w:tbl>
      <w:tblPr>
        <w:tblW w:w="0" w:type="auto"/>
        <w:tblInd w:w="468" w:type="dxa"/>
        <w:tblLayout w:type="fixed"/>
        <w:tblCellMar>
          <w:left w:w="115" w:type="dxa"/>
          <w:right w:w="115" w:type="dxa"/>
        </w:tblCellMar>
        <w:tblLook w:val="01E0"/>
      </w:tblPr>
      <w:tblGrid>
        <w:gridCol w:w="8467"/>
      </w:tblGrid>
      <w:tr w:rsidR="00E8631F" w:rsidRPr="00B90649" w:rsidTr="00B90649">
        <w:trPr>
          <w:tblHeader/>
        </w:trPr>
        <w:tc>
          <w:tcPr>
            <w:tcW w:w="8467" w:type="dxa"/>
          </w:tcPr>
          <w:p w:rsidR="00E8631F" w:rsidRPr="00B90649" w:rsidRDefault="00195DFA" w:rsidP="00B90649">
            <w:pPr>
              <w:keepNext/>
              <w:rPr>
                <w:b/>
                <w:szCs w:val="22"/>
              </w:rPr>
            </w:pPr>
            <w:r>
              <w:rPr>
                <w:b/>
                <w:szCs w:val="22"/>
              </w:rPr>
              <w:t>Steps:</w:t>
            </w:r>
          </w:p>
        </w:tc>
      </w:tr>
      <w:tr w:rsidR="00E8631F" w:rsidRPr="00B90649" w:rsidTr="00B90649">
        <w:tc>
          <w:tcPr>
            <w:tcW w:w="8467" w:type="dxa"/>
          </w:tcPr>
          <w:p w:rsidR="00E8631F" w:rsidRPr="00B90649" w:rsidRDefault="00E8631F" w:rsidP="00B90649">
            <w:pPr>
              <w:numPr>
                <w:ilvl w:val="0"/>
                <w:numId w:val="93"/>
              </w:numPr>
              <w:tabs>
                <w:tab w:val="left" w:pos="360"/>
              </w:tabs>
              <w:autoSpaceDE w:val="0"/>
              <w:ind w:left="360"/>
              <w:rPr>
                <w:szCs w:val="22"/>
              </w:rPr>
            </w:pPr>
            <w:r w:rsidRPr="00B90649">
              <w:rPr>
                <w:szCs w:val="22"/>
              </w:rPr>
              <w:t>Open the box to determine the average height of wood within the box; measure the internal height of the box.  Take three measurements (record as “d</w:t>
            </w:r>
            <w:r w:rsidR="00BD1B4B" w:rsidRPr="00B90649">
              <w:rPr>
                <w:rFonts w:ascii="ZWAdobeF" w:hAnsi="ZWAdobeF" w:cs="ZWAdobeF"/>
                <w:color w:val="auto"/>
                <w:sz w:val="2"/>
                <w:szCs w:val="2"/>
              </w:rPr>
              <w:t>R</w:t>
            </w:r>
            <w:r w:rsidRPr="00B90649">
              <w:rPr>
                <w:szCs w:val="22"/>
                <w:vertAlign w:val="subscript"/>
              </w:rPr>
              <w:t>1</w:t>
            </w:r>
            <w:r w:rsidR="00BD1B4B" w:rsidRPr="00B90649">
              <w:rPr>
                <w:rFonts w:ascii="ZWAdobeF" w:hAnsi="ZWAdobeF" w:cs="ZWAdobeF"/>
                <w:color w:val="auto"/>
                <w:sz w:val="2"/>
                <w:szCs w:val="2"/>
              </w:rPr>
              <w:t>R</w:t>
            </w:r>
            <w:r w:rsidRPr="00B90649">
              <w:rPr>
                <w:szCs w:val="22"/>
              </w:rPr>
              <w:t>, d</w:t>
            </w:r>
            <w:r w:rsidR="00BD1B4B" w:rsidRPr="00B90649">
              <w:rPr>
                <w:rFonts w:ascii="ZWAdobeF" w:hAnsi="ZWAdobeF" w:cs="ZWAdobeF"/>
                <w:color w:val="auto"/>
                <w:sz w:val="2"/>
                <w:szCs w:val="2"/>
              </w:rPr>
              <w:t>R</w:t>
            </w:r>
            <w:r w:rsidRPr="00B90649">
              <w:rPr>
                <w:szCs w:val="22"/>
                <w:vertAlign w:val="subscript"/>
              </w:rPr>
              <w:t>2</w:t>
            </w:r>
            <w:r w:rsidR="00BD1B4B" w:rsidRPr="00B90649">
              <w:rPr>
                <w:rFonts w:ascii="ZWAdobeF" w:hAnsi="ZWAdobeF" w:cs="ZWAdobeF"/>
                <w:color w:val="auto"/>
                <w:sz w:val="2"/>
                <w:szCs w:val="2"/>
              </w:rPr>
              <w:t>R</w:t>
            </w:r>
            <w:r w:rsidRPr="00B90649">
              <w:rPr>
                <w:szCs w:val="22"/>
              </w:rPr>
              <w:t>...etc.”) along each end of the stack.  Measure from the bottom of a straightedge placed across the top of the box to the highest point on the two outermost top pieces of wood and the center-most top piece of wood.  Round measurements down to the nearest 0.5 cm (</w:t>
            </w:r>
            <w:r w:rsidR="00BD1B4B" w:rsidRPr="00B90649">
              <w:rPr>
                <w:rFonts w:ascii="ZWAdobeF" w:hAnsi="ZWAdobeF" w:cs="ZWAdobeF"/>
                <w:color w:val="auto"/>
                <w:sz w:val="2"/>
                <w:szCs w:val="2"/>
              </w:rPr>
              <w:t>P</w:t>
            </w:r>
            <w:r w:rsidRPr="00B90649">
              <w:rPr>
                <w:szCs w:val="22"/>
                <w:vertAlign w:val="superscript"/>
              </w:rPr>
              <w:t>1</w:t>
            </w:r>
            <w:r w:rsidR="00BD1B4B" w:rsidRPr="00B90649">
              <w:rPr>
                <w:rFonts w:ascii="ZWAdobeF" w:hAnsi="ZWAdobeF" w:cs="ZWAdobeF"/>
                <w:color w:val="auto"/>
                <w:sz w:val="2"/>
                <w:szCs w:val="2"/>
              </w:rPr>
              <w:t>P</w:t>
            </w:r>
            <w:r w:rsidRPr="00B90649">
              <w:rPr>
                <w:szCs w:val="22"/>
              </w:rPr>
              <w:t>/</w:t>
            </w:r>
            <w:r w:rsidR="00BD1B4B" w:rsidRPr="00B90649">
              <w:rPr>
                <w:rFonts w:ascii="ZWAdobeF" w:hAnsi="ZWAdobeF" w:cs="ZWAdobeF"/>
                <w:color w:val="auto"/>
                <w:sz w:val="2"/>
                <w:szCs w:val="2"/>
              </w:rPr>
              <w:t>R</w:t>
            </w:r>
            <w:r w:rsidRPr="00B90649">
              <w:rPr>
                <w:szCs w:val="22"/>
                <w:vertAlign w:val="subscript"/>
              </w:rPr>
              <w:t>8</w:t>
            </w:r>
            <w:r w:rsidR="00BD1B4B" w:rsidRPr="00B90649">
              <w:rPr>
                <w:rFonts w:ascii="ZWAdobeF" w:hAnsi="ZWAdobeF" w:cs="ZWAdobeF"/>
                <w:color w:val="auto"/>
                <w:sz w:val="2"/>
                <w:szCs w:val="2"/>
              </w:rPr>
              <w:t>R</w:t>
            </w:r>
            <w:r w:rsidRPr="00B90649">
              <w:rPr>
                <w:szCs w:val="22"/>
              </w:rPr>
              <w:t> in).  If pieces are obviously missing from the top layer of wood, take additional height measurements at the highest point of the uppermost pieces of wood located at the midpoints between the three measurements on each end of the stack.  Calculate the average height of the stack by averaging these measurements and subtracting from the internal height of the box according to the following fo</w:t>
            </w:r>
            <w:r w:rsidR="007D2FD3" w:rsidRPr="00B90649">
              <w:rPr>
                <w:szCs w:val="22"/>
              </w:rPr>
              <w:t>rmula.</w:t>
            </w:r>
          </w:p>
        </w:tc>
      </w:tr>
      <w:tr w:rsidR="007D2FD3" w:rsidRPr="00B90649" w:rsidTr="00B90649">
        <w:tc>
          <w:tcPr>
            <w:tcW w:w="8467" w:type="dxa"/>
          </w:tcPr>
          <w:p w:rsidR="007D2FD3" w:rsidRPr="00B90649" w:rsidRDefault="007D2FD3" w:rsidP="00B90649">
            <w:pPr>
              <w:tabs>
                <w:tab w:val="left" w:pos="360"/>
              </w:tabs>
              <w:rPr>
                <w:szCs w:val="22"/>
              </w:rPr>
            </w:pPr>
          </w:p>
        </w:tc>
      </w:tr>
      <w:tr w:rsidR="007D2FD3" w:rsidRPr="00B90649" w:rsidTr="00B90649">
        <w:tc>
          <w:tcPr>
            <w:tcW w:w="8467" w:type="dxa"/>
          </w:tcPr>
          <w:p w:rsidR="007D2FD3" w:rsidRDefault="007D2FD3" w:rsidP="00B90649">
            <w:pPr>
              <w:keepNext/>
              <w:jc w:val="center"/>
            </w:pPr>
            <w:bookmarkStart w:id="1157" w:name="_Toc226190755"/>
            <w:bookmarkStart w:id="1158" w:name="_Toc237415725"/>
            <w:bookmarkStart w:id="1159" w:name="_Toc237416699"/>
            <w:bookmarkStart w:id="1160" w:name="_Toc237429065"/>
            <w:r>
              <w:t>Average Height of Stack =</w:t>
            </w:r>
            <w:bookmarkEnd w:id="1157"/>
            <w:bookmarkEnd w:id="1158"/>
            <w:bookmarkEnd w:id="1159"/>
            <w:bookmarkEnd w:id="1160"/>
          </w:p>
          <w:p w:rsidR="007D2FD3" w:rsidRPr="007D2FD3" w:rsidRDefault="007D2FD3" w:rsidP="00B90649">
            <w:pPr>
              <w:jc w:val="center"/>
            </w:pPr>
            <w:bookmarkStart w:id="1161" w:name="_Toc226190756"/>
            <w:bookmarkStart w:id="1162" w:name="_Toc237415726"/>
            <w:bookmarkStart w:id="1163" w:name="_Toc237416700"/>
            <w:bookmarkStart w:id="1164" w:name="_Toc237429066"/>
            <w:r>
              <w:t xml:space="preserve">(Internal Height of Box) </w:t>
            </w:r>
            <w:r w:rsidR="00965C62">
              <w:t>−</w:t>
            </w:r>
            <w:r>
              <w:t xml:space="preserve"> (sum of measurements) ÷ (number of measurements)</w:t>
            </w:r>
            <w:bookmarkEnd w:id="1161"/>
            <w:bookmarkEnd w:id="1162"/>
            <w:bookmarkEnd w:id="1163"/>
            <w:bookmarkEnd w:id="1164"/>
          </w:p>
        </w:tc>
      </w:tr>
      <w:tr w:rsidR="007D2FD3" w:rsidRPr="00B90649" w:rsidTr="00B90649">
        <w:tc>
          <w:tcPr>
            <w:tcW w:w="8467" w:type="dxa"/>
          </w:tcPr>
          <w:p w:rsidR="007D2FD3" w:rsidRPr="00B90649" w:rsidRDefault="007D2FD3" w:rsidP="00B90649">
            <w:pPr>
              <w:tabs>
                <w:tab w:val="left" w:pos="360"/>
              </w:tabs>
              <w:rPr>
                <w:szCs w:val="22"/>
              </w:rPr>
            </w:pPr>
          </w:p>
        </w:tc>
      </w:tr>
      <w:tr w:rsidR="00E360D1" w:rsidRPr="00B90649" w:rsidTr="00B90649">
        <w:trPr>
          <w:cantSplit/>
          <w:trHeight w:val="1260"/>
        </w:trPr>
        <w:tc>
          <w:tcPr>
            <w:tcW w:w="8467" w:type="dxa"/>
          </w:tcPr>
          <w:p w:rsidR="00E360D1" w:rsidRPr="00B90649" w:rsidRDefault="00E360D1" w:rsidP="00B90649">
            <w:pPr>
              <w:numPr>
                <w:ilvl w:val="0"/>
                <w:numId w:val="93"/>
              </w:numPr>
              <w:tabs>
                <w:tab w:val="left" w:pos="360"/>
              </w:tabs>
              <w:ind w:left="360"/>
              <w:rPr>
                <w:szCs w:val="22"/>
              </w:rPr>
            </w:pPr>
            <w:r w:rsidRPr="00B90649">
              <w:rPr>
                <w:szCs w:val="22"/>
              </w:rPr>
              <w:lastRenderedPageBreak/>
              <w:t>Determine the average width of the stack of wood in the box by taking measurements at three places along the top of the stack.  Measure the inside distance from one side of the box to the other on both ends and in the middle of the box.  Calculate the average width.</w:t>
            </w:r>
          </w:p>
          <w:p w:rsidR="00E360D1" w:rsidRPr="00B90649" w:rsidRDefault="00E360D1" w:rsidP="00B90649">
            <w:pPr>
              <w:tabs>
                <w:tab w:val="left" w:pos="360"/>
              </w:tabs>
              <w:rPr>
                <w:szCs w:val="22"/>
              </w:rPr>
            </w:pPr>
          </w:p>
          <w:p w:rsidR="00E360D1" w:rsidRPr="00B90649" w:rsidRDefault="00E360D1" w:rsidP="00B90649">
            <w:pPr>
              <w:autoSpaceDE w:val="0"/>
              <w:jc w:val="center"/>
              <w:rPr>
                <w:szCs w:val="22"/>
              </w:rPr>
            </w:pPr>
            <w:bookmarkStart w:id="1165" w:name="_Toc226190757"/>
            <w:bookmarkStart w:id="1166" w:name="_Toc237415727"/>
            <w:bookmarkStart w:id="1167" w:name="_Toc237416701"/>
            <w:bookmarkStart w:id="1168" w:name="_Toc237429067"/>
            <w:r>
              <w:t>Average Width = (W</w:t>
            </w:r>
            <w:r w:rsidR="00BD1B4B" w:rsidRPr="00B90649">
              <w:rPr>
                <w:rFonts w:ascii="ZWAdobeF" w:hAnsi="ZWAdobeF" w:cs="ZWAdobeF"/>
                <w:color w:val="auto"/>
                <w:sz w:val="2"/>
                <w:szCs w:val="2"/>
              </w:rPr>
              <w:t>R</w:t>
            </w:r>
            <w:r w:rsidRPr="00B90649">
              <w:rPr>
                <w:vertAlign w:val="subscript"/>
              </w:rPr>
              <w:t>1</w:t>
            </w:r>
            <w:r w:rsidR="00BD1B4B" w:rsidRPr="00B90649">
              <w:rPr>
                <w:rFonts w:ascii="ZWAdobeF" w:hAnsi="ZWAdobeF" w:cs="ZWAdobeF"/>
                <w:color w:val="auto"/>
                <w:sz w:val="2"/>
                <w:szCs w:val="2"/>
              </w:rPr>
              <w:t>R</w:t>
            </w:r>
            <w:r>
              <w:t xml:space="preserve"> + W</w:t>
            </w:r>
            <w:r w:rsidR="00BD1B4B" w:rsidRPr="00B90649">
              <w:rPr>
                <w:rFonts w:ascii="ZWAdobeF" w:hAnsi="ZWAdobeF" w:cs="ZWAdobeF"/>
                <w:color w:val="auto"/>
                <w:sz w:val="2"/>
                <w:szCs w:val="2"/>
              </w:rPr>
              <w:t>R</w:t>
            </w:r>
            <w:r w:rsidRPr="00B90649">
              <w:rPr>
                <w:vertAlign w:val="subscript"/>
              </w:rPr>
              <w:t>2</w:t>
            </w:r>
            <w:r w:rsidR="00BD1B4B" w:rsidRPr="00B90649">
              <w:rPr>
                <w:rFonts w:ascii="ZWAdobeF" w:hAnsi="ZWAdobeF" w:cs="ZWAdobeF"/>
                <w:color w:val="auto"/>
                <w:sz w:val="2"/>
                <w:szCs w:val="2"/>
              </w:rPr>
              <w:t>R</w:t>
            </w:r>
            <w:r>
              <w:t xml:space="preserve"> + W</w:t>
            </w:r>
            <w:r w:rsidR="00BD1B4B" w:rsidRPr="00B90649">
              <w:rPr>
                <w:rFonts w:ascii="ZWAdobeF" w:hAnsi="ZWAdobeF" w:cs="ZWAdobeF"/>
                <w:color w:val="auto"/>
                <w:sz w:val="2"/>
                <w:szCs w:val="2"/>
              </w:rPr>
              <w:t>R</w:t>
            </w:r>
            <w:r w:rsidRPr="00B90649">
              <w:rPr>
                <w:vertAlign w:val="subscript"/>
              </w:rPr>
              <w:t>3</w:t>
            </w:r>
            <w:r w:rsidR="00BD1B4B" w:rsidRPr="00B90649">
              <w:rPr>
                <w:rFonts w:ascii="ZWAdobeF" w:hAnsi="ZWAdobeF" w:cs="ZWAdobeF"/>
                <w:color w:val="auto"/>
                <w:sz w:val="2"/>
                <w:szCs w:val="2"/>
              </w:rPr>
              <w:t>R</w:t>
            </w:r>
            <w:r>
              <w:t>) ÷ (3)</w:t>
            </w:r>
            <w:bookmarkEnd w:id="1165"/>
            <w:bookmarkEnd w:id="1166"/>
            <w:bookmarkEnd w:id="1167"/>
            <w:bookmarkEnd w:id="1168"/>
          </w:p>
        </w:tc>
      </w:tr>
      <w:tr w:rsidR="007D2FD3" w:rsidRPr="00B90649" w:rsidTr="00B90649">
        <w:trPr>
          <w:cantSplit/>
        </w:trPr>
        <w:tc>
          <w:tcPr>
            <w:tcW w:w="8467" w:type="dxa"/>
          </w:tcPr>
          <w:p w:rsidR="007D2FD3" w:rsidRPr="00B90649" w:rsidRDefault="007D2FD3" w:rsidP="00B90649">
            <w:pPr>
              <w:tabs>
                <w:tab w:val="left" w:pos="360"/>
              </w:tabs>
              <w:rPr>
                <w:szCs w:val="22"/>
              </w:rPr>
            </w:pPr>
          </w:p>
        </w:tc>
      </w:tr>
      <w:tr w:rsidR="00E360D1" w:rsidRPr="00B90649" w:rsidTr="00B90649">
        <w:trPr>
          <w:cantSplit/>
          <w:trHeight w:val="1260"/>
        </w:trPr>
        <w:tc>
          <w:tcPr>
            <w:tcW w:w="8467" w:type="dxa"/>
          </w:tcPr>
          <w:p w:rsidR="00E360D1" w:rsidRPr="00B90649" w:rsidRDefault="00E360D1" w:rsidP="00B90649">
            <w:pPr>
              <w:numPr>
                <w:ilvl w:val="0"/>
                <w:numId w:val="93"/>
              </w:numPr>
              <w:tabs>
                <w:tab w:val="left" w:pos="360"/>
              </w:tabs>
              <w:ind w:left="360"/>
              <w:rPr>
                <w:szCs w:val="22"/>
              </w:rPr>
            </w:pPr>
            <w:r w:rsidRPr="00B90649">
              <w:rPr>
                <w:szCs w:val="22"/>
              </w:rPr>
              <w:t>To determine the average length of the pieces of wood, remove the wood from the box and select the five pieces with the greatest girth.  Measure the length of each of the five pieces from center-to-center.  Calculate the average length of the five pieces.</w:t>
            </w:r>
          </w:p>
          <w:p w:rsidR="00E360D1" w:rsidRPr="00B90649" w:rsidRDefault="00E360D1" w:rsidP="00B90649">
            <w:pPr>
              <w:tabs>
                <w:tab w:val="left" w:pos="360"/>
              </w:tabs>
              <w:rPr>
                <w:szCs w:val="22"/>
              </w:rPr>
            </w:pPr>
          </w:p>
          <w:p w:rsidR="00E360D1" w:rsidRPr="00B90649" w:rsidRDefault="00E360D1" w:rsidP="00B90649">
            <w:pPr>
              <w:autoSpaceDE w:val="0"/>
              <w:jc w:val="center"/>
              <w:rPr>
                <w:szCs w:val="22"/>
              </w:rPr>
            </w:pPr>
            <w:bookmarkStart w:id="1169" w:name="_Toc226190758"/>
            <w:bookmarkStart w:id="1170" w:name="_Toc237415728"/>
            <w:bookmarkStart w:id="1171" w:name="_Toc237416702"/>
            <w:bookmarkStart w:id="1172" w:name="_Toc237429068"/>
            <w:r>
              <w:t>Average Length = (L</w:t>
            </w:r>
            <w:r w:rsidR="00BD1B4B" w:rsidRPr="00B90649">
              <w:rPr>
                <w:rFonts w:ascii="ZWAdobeF" w:hAnsi="ZWAdobeF" w:cs="ZWAdobeF"/>
                <w:color w:val="auto"/>
                <w:sz w:val="2"/>
                <w:szCs w:val="2"/>
              </w:rPr>
              <w:t>R</w:t>
            </w:r>
            <w:r w:rsidRPr="00B90649">
              <w:rPr>
                <w:vertAlign w:val="subscript"/>
              </w:rPr>
              <w:t>1</w:t>
            </w:r>
            <w:r w:rsidR="00BD1B4B" w:rsidRPr="00B90649">
              <w:rPr>
                <w:rFonts w:ascii="ZWAdobeF" w:hAnsi="ZWAdobeF" w:cs="ZWAdobeF"/>
                <w:color w:val="auto"/>
                <w:sz w:val="2"/>
                <w:szCs w:val="2"/>
              </w:rPr>
              <w:t>R</w:t>
            </w:r>
            <w:r>
              <w:t xml:space="preserve"> + L</w:t>
            </w:r>
            <w:r w:rsidR="00BD1B4B" w:rsidRPr="00B90649">
              <w:rPr>
                <w:rFonts w:ascii="ZWAdobeF" w:hAnsi="ZWAdobeF" w:cs="ZWAdobeF"/>
                <w:color w:val="auto"/>
                <w:sz w:val="2"/>
                <w:szCs w:val="2"/>
              </w:rPr>
              <w:t>R</w:t>
            </w:r>
            <w:r w:rsidRPr="00B90649">
              <w:rPr>
                <w:vertAlign w:val="subscript"/>
              </w:rPr>
              <w:t>2</w:t>
            </w:r>
            <w:r w:rsidR="00BD1B4B" w:rsidRPr="00B90649">
              <w:rPr>
                <w:rFonts w:ascii="ZWAdobeF" w:hAnsi="ZWAdobeF" w:cs="ZWAdobeF"/>
                <w:color w:val="auto"/>
                <w:sz w:val="2"/>
                <w:szCs w:val="2"/>
              </w:rPr>
              <w:t>R</w:t>
            </w:r>
            <w:r>
              <w:t xml:space="preserve"> + L</w:t>
            </w:r>
            <w:r w:rsidR="00BD1B4B" w:rsidRPr="00B90649">
              <w:rPr>
                <w:rFonts w:ascii="ZWAdobeF" w:hAnsi="ZWAdobeF" w:cs="ZWAdobeF"/>
                <w:color w:val="auto"/>
                <w:sz w:val="2"/>
                <w:szCs w:val="2"/>
              </w:rPr>
              <w:t>R</w:t>
            </w:r>
            <w:r w:rsidRPr="00B90649">
              <w:rPr>
                <w:vertAlign w:val="subscript"/>
              </w:rPr>
              <w:t>3</w:t>
            </w:r>
            <w:r w:rsidR="00BD1B4B" w:rsidRPr="00B90649">
              <w:rPr>
                <w:rFonts w:ascii="ZWAdobeF" w:hAnsi="ZWAdobeF" w:cs="ZWAdobeF"/>
                <w:color w:val="auto"/>
                <w:sz w:val="2"/>
                <w:szCs w:val="2"/>
              </w:rPr>
              <w:t>R</w:t>
            </w:r>
            <w:r>
              <w:t xml:space="preserve"> + L</w:t>
            </w:r>
            <w:r w:rsidR="00BD1B4B" w:rsidRPr="00B90649">
              <w:rPr>
                <w:rFonts w:ascii="ZWAdobeF" w:hAnsi="ZWAdobeF" w:cs="ZWAdobeF"/>
                <w:color w:val="auto"/>
                <w:sz w:val="2"/>
                <w:szCs w:val="2"/>
              </w:rPr>
              <w:t>R</w:t>
            </w:r>
            <w:r w:rsidRPr="00B90649">
              <w:rPr>
                <w:vertAlign w:val="subscript"/>
              </w:rPr>
              <w:t>4</w:t>
            </w:r>
            <w:r w:rsidR="00BD1B4B" w:rsidRPr="00B90649">
              <w:rPr>
                <w:rFonts w:ascii="ZWAdobeF" w:hAnsi="ZWAdobeF" w:cs="ZWAdobeF"/>
                <w:color w:val="auto"/>
                <w:sz w:val="2"/>
                <w:szCs w:val="2"/>
              </w:rPr>
              <w:t>R</w:t>
            </w:r>
            <w:r>
              <w:t xml:space="preserve"> + L</w:t>
            </w:r>
            <w:r w:rsidR="00BD1B4B" w:rsidRPr="00B90649">
              <w:rPr>
                <w:rFonts w:ascii="ZWAdobeF" w:hAnsi="ZWAdobeF" w:cs="ZWAdobeF"/>
                <w:color w:val="auto"/>
                <w:sz w:val="2"/>
                <w:szCs w:val="2"/>
              </w:rPr>
              <w:t>R</w:t>
            </w:r>
            <w:r w:rsidRPr="00B90649">
              <w:rPr>
                <w:vertAlign w:val="subscript"/>
              </w:rPr>
              <w:t>5</w:t>
            </w:r>
            <w:r w:rsidR="00BD1B4B" w:rsidRPr="00B90649">
              <w:rPr>
                <w:rFonts w:ascii="ZWAdobeF" w:hAnsi="ZWAdobeF" w:cs="ZWAdobeF"/>
                <w:color w:val="auto"/>
                <w:sz w:val="2"/>
                <w:szCs w:val="2"/>
              </w:rPr>
              <w:t>R</w:t>
            </w:r>
            <w:r>
              <w:t xml:space="preserve">) </w:t>
            </w:r>
            <w:r w:rsidRPr="00034CBE">
              <w:t>÷ (5)</w:t>
            </w:r>
            <w:bookmarkEnd w:id="1169"/>
            <w:bookmarkEnd w:id="1170"/>
            <w:bookmarkEnd w:id="1171"/>
            <w:bookmarkEnd w:id="1172"/>
          </w:p>
        </w:tc>
      </w:tr>
      <w:tr w:rsidR="007D2FD3" w:rsidRPr="00B90649" w:rsidTr="00B90649">
        <w:tc>
          <w:tcPr>
            <w:tcW w:w="8467" w:type="dxa"/>
          </w:tcPr>
          <w:p w:rsidR="007D2FD3" w:rsidRPr="00B90649" w:rsidRDefault="007D2FD3" w:rsidP="00B90649">
            <w:pPr>
              <w:tabs>
                <w:tab w:val="left" w:pos="360"/>
              </w:tabs>
              <w:rPr>
                <w:szCs w:val="22"/>
              </w:rPr>
            </w:pPr>
          </w:p>
        </w:tc>
      </w:tr>
      <w:tr w:rsidR="00E360D1" w:rsidRPr="00B90649" w:rsidTr="00B90649">
        <w:trPr>
          <w:cantSplit/>
          <w:trHeight w:val="1520"/>
        </w:trPr>
        <w:tc>
          <w:tcPr>
            <w:tcW w:w="8467" w:type="dxa"/>
          </w:tcPr>
          <w:p w:rsidR="00E360D1" w:rsidRPr="00B90649" w:rsidRDefault="00E360D1" w:rsidP="00B90649">
            <w:pPr>
              <w:numPr>
                <w:ilvl w:val="0"/>
                <w:numId w:val="93"/>
              </w:numPr>
              <w:tabs>
                <w:tab w:val="left" w:pos="360"/>
              </w:tabs>
              <w:ind w:left="360"/>
              <w:rPr>
                <w:szCs w:val="22"/>
              </w:rPr>
            </w:pPr>
            <w:r w:rsidRPr="00B90649">
              <w:rPr>
                <w:szCs w:val="22"/>
              </w:rPr>
              <w:t>Calculate the volume of the wood within the box.  Use dimensions for height, width, and length.</w:t>
            </w:r>
          </w:p>
          <w:p w:rsidR="00E360D1" w:rsidRPr="00B90649" w:rsidRDefault="00E360D1" w:rsidP="00B90649">
            <w:pPr>
              <w:tabs>
                <w:tab w:val="left" w:pos="360"/>
              </w:tabs>
              <w:rPr>
                <w:szCs w:val="22"/>
              </w:rPr>
            </w:pPr>
          </w:p>
          <w:p w:rsidR="00E360D1" w:rsidRPr="00034CBE" w:rsidRDefault="00E360D1" w:rsidP="00B90649">
            <w:pPr>
              <w:keepNext/>
              <w:jc w:val="center"/>
            </w:pPr>
            <w:bookmarkStart w:id="1173" w:name="_Toc226190759"/>
            <w:bookmarkStart w:id="1174" w:name="_Toc237415729"/>
            <w:bookmarkStart w:id="1175" w:name="_Toc237416703"/>
            <w:bookmarkStart w:id="1176" w:name="_Toc237429069"/>
            <w:r w:rsidRPr="00034CBE">
              <w:t>Volume in liters = (height in cm x width in cm x length in cm) ÷ (1000)</w:t>
            </w:r>
            <w:bookmarkEnd w:id="1173"/>
            <w:bookmarkEnd w:id="1174"/>
            <w:bookmarkEnd w:id="1175"/>
            <w:bookmarkEnd w:id="1176"/>
          </w:p>
          <w:p w:rsidR="00E360D1" w:rsidRPr="00034CBE" w:rsidRDefault="00E360D1" w:rsidP="00B90649">
            <w:pPr>
              <w:keepNext/>
              <w:jc w:val="center"/>
            </w:pPr>
          </w:p>
          <w:p w:rsidR="00E360D1" w:rsidRPr="00B90649" w:rsidRDefault="00E360D1" w:rsidP="00B90649">
            <w:pPr>
              <w:jc w:val="center"/>
              <w:rPr>
                <w:szCs w:val="22"/>
              </w:rPr>
            </w:pPr>
            <w:bookmarkStart w:id="1177" w:name="_Toc226190760"/>
            <w:bookmarkStart w:id="1178" w:name="_Toc237415730"/>
            <w:bookmarkStart w:id="1179" w:name="_Toc237416704"/>
            <w:bookmarkStart w:id="1180" w:name="_Toc237429070"/>
            <w:r w:rsidRPr="00034CBE">
              <w:t>Volume in cubic feet = (height in inches x width in inches x length in inches) ÷ (1728)</w:t>
            </w:r>
            <w:bookmarkEnd w:id="1177"/>
            <w:bookmarkEnd w:id="1178"/>
            <w:bookmarkEnd w:id="1179"/>
            <w:bookmarkEnd w:id="1180"/>
          </w:p>
        </w:tc>
      </w:tr>
      <w:tr w:rsidR="007D2FD3" w:rsidRPr="00B90649" w:rsidTr="00B90649">
        <w:tc>
          <w:tcPr>
            <w:tcW w:w="8467" w:type="dxa"/>
          </w:tcPr>
          <w:p w:rsidR="007D2FD3" w:rsidRPr="00B90649" w:rsidRDefault="007D2FD3" w:rsidP="00B90649">
            <w:pPr>
              <w:tabs>
                <w:tab w:val="left" w:pos="360"/>
              </w:tabs>
              <w:rPr>
                <w:szCs w:val="22"/>
              </w:rPr>
            </w:pPr>
          </w:p>
        </w:tc>
      </w:tr>
      <w:tr w:rsidR="00E360D1" w:rsidRPr="00B90649" w:rsidTr="00B90649">
        <w:trPr>
          <w:trHeight w:val="2270"/>
        </w:trPr>
        <w:tc>
          <w:tcPr>
            <w:tcW w:w="8467" w:type="dxa"/>
          </w:tcPr>
          <w:p w:rsidR="00E360D1" w:rsidRPr="00B90649" w:rsidRDefault="00E360D1" w:rsidP="00B90649">
            <w:pPr>
              <w:numPr>
                <w:ilvl w:val="0"/>
                <w:numId w:val="93"/>
              </w:numPr>
              <w:tabs>
                <w:tab w:val="left" w:pos="360"/>
              </w:tabs>
              <w:autoSpaceDE w:val="0"/>
              <w:ind w:left="360"/>
              <w:rPr>
                <w:szCs w:val="22"/>
              </w:rPr>
            </w:pPr>
            <w:r w:rsidRPr="00B90649">
              <w:rPr>
                <w:szCs w:val="22"/>
              </w:rPr>
              <w:t>For boxes of wood that are packed with the wood ranked in two discrete sections perpendicular to each other, calculate the volume of wood in the box as follows:  (1) determine the average height, width, and length as in 1, 2 and 3 above for each discrete section, compute total volume, and (2) total the calculated volumes of the two sections.  Take the width measurement for Volume 2 (V</w:t>
            </w:r>
            <w:r w:rsidR="00BD1B4B" w:rsidRPr="00B90649">
              <w:rPr>
                <w:rFonts w:ascii="ZWAdobeF" w:hAnsi="ZWAdobeF" w:cs="ZWAdobeF"/>
                <w:color w:val="auto"/>
                <w:sz w:val="2"/>
                <w:szCs w:val="2"/>
              </w:rPr>
              <w:t>R</w:t>
            </w:r>
            <w:r w:rsidRPr="00B90649">
              <w:rPr>
                <w:szCs w:val="22"/>
                <w:vertAlign w:val="subscript"/>
              </w:rPr>
              <w:t>2</w:t>
            </w:r>
            <w:r w:rsidR="00BD1B4B" w:rsidRPr="00B90649">
              <w:rPr>
                <w:rFonts w:ascii="ZWAdobeF" w:hAnsi="ZWAdobeF" w:cs="ZWAdobeF"/>
                <w:color w:val="auto"/>
                <w:sz w:val="2"/>
                <w:szCs w:val="2"/>
              </w:rPr>
              <w:t>R</w:t>
            </w:r>
            <w:r w:rsidRPr="00B90649">
              <w:rPr>
                <w:szCs w:val="22"/>
              </w:rPr>
              <w:t>) from the inside edge of the box adjacent to V</w:t>
            </w:r>
            <w:r w:rsidR="00BD1B4B" w:rsidRPr="00B90649">
              <w:rPr>
                <w:rFonts w:ascii="ZWAdobeF" w:hAnsi="ZWAdobeF" w:cs="ZWAdobeF"/>
                <w:color w:val="auto"/>
                <w:sz w:val="2"/>
                <w:szCs w:val="2"/>
              </w:rPr>
              <w:t>R</w:t>
            </w:r>
            <w:r w:rsidRPr="00B90649">
              <w:rPr>
                <w:szCs w:val="22"/>
                <w:vertAlign w:val="subscript"/>
              </w:rPr>
              <w:t>2</w:t>
            </w:r>
            <w:r w:rsidR="00BD1B4B" w:rsidRPr="00B90649">
              <w:rPr>
                <w:rFonts w:ascii="ZWAdobeF" w:hAnsi="ZWAdobeF" w:cs="ZWAdobeF"/>
                <w:color w:val="auto"/>
                <w:sz w:val="2"/>
                <w:szCs w:val="2"/>
              </w:rPr>
              <w:t>R</w:t>
            </w:r>
            <w:r w:rsidRPr="00B90649">
              <w:rPr>
                <w:szCs w:val="22"/>
              </w:rPr>
              <w:t xml:space="preserve"> to the plane separating V</w:t>
            </w:r>
            <w:r w:rsidR="00BD1B4B" w:rsidRPr="00B90649">
              <w:rPr>
                <w:rFonts w:ascii="ZWAdobeF" w:hAnsi="ZWAdobeF" w:cs="ZWAdobeF"/>
                <w:color w:val="auto"/>
                <w:sz w:val="2"/>
                <w:szCs w:val="2"/>
              </w:rPr>
              <w:t>R</w:t>
            </w:r>
            <w:r w:rsidRPr="00B90649">
              <w:rPr>
                <w:szCs w:val="22"/>
                <w:vertAlign w:val="subscript"/>
              </w:rPr>
              <w:t>1</w:t>
            </w:r>
            <w:r w:rsidR="00BD1B4B" w:rsidRPr="00B90649">
              <w:rPr>
                <w:rFonts w:ascii="ZWAdobeF" w:hAnsi="ZWAdobeF" w:cs="ZWAdobeF"/>
                <w:color w:val="auto"/>
                <w:sz w:val="2"/>
                <w:szCs w:val="2"/>
              </w:rPr>
              <w:t>R</w:t>
            </w:r>
            <w:r w:rsidRPr="00B90649">
              <w:rPr>
                <w:szCs w:val="22"/>
              </w:rPr>
              <w:t xml:space="preserve"> and V</w:t>
            </w:r>
            <w:r w:rsidR="00BD1B4B" w:rsidRPr="00B90649">
              <w:rPr>
                <w:rFonts w:ascii="ZWAdobeF" w:hAnsi="ZWAdobeF" w:cs="ZWAdobeF"/>
                <w:color w:val="auto"/>
                <w:sz w:val="2"/>
                <w:szCs w:val="2"/>
              </w:rPr>
              <w:t>R</w:t>
            </w:r>
            <w:r w:rsidRPr="00B90649">
              <w:rPr>
                <w:szCs w:val="22"/>
                <w:vertAlign w:val="subscript"/>
              </w:rPr>
              <w:t>2</w:t>
            </w:r>
            <w:r w:rsidR="00BD1B4B" w:rsidRPr="00B90649">
              <w:rPr>
                <w:rFonts w:ascii="ZWAdobeF" w:hAnsi="ZWAdobeF" w:cs="ZWAdobeF"/>
                <w:color w:val="auto"/>
                <w:sz w:val="2"/>
                <w:szCs w:val="2"/>
              </w:rPr>
              <w:t>R</w:t>
            </w:r>
            <w:r w:rsidRPr="00B90649">
              <w:rPr>
                <w:szCs w:val="22"/>
              </w:rPr>
              <w:t>.  Compute total volume by adding Volume 1 (V</w:t>
            </w:r>
            <w:r w:rsidR="00BD1B4B" w:rsidRPr="00B90649">
              <w:rPr>
                <w:rFonts w:ascii="ZWAdobeF" w:hAnsi="ZWAdobeF" w:cs="ZWAdobeF"/>
                <w:color w:val="auto"/>
                <w:sz w:val="2"/>
                <w:szCs w:val="2"/>
              </w:rPr>
              <w:t>R</w:t>
            </w:r>
            <w:r w:rsidRPr="00B90649">
              <w:rPr>
                <w:szCs w:val="22"/>
                <w:vertAlign w:val="subscript"/>
              </w:rPr>
              <w:t>1</w:t>
            </w:r>
            <w:r w:rsidR="00BD1B4B" w:rsidRPr="00B90649">
              <w:rPr>
                <w:rFonts w:ascii="ZWAdobeF" w:hAnsi="ZWAdobeF" w:cs="ZWAdobeF"/>
                <w:color w:val="auto"/>
                <w:sz w:val="2"/>
                <w:szCs w:val="2"/>
              </w:rPr>
              <w:t>R</w:t>
            </w:r>
            <w:r w:rsidRPr="00B90649">
              <w:rPr>
                <w:szCs w:val="22"/>
              </w:rPr>
              <w:t>) and V</w:t>
            </w:r>
            <w:r w:rsidR="00BD1B4B" w:rsidRPr="00B90649">
              <w:rPr>
                <w:rFonts w:ascii="ZWAdobeF" w:hAnsi="ZWAdobeF" w:cs="ZWAdobeF"/>
                <w:color w:val="auto"/>
                <w:sz w:val="2"/>
                <w:szCs w:val="2"/>
              </w:rPr>
              <w:t>R</w:t>
            </w:r>
            <w:r w:rsidRPr="00B90649">
              <w:rPr>
                <w:szCs w:val="22"/>
                <w:vertAlign w:val="subscript"/>
              </w:rPr>
              <w:t xml:space="preserve">2 </w:t>
            </w:r>
            <w:proofErr w:type="spellStart"/>
            <w:r w:rsidR="00BD1B4B" w:rsidRPr="00B90649">
              <w:rPr>
                <w:rFonts w:ascii="ZWAdobeF" w:hAnsi="ZWAdobeF" w:cs="ZWAdobeF"/>
                <w:color w:val="auto"/>
                <w:sz w:val="2"/>
                <w:szCs w:val="2"/>
              </w:rPr>
              <w:t>R</w:t>
            </w:r>
            <w:r w:rsidRPr="00B90649">
              <w:rPr>
                <w:szCs w:val="22"/>
              </w:rPr>
              <w:t>according</w:t>
            </w:r>
            <w:proofErr w:type="spellEnd"/>
            <w:r w:rsidRPr="00B90649">
              <w:rPr>
                <w:szCs w:val="22"/>
              </w:rPr>
              <w:t xml:space="preserve"> to the following formula.</w:t>
            </w:r>
          </w:p>
          <w:p w:rsidR="00E360D1" w:rsidRPr="00B90649" w:rsidRDefault="00E360D1" w:rsidP="00B90649">
            <w:pPr>
              <w:tabs>
                <w:tab w:val="left" w:pos="360"/>
              </w:tabs>
              <w:rPr>
                <w:szCs w:val="22"/>
              </w:rPr>
            </w:pPr>
          </w:p>
          <w:p w:rsidR="00E360D1" w:rsidRPr="00B90649" w:rsidRDefault="00E360D1" w:rsidP="00B90649">
            <w:pPr>
              <w:autoSpaceDE w:val="0"/>
              <w:jc w:val="center"/>
              <w:rPr>
                <w:szCs w:val="22"/>
              </w:rPr>
            </w:pPr>
            <w:bookmarkStart w:id="1181" w:name="_Toc226190761"/>
            <w:bookmarkStart w:id="1182" w:name="_Toc237415731"/>
            <w:bookmarkStart w:id="1183" w:name="_Toc237416705"/>
            <w:bookmarkStart w:id="1184" w:name="_Toc237429071"/>
            <w:r>
              <w:t>Total Volume = V</w:t>
            </w:r>
            <w:r w:rsidR="00BD1B4B" w:rsidRPr="00B90649">
              <w:rPr>
                <w:rFonts w:ascii="ZWAdobeF" w:hAnsi="ZWAdobeF" w:cs="ZWAdobeF"/>
                <w:color w:val="auto"/>
                <w:sz w:val="2"/>
                <w:szCs w:val="2"/>
              </w:rPr>
              <w:t>R</w:t>
            </w:r>
            <w:r w:rsidRPr="00B90649">
              <w:rPr>
                <w:vertAlign w:val="subscript"/>
              </w:rPr>
              <w:t>1</w:t>
            </w:r>
            <w:r w:rsidR="00BD1B4B" w:rsidRPr="00B90649">
              <w:rPr>
                <w:rFonts w:ascii="ZWAdobeF" w:hAnsi="ZWAdobeF" w:cs="ZWAdobeF"/>
                <w:color w:val="auto"/>
                <w:sz w:val="2"/>
                <w:szCs w:val="2"/>
              </w:rPr>
              <w:t>R</w:t>
            </w:r>
            <w:r>
              <w:t xml:space="preserve"> + V</w:t>
            </w:r>
            <w:r w:rsidR="00BD1B4B" w:rsidRPr="00B90649">
              <w:rPr>
                <w:rFonts w:ascii="ZWAdobeF" w:hAnsi="ZWAdobeF" w:cs="ZWAdobeF"/>
                <w:color w:val="auto"/>
                <w:sz w:val="2"/>
                <w:szCs w:val="2"/>
              </w:rPr>
              <w:t>R</w:t>
            </w:r>
            <w:r w:rsidRPr="00B90649">
              <w:rPr>
                <w:vertAlign w:val="subscript"/>
              </w:rPr>
              <w:t>2</w:t>
            </w:r>
            <w:bookmarkEnd w:id="1181"/>
            <w:bookmarkEnd w:id="1182"/>
            <w:bookmarkEnd w:id="1183"/>
            <w:bookmarkEnd w:id="1184"/>
          </w:p>
        </w:tc>
      </w:tr>
      <w:tr w:rsidR="007D2FD3" w:rsidRPr="00B90649" w:rsidTr="00B90649">
        <w:tc>
          <w:tcPr>
            <w:tcW w:w="8467" w:type="dxa"/>
          </w:tcPr>
          <w:p w:rsidR="007D2FD3" w:rsidRPr="00B90649" w:rsidRDefault="007D2FD3" w:rsidP="00B90649">
            <w:pPr>
              <w:tabs>
                <w:tab w:val="left" w:pos="360"/>
              </w:tabs>
              <w:rPr>
                <w:szCs w:val="22"/>
              </w:rPr>
            </w:pPr>
          </w:p>
        </w:tc>
      </w:tr>
      <w:tr w:rsidR="007D2FD3" w:rsidRPr="00B90649" w:rsidTr="00B90649">
        <w:tc>
          <w:tcPr>
            <w:tcW w:w="8467" w:type="dxa"/>
          </w:tcPr>
          <w:p w:rsidR="007D2FD3" w:rsidRPr="00B90649" w:rsidRDefault="007D2FD3" w:rsidP="00B90649">
            <w:pPr>
              <w:numPr>
                <w:ilvl w:val="0"/>
                <w:numId w:val="93"/>
              </w:numPr>
              <w:tabs>
                <w:tab w:val="left" w:pos="360"/>
              </w:tabs>
              <w:ind w:left="360"/>
              <w:rPr>
                <w:szCs w:val="22"/>
              </w:rPr>
            </w:pPr>
            <w:r w:rsidRPr="00B90649">
              <w:rPr>
                <w:szCs w:val="22"/>
              </w:rPr>
              <w:t xml:space="preserve">Follow Section 2.3. “Basic Test Procedure – Evaluating Results” </w:t>
            </w:r>
            <w:r w:rsidRPr="00B90649">
              <w:rPr>
                <w:szCs w:val="22"/>
              </w:rPr>
              <w:fldChar w:fldCharType="begin"/>
            </w:r>
            <w:r w:rsidRPr="00B90649">
              <w:rPr>
                <w:szCs w:val="22"/>
              </w:rPr>
              <w:instrText xml:space="preserve"> XE "Evaluating Results" \b </w:instrText>
            </w:r>
            <w:r w:rsidRPr="00B90649">
              <w:rPr>
                <w:szCs w:val="22"/>
              </w:rPr>
              <w:fldChar w:fldCharType="end"/>
            </w:r>
            <w:r w:rsidRPr="00B90649">
              <w:rPr>
                <w:szCs w:val="22"/>
              </w:rPr>
              <w:t xml:space="preserve"> to determine lot conformance.</w:t>
            </w:r>
          </w:p>
        </w:tc>
      </w:tr>
    </w:tbl>
    <w:p w:rsidR="00320FC4" w:rsidRDefault="00320FC4" w:rsidP="00320FC4">
      <w:pPr>
        <w:tabs>
          <w:tab w:val="left" w:pos="720"/>
        </w:tabs>
        <w:rPr>
          <w:b/>
          <w:szCs w:val="22"/>
        </w:rPr>
      </w:pPr>
      <w:bookmarkStart w:id="1185" w:name="_Toc486756457"/>
      <w:bookmarkStart w:id="1186" w:name="_Toc487504970"/>
    </w:p>
    <w:p w:rsidR="00320FC4" w:rsidRPr="000B1E25" w:rsidRDefault="00320FC4" w:rsidP="00BD1B4B">
      <w:pPr>
        <w:pStyle w:val="Heading20"/>
        <w:autoSpaceDE w:val="0"/>
      </w:pPr>
      <w:bookmarkStart w:id="1187" w:name="_Toc237353958"/>
      <w:bookmarkStart w:id="1188" w:name="_Toc237415732"/>
      <w:bookmarkStart w:id="1189" w:name="_Toc237416706"/>
      <w:bookmarkStart w:id="1190" w:name="_Toc237429072"/>
      <w:bookmarkStart w:id="1191" w:name="_Toc294001136"/>
      <w:r w:rsidRPr="00B82DD5">
        <w:rPr>
          <w:rStyle w:val="Heading2Char"/>
          <w:szCs w:val="22"/>
        </w:rPr>
        <w:t>3</w:t>
      </w:r>
      <w:r w:rsidRPr="002A23B7">
        <w:rPr>
          <w:rStyle w:val="Heading2Char"/>
        </w:rPr>
        <w:t>.</w:t>
      </w:r>
      <w:r w:rsidR="00462516">
        <w:rPr>
          <w:rStyle w:val="Heading2Char"/>
        </w:rPr>
        <w:t>14</w:t>
      </w:r>
      <w:r>
        <w:rPr>
          <w:rStyle w:val="Heading2Char"/>
        </w:rPr>
        <w:t>.3.</w:t>
      </w:r>
      <w:r>
        <w:rPr>
          <w:rStyle w:val="Heading2Char"/>
        </w:rPr>
        <w:tab/>
      </w:r>
      <w:r w:rsidRPr="002A23B7">
        <w:rPr>
          <w:rStyle w:val="Heading2Char"/>
        </w:rPr>
        <w:t>Crosshatched Firewood</w:t>
      </w:r>
      <w:bookmarkEnd w:id="1185"/>
      <w:bookmarkEnd w:id="1186"/>
      <w:bookmarkEnd w:id="1187"/>
      <w:bookmarkEnd w:id="1188"/>
      <w:bookmarkEnd w:id="1189"/>
      <w:bookmarkEnd w:id="1190"/>
      <w:bookmarkEnd w:id="1191"/>
      <w:r w:rsidRPr="00D12CD5">
        <w:rPr>
          <w:b w:val="0"/>
        </w:rPr>
        <w:fldChar w:fldCharType="begin"/>
      </w:r>
      <w:r w:rsidRPr="00D12CD5">
        <w:rPr>
          <w:b w:val="0"/>
        </w:rPr>
        <w:instrText xml:space="preserve"> XE "Firewood:Crosshatched" </w:instrText>
      </w:r>
      <w:r w:rsidRPr="00D12CD5">
        <w:rPr>
          <w:b w:val="0"/>
        </w:rPr>
        <w:fldChar w:fldCharType="end"/>
      </w:r>
    </w:p>
    <w:p w:rsidR="00320FC4" w:rsidRDefault="00320FC4" w:rsidP="00320FC4">
      <w:pPr>
        <w:keepNext/>
        <w:rPr>
          <w:szCs w:val="22"/>
        </w:rPr>
      </w:pPr>
    </w:p>
    <w:p w:rsidR="00320FC4" w:rsidRDefault="00320FC4" w:rsidP="00BD1B4B">
      <w:pPr>
        <w:pStyle w:val="Heading3"/>
        <w:numPr>
          <w:ilvl w:val="0"/>
          <w:numId w:val="136"/>
        </w:numPr>
        <w:autoSpaceDE w:val="0"/>
      </w:pPr>
      <w:bookmarkStart w:id="1192" w:name="_Toc486756458"/>
      <w:bookmarkStart w:id="1193" w:name="_Toc487504971"/>
      <w:bookmarkStart w:id="1194" w:name="_Toc237353959"/>
      <w:bookmarkStart w:id="1195" w:name="_Toc237429073"/>
      <w:bookmarkStart w:id="1196" w:name="_Toc294001137"/>
      <w:r w:rsidRPr="00B82DD5">
        <w:rPr>
          <w:szCs w:val="22"/>
        </w:rPr>
        <w:t>How</w:t>
      </w:r>
      <w:r>
        <w:t xml:space="preserve"> must the volume of stacked or crosshatched firewood be measured?</w:t>
      </w:r>
      <w:bookmarkEnd w:id="1192"/>
      <w:bookmarkEnd w:id="1193"/>
      <w:bookmarkEnd w:id="1194"/>
      <w:bookmarkEnd w:id="1195"/>
      <w:bookmarkEnd w:id="1196"/>
    </w:p>
    <w:p w:rsidR="00320FC4" w:rsidRDefault="00320FC4" w:rsidP="00320FC4">
      <w:pPr>
        <w:keepNext/>
        <w:rPr>
          <w:szCs w:val="22"/>
        </w:rPr>
      </w:pPr>
    </w:p>
    <w:p w:rsidR="00320FC4" w:rsidRDefault="00320FC4" w:rsidP="00320FC4">
      <w:pPr>
        <w:rPr>
          <w:szCs w:val="22"/>
        </w:rPr>
      </w:pPr>
      <w:r>
        <w:rPr>
          <w:szCs w:val="22"/>
        </w:rPr>
        <w:t xml:space="preserve">Follow Section 2.3. “Basic Test Procedure – Define the </w:t>
      </w:r>
      <w:r w:rsidRPr="004515AE">
        <w:rPr>
          <w:szCs w:val="22"/>
        </w:rPr>
        <w:t xml:space="preserve">Inspection </w:t>
      </w:r>
      <w:smartTag w:uri="urn:schemas-microsoft-com:office:smarttags" w:element="place">
        <w:r w:rsidRPr="004515AE">
          <w:rPr>
            <w:szCs w:val="22"/>
          </w:rPr>
          <w:t>Lot</w:t>
        </w:r>
      </w:smartTag>
      <w:r>
        <w:rPr>
          <w:szCs w:val="22"/>
        </w:rPr>
        <w:t>.”  Use a “Category A” sampling plan in the inspection; select a random sample; and use the following test procedure to determine lot compliance.</w:t>
      </w:r>
    </w:p>
    <w:p w:rsidR="00320FC4" w:rsidRDefault="00320FC4" w:rsidP="00320FC4">
      <w:pPr>
        <w:rPr>
          <w:szCs w:val="22"/>
        </w:rPr>
      </w:pPr>
    </w:p>
    <w:tbl>
      <w:tblPr>
        <w:tblW w:w="0" w:type="auto"/>
        <w:tblInd w:w="468" w:type="dxa"/>
        <w:tblLayout w:type="fixed"/>
        <w:tblCellMar>
          <w:left w:w="115" w:type="dxa"/>
          <w:right w:w="115" w:type="dxa"/>
        </w:tblCellMar>
        <w:tblLook w:val="01E0"/>
      </w:tblPr>
      <w:tblGrid>
        <w:gridCol w:w="8467"/>
      </w:tblGrid>
      <w:tr w:rsidR="00E8631F" w:rsidRPr="00B90649" w:rsidTr="00B90649">
        <w:trPr>
          <w:tblHeader/>
        </w:trPr>
        <w:tc>
          <w:tcPr>
            <w:tcW w:w="8467" w:type="dxa"/>
          </w:tcPr>
          <w:p w:rsidR="00E8631F" w:rsidRPr="00B90649" w:rsidRDefault="00195DFA" w:rsidP="00B90649">
            <w:pPr>
              <w:keepNext/>
              <w:rPr>
                <w:b/>
                <w:szCs w:val="22"/>
              </w:rPr>
            </w:pPr>
            <w:r>
              <w:rPr>
                <w:b/>
                <w:szCs w:val="22"/>
              </w:rPr>
              <w:t>Steps:</w:t>
            </w:r>
          </w:p>
        </w:tc>
      </w:tr>
      <w:tr w:rsidR="00E8631F" w:rsidRPr="00B90649" w:rsidTr="00B90649">
        <w:tc>
          <w:tcPr>
            <w:tcW w:w="8467" w:type="dxa"/>
          </w:tcPr>
          <w:p w:rsidR="00E8631F" w:rsidRPr="00B90649" w:rsidRDefault="00E8631F" w:rsidP="00B90649">
            <w:pPr>
              <w:numPr>
                <w:ilvl w:val="0"/>
                <w:numId w:val="94"/>
              </w:numPr>
              <w:tabs>
                <w:tab w:val="left" w:pos="360"/>
              </w:tabs>
              <w:ind w:left="360"/>
              <w:rPr>
                <w:szCs w:val="22"/>
              </w:rPr>
            </w:pPr>
            <w:r w:rsidRPr="00B90649">
              <w:rPr>
                <w:szCs w:val="22"/>
              </w:rPr>
              <w:t>Stack the firewood</w:t>
            </w:r>
            <w:r w:rsidRPr="00B90649">
              <w:rPr>
                <w:szCs w:val="22"/>
              </w:rPr>
              <w:fldChar w:fldCharType="begin"/>
            </w:r>
            <w:r w:rsidRPr="00B90649">
              <w:rPr>
                <w:szCs w:val="22"/>
              </w:rPr>
              <w:instrText xml:space="preserve"> XE "Firewood" </w:instrText>
            </w:r>
            <w:r w:rsidRPr="00B90649">
              <w:rPr>
                <w:szCs w:val="22"/>
              </w:rPr>
              <w:fldChar w:fldCharType="end"/>
            </w:r>
            <w:r w:rsidRPr="00B90649">
              <w:rPr>
                <w:szCs w:val="22"/>
              </w:rPr>
              <w:t xml:space="preserve"> in a ranked and well-stowed geometrical shape that facilitates volume calculations (i.e., rectangular).  The number of measurements for each dimension given below is th</w:t>
            </w:r>
            <w:r w:rsidR="008A2715" w:rsidRPr="00B90649">
              <w:rPr>
                <w:szCs w:val="22"/>
              </w:rPr>
              <w:t>e minimum that should be taken.</w:t>
            </w:r>
          </w:p>
        </w:tc>
      </w:tr>
      <w:tr w:rsidR="008A2715" w:rsidRPr="00B90649" w:rsidTr="00B90649">
        <w:tc>
          <w:tcPr>
            <w:tcW w:w="8467" w:type="dxa"/>
          </w:tcPr>
          <w:p w:rsidR="008A2715" w:rsidRPr="00B90649" w:rsidRDefault="008A2715" w:rsidP="00B90649">
            <w:pPr>
              <w:tabs>
                <w:tab w:val="left" w:pos="360"/>
              </w:tabs>
              <w:rPr>
                <w:szCs w:val="22"/>
              </w:rPr>
            </w:pPr>
          </w:p>
        </w:tc>
      </w:tr>
      <w:tr w:rsidR="008A2715" w:rsidRPr="00B90649" w:rsidTr="00B90649">
        <w:tc>
          <w:tcPr>
            <w:tcW w:w="8467" w:type="dxa"/>
          </w:tcPr>
          <w:p w:rsidR="008A2715" w:rsidRPr="00B90649" w:rsidRDefault="008A2715" w:rsidP="00B90649">
            <w:pPr>
              <w:numPr>
                <w:ilvl w:val="0"/>
                <w:numId w:val="94"/>
              </w:numPr>
              <w:tabs>
                <w:tab w:val="left" w:pos="360"/>
              </w:tabs>
              <w:ind w:left="360"/>
              <w:rPr>
                <w:szCs w:val="22"/>
              </w:rPr>
            </w:pPr>
            <w:r w:rsidRPr="00B90649">
              <w:rPr>
                <w:szCs w:val="22"/>
              </w:rPr>
              <w:t>Determine the average measurements of the stack:</w:t>
            </w:r>
          </w:p>
        </w:tc>
      </w:tr>
      <w:tr w:rsidR="008A2715" w:rsidRPr="00B90649" w:rsidTr="00B90649">
        <w:tc>
          <w:tcPr>
            <w:tcW w:w="8467" w:type="dxa"/>
          </w:tcPr>
          <w:p w:rsidR="008A2715" w:rsidRPr="00B90649" w:rsidRDefault="008A2715" w:rsidP="00B90649">
            <w:pPr>
              <w:tabs>
                <w:tab w:val="left" w:pos="360"/>
              </w:tabs>
              <w:rPr>
                <w:szCs w:val="22"/>
              </w:rPr>
            </w:pPr>
          </w:p>
        </w:tc>
      </w:tr>
      <w:tr w:rsidR="008A2715" w:rsidRPr="00B90649" w:rsidTr="00B90649">
        <w:tc>
          <w:tcPr>
            <w:tcW w:w="8467" w:type="dxa"/>
          </w:tcPr>
          <w:p w:rsidR="008A2715" w:rsidRPr="00B90649" w:rsidRDefault="008A2715" w:rsidP="00B90649">
            <w:pPr>
              <w:keepNext/>
              <w:numPr>
                <w:ilvl w:val="0"/>
                <w:numId w:val="14"/>
              </w:numPr>
              <w:tabs>
                <w:tab w:val="clear" w:pos="792"/>
              </w:tabs>
              <w:ind w:left="1080" w:hanging="360"/>
              <w:rPr>
                <w:szCs w:val="22"/>
              </w:rPr>
            </w:pPr>
            <w:r w:rsidRPr="00B90649">
              <w:rPr>
                <w:szCs w:val="22"/>
              </w:rPr>
              <w:lastRenderedPageBreak/>
              <w:t>Height:  Start at one end of the stack; measure the height of the stack on both sides at four equal intervals.  Calculate and record the average height.</w:t>
            </w:r>
          </w:p>
        </w:tc>
      </w:tr>
      <w:tr w:rsidR="008A2715" w:rsidRPr="00B90649" w:rsidTr="00B90649">
        <w:tc>
          <w:tcPr>
            <w:tcW w:w="8467" w:type="dxa"/>
          </w:tcPr>
          <w:p w:rsidR="008A2715" w:rsidRPr="00B90649" w:rsidRDefault="008A2715" w:rsidP="00B90649">
            <w:pPr>
              <w:tabs>
                <w:tab w:val="left" w:pos="360"/>
              </w:tabs>
              <w:rPr>
                <w:szCs w:val="22"/>
              </w:rPr>
            </w:pPr>
          </w:p>
        </w:tc>
      </w:tr>
      <w:tr w:rsidR="008A2715" w:rsidRPr="00B90649" w:rsidTr="00B90649">
        <w:tc>
          <w:tcPr>
            <w:tcW w:w="8467" w:type="dxa"/>
          </w:tcPr>
          <w:p w:rsidR="008A2715" w:rsidRPr="00B90649" w:rsidRDefault="008A2715" w:rsidP="00B90649">
            <w:pPr>
              <w:keepNext/>
              <w:numPr>
                <w:ilvl w:val="0"/>
                <w:numId w:val="15"/>
              </w:numPr>
              <w:tabs>
                <w:tab w:val="clear" w:pos="792"/>
              </w:tabs>
              <w:ind w:left="1080" w:hanging="360"/>
              <w:rPr>
                <w:szCs w:val="22"/>
              </w:rPr>
            </w:pPr>
            <w:r w:rsidRPr="00B90649">
              <w:rPr>
                <w:szCs w:val="22"/>
              </w:rPr>
              <w:t>Length:  Start at the base of the stack; Measure the length of the stack in four equal intervals.  Calculate</w:t>
            </w:r>
            <w:r w:rsidR="00861B96" w:rsidRPr="00B90649">
              <w:rPr>
                <w:szCs w:val="22"/>
              </w:rPr>
              <w:t xml:space="preserve"> and record the average length.</w:t>
            </w:r>
          </w:p>
        </w:tc>
      </w:tr>
      <w:tr w:rsidR="008A2715" w:rsidRPr="00B90649" w:rsidTr="00B90649">
        <w:tc>
          <w:tcPr>
            <w:tcW w:w="8467" w:type="dxa"/>
          </w:tcPr>
          <w:p w:rsidR="008A2715" w:rsidRPr="00B90649" w:rsidRDefault="008A2715" w:rsidP="00B90649">
            <w:pPr>
              <w:keepNext/>
              <w:ind w:left="720"/>
              <w:rPr>
                <w:szCs w:val="22"/>
              </w:rPr>
            </w:pPr>
          </w:p>
        </w:tc>
      </w:tr>
      <w:tr w:rsidR="008A2715" w:rsidRPr="00B90649" w:rsidTr="00B90649">
        <w:tc>
          <w:tcPr>
            <w:tcW w:w="8467" w:type="dxa"/>
          </w:tcPr>
          <w:p w:rsidR="008A2715" w:rsidRPr="00B90649" w:rsidRDefault="008A2715" w:rsidP="00B90649">
            <w:pPr>
              <w:numPr>
                <w:ilvl w:val="0"/>
                <w:numId w:val="16"/>
              </w:numPr>
              <w:tabs>
                <w:tab w:val="clear" w:pos="792"/>
              </w:tabs>
              <w:ind w:left="1080" w:hanging="360"/>
              <w:rPr>
                <w:szCs w:val="22"/>
              </w:rPr>
            </w:pPr>
            <w:r w:rsidRPr="00B90649">
              <w:rPr>
                <w:szCs w:val="22"/>
              </w:rPr>
              <w:t>Width:  Select the five pieces with the greatest girth.  Measure the length of the pieces, calculate and recor</w:t>
            </w:r>
            <w:r w:rsidR="00861B96" w:rsidRPr="00B90649">
              <w:rPr>
                <w:szCs w:val="22"/>
              </w:rPr>
              <w:t>d the average piece</w:t>
            </w:r>
            <w:r w:rsidR="00E360D1" w:rsidRPr="00B90649">
              <w:rPr>
                <w:szCs w:val="22"/>
              </w:rPr>
              <w:t xml:space="preserve"> length.</w:t>
            </w:r>
          </w:p>
        </w:tc>
      </w:tr>
      <w:tr w:rsidR="008A2715" w:rsidRPr="00B90649" w:rsidTr="00B90649">
        <w:tc>
          <w:tcPr>
            <w:tcW w:w="8467" w:type="dxa"/>
          </w:tcPr>
          <w:p w:rsidR="008A2715" w:rsidRPr="00B90649" w:rsidRDefault="008A2715" w:rsidP="00B90649">
            <w:pPr>
              <w:keepNext/>
              <w:ind w:left="720"/>
              <w:rPr>
                <w:szCs w:val="22"/>
              </w:rPr>
            </w:pPr>
          </w:p>
        </w:tc>
      </w:tr>
      <w:tr w:rsidR="00E360D1" w:rsidRPr="00B90649" w:rsidTr="00B90649">
        <w:trPr>
          <w:cantSplit/>
          <w:trHeight w:val="1260"/>
        </w:trPr>
        <w:tc>
          <w:tcPr>
            <w:tcW w:w="8467" w:type="dxa"/>
          </w:tcPr>
          <w:p w:rsidR="00E360D1" w:rsidRDefault="00E360D1" w:rsidP="00B90649">
            <w:pPr>
              <w:numPr>
                <w:ilvl w:val="0"/>
                <w:numId w:val="94"/>
              </w:numPr>
              <w:tabs>
                <w:tab w:val="left" w:pos="360"/>
              </w:tabs>
              <w:ind w:left="360"/>
            </w:pPr>
            <w:r w:rsidRPr="00B90649">
              <w:rPr>
                <w:szCs w:val="22"/>
              </w:rPr>
              <w:t>Calculate</w:t>
            </w:r>
            <w:r>
              <w:t xml:space="preserve"> Volume:</w:t>
            </w:r>
          </w:p>
          <w:p w:rsidR="00E360D1" w:rsidRPr="00861B96" w:rsidRDefault="00E360D1" w:rsidP="00B90649">
            <w:pPr>
              <w:tabs>
                <w:tab w:val="left" w:pos="360"/>
              </w:tabs>
            </w:pPr>
          </w:p>
          <w:p w:rsidR="00E360D1" w:rsidRPr="00034CBE" w:rsidRDefault="00E360D1" w:rsidP="00B90649">
            <w:pPr>
              <w:keepNext/>
              <w:jc w:val="center"/>
            </w:pPr>
            <w:bookmarkStart w:id="1197" w:name="_Toc226190763"/>
            <w:bookmarkStart w:id="1198" w:name="_Toc237415733"/>
            <w:bookmarkStart w:id="1199" w:name="_Toc237416707"/>
            <w:bookmarkStart w:id="1200" w:name="_Toc237429074"/>
            <w:r w:rsidRPr="00034CBE">
              <w:t xml:space="preserve">Volume in liters = (Avg. Height [cm] x Avg. Width [cm] x Avg. Length in [cm]) </w:t>
            </w:r>
            <w:r w:rsidRPr="00B90649">
              <w:rPr>
                <w:b/>
              </w:rPr>
              <w:t>÷</w:t>
            </w:r>
            <w:r w:rsidRPr="00034CBE">
              <w:t xml:space="preserve"> 1000</w:t>
            </w:r>
            <w:bookmarkEnd w:id="1197"/>
            <w:bookmarkEnd w:id="1198"/>
            <w:bookmarkEnd w:id="1199"/>
            <w:bookmarkEnd w:id="1200"/>
          </w:p>
          <w:p w:rsidR="00E360D1" w:rsidRPr="00034CBE" w:rsidRDefault="00E360D1" w:rsidP="00B90649">
            <w:pPr>
              <w:keepNext/>
              <w:jc w:val="center"/>
            </w:pPr>
          </w:p>
          <w:p w:rsidR="00E360D1" w:rsidRPr="00861B96" w:rsidRDefault="00E360D1" w:rsidP="00B90649">
            <w:pPr>
              <w:jc w:val="center"/>
            </w:pPr>
            <w:bookmarkStart w:id="1201" w:name="_Toc226190764"/>
            <w:bookmarkStart w:id="1202" w:name="_Toc237415734"/>
            <w:bookmarkStart w:id="1203" w:name="_Toc237416708"/>
            <w:bookmarkStart w:id="1204" w:name="_Toc237429075"/>
            <w:r w:rsidRPr="00034CBE">
              <w:t>Volume in cubic feet = (Avg. Height [in] x Avg. Width [in] x Avg. Length [in]) ÷ 1728</w:t>
            </w:r>
            <w:bookmarkEnd w:id="1201"/>
            <w:bookmarkEnd w:id="1202"/>
            <w:bookmarkEnd w:id="1203"/>
            <w:bookmarkEnd w:id="1204"/>
          </w:p>
        </w:tc>
      </w:tr>
      <w:tr w:rsidR="00861B96" w:rsidRPr="00B90649" w:rsidTr="00B90649">
        <w:tc>
          <w:tcPr>
            <w:tcW w:w="8467" w:type="dxa"/>
          </w:tcPr>
          <w:p w:rsidR="00861B96" w:rsidRPr="00034CBE" w:rsidRDefault="00861B96" w:rsidP="00B90649">
            <w:pPr>
              <w:keepNext/>
              <w:ind w:left="360"/>
            </w:pPr>
          </w:p>
        </w:tc>
      </w:tr>
      <w:tr w:rsidR="00861B96" w:rsidRPr="00B90649" w:rsidTr="00B90649">
        <w:tc>
          <w:tcPr>
            <w:tcW w:w="8467" w:type="dxa"/>
          </w:tcPr>
          <w:p w:rsidR="00861B96" w:rsidRPr="00034CBE" w:rsidRDefault="00861B96" w:rsidP="00B90649">
            <w:pPr>
              <w:numPr>
                <w:ilvl w:val="0"/>
                <w:numId w:val="94"/>
              </w:numPr>
              <w:tabs>
                <w:tab w:val="left" w:pos="360"/>
              </w:tabs>
              <w:ind w:left="360"/>
            </w:pPr>
            <w:r w:rsidRPr="00B90649">
              <w:rPr>
                <w:szCs w:val="22"/>
              </w:rPr>
              <w:t>Follow Section 2.3. “Basic Test Procedure – Evaluating Results”</w:t>
            </w:r>
            <w:r w:rsidRPr="00B90649">
              <w:rPr>
                <w:szCs w:val="22"/>
              </w:rPr>
              <w:fldChar w:fldCharType="begin"/>
            </w:r>
            <w:r w:rsidRPr="00B90649">
              <w:rPr>
                <w:szCs w:val="22"/>
              </w:rPr>
              <w:instrText xml:space="preserve"> XE "Evaluating Results" \b </w:instrText>
            </w:r>
            <w:r w:rsidRPr="00B90649">
              <w:rPr>
                <w:szCs w:val="22"/>
              </w:rPr>
              <w:fldChar w:fldCharType="end"/>
            </w:r>
            <w:r w:rsidRPr="00B90649">
              <w:rPr>
                <w:szCs w:val="22"/>
              </w:rPr>
              <w:t xml:space="preserve"> to determine lot conformance.</w:t>
            </w:r>
          </w:p>
        </w:tc>
      </w:tr>
    </w:tbl>
    <w:p w:rsidR="00320FC4" w:rsidRDefault="00320FC4" w:rsidP="00320FC4">
      <w:pPr>
        <w:tabs>
          <w:tab w:val="left" w:pos="360"/>
        </w:tabs>
        <w:rPr>
          <w:szCs w:val="22"/>
        </w:rPr>
      </w:pPr>
    </w:p>
    <w:p w:rsidR="00320FC4" w:rsidRDefault="00320FC4" w:rsidP="00BD1B4B">
      <w:pPr>
        <w:pStyle w:val="Heading20"/>
        <w:autoSpaceDE w:val="0"/>
      </w:pPr>
      <w:bookmarkStart w:id="1205" w:name="_Toc487504972"/>
      <w:bookmarkStart w:id="1206" w:name="_Toc486756459"/>
      <w:bookmarkStart w:id="1207" w:name="_Toc487504973"/>
      <w:bookmarkStart w:id="1208" w:name="_Toc237353960"/>
      <w:bookmarkStart w:id="1209" w:name="_Toc237415735"/>
      <w:bookmarkStart w:id="1210" w:name="_Toc237416709"/>
      <w:bookmarkStart w:id="1211" w:name="_Toc237429076"/>
      <w:bookmarkStart w:id="1212" w:name="_Toc294001138"/>
      <w:bookmarkEnd w:id="1205"/>
      <w:r w:rsidRPr="00B82DD5">
        <w:rPr>
          <w:rStyle w:val="Heading2Char"/>
          <w:szCs w:val="22"/>
        </w:rPr>
        <w:t>3</w:t>
      </w:r>
      <w:r w:rsidRPr="002A23B7">
        <w:rPr>
          <w:rStyle w:val="Heading2Char"/>
        </w:rPr>
        <w:t>.1</w:t>
      </w:r>
      <w:r w:rsidR="00462516">
        <w:rPr>
          <w:rStyle w:val="Heading2Char"/>
        </w:rPr>
        <w:t>4</w:t>
      </w:r>
      <w:r>
        <w:rPr>
          <w:rStyle w:val="Heading2Char"/>
        </w:rPr>
        <w:t>.4.</w:t>
      </w:r>
      <w:r w:rsidRPr="002A23B7">
        <w:rPr>
          <w:rStyle w:val="Heading2Char"/>
        </w:rPr>
        <w:tab/>
        <w:t>Bundles and Bags of Firewood</w:t>
      </w:r>
      <w:bookmarkEnd w:id="1208"/>
      <w:bookmarkEnd w:id="1209"/>
      <w:bookmarkEnd w:id="1210"/>
      <w:bookmarkEnd w:id="1211"/>
      <w:bookmarkEnd w:id="1212"/>
      <w:r w:rsidRPr="00483672">
        <w:rPr>
          <w:b w:val="0"/>
        </w:rPr>
        <w:fldChar w:fldCharType="begin"/>
      </w:r>
      <w:r w:rsidRPr="00483672">
        <w:rPr>
          <w:b w:val="0"/>
        </w:rPr>
        <w:instrText xml:space="preserve"> XE "Firewood:Bundles and Bags" </w:instrText>
      </w:r>
      <w:r w:rsidRPr="00483672">
        <w:rPr>
          <w:b w:val="0"/>
        </w:rPr>
        <w:fldChar w:fldCharType="end"/>
      </w:r>
      <w:bookmarkEnd w:id="1206"/>
      <w:bookmarkEnd w:id="1207"/>
    </w:p>
    <w:p w:rsidR="00320FC4" w:rsidRDefault="00320FC4" w:rsidP="00132E2F">
      <w:pPr>
        <w:tabs>
          <w:tab w:val="left" w:pos="360"/>
        </w:tabs>
        <w:rPr>
          <w:szCs w:val="22"/>
        </w:rPr>
      </w:pPr>
    </w:p>
    <w:p w:rsidR="00320FC4" w:rsidRDefault="00320FC4" w:rsidP="00BD1B4B">
      <w:pPr>
        <w:pStyle w:val="Heading3"/>
        <w:numPr>
          <w:ilvl w:val="0"/>
          <w:numId w:val="137"/>
        </w:numPr>
        <w:autoSpaceDE w:val="0"/>
      </w:pPr>
      <w:bookmarkStart w:id="1213" w:name="_Toc486756460"/>
      <w:bookmarkStart w:id="1214" w:name="_Toc487504974"/>
      <w:bookmarkStart w:id="1215" w:name="_Toc237353961"/>
      <w:bookmarkStart w:id="1216" w:name="_Toc237429077"/>
      <w:bookmarkStart w:id="1217" w:name="_Toc294001139"/>
      <w:r w:rsidRPr="00B82DD5">
        <w:rPr>
          <w:szCs w:val="22"/>
        </w:rPr>
        <w:t>How</w:t>
      </w:r>
      <w:r>
        <w:t xml:space="preserve"> is the volume of bundles and bags of firewood measured?</w:t>
      </w:r>
      <w:bookmarkEnd w:id="1213"/>
      <w:bookmarkEnd w:id="1214"/>
      <w:bookmarkEnd w:id="1215"/>
      <w:bookmarkEnd w:id="1216"/>
      <w:bookmarkEnd w:id="1217"/>
    </w:p>
    <w:p w:rsidR="00320FC4" w:rsidRDefault="00320FC4" w:rsidP="00320FC4">
      <w:pPr>
        <w:keepNext/>
        <w:rPr>
          <w:szCs w:val="22"/>
        </w:rPr>
      </w:pPr>
    </w:p>
    <w:p w:rsidR="00320FC4" w:rsidRDefault="00320FC4" w:rsidP="00320FC4">
      <w:pPr>
        <w:rPr>
          <w:szCs w:val="22"/>
        </w:rPr>
      </w:pPr>
      <w:r>
        <w:rPr>
          <w:szCs w:val="22"/>
        </w:rPr>
        <w:t xml:space="preserve">Follow Section 2.3. “Basic Test Procedure – Define the </w:t>
      </w:r>
      <w:r w:rsidRPr="004515AE">
        <w:rPr>
          <w:szCs w:val="22"/>
        </w:rPr>
        <w:t xml:space="preserve">Inspection </w:t>
      </w:r>
      <w:smartTag w:uri="urn:schemas-microsoft-com:office:smarttags" w:element="place">
        <w:r w:rsidRPr="004515AE">
          <w:rPr>
            <w:szCs w:val="22"/>
          </w:rPr>
          <w:t>Lot</w:t>
        </w:r>
      </w:smartTag>
      <w:r>
        <w:rPr>
          <w:szCs w:val="22"/>
        </w:rPr>
        <w:t>.”  Use a “Category A” sampling plan in the inspection; select a random sample; then use the following test procedure to determine lot compliance.</w:t>
      </w:r>
    </w:p>
    <w:p w:rsidR="00320FC4" w:rsidRDefault="00320FC4" w:rsidP="00320FC4">
      <w:pPr>
        <w:rPr>
          <w:szCs w:val="22"/>
        </w:rPr>
      </w:pPr>
    </w:p>
    <w:tbl>
      <w:tblPr>
        <w:tblW w:w="0" w:type="auto"/>
        <w:tblInd w:w="468" w:type="dxa"/>
        <w:tblLayout w:type="fixed"/>
        <w:tblCellMar>
          <w:left w:w="115" w:type="dxa"/>
          <w:right w:w="115" w:type="dxa"/>
        </w:tblCellMar>
        <w:tblLook w:val="01E0"/>
      </w:tblPr>
      <w:tblGrid>
        <w:gridCol w:w="8467"/>
      </w:tblGrid>
      <w:tr w:rsidR="00E8631F" w:rsidRPr="00B90649" w:rsidTr="00B90649">
        <w:trPr>
          <w:tblHeader/>
        </w:trPr>
        <w:tc>
          <w:tcPr>
            <w:tcW w:w="8467" w:type="dxa"/>
          </w:tcPr>
          <w:p w:rsidR="00E8631F" w:rsidRPr="00B90649" w:rsidRDefault="00E8631F" w:rsidP="0082418E">
            <w:pPr>
              <w:rPr>
                <w:b/>
                <w:szCs w:val="22"/>
              </w:rPr>
            </w:pPr>
            <w:r w:rsidRPr="00B90649">
              <w:rPr>
                <w:b/>
                <w:szCs w:val="22"/>
              </w:rPr>
              <w:t>Step</w:t>
            </w:r>
            <w:r w:rsidR="0082418E">
              <w:rPr>
                <w:b/>
                <w:szCs w:val="22"/>
              </w:rPr>
              <w:t>s</w:t>
            </w:r>
            <w:r w:rsidRPr="00B90649">
              <w:rPr>
                <w:b/>
                <w:szCs w:val="22"/>
              </w:rPr>
              <w:t>:</w:t>
            </w:r>
          </w:p>
        </w:tc>
      </w:tr>
      <w:tr w:rsidR="00E8631F" w:rsidRPr="00B90649" w:rsidTr="00B90649">
        <w:tc>
          <w:tcPr>
            <w:tcW w:w="8467" w:type="dxa"/>
          </w:tcPr>
          <w:p w:rsidR="00E8631F" w:rsidRPr="00B90649" w:rsidRDefault="00E8631F" w:rsidP="0082418E">
            <w:pPr>
              <w:numPr>
                <w:ilvl w:val="0"/>
                <w:numId w:val="95"/>
              </w:numPr>
              <w:tabs>
                <w:tab w:val="left" w:pos="360"/>
              </w:tabs>
              <w:ind w:left="360"/>
              <w:rPr>
                <w:szCs w:val="22"/>
              </w:rPr>
            </w:pPr>
            <w:r w:rsidRPr="00B90649">
              <w:rPr>
                <w:szCs w:val="22"/>
              </w:rPr>
              <w:t xml:space="preserve">Average area of ends: secure a strap around each end of the bundle or bag of wood to prevent movement during testing and to provide a definite perimeter.  Use two or </w:t>
            </w:r>
            <w:r w:rsidR="007E4654" w:rsidRPr="00B90649">
              <w:rPr>
                <w:szCs w:val="22"/>
              </w:rPr>
              <w:t>more straps to secure the wood.</w:t>
            </w:r>
          </w:p>
        </w:tc>
      </w:tr>
      <w:tr w:rsidR="007E4654" w:rsidRPr="00B90649" w:rsidTr="00B90649">
        <w:tc>
          <w:tcPr>
            <w:tcW w:w="8467" w:type="dxa"/>
          </w:tcPr>
          <w:p w:rsidR="007E4654" w:rsidRPr="00B90649" w:rsidRDefault="007E4654" w:rsidP="0082418E">
            <w:pPr>
              <w:tabs>
                <w:tab w:val="left" w:pos="360"/>
              </w:tabs>
              <w:rPr>
                <w:szCs w:val="22"/>
              </w:rPr>
            </w:pPr>
          </w:p>
        </w:tc>
      </w:tr>
      <w:tr w:rsidR="007E4654" w:rsidRPr="00B90649" w:rsidTr="00B90649">
        <w:tc>
          <w:tcPr>
            <w:tcW w:w="8467" w:type="dxa"/>
          </w:tcPr>
          <w:p w:rsidR="007E4654" w:rsidRPr="00B90649" w:rsidRDefault="007E4654" w:rsidP="0082418E">
            <w:pPr>
              <w:numPr>
                <w:ilvl w:val="0"/>
                <w:numId w:val="95"/>
              </w:numPr>
              <w:tabs>
                <w:tab w:val="left" w:pos="360"/>
              </w:tabs>
              <w:ind w:left="360"/>
              <w:rPr>
                <w:szCs w:val="22"/>
              </w:rPr>
            </w:pPr>
            <w:r w:rsidRPr="00B90649">
              <w:rPr>
                <w:szCs w:val="22"/>
              </w:rPr>
              <w:t>Set one end of the bundle or bag on tracing paper large enough to cover the end completely.  Draw a line around the perimeter of the bundle or bag on the tracing paper.</w:t>
            </w:r>
          </w:p>
        </w:tc>
      </w:tr>
      <w:tr w:rsidR="007E4654" w:rsidRPr="00B90649" w:rsidTr="00B90649">
        <w:tc>
          <w:tcPr>
            <w:tcW w:w="8467" w:type="dxa"/>
          </w:tcPr>
          <w:p w:rsidR="007E4654" w:rsidRPr="00B90649" w:rsidRDefault="007E4654" w:rsidP="0082418E">
            <w:pPr>
              <w:tabs>
                <w:tab w:val="left" w:pos="360"/>
              </w:tabs>
              <w:rPr>
                <w:szCs w:val="22"/>
              </w:rPr>
            </w:pPr>
          </w:p>
        </w:tc>
      </w:tr>
      <w:tr w:rsidR="007E4654" w:rsidRPr="00B90649" w:rsidTr="00B90649">
        <w:tc>
          <w:tcPr>
            <w:tcW w:w="8467" w:type="dxa"/>
          </w:tcPr>
          <w:p w:rsidR="007E4654" w:rsidRPr="00B90649" w:rsidRDefault="007E4654" w:rsidP="0082418E">
            <w:pPr>
              <w:numPr>
                <w:ilvl w:val="0"/>
                <w:numId w:val="95"/>
              </w:numPr>
              <w:tabs>
                <w:tab w:val="left" w:pos="360"/>
              </w:tabs>
              <w:ind w:left="360"/>
              <w:rPr>
                <w:szCs w:val="22"/>
              </w:rPr>
            </w:pPr>
            <w:r w:rsidRPr="00B90649">
              <w:rPr>
                <w:szCs w:val="22"/>
              </w:rPr>
              <w:t>Transfer the tracing paper to a template graduated in square centimeters or square inches.  Count the number of square centimeters or square inches that are enclosed within the perimeter line.  Estimate portions of square centimeters or square inches not completely within the perimeter line to the nearest one-quarter square inch.</w:t>
            </w:r>
          </w:p>
        </w:tc>
      </w:tr>
      <w:tr w:rsidR="007E4654" w:rsidRPr="00B90649" w:rsidTr="00B90649">
        <w:tc>
          <w:tcPr>
            <w:tcW w:w="8467" w:type="dxa"/>
          </w:tcPr>
          <w:p w:rsidR="007E4654" w:rsidRPr="00B90649" w:rsidRDefault="007E4654" w:rsidP="0082418E">
            <w:pPr>
              <w:tabs>
                <w:tab w:val="left" w:pos="360"/>
              </w:tabs>
              <w:rPr>
                <w:szCs w:val="22"/>
              </w:rPr>
            </w:pPr>
          </w:p>
        </w:tc>
      </w:tr>
      <w:tr w:rsidR="007E4654" w:rsidRPr="00B90649" w:rsidTr="00B90649">
        <w:tc>
          <w:tcPr>
            <w:tcW w:w="8467" w:type="dxa"/>
          </w:tcPr>
          <w:p w:rsidR="007E4654" w:rsidRPr="00B90649" w:rsidRDefault="007E4654" w:rsidP="0082418E">
            <w:pPr>
              <w:numPr>
                <w:ilvl w:val="0"/>
                <w:numId w:val="95"/>
              </w:numPr>
              <w:tabs>
                <w:tab w:val="left" w:pos="360"/>
              </w:tabs>
              <w:ind w:left="360"/>
              <w:rPr>
                <w:szCs w:val="22"/>
              </w:rPr>
            </w:pPr>
            <w:r w:rsidRPr="00B90649">
              <w:rPr>
                <w:szCs w:val="22"/>
              </w:rPr>
              <w:t>Repeat this process on the opposite end of the bundle or bag.</w:t>
            </w:r>
          </w:p>
        </w:tc>
      </w:tr>
      <w:tr w:rsidR="007E4654" w:rsidRPr="00B90649" w:rsidTr="00B90649">
        <w:tc>
          <w:tcPr>
            <w:tcW w:w="8467" w:type="dxa"/>
          </w:tcPr>
          <w:p w:rsidR="007E4654" w:rsidRPr="00B90649" w:rsidRDefault="007E4654" w:rsidP="0082418E">
            <w:pPr>
              <w:tabs>
                <w:tab w:val="left" w:pos="360"/>
              </w:tabs>
              <w:rPr>
                <w:szCs w:val="22"/>
              </w:rPr>
            </w:pPr>
          </w:p>
        </w:tc>
      </w:tr>
      <w:tr w:rsidR="00B62F73" w:rsidRPr="00B90649" w:rsidTr="00B90649">
        <w:trPr>
          <w:trHeight w:val="750"/>
        </w:trPr>
        <w:tc>
          <w:tcPr>
            <w:tcW w:w="8467" w:type="dxa"/>
          </w:tcPr>
          <w:p w:rsidR="00B62F73" w:rsidRPr="00B90649" w:rsidRDefault="00B62F73" w:rsidP="0082418E">
            <w:pPr>
              <w:numPr>
                <w:ilvl w:val="0"/>
                <w:numId w:val="95"/>
              </w:numPr>
              <w:tabs>
                <w:tab w:val="left" w:pos="360"/>
              </w:tabs>
              <w:ind w:left="360"/>
              <w:rPr>
                <w:szCs w:val="22"/>
              </w:rPr>
            </w:pPr>
            <w:r w:rsidRPr="00B90649">
              <w:rPr>
                <w:szCs w:val="22"/>
              </w:rPr>
              <w:t>Calculate the Average Area:</w:t>
            </w:r>
          </w:p>
          <w:p w:rsidR="00B62F73" w:rsidRPr="00B90649" w:rsidRDefault="00B62F73" w:rsidP="0082418E">
            <w:pPr>
              <w:tabs>
                <w:tab w:val="left" w:pos="360"/>
              </w:tabs>
              <w:rPr>
                <w:szCs w:val="22"/>
              </w:rPr>
            </w:pPr>
          </w:p>
          <w:p w:rsidR="00B62F73" w:rsidRPr="00B90649" w:rsidRDefault="00B62F73" w:rsidP="0082418E">
            <w:pPr>
              <w:jc w:val="center"/>
              <w:rPr>
                <w:szCs w:val="22"/>
              </w:rPr>
            </w:pPr>
            <w:bookmarkStart w:id="1218" w:name="_Toc226190766"/>
            <w:bookmarkStart w:id="1219" w:name="_Toc237415736"/>
            <w:bookmarkStart w:id="1220" w:name="_Toc237416710"/>
            <w:bookmarkStart w:id="1221" w:name="_Toc237429078"/>
            <w:r w:rsidRPr="00C37A50">
              <w:t>Average Area = (Area 1 + Area 2) ÷ 2</w:t>
            </w:r>
            <w:bookmarkEnd w:id="1218"/>
            <w:bookmarkEnd w:id="1219"/>
            <w:bookmarkEnd w:id="1220"/>
            <w:bookmarkEnd w:id="1221"/>
          </w:p>
        </w:tc>
      </w:tr>
      <w:tr w:rsidR="007E4654" w:rsidRPr="00B90649" w:rsidTr="00B90649">
        <w:tc>
          <w:tcPr>
            <w:tcW w:w="8467" w:type="dxa"/>
          </w:tcPr>
          <w:p w:rsidR="007E4654" w:rsidRPr="00B90649" w:rsidRDefault="007E4654" w:rsidP="0082418E">
            <w:pPr>
              <w:tabs>
                <w:tab w:val="left" w:pos="360"/>
              </w:tabs>
              <w:rPr>
                <w:szCs w:val="22"/>
              </w:rPr>
            </w:pPr>
          </w:p>
        </w:tc>
      </w:tr>
      <w:tr w:rsidR="00B62F73" w:rsidRPr="00B90649" w:rsidTr="00B90649">
        <w:trPr>
          <w:trHeight w:val="1010"/>
        </w:trPr>
        <w:tc>
          <w:tcPr>
            <w:tcW w:w="8467" w:type="dxa"/>
          </w:tcPr>
          <w:p w:rsidR="00B62F73" w:rsidRPr="00B90649" w:rsidRDefault="00B62F73" w:rsidP="0082418E">
            <w:pPr>
              <w:numPr>
                <w:ilvl w:val="0"/>
                <w:numId w:val="95"/>
              </w:numPr>
              <w:tabs>
                <w:tab w:val="left" w:pos="360"/>
              </w:tabs>
              <w:ind w:left="360"/>
              <w:rPr>
                <w:szCs w:val="22"/>
              </w:rPr>
            </w:pPr>
            <w:r w:rsidRPr="00B90649">
              <w:rPr>
                <w:szCs w:val="22"/>
              </w:rPr>
              <w:t>Average length of the pieces of wood – select the five pieces with the greatest girth and measure the length of the pieces.  Calculate the average length of the pieces of wood:</w:t>
            </w:r>
          </w:p>
          <w:p w:rsidR="00B62F73" w:rsidRPr="00B90649" w:rsidRDefault="00B62F73" w:rsidP="0082418E">
            <w:pPr>
              <w:tabs>
                <w:tab w:val="left" w:pos="360"/>
              </w:tabs>
              <w:rPr>
                <w:szCs w:val="22"/>
              </w:rPr>
            </w:pPr>
          </w:p>
          <w:p w:rsidR="00B62F73" w:rsidRPr="00B90649" w:rsidRDefault="00B62F73" w:rsidP="0082418E">
            <w:pPr>
              <w:autoSpaceDE w:val="0"/>
              <w:jc w:val="center"/>
              <w:rPr>
                <w:szCs w:val="22"/>
              </w:rPr>
            </w:pPr>
            <w:bookmarkStart w:id="1222" w:name="_Toc226190767"/>
            <w:bookmarkStart w:id="1223" w:name="_Toc237415737"/>
            <w:bookmarkStart w:id="1224" w:name="_Toc237416711"/>
            <w:bookmarkStart w:id="1225" w:name="_Toc237429079"/>
            <w:r w:rsidRPr="00C37A50">
              <w:t>Average Length = (L</w:t>
            </w:r>
            <w:r w:rsidR="00BD1B4B" w:rsidRPr="00B90649">
              <w:rPr>
                <w:rFonts w:ascii="ZWAdobeF" w:hAnsi="ZWAdobeF" w:cs="ZWAdobeF"/>
                <w:color w:val="auto"/>
                <w:sz w:val="2"/>
                <w:szCs w:val="2"/>
              </w:rPr>
              <w:t>R</w:t>
            </w:r>
            <w:r w:rsidRPr="00B90649">
              <w:rPr>
                <w:vertAlign w:val="subscript"/>
              </w:rPr>
              <w:t>1</w:t>
            </w:r>
            <w:r w:rsidR="00BD1B4B" w:rsidRPr="00B90649">
              <w:rPr>
                <w:rFonts w:ascii="ZWAdobeF" w:hAnsi="ZWAdobeF" w:cs="ZWAdobeF"/>
                <w:color w:val="auto"/>
                <w:sz w:val="2"/>
                <w:szCs w:val="2"/>
              </w:rPr>
              <w:t>R</w:t>
            </w:r>
            <w:r w:rsidRPr="00C37A50">
              <w:t xml:space="preserve"> + L</w:t>
            </w:r>
            <w:r w:rsidR="00BD1B4B" w:rsidRPr="00B90649">
              <w:rPr>
                <w:rFonts w:ascii="ZWAdobeF" w:hAnsi="ZWAdobeF" w:cs="ZWAdobeF"/>
                <w:color w:val="auto"/>
                <w:sz w:val="2"/>
                <w:szCs w:val="2"/>
              </w:rPr>
              <w:t>R</w:t>
            </w:r>
            <w:r w:rsidRPr="00B90649">
              <w:rPr>
                <w:vertAlign w:val="subscript"/>
              </w:rPr>
              <w:t>2</w:t>
            </w:r>
            <w:r w:rsidR="00BD1B4B" w:rsidRPr="00B90649">
              <w:rPr>
                <w:rFonts w:ascii="ZWAdobeF" w:hAnsi="ZWAdobeF" w:cs="ZWAdobeF"/>
                <w:color w:val="auto"/>
                <w:sz w:val="2"/>
                <w:szCs w:val="2"/>
              </w:rPr>
              <w:t>R</w:t>
            </w:r>
            <w:r w:rsidRPr="00C37A50">
              <w:t xml:space="preserve"> + L</w:t>
            </w:r>
            <w:r w:rsidR="00BD1B4B" w:rsidRPr="00B90649">
              <w:rPr>
                <w:rFonts w:ascii="ZWAdobeF" w:hAnsi="ZWAdobeF" w:cs="ZWAdobeF"/>
                <w:color w:val="auto"/>
                <w:sz w:val="2"/>
                <w:szCs w:val="2"/>
              </w:rPr>
              <w:t>R</w:t>
            </w:r>
            <w:r w:rsidRPr="00B90649">
              <w:rPr>
                <w:vertAlign w:val="subscript"/>
              </w:rPr>
              <w:t>3</w:t>
            </w:r>
            <w:r w:rsidR="00BD1B4B" w:rsidRPr="00B90649">
              <w:rPr>
                <w:rFonts w:ascii="ZWAdobeF" w:hAnsi="ZWAdobeF" w:cs="ZWAdobeF"/>
                <w:color w:val="auto"/>
                <w:sz w:val="2"/>
                <w:szCs w:val="2"/>
              </w:rPr>
              <w:t>R</w:t>
            </w:r>
            <w:r w:rsidRPr="00C37A50">
              <w:t xml:space="preserve"> + L</w:t>
            </w:r>
            <w:r w:rsidR="00BD1B4B" w:rsidRPr="00B90649">
              <w:rPr>
                <w:rFonts w:ascii="ZWAdobeF" w:hAnsi="ZWAdobeF" w:cs="ZWAdobeF"/>
                <w:color w:val="auto"/>
                <w:sz w:val="2"/>
                <w:szCs w:val="2"/>
              </w:rPr>
              <w:t>R</w:t>
            </w:r>
            <w:r w:rsidRPr="00B90649">
              <w:rPr>
                <w:vertAlign w:val="subscript"/>
              </w:rPr>
              <w:t>4</w:t>
            </w:r>
            <w:r w:rsidR="00BD1B4B" w:rsidRPr="00B90649">
              <w:rPr>
                <w:rFonts w:ascii="ZWAdobeF" w:hAnsi="ZWAdobeF" w:cs="ZWAdobeF"/>
                <w:color w:val="auto"/>
                <w:sz w:val="2"/>
                <w:szCs w:val="2"/>
              </w:rPr>
              <w:t>R</w:t>
            </w:r>
            <w:r w:rsidRPr="00C37A50">
              <w:t xml:space="preserve"> + L</w:t>
            </w:r>
            <w:r w:rsidR="00BD1B4B" w:rsidRPr="00B90649">
              <w:rPr>
                <w:rFonts w:ascii="ZWAdobeF" w:hAnsi="ZWAdobeF" w:cs="ZWAdobeF"/>
                <w:color w:val="auto"/>
                <w:sz w:val="2"/>
                <w:szCs w:val="2"/>
              </w:rPr>
              <w:t>R</w:t>
            </w:r>
            <w:r w:rsidRPr="00B90649">
              <w:rPr>
                <w:vertAlign w:val="subscript"/>
              </w:rPr>
              <w:t>5</w:t>
            </w:r>
            <w:r w:rsidR="00BD1B4B" w:rsidRPr="00B90649">
              <w:rPr>
                <w:rFonts w:ascii="ZWAdobeF" w:hAnsi="ZWAdobeF" w:cs="ZWAdobeF"/>
                <w:color w:val="auto"/>
                <w:sz w:val="2"/>
                <w:szCs w:val="2"/>
              </w:rPr>
              <w:t>R</w:t>
            </w:r>
            <w:r w:rsidRPr="00C37A50">
              <w:t>) ÷ 5</w:t>
            </w:r>
            <w:bookmarkEnd w:id="1222"/>
            <w:bookmarkEnd w:id="1223"/>
            <w:bookmarkEnd w:id="1224"/>
            <w:bookmarkEnd w:id="1225"/>
          </w:p>
        </w:tc>
      </w:tr>
      <w:tr w:rsidR="007E4654" w:rsidRPr="00B90649" w:rsidTr="00B90649">
        <w:tc>
          <w:tcPr>
            <w:tcW w:w="8467" w:type="dxa"/>
          </w:tcPr>
          <w:p w:rsidR="007E4654" w:rsidRPr="00B90649" w:rsidRDefault="007E4654" w:rsidP="0082418E">
            <w:pPr>
              <w:tabs>
                <w:tab w:val="left" w:pos="360"/>
              </w:tabs>
              <w:rPr>
                <w:szCs w:val="22"/>
              </w:rPr>
            </w:pPr>
          </w:p>
        </w:tc>
      </w:tr>
      <w:tr w:rsidR="00B62F73" w:rsidRPr="00B90649" w:rsidTr="00B90649">
        <w:trPr>
          <w:trHeight w:val="1260"/>
        </w:trPr>
        <w:tc>
          <w:tcPr>
            <w:tcW w:w="8467" w:type="dxa"/>
          </w:tcPr>
          <w:p w:rsidR="00B62F73" w:rsidRPr="00B90649" w:rsidRDefault="00B62F73" w:rsidP="0082418E">
            <w:pPr>
              <w:numPr>
                <w:ilvl w:val="0"/>
                <w:numId w:val="95"/>
              </w:numPr>
              <w:tabs>
                <w:tab w:val="left" w:pos="360"/>
              </w:tabs>
              <w:ind w:left="360"/>
              <w:rPr>
                <w:szCs w:val="22"/>
              </w:rPr>
            </w:pPr>
            <w:r w:rsidRPr="00B90649">
              <w:rPr>
                <w:szCs w:val="22"/>
              </w:rPr>
              <w:t>Calculate Volume:</w:t>
            </w:r>
          </w:p>
          <w:p w:rsidR="00B62F73" w:rsidRPr="00B90649" w:rsidRDefault="00B62F73" w:rsidP="0082418E">
            <w:pPr>
              <w:tabs>
                <w:tab w:val="left" w:pos="360"/>
              </w:tabs>
              <w:rPr>
                <w:szCs w:val="22"/>
              </w:rPr>
            </w:pPr>
          </w:p>
          <w:p w:rsidR="00B62F73" w:rsidRPr="00C37A50" w:rsidRDefault="00B62F73" w:rsidP="0082418E">
            <w:pPr>
              <w:autoSpaceDE w:val="0"/>
              <w:jc w:val="center"/>
            </w:pPr>
            <w:bookmarkStart w:id="1226" w:name="_Toc226190768"/>
            <w:bookmarkStart w:id="1227" w:name="_Toc237415738"/>
            <w:bookmarkStart w:id="1228" w:name="_Toc237416712"/>
            <w:bookmarkStart w:id="1229" w:name="_Toc237429080"/>
            <w:r w:rsidRPr="00C37A50">
              <w:t>Volume in liters = (Average Area [cm</w:t>
            </w:r>
            <w:r w:rsidR="00BD1B4B" w:rsidRPr="00B90649">
              <w:rPr>
                <w:rFonts w:ascii="ZWAdobeF" w:hAnsi="ZWAdobeF" w:cs="ZWAdobeF"/>
                <w:color w:val="auto"/>
                <w:sz w:val="2"/>
                <w:szCs w:val="2"/>
              </w:rPr>
              <w:t>P</w:t>
            </w:r>
            <w:r w:rsidRPr="00B90649">
              <w:rPr>
                <w:vertAlign w:val="superscript"/>
              </w:rPr>
              <w:t>2</w:t>
            </w:r>
            <w:r w:rsidR="00BD1B4B" w:rsidRPr="00B90649">
              <w:rPr>
                <w:rFonts w:ascii="ZWAdobeF" w:hAnsi="ZWAdobeF" w:cs="ZWAdobeF"/>
                <w:color w:val="auto"/>
                <w:sz w:val="2"/>
                <w:szCs w:val="2"/>
              </w:rPr>
              <w:t>P</w:t>
            </w:r>
            <w:r w:rsidRPr="00C37A50">
              <w:t>] x Average Length [cm]) ÷ 1000</w:t>
            </w:r>
            <w:bookmarkEnd w:id="1226"/>
            <w:bookmarkEnd w:id="1227"/>
            <w:bookmarkEnd w:id="1228"/>
            <w:bookmarkEnd w:id="1229"/>
          </w:p>
          <w:p w:rsidR="00B62F73" w:rsidRPr="00C37A50" w:rsidRDefault="00B62F73" w:rsidP="0082418E">
            <w:pPr>
              <w:jc w:val="center"/>
            </w:pPr>
          </w:p>
          <w:p w:rsidR="00B62F73" w:rsidRPr="00B90649" w:rsidRDefault="00B62F73" w:rsidP="0082418E">
            <w:pPr>
              <w:tabs>
                <w:tab w:val="left" w:pos="360"/>
              </w:tabs>
              <w:autoSpaceDE w:val="0"/>
              <w:jc w:val="center"/>
              <w:rPr>
                <w:szCs w:val="22"/>
              </w:rPr>
            </w:pPr>
            <w:bookmarkStart w:id="1230" w:name="_Toc226190769"/>
            <w:bookmarkStart w:id="1231" w:name="_Toc237415739"/>
            <w:bookmarkStart w:id="1232" w:name="_Toc237416713"/>
            <w:bookmarkStart w:id="1233" w:name="_Toc237429081"/>
            <w:r w:rsidRPr="00C37A50">
              <w:t>Volume in cubic feet = (Average Area [in</w:t>
            </w:r>
            <w:r w:rsidR="00BD1B4B" w:rsidRPr="00B90649">
              <w:rPr>
                <w:rFonts w:ascii="ZWAdobeF" w:hAnsi="ZWAdobeF" w:cs="ZWAdobeF"/>
                <w:color w:val="auto"/>
                <w:sz w:val="2"/>
                <w:szCs w:val="2"/>
              </w:rPr>
              <w:t>P</w:t>
            </w:r>
            <w:r w:rsidRPr="00B90649">
              <w:rPr>
                <w:vertAlign w:val="superscript"/>
              </w:rPr>
              <w:t>2</w:t>
            </w:r>
            <w:r w:rsidR="00BD1B4B" w:rsidRPr="00B90649">
              <w:rPr>
                <w:rFonts w:ascii="ZWAdobeF" w:hAnsi="ZWAdobeF" w:cs="ZWAdobeF"/>
                <w:color w:val="auto"/>
                <w:sz w:val="2"/>
                <w:szCs w:val="2"/>
              </w:rPr>
              <w:t>P</w:t>
            </w:r>
            <w:r w:rsidRPr="00C37A50">
              <w:t>] x Average Length [in]) ÷ 1728</w:t>
            </w:r>
            <w:bookmarkEnd w:id="1230"/>
            <w:bookmarkEnd w:id="1231"/>
            <w:bookmarkEnd w:id="1232"/>
            <w:bookmarkEnd w:id="1233"/>
          </w:p>
        </w:tc>
      </w:tr>
    </w:tbl>
    <w:p w:rsidR="00320FC4" w:rsidRPr="00C37A50" w:rsidRDefault="00320FC4" w:rsidP="001864FF"/>
    <w:p w:rsidR="00320FC4" w:rsidRPr="00C37A50" w:rsidRDefault="00320FC4" w:rsidP="00320FC4">
      <w:pPr>
        <w:keepNext/>
        <w:tabs>
          <w:tab w:val="left" w:pos="360"/>
        </w:tabs>
        <w:rPr>
          <w:b/>
          <w:szCs w:val="22"/>
        </w:rPr>
      </w:pPr>
      <w:bookmarkStart w:id="1234" w:name="_Toc486756461"/>
      <w:bookmarkStart w:id="1235" w:name="_Toc487504975"/>
      <w:r w:rsidRPr="00C37A50">
        <w:rPr>
          <w:b/>
          <w:szCs w:val="22"/>
        </w:rPr>
        <w:t xml:space="preserve">Evaluation </w:t>
      </w:r>
      <w:bookmarkEnd w:id="1234"/>
      <w:bookmarkEnd w:id="1235"/>
      <w:r w:rsidRPr="00C37A50">
        <w:rPr>
          <w:b/>
          <w:szCs w:val="22"/>
        </w:rPr>
        <w:t>of Results</w:t>
      </w:r>
    </w:p>
    <w:p w:rsidR="00320FC4" w:rsidRPr="00C37A50" w:rsidRDefault="00320FC4" w:rsidP="001864FF">
      <w:pPr>
        <w:keepNext/>
      </w:pPr>
    </w:p>
    <w:p w:rsidR="00320FC4" w:rsidRPr="00C37A50" w:rsidRDefault="00320FC4" w:rsidP="001864FF">
      <w:bookmarkStart w:id="1236" w:name="_Toc226190770"/>
      <w:bookmarkStart w:id="1237" w:name="_Toc237415740"/>
      <w:bookmarkStart w:id="1238" w:name="_Toc237416714"/>
      <w:bookmarkStart w:id="1239" w:name="_Toc237429082"/>
      <w:r w:rsidRPr="00C37A50">
        <w:t xml:space="preserve">Follow Section 2.3. </w:t>
      </w:r>
      <w:proofErr w:type="gramStart"/>
      <w:r w:rsidRPr="00C37A50">
        <w:t>“Basic Test Procedure – Evaluating Results”</w:t>
      </w:r>
      <w:r w:rsidRPr="00C37A50">
        <w:fldChar w:fldCharType="begin"/>
      </w:r>
      <w:r w:rsidR="00F05388">
        <w:instrText xml:space="preserve"> XE "Evaluating Results"</w:instrText>
      </w:r>
      <w:r w:rsidRPr="00C37A50">
        <w:instrText xml:space="preserve"> </w:instrText>
      </w:r>
      <w:r w:rsidRPr="00C37A50">
        <w:fldChar w:fldCharType="end"/>
      </w:r>
      <w:r w:rsidRPr="00C37A50">
        <w:t xml:space="preserve"> to determine lot conformance.</w:t>
      </w:r>
      <w:bookmarkEnd w:id="1236"/>
      <w:bookmarkEnd w:id="1237"/>
      <w:bookmarkEnd w:id="1238"/>
      <w:bookmarkEnd w:id="1239"/>
      <w:proofErr w:type="gramEnd"/>
    </w:p>
    <w:p w:rsidR="00320FC4" w:rsidRPr="00C37A50" w:rsidRDefault="00320FC4" w:rsidP="001864FF"/>
    <w:p w:rsidR="00320FC4" w:rsidRDefault="00320FC4" w:rsidP="00320FC4">
      <w:pPr>
        <w:rPr>
          <w:szCs w:val="22"/>
        </w:rPr>
      </w:pPr>
      <w:r w:rsidRPr="00C37A50">
        <w:rPr>
          <w:b/>
          <w:szCs w:val="22"/>
        </w:rPr>
        <w:t xml:space="preserve">Note: </w:t>
      </w:r>
      <w:r w:rsidRPr="00C37A50">
        <w:rPr>
          <w:szCs w:val="22"/>
        </w:rPr>
        <w:t xml:space="preserve"> Specified in Appendix A, Table 2</w:t>
      </w:r>
      <w:r w:rsidRPr="00C37A50">
        <w:rPr>
          <w:szCs w:val="22"/>
        </w:rPr>
        <w:noBreakHyphen/>
        <w:t xml:space="preserve">10. </w:t>
      </w:r>
      <w:proofErr w:type="gramStart"/>
      <w:r w:rsidRPr="00C37A50">
        <w:rPr>
          <w:szCs w:val="22"/>
        </w:rPr>
        <w:t>“Exceptions to the Maximum Allowable Variations for Textiles, Polyethylene Sheeting and Film, Mulch and Soil Labeled by Volume, Packaged Firewood, and Packages Labeled by Count with Fewer than 50 Items.”</w:t>
      </w:r>
      <w:proofErr w:type="gramEnd"/>
      <w:r w:rsidRPr="00C37A50">
        <w:rPr>
          <w:szCs w:val="22"/>
        </w:rPr>
        <w:t xml:space="preserve"> – Maximum allo</w:t>
      </w:r>
      <w:r>
        <w:rPr>
          <w:szCs w:val="22"/>
        </w:rPr>
        <w:t>wable variations for individual packages are not applied to packages of firewood</w:t>
      </w:r>
      <w:r>
        <w:rPr>
          <w:szCs w:val="22"/>
        </w:rPr>
        <w:fldChar w:fldCharType="begin"/>
      </w:r>
      <w:r>
        <w:rPr>
          <w:szCs w:val="22"/>
        </w:rPr>
        <w:instrText xml:space="preserve"> XE "Firewood" </w:instrText>
      </w:r>
      <w:r>
        <w:rPr>
          <w:szCs w:val="22"/>
        </w:rPr>
        <w:fldChar w:fldCharType="end"/>
      </w:r>
      <w:r>
        <w:rPr>
          <w:szCs w:val="22"/>
        </w:rPr>
        <w:t>.</w:t>
      </w:r>
    </w:p>
    <w:p w:rsidR="00320FC4" w:rsidRPr="00937DCA" w:rsidRDefault="00320FC4" w:rsidP="00320FC4">
      <w:pPr>
        <w:pStyle w:val="Heading1"/>
        <w:pBdr>
          <w:top w:val="single" w:sz="36" w:space="1" w:color="auto"/>
          <w:bottom w:val="single" w:sz="12" w:space="1" w:color="auto"/>
        </w:pBdr>
        <w:rPr>
          <w:sz w:val="12"/>
          <w:szCs w:val="12"/>
        </w:rPr>
      </w:pPr>
      <w:r>
        <w:br w:type="page"/>
      </w:r>
      <w:bookmarkStart w:id="1240" w:name="_Toc487504976"/>
      <w:bookmarkEnd w:id="1240"/>
    </w:p>
    <w:p w:rsidR="00320FC4" w:rsidRPr="00E47669" w:rsidRDefault="00320FC4" w:rsidP="00BD1B4B">
      <w:pPr>
        <w:pStyle w:val="Heading1"/>
        <w:autoSpaceDE w:val="0"/>
      </w:pPr>
      <w:bookmarkStart w:id="1241" w:name="_Toc486756462"/>
      <w:bookmarkStart w:id="1242" w:name="_Toc487504977"/>
      <w:bookmarkStart w:id="1243" w:name="_Toc237353962"/>
      <w:bookmarkStart w:id="1244" w:name="_Toc237415741"/>
      <w:bookmarkStart w:id="1245" w:name="_Toc237416715"/>
      <w:bookmarkStart w:id="1246" w:name="_Toc237429083"/>
      <w:bookmarkStart w:id="1247" w:name="_Toc294001140"/>
      <w:proofErr w:type="gramStart"/>
      <w:r w:rsidRPr="0082418E">
        <w:rPr>
          <w:rStyle w:val="Heading1Char"/>
          <w:rFonts w:cs="Times New Roman"/>
          <w:szCs w:val="28"/>
        </w:rPr>
        <w:t>Chapter</w:t>
      </w:r>
      <w:r w:rsidRPr="00E47669">
        <w:rPr>
          <w:rStyle w:val="Heading1Char"/>
        </w:rPr>
        <w:t> 4.</w:t>
      </w:r>
      <w:proofErr w:type="gramEnd"/>
      <w:r w:rsidRPr="00E47669">
        <w:rPr>
          <w:rStyle w:val="Heading1Char"/>
        </w:rPr>
        <w:t xml:space="preserve">  Test Procedures – Packages Labeled by Count</w:t>
      </w:r>
      <w:r w:rsidRPr="00483672">
        <w:rPr>
          <w:rStyle w:val="Heading1Char"/>
          <w:b w:val="0"/>
          <w:sz w:val="22"/>
          <w:szCs w:val="22"/>
        </w:rPr>
        <w:fldChar w:fldCharType="begin"/>
      </w:r>
      <w:r w:rsidRPr="00483672">
        <w:rPr>
          <w:rStyle w:val="Heading1Char"/>
          <w:b w:val="0"/>
          <w:sz w:val="22"/>
          <w:szCs w:val="22"/>
        </w:rPr>
        <w:instrText xml:space="preserve"> XE "Packages:Labeled by Count" </w:instrText>
      </w:r>
      <w:r w:rsidRPr="00483672">
        <w:rPr>
          <w:rStyle w:val="Heading1Char"/>
          <w:b w:val="0"/>
          <w:sz w:val="22"/>
          <w:szCs w:val="22"/>
        </w:rPr>
        <w:fldChar w:fldCharType="end"/>
      </w:r>
      <w:r w:rsidRPr="00483672">
        <w:rPr>
          <w:rStyle w:val="Heading1Char"/>
          <w:b w:val="0"/>
          <w:sz w:val="22"/>
          <w:szCs w:val="22"/>
        </w:rPr>
        <w:fldChar w:fldCharType="begin"/>
      </w:r>
      <w:r w:rsidRPr="00483672">
        <w:rPr>
          <w:rStyle w:val="Heading1Char"/>
          <w:b w:val="0"/>
          <w:sz w:val="22"/>
          <w:szCs w:val="22"/>
        </w:rPr>
        <w:instrText xml:space="preserve"> XE "Count" </w:instrText>
      </w:r>
      <w:r w:rsidRPr="00483672">
        <w:rPr>
          <w:rStyle w:val="Heading1Char"/>
          <w:b w:val="0"/>
          <w:sz w:val="22"/>
          <w:szCs w:val="22"/>
        </w:rPr>
        <w:fldChar w:fldCharType="end"/>
      </w:r>
      <w:r w:rsidRPr="00E47669">
        <w:rPr>
          <w:rStyle w:val="Heading1Char"/>
        </w:rPr>
        <w:t>, Linear Measure, Area, Thickness, and Combinations of Quantities</w:t>
      </w:r>
      <w:bookmarkEnd w:id="1241"/>
      <w:bookmarkEnd w:id="1242"/>
      <w:bookmarkEnd w:id="1243"/>
      <w:bookmarkEnd w:id="1244"/>
      <w:bookmarkEnd w:id="1245"/>
      <w:bookmarkEnd w:id="1246"/>
      <w:bookmarkEnd w:id="1247"/>
      <w:r w:rsidRPr="00483672">
        <w:rPr>
          <w:b w:val="0"/>
          <w:sz w:val="22"/>
          <w:szCs w:val="22"/>
        </w:rPr>
        <w:fldChar w:fldCharType="begin"/>
      </w:r>
      <w:r w:rsidRPr="00483672">
        <w:rPr>
          <w:b w:val="0"/>
          <w:sz w:val="22"/>
          <w:szCs w:val="22"/>
        </w:rPr>
        <w:instrText xml:space="preserve"> XE "Linear Measure, Area, Thickness, and Combinations of Quantities" </w:instrText>
      </w:r>
      <w:r w:rsidRPr="00483672">
        <w:rPr>
          <w:b w:val="0"/>
          <w:sz w:val="22"/>
          <w:szCs w:val="22"/>
        </w:rPr>
        <w:fldChar w:fldCharType="end"/>
      </w:r>
    </w:p>
    <w:p w:rsidR="00320FC4" w:rsidRDefault="00320FC4" w:rsidP="00320FC4">
      <w:pPr>
        <w:pStyle w:val="Header"/>
        <w:widowControl/>
        <w:pBdr>
          <w:top w:val="single" w:sz="12" w:space="1" w:color="auto"/>
        </w:pBdr>
        <w:tabs>
          <w:tab w:val="clear" w:pos="4320"/>
          <w:tab w:val="clear" w:pos="8640"/>
        </w:tabs>
        <w:rPr>
          <w:rFonts w:ascii="Times New Roman" w:hAnsi="Times New Roman"/>
          <w:noProof/>
          <w:snapToGrid/>
          <w:sz w:val="22"/>
          <w:szCs w:val="22"/>
        </w:rPr>
      </w:pPr>
    </w:p>
    <w:p w:rsidR="00320FC4" w:rsidRDefault="00320FC4" w:rsidP="00BD1B4B">
      <w:pPr>
        <w:pStyle w:val="Heading20"/>
        <w:autoSpaceDE w:val="0"/>
      </w:pPr>
      <w:bookmarkStart w:id="1248" w:name="_Toc486756463"/>
      <w:bookmarkStart w:id="1249" w:name="_Toc487504978"/>
      <w:bookmarkStart w:id="1250" w:name="_Toc237353963"/>
      <w:bookmarkStart w:id="1251" w:name="_Toc237415742"/>
      <w:bookmarkStart w:id="1252" w:name="_Toc237416716"/>
      <w:bookmarkStart w:id="1253" w:name="_Toc237429084"/>
      <w:bookmarkStart w:id="1254" w:name="_Toc294001141"/>
      <w:r w:rsidRPr="0082418E">
        <w:rPr>
          <w:rStyle w:val="Heading2Char"/>
          <w:szCs w:val="22"/>
        </w:rPr>
        <w:t>4</w:t>
      </w:r>
      <w:r w:rsidRPr="00320FC4">
        <w:rPr>
          <w:rStyle w:val="Heading2Char"/>
        </w:rPr>
        <w:t>.1.</w:t>
      </w:r>
      <w:r w:rsidRPr="00320FC4">
        <w:rPr>
          <w:rStyle w:val="Heading2Char"/>
        </w:rPr>
        <w:tab/>
        <w:t>Scope</w:t>
      </w:r>
      <w:bookmarkEnd w:id="1248"/>
      <w:bookmarkEnd w:id="1249"/>
      <w:bookmarkEnd w:id="1250"/>
      <w:bookmarkEnd w:id="1251"/>
      <w:bookmarkEnd w:id="1252"/>
      <w:bookmarkEnd w:id="1253"/>
      <w:bookmarkEnd w:id="1254"/>
      <w:r w:rsidRPr="00483672">
        <w:rPr>
          <w:b w:val="0"/>
        </w:rPr>
        <w:fldChar w:fldCharType="begin"/>
      </w:r>
      <w:r w:rsidRPr="00483672">
        <w:rPr>
          <w:b w:val="0"/>
        </w:rPr>
        <w:instrText xml:space="preserve"> XE "Scope" </w:instrText>
      </w:r>
      <w:r w:rsidRPr="00483672">
        <w:rPr>
          <w:b w:val="0"/>
        </w:rPr>
        <w:fldChar w:fldCharType="end"/>
      </w:r>
    </w:p>
    <w:p w:rsidR="00320FC4" w:rsidRDefault="00320FC4" w:rsidP="003A2E8D">
      <w:pPr>
        <w:pStyle w:val="FootnoteText"/>
        <w:keepNext/>
        <w:rPr>
          <w:szCs w:val="22"/>
        </w:rPr>
      </w:pPr>
    </w:p>
    <w:p w:rsidR="00320FC4" w:rsidRDefault="00320FC4" w:rsidP="00BD1B4B">
      <w:pPr>
        <w:pStyle w:val="Heading3"/>
        <w:numPr>
          <w:ilvl w:val="0"/>
          <w:numId w:val="138"/>
        </w:numPr>
        <w:autoSpaceDE w:val="0"/>
      </w:pPr>
      <w:bookmarkStart w:id="1255" w:name="_Toc486756464"/>
      <w:bookmarkStart w:id="1256" w:name="_Toc487504979"/>
      <w:bookmarkStart w:id="1257" w:name="_Toc237353964"/>
      <w:bookmarkStart w:id="1258" w:name="_Toc237429085"/>
      <w:bookmarkStart w:id="1259" w:name="_Toc294001142"/>
      <w:r w:rsidRPr="0082418E">
        <w:rPr>
          <w:szCs w:val="22"/>
        </w:rPr>
        <w:t>What</w:t>
      </w:r>
      <w:r>
        <w:t xml:space="preserve"> types of packaged goods can be tested using these procedures?</w:t>
      </w:r>
      <w:bookmarkEnd w:id="1255"/>
      <w:bookmarkEnd w:id="1256"/>
      <w:bookmarkEnd w:id="1257"/>
      <w:bookmarkEnd w:id="1258"/>
      <w:bookmarkEnd w:id="1259"/>
    </w:p>
    <w:p w:rsidR="00320FC4" w:rsidRDefault="00320FC4" w:rsidP="00320FC4">
      <w:pPr>
        <w:keepNext/>
        <w:rPr>
          <w:szCs w:val="22"/>
        </w:rPr>
      </w:pPr>
    </w:p>
    <w:p w:rsidR="00320FC4" w:rsidRDefault="00320FC4" w:rsidP="00320FC4">
      <w:pPr>
        <w:rPr>
          <w:szCs w:val="22"/>
        </w:rPr>
      </w:pPr>
      <w:r>
        <w:rPr>
          <w:szCs w:val="22"/>
        </w:rPr>
        <w:t>Use these procedures to determine the net contents of products sold by count, area, thickness, and linear measure.  If a package includes more than one declaration of quantity, each declaration must meet the package requirements.</w:t>
      </w:r>
    </w:p>
    <w:p w:rsidR="00320FC4" w:rsidRDefault="00320FC4" w:rsidP="00320FC4">
      <w:pPr>
        <w:rPr>
          <w:szCs w:val="22"/>
        </w:rPr>
      </w:pPr>
    </w:p>
    <w:p w:rsidR="00320FC4" w:rsidRDefault="00320FC4" w:rsidP="00BD1B4B">
      <w:pPr>
        <w:pStyle w:val="Heading3"/>
        <w:numPr>
          <w:ilvl w:val="0"/>
          <w:numId w:val="138"/>
        </w:numPr>
        <w:autoSpaceDE w:val="0"/>
      </w:pPr>
      <w:bookmarkStart w:id="1260" w:name="_Toc486756465"/>
      <w:bookmarkStart w:id="1261" w:name="_Toc487504980"/>
      <w:bookmarkStart w:id="1262" w:name="_Toc237353965"/>
      <w:bookmarkStart w:id="1263" w:name="_Toc237429086"/>
      <w:bookmarkStart w:id="1264" w:name="_Toc294001143"/>
      <w:r w:rsidRPr="0082418E">
        <w:rPr>
          <w:szCs w:val="22"/>
        </w:rPr>
        <w:t>Can</w:t>
      </w:r>
      <w:r>
        <w:t xml:space="preserve"> the gravimetric test procedure be used to verify the net quantity of contents of packages labeled by count and linear measure?</w:t>
      </w:r>
      <w:bookmarkEnd w:id="1260"/>
      <w:bookmarkEnd w:id="1261"/>
      <w:bookmarkEnd w:id="1262"/>
      <w:bookmarkEnd w:id="1263"/>
      <w:bookmarkEnd w:id="1264"/>
    </w:p>
    <w:p w:rsidR="00320FC4" w:rsidRDefault="00320FC4" w:rsidP="00320FC4">
      <w:pPr>
        <w:keepNext/>
        <w:rPr>
          <w:szCs w:val="22"/>
        </w:rPr>
      </w:pPr>
    </w:p>
    <w:p w:rsidR="00320FC4" w:rsidRDefault="00320FC4" w:rsidP="00320FC4">
      <w:pPr>
        <w:rPr>
          <w:szCs w:val="22"/>
        </w:rPr>
      </w:pPr>
      <w:r>
        <w:rPr>
          <w:szCs w:val="22"/>
        </w:rPr>
        <w:t>Use the gravimetric procedure (below) to test products sold by measure or count if the density of the product does not vary excessively from one package to another.</w:t>
      </w:r>
    </w:p>
    <w:p w:rsidR="00320FC4" w:rsidRDefault="00320FC4" w:rsidP="00320FC4">
      <w:pPr>
        <w:rPr>
          <w:szCs w:val="22"/>
        </w:rPr>
      </w:pPr>
    </w:p>
    <w:p w:rsidR="00320FC4" w:rsidRDefault="00320FC4" w:rsidP="00BD1B4B">
      <w:pPr>
        <w:pStyle w:val="Heading3"/>
        <w:numPr>
          <w:ilvl w:val="0"/>
          <w:numId w:val="138"/>
        </w:numPr>
        <w:autoSpaceDE w:val="0"/>
      </w:pPr>
      <w:bookmarkStart w:id="1265" w:name="_Toc486756466"/>
      <w:bookmarkStart w:id="1266" w:name="_Toc487504981"/>
      <w:bookmarkStart w:id="1267" w:name="_Toc237353966"/>
      <w:bookmarkStart w:id="1268" w:name="_Toc237429087"/>
      <w:bookmarkStart w:id="1269" w:name="_Toc294001144"/>
      <w:r w:rsidRPr="0082418E">
        <w:rPr>
          <w:szCs w:val="22"/>
        </w:rPr>
        <w:t>What</w:t>
      </w:r>
      <w:r>
        <w:t xml:space="preserve"> procedures may be used if the gravimetric test procedure cannot be used?</w:t>
      </w:r>
      <w:bookmarkEnd w:id="1265"/>
      <w:bookmarkEnd w:id="1266"/>
      <w:bookmarkEnd w:id="1267"/>
      <w:bookmarkEnd w:id="1268"/>
      <w:bookmarkEnd w:id="1269"/>
    </w:p>
    <w:p w:rsidR="00320FC4" w:rsidRDefault="00320FC4" w:rsidP="001864FF">
      <w:pPr>
        <w:keepNext/>
      </w:pPr>
    </w:p>
    <w:p w:rsidR="00320FC4" w:rsidRDefault="00320FC4" w:rsidP="001864FF">
      <w:bookmarkStart w:id="1270" w:name="_Toc226190773"/>
      <w:bookmarkStart w:id="1271" w:name="_Toc237415743"/>
      <w:bookmarkStart w:id="1272" w:name="_Toc237416717"/>
      <w:bookmarkStart w:id="1273" w:name="_Toc237429088"/>
      <w:r>
        <w:t>Open each package in the sample and measure or count the items.</w:t>
      </w:r>
      <w:bookmarkEnd w:id="1270"/>
      <w:bookmarkEnd w:id="1271"/>
      <w:bookmarkEnd w:id="1272"/>
      <w:bookmarkEnd w:id="1273"/>
    </w:p>
    <w:p w:rsidR="00320FC4" w:rsidRDefault="00320FC4" w:rsidP="001864FF"/>
    <w:p w:rsidR="00320FC4" w:rsidRDefault="00320FC4" w:rsidP="00BD1B4B">
      <w:pPr>
        <w:pStyle w:val="Heading20"/>
        <w:autoSpaceDE w:val="0"/>
      </w:pPr>
      <w:bookmarkStart w:id="1274" w:name="_Toc486756467"/>
      <w:bookmarkStart w:id="1275" w:name="_Toc487504982"/>
      <w:bookmarkStart w:id="1276" w:name="_Toc237353967"/>
      <w:bookmarkStart w:id="1277" w:name="_Toc237415744"/>
      <w:bookmarkStart w:id="1278" w:name="_Toc237416718"/>
      <w:bookmarkStart w:id="1279" w:name="_Toc237429089"/>
      <w:bookmarkStart w:id="1280" w:name="_Toc294001145"/>
      <w:r w:rsidRPr="0082418E">
        <w:rPr>
          <w:rStyle w:val="Heading2Char"/>
          <w:szCs w:val="22"/>
        </w:rPr>
        <w:t>4</w:t>
      </w:r>
      <w:r w:rsidRPr="002A23B7">
        <w:rPr>
          <w:rStyle w:val="Heading2Char"/>
        </w:rPr>
        <w:t>.2</w:t>
      </w:r>
      <w:r w:rsidRPr="002A23B7">
        <w:rPr>
          <w:rStyle w:val="Heading2Char"/>
        </w:rPr>
        <w:tab/>
        <w:t>Packages Labeled by Count</w:t>
      </w:r>
      <w:bookmarkEnd w:id="1274"/>
      <w:bookmarkEnd w:id="1275"/>
      <w:bookmarkEnd w:id="1276"/>
      <w:bookmarkEnd w:id="1277"/>
      <w:bookmarkEnd w:id="1278"/>
      <w:bookmarkEnd w:id="1279"/>
      <w:bookmarkEnd w:id="1280"/>
      <w:r w:rsidRPr="003A2E8D">
        <w:rPr>
          <w:b w:val="0"/>
        </w:rPr>
        <w:fldChar w:fldCharType="begin"/>
      </w:r>
      <w:r w:rsidRPr="003A2E8D">
        <w:rPr>
          <w:b w:val="0"/>
        </w:rPr>
        <w:instrText xml:space="preserve"> XE "Count" </w:instrText>
      </w:r>
      <w:r w:rsidRPr="003A2E8D">
        <w:rPr>
          <w:b w:val="0"/>
        </w:rPr>
        <w:fldChar w:fldCharType="end"/>
      </w:r>
    </w:p>
    <w:p w:rsidR="00320FC4" w:rsidRPr="00F05388" w:rsidRDefault="00F05388" w:rsidP="00320FC4">
      <w:pPr>
        <w:keepNext/>
        <w:rPr>
          <w:szCs w:val="22"/>
        </w:rPr>
      </w:pPr>
      <w:r w:rsidRPr="00F05388">
        <w:fldChar w:fldCharType="begin"/>
      </w:r>
      <w:r w:rsidRPr="00F05388">
        <w:instrText xml:space="preserve"> XE "Packages:Labeled by Count" </w:instrText>
      </w:r>
      <w:r w:rsidRPr="00F05388">
        <w:fldChar w:fldCharType="end"/>
      </w:r>
    </w:p>
    <w:p w:rsidR="00320FC4" w:rsidRDefault="00320FC4" w:rsidP="00BD1B4B">
      <w:pPr>
        <w:pStyle w:val="Heading3"/>
        <w:numPr>
          <w:ilvl w:val="0"/>
          <w:numId w:val="139"/>
        </w:numPr>
        <w:autoSpaceDE w:val="0"/>
      </w:pPr>
      <w:bookmarkStart w:id="1281" w:name="_Toc486756468"/>
      <w:bookmarkStart w:id="1282" w:name="_Toc487504983"/>
      <w:bookmarkStart w:id="1283" w:name="_Toc237353968"/>
      <w:bookmarkStart w:id="1284" w:name="_Toc237429090"/>
      <w:bookmarkStart w:id="1285" w:name="_Toc294001146"/>
      <w:r w:rsidRPr="0082418E">
        <w:rPr>
          <w:szCs w:val="22"/>
        </w:rPr>
        <w:t>How</w:t>
      </w:r>
      <w:r>
        <w:t xml:space="preserve"> are packages</w:t>
      </w:r>
      <w:bookmarkEnd w:id="1281"/>
      <w:bookmarkEnd w:id="1282"/>
      <w:r>
        <w:t xml:space="preserve"> labeled by count tested?</w:t>
      </w:r>
      <w:bookmarkEnd w:id="1283"/>
      <w:bookmarkEnd w:id="1284"/>
      <w:bookmarkEnd w:id="1285"/>
    </w:p>
    <w:p w:rsidR="00320FC4" w:rsidRDefault="00320FC4" w:rsidP="001864FF">
      <w:pPr>
        <w:keepNext/>
      </w:pPr>
    </w:p>
    <w:p w:rsidR="00320FC4" w:rsidRPr="00BA338A" w:rsidRDefault="00320FC4" w:rsidP="001864FF">
      <w:r w:rsidRPr="00BA338A">
        <w:t>If the labeled count is 50 items or fewer, use Section 4.3. “Packages Labeled with 50 Items or Fewer.”</w:t>
      </w:r>
      <w:r w:rsidR="008A5844" w:rsidRPr="008A5844">
        <w:t xml:space="preserve"> </w:t>
      </w:r>
      <w:r w:rsidR="008A5844" w:rsidRPr="00BA338A">
        <w:fldChar w:fldCharType="begin"/>
      </w:r>
      <w:r w:rsidR="008A5844" w:rsidRPr="00BA338A">
        <w:instrText xml:space="preserve"> XE "Packages:Labeled by Count of 50 Items</w:instrText>
      </w:r>
      <w:r w:rsidR="008A5844">
        <w:instrText xml:space="preserve"> or Fewer</w:instrText>
      </w:r>
      <w:r w:rsidR="008A5844" w:rsidRPr="00BA338A">
        <w:instrText xml:space="preserve">" </w:instrText>
      </w:r>
      <w:r w:rsidR="008A5844" w:rsidRPr="00BA338A">
        <w:fldChar w:fldCharType="end"/>
      </w:r>
      <w:r w:rsidRPr="00BA338A">
        <w:t xml:space="preserve">  If the labeled count is more than 50 items, see Section 4.4. “Packages Labeled by Count</w:t>
      </w:r>
      <w:r w:rsidRPr="00BA338A">
        <w:fldChar w:fldCharType="begin"/>
      </w:r>
      <w:r w:rsidRPr="00BA338A">
        <w:instrText xml:space="preserve"> XE "Count" </w:instrText>
      </w:r>
      <w:r w:rsidRPr="00BA338A">
        <w:fldChar w:fldCharType="end"/>
      </w:r>
      <w:r w:rsidRPr="00BA338A">
        <w:t xml:space="preserve"> of More than 50 Items.”</w:t>
      </w:r>
      <w:r w:rsidRPr="00BA338A">
        <w:fldChar w:fldCharType="begin"/>
      </w:r>
      <w:r w:rsidRPr="00BA338A">
        <w:instrText xml:space="preserve"> XE "Packages:Labeled by Count of More than 50 Items" </w:instrText>
      </w:r>
      <w:r w:rsidRPr="00BA338A">
        <w:fldChar w:fldCharType="end"/>
      </w:r>
    </w:p>
    <w:p w:rsidR="00320FC4" w:rsidRDefault="00320FC4" w:rsidP="001864FF"/>
    <w:p w:rsidR="00320FC4" w:rsidRDefault="000C7F3D" w:rsidP="00BD1B4B">
      <w:pPr>
        <w:pStyle w:val="Heading3"/>
        <w:numPr>
          <w:ilvl w:val="0"/>
          <w:numId w:val="139"/>
        </w:numPr>
        <w:autoSpaceDE w:val="0"/>
      </w:pPr>
      <w:bookmarkStart w:id="1286" w:name="_Toc486756469"/>
      <w:bookmarkStart w:id="1287" w:name="_Toc487504984"/>
      <w:bookmarkStart w:id="1288" w:name="_Toc237353969"/>
      <w:bookmarkStart w:id="1289" w:name="_Toc237429091"/>
      <w:bookmarkStart w:id="1290" w:name="_Toc294001147"/>
      <w:r w:rsidRPr="0045381F">
        <w:rPr>
          <w:szCs w:val="22"/>
        </w:rPr>
        <w:t>Can</w:t>
      </w:r>
      <w:r>
        <w:t xml:space="preserve"> a </w:t>
      </w:r>
      <w:r w:rsidR="00320FC4" w:rsidRPr="00C37A50">
        <w:t>gravimetric test procedure be used to verify the labeled count of a package?</w:t>
      </w:r>
      <w:bookmarkEnd w:id="1286"/>
      <w:bookmarkEnd w:id="1287"/>
      <w:bookmarkEnd w:id="1288"/>
      <w:bookmarkEnd w:id="1289"/>
      <w:bookmarkEnd w:id="1290"/>
    </w:p>
    <w:p w:rsidR="00320FC4" w:rsidRPr="00C37A50" w:rsidRDefault="00320FC4" w:rsidP="001864FF">
      <w:pPr>
        <w:keepNext/>
      </w:pPr>
    </w:p>
    <w:p w:rsidR="00320FC4" w:rsidRDefault="00320FC4" w:rsidP="001864FF">
      <w:pPr>
        <w:rPr>
          <w:szCs w:val="22"/>
        </w:rPr>
      </w:pPr>
      <w:r w:rsidRPr="00C37A50">
        <w:rPr>
          <w:szCs w:val="22"/>
        </w:rPr>
        <w:t>Yes, if</w:t>
      </w:r>
      <w:r>
        <w:rPr>
          <w:szCs w:val="22"/>
        </w:rPr>
        <w:t xml:space="preserve"> the scale being used is sensitive enough to determine the weight of individual items.  Use the following procedures to determine if the sample packages can be tested gravimetrically.</w:t>
      </w:r>
    </w:p>
    <w:p w:rsidR="00320FC4" w:rsidRDefault="00320FC4" w:rsidP="001864FF">
      <w:pPr>
        <w:rPr>
          <w:szCs w:val="22"/>
        </w:rPr>
      </w:pPr>
    </w:p>
    <w:tbl>
      <w:tblPr>
        <w:tblW w:w="0" w:type="auto"/>
        <w:tblInd w:w="468" w:type="dxa"/>
        <w:tblLayout w:type="fixed"/>
        <w:tblCellMar>
          <w:left w:w="115" w:type="dxa"/>
          <w:right w:w="115" w:type="dxa"/>
        </w:tblCellMar>
        <w:tblLook w:val="01E0"/>
      </w:tblPr>
      <w:tblGrid>
        <w:gridCol w:w="8467"/>
      </w:tblGrid>
      <w:tr w:rsidR="00E8631F" w:rsidRPr="00B90649" w:rsidTr="00B90649">
        <w:trPr>
          <w:tblHeader/>
        </w:trPr>
        <w:tc>
          <w:tcPr>
            <w:tcW w:w="8467" w:type="dxa"/>
          </w:tcPr>
          <w:p w:rsidR="00E8631F" w:rsidRPr="00B90649" w:rsidRDefault="00E8631F" w:rsidP="00B90649">
            <w:pPr>
              <w:keepNext/>
              <w:rPr>
                <w:b/>
                <w:szCs w:val="22"/>
              </w:rPr>
            </w:pPr>
            <w:r w:rsidRPr="00B90649">
              <w:rPr>
                <w:b/>
                <w:szCs w:val="22"/>
              </w:rPr>
              <w:t>Step</w:t>
            </w:r>
            <w:r w:rsidR="0045381F">
              <w:rPr>
                <w:b/>
                <w:szCs w:val="22"/>
              </w:rPr>
              <w:t>s</w:t>
            </w:r>
            <w:r w:rsidRPr="00B90649">
              <w:rPr>
                <w:b/>
                <w:szCs w:val="22"/>
              </w:rPr>
              <w:t>:</w:t>
            </w:r>
          </w:p>
        </w:tc>
      </w:tr>
      <w:tr w:rsidR="00E8631F" w:rsidRPr="00B90649" w:rsidTr="00B90649">
        <w:tc>
          <w:tcPr>
            <w:tcW w:w="8467" w:type="dxa"/>
          </w:tcPr>
          <w:p w:rsidR="00E8631F" w:rsidRPr="00B90649" w:rsidRDefault="00E8631F" w:rsidP="00B90649">
            <w:pPr>
              <w:numPr>
                <w:ilvl w:val="0"/>
                <w:numId w:val="96"/>
              </w:numPr>
              <w:tabs>
                <w:tab w:val="left" w:pos="360"/>
              </w:tabs>
              <w:ind w:left="360"/>
              <w:rPr>
                <w:rFonts w:ascii="Symbol" w:hAnsi="Symbol"/>
                <w:szCs w:val="22"/>
              </w:rPr>
            </w:pPr>
            <w:r w:rsidRPr="00B90649">
              <w:rPr>
                <w:szCs w:val="22"/>
              </w:rPr>
              <w:t>For packages labeled with a count of</w:t>
            </w:r>
            <w:r w:rsidR="00B434EB" w:rsidRPr="00B90649">
              <w:rPr>
                <w:szCs w:val="22"/>
              </w:rPr>
              <w:t> </w:t>
            </w:r>
            <w:r w:rsidRPr="00B90649">
              <w:rPr>
                <w:szCs w:val="22"/>
              </w:rPr>
              <w:t>84 or higher, calculate the weight equivalent for the MAV/6 for the labeled count of the package.  MAV/6 must be at least equal to one-half scale division on a mechanical scale or one division on a digital scale.</w:t>
            </w:r>
          </w:p>
        </w:tc>
      </w:tr>
      <w:tr w:rsidR="008D4194" w:rsidRPr="00B90649" w:rsidTr="00B90649">
        <w:tc>
          <w:tcPr>
            <w:tcW w:w="8467" w:type="dxa"/>
          </w:tcPr>
          <w:p w:rsidR="008D4194" w:rsidRPr="00B90649" w:rsidRDefault="008D4194" w:rsidP="00B90649">
            <w:pPr>
              <w:tabs>
                <w:tab w:val="left" w:pos="360"/>
              </w:tabs>
              <w:rPr>
                <w:szCs w:val="22"/>
              </w:rPr>
            </w:pPr>
          </w:p>
        </w:tc>
      </w:tr>
      <w:tr w:rsidR="008D4194" w:rsidRPr="00B90649" w:rsidTr="00B90649">
        <w:tc>
          <w:tcPr>
            <w:tcW w:w="8467" w:type="dxa"/>
          </w:tcPr>
          <w:p w:rsidR="008D4194" w:rsidRPr="00B90649" w:rsidRDefault="008D4194" w:rsidP="00B90649">
            <w:pPr>
              <w:keepNext/>
              <w:numPr>
                <w:ilvl w:val="0"/>
                <w:numId w:val="96"/>
              </w:numPr>
              <w:tabs>
                <w:tab w:val="left" w:pos="360"/>
              </w:tabs>
              <w:ind w:left="360"/>
              <w:rPr>
                <w:rFonts w:ascii="Symbol" w:hAnsi="Symbol"/>
                <w:szCs w:val="22"/>
              </w:rPr>
            </w:pPr>
            <w:r w:rsidRPr="00B90649">
              <w:rPr>
                <w:szCs w:val="22"/>
              </w:rPr>
              <w:t>For packages with a labeled count of 83 or fewer, when each unit weighs at least 2 scale divisions, consider the scale acceptable.</w:t>
            </w:r>
          </w:p>
        </w:tc>
      </w:tr>
      <w:tr w:rsidR="008D4194" w:rsidRPr="00B90649" w:rsidTr="00B90649">
        <w:tc>
          <w:tcPr>
            <w:tcW w:w="8467" w:type="dxa"/>
          </w:tcPr>
          <w:p w:rsidR="008D4194" w:rsidRPr="00B90649" w:rsidRDefault="008D4194" w:rsidP="00B90649">
            <w:pPr>
              <w:tabs>
                <w:tab w:val="left" w:pos="360"/>
              </w:tabs>
              <w:rPr>
                <w:szCs w:val="22"/>
              </w:rPr>
            </w:pPr>
          </w:p>
        </w:tc>
      </w:tr>
      <w:tr w:rsidR="008D4194" w:rsidRPr="00B90649" w:rsidTr="00B90649">
        <w:tc>
          <w:tcPr>
            <w:tcW w:w="8467" w:type="dxa"/>
          </w:tcPr>
          <w:p w:rsidR="008D4194" w:rsidRPr="00B90649" w:rsidRDefault="008D4194" w:rsidP="00B90649">
            <w:pPr>
              <w:keepNext/>
              <w:ind w:left="720" w:right="720"/>
              <w:rPr>
                <w:szCs w:val="22"/>
              </w:rPr>
            </w:pPr>
            <w:r w:rsidRPr="00B90649">
              <w:rPr>
                <w:b/>
                <w:szCs w:val="22"/>
              </w:rPr>
              <w:lastRenderedPageBreak/>
              <w:t>Example:</w:t>
            </w:r>
            <w:r w:rsidRPr="00B90649">
              <w:rPr>
                <w:szCs w:val="22"/>
              </w:rPr>
              <w:t xml:space="preserve">  According to Appendix A, Table 2</w:t>
            </w:r>
            <w:r w:rsidRPr="00B90649">
              <w:rPr>
                <w:szCs w:val="22"/>
              </w:rPr>
              <w:noBreakHyphen/>
              <w:t>7. Maximum Allowable Variations</w:t>
            </w:r>
            <w:r w:rsidR="001535AF" w:rsidRPr="00BA338A">
              <w:fldChar w:fldCharType="begin"/>
            </w:r>
            <w:r w:rsidR="001535AF" w:rsidRPr="00BA338A">
              <w:instrText xml:space="preserve"> XE "</w:instrText>
            </w:r>
            <w:r w:rsidR="001535AF">
              <w:instrText>Maximum Allowable Variation</w:instrText>
            </w:r>
            <w:r w:rsidR="001535AF" w:rsidRPr="00BA338A">
              <w:instrText xml:space="preserve">" </w:instrText>
            </w:r>
            <w:r w:rsidR="001535AF" w:rsidRPr="00BA338A">
              <w:fldChar w:fldCharType="end"/>
            </w:r>
            <w:r w:rsidRPr="00B90649">
              <w:rPr>
                <w:szCs w:val="22"/>
              </w:rPr>
              <w:t xml:space="preserve"> (MAVs) for Packages Labeled by Count</w:t>
            </w:r>
            <w:r w:rsidR="001535AF" w:rsidRPr="00B90649">
              <w:rPr>
                <w:szCs w:val="22"/>
              </w:rPr>
              <w:t>,</w:t>
            </w:r>
            <w:r w:rsidRPr="00B90649">
              <w:rPr>
                <w:szCs w:val="22"/>
              </w:rPr>
              <w:t xml:space="preserve"> the MAV is 7 for a package labeled with a count of 250 items.  The scale should be capable of measuring differences corresponding to MAV/6 or, in this example, the weight of one item.</w:t>
            </w:r>
          </w:p>
        </w:tc>
      </w:tr>
      <w:tr w:rsidR="008D4194" w:rsidRPr="00B90649" w:rsidTr="00B90649">
        <w:tc>
          <w:tcPr>
            <w:tcW w:w="8467" w:type="dxa"/>
          </w:tcPr>
          <w:p w:rsidR="008D4194" w:rsidRPr="00B90649" w:rsidRDefault="008D4194" w:rsidP="00B90649">
            <w:pPr>
              <w:tabs>
                <w:tab w:val="left" w:pos="360"/>
              </w:tabs>
              <w:rPr>
                <w:szCs w:val="22"/>
              </w:rPr>
            </w:pPr>
          </w:p>
        </w:tc>
      </w:tr>
      <w:tr w:rsidR="008D4194" w:rsidRPr="00B90649" w:rsidTr="00B90649">
        <w:tc>
          <w:tcPr>
            <w:tcW w:w="8467" w:type="dxa"/>
          </w:tcPr>
          <w:p w:rsidR="008D4194" w:rsidRPr="00B90649" w:rsidRDefault="008D4194" w:rsidP="00B90649">
            <w:pPr>
              <w:keepNext/>
              <w:numPr>
                <w:ilvl w:val="0"/>
                <w:numId w:val="17"/>
              </w:numPr>
              <w:tabs>
                <w:tab w:val="clear" w:pos="792"/>
                <w:tab w:val="num" w:pos="1080"/>
              </w:tabs>
              <w:ind w:left="1080" w:hanging="360"/>
              <w:rPr>
                <w:szCs w:val="22"/>
              </w:rPr>
            </w:pPr>
            <w:r w:rsidRPr="00B90649">
              <w:rPr>
                <w:szCs w:val="22"/>
              </w:rPr>
              <w:t>If the scale meets the appropriate requirement, gravimetric testing can be used to determine package count or,</w:t>
            </w:r>
          </w:p>
        </w:tc>
      </w:tr>
      <w:tr w:rsidR="008D4194" w:rsidRPr="00B90649" w:rsidTr="00B90649">
        <w:tc>
          <w:tcPr>
            <w:tcW w:w="8467" w:type="dxa"/>
          </w:tcPr>
          <w:p w:rsidR="008D4194" w:rsidRPr="00B90649" w:rsidRDefault="008D4194" w:rsidP="00B90649">
            <w:pPr>
              <w:tabs>
                <w:tab w:val="left" w:pos="360"/>
              </w:tabs>
              <w:rPr>
                <w:szCs w:val="22"/>
              </w:rPr>
            </w:pPr>
          </w:p>
        </w:tc>
      </w:tr>
      <w:tr w:rsidR="008D4194" w:rsidRPr="00B90649" w:rsidTr="00B90649">
        <w:tc>
          <w:tcPr>
            <w:tcW w:w="8467" w:type="dxa"/>
          </w:tcPr>
          <w:p w:rsidR="008D4194" w:rsidRPr="00B90649" w:rsidRDefault="008D4194" w:rsidP="00B90649">
            <w:pPr>
              <w:keepNext/>
              <w:numPr>
                <w:ilvl w:val="0"/>
                <w:numId w:val="17"/>
              </w:numPr>
              <w:tabs>
                <w:tab w:val="clear" w:pos="792"/>
                <w:tab w:val="num" w:pos="1080"/>
              </w:tabs>
              <w:ind w:left="1080" w:hanging="360"/>
              <w:rPr>
                <w:szCs w:val="22"/>
              </w:rPr>
            </w:pPr>
            <w:r w:rsidRPr="00B90649">
              <w:rPr>
                <w:szCs w:val="22"/>
              </w:rPr>
              <w:t>If the scale does not meet the criteria, count the content in each package in the sample.</w:t>
            </w:r>
          </w:p>
        </w:tc>
      </w:tr>
    </w:tbl>
    <w:p w:rsidR="00320FC4" w:rsidRDefault="00320FC4" w:rsidP="00320FC4">
      <w:pPr>
        <w:rPr>
          <w:szCs w:val="22"/>
        </w:rPr>
      </w:pPr>
    </w:p>
    <w:p w:rsidR="00320FC4" w:rsidRDefault="00320FC4" w:rsidP="00BD1B4B">
      <w:pPr>
        <w:pStyle w:val="Heading20"/>
        <w:autoSpaceDE w:val="0"/>
      </w:pPr>
      <w:bookmarkStart w:id="1291" w:name="_Toc486756470"/>
      <w:bookmarkStart w:id="1292" w:name="_Toc487504985"/>
      <w:bookmarkStart w:id="1293" w:name="_Toc237353970"/>
      <w:bookmarkStart w:id="1294" w:name="_Toc237415745"/>
      <w:bookmarkStart w:id="1295" w:name="_Toc237416719"/>
      <w:bookmarkStart w:id="1296" w:name="_Toc237429092"/>
      <w:bookmarkStart w:id="1297" w:name="_Toc294001148"/>
      <w:r w:rsidRPr="0045381F">
        <w:rPr>
          <w:rStyle w:val="Heading2Char"/>
          <w:szCs w:val="22"/>
        </w:rPr>
        <w:t>4</w:t>
      </w:r>
      <w:r w:rsidRPr="002A23B7">
        <w:rPr>
          <w:rStyle w:val="Heading2Char"/>
        </w:rPr>
        <w:t>.3.</w:t>
      </w:r>
      <w:r w:rsidRPr="002A23B7">
        <w:rPr>
          <w:rStyle w:val="Heading2Char"/>
        </w:rPr>
        <w:tab/>
        <w:t xml:space="preserve">Packages Labeled with 50 Items or </w:t>
      </w:r>
      <w:bookmarkEnd w:id="1291"/>
      <w:bookmarkEnd w:id="1292"/>
      <w:r w:rsidRPr="002A23B7">
        <w:rPr>
          <w:rStyle w:val="Heading2Char"/>
        </w:rPr>
        <w:t>Fewer</w:t>
      </w:r>
      <w:bookmarkEnd w:id="1293"/>
      <w:bookmarkEnd w:id="1294"/>
      <w:bookmarkEnd w:id="1295"/>
      <w:bookmarkEnd w:id="1296"/>
      <w:bookmarkEnd w:id="1297"/>
      <w:r w:rsidRPr="003A2E8D">
        <w:rPr>
          <w:b w:val="0"/>
        </w:rPr>
        <w:fldChar w:fldCharType="begin"/>
      </w:r>
      <w:r w:rsidRPr="003A2E8D">
        <w:rPr>
          <w:b w:val="0"/>
        </w:rPr>
        <w:instrText xml:space="preserve"> XE "Packages:Labeled with 50 Items or </w:instrText>
      </w:r>
      <w:r w:rsidR="00FF2B0D">
        <w:rPr>
          <w:b w:val="0"/>
        </w:rPr>
        <w:instrText>Fewer</w:instrText>
      </w:r>
      <w:r w:rsidRPr="003A2E8D">
        <w:rPr>
          <w:b w:val="0"/>
        </w:rPr>
        <w:instrText xml:space="preserve">" </w:instrText>
      </w:r>
      <w:r w:rsidRPr="003A2E8D">
        <w:rPr>
          <w:b w:val="0"/>
        </w:rPr>
        <w:fldChar w:fldCharType="end"/>
      </w:r>
    </w:p>
    <w:p w:rsidR="00320FC4" w:rsidRPr="00467D72" w:rsidRDefault="00320FC4" w:rsidP="009707EE">
      <w:pPr>
        <w:keepNext/>
      </w:pPr>
      <w:bookmarkStart w:id="1298" w:name="_Toc487504986"/>
      <w:bookmarkEnd w:id="1298"/>
    </w:p>
    <w:p w:rsidR="00320FC4" w:rsidRDefault="00320FC4" w:rsidP="00320FC4">
      <w:pPr>
        <w:keepNext/>
        <w:tabs>
          <w:tab w:val="left" w:pos="360"/>
        </w:tabs>
        <w:rPr>
          <w:b/>
          <w:szCs w:val="22"/>
        </w:rPr>
      </w:pPr>
      <w:bookmarkStart w:id="1299" w:name="_Toc486756471"/>
      <w:bookmarkStart w:id="1300" w:name="_Toc487504987"/>
      <w:r>
        <w:rPr>
          <w:b/>
          <w:szCs w:val="22"/>
        </w:rPr>
        <w:t>Test Procedure</w:t>
      </w:r>
      <w:bookmarkEnd w:id="1299"/>
      <w:bookmarkEnd w:id="1300"/>
    </w:p>
    <w:p w:rsidR="00320FC4" w:rsidRDefault="00320FC4" w:rsidP="00320FC4">
      <w:pPr>
        <w:keepNext/>
        <w:rPr>
          <w:szCs w:val="22"/>
        </w:rPr>
      </w:pPr>
    </w:p>
    <w:tbl>
      <w:tblPr>
        <w:tblW w:w="0" w:type="auto"/>
        <w:tblInd w:w="468" w:type="dxa"/>
        <w:tblLayout w:type="fixed"/>
        <w:tblCellMar>
          <w:left w:w="115" w:type="dxa"/>
          <w:right w:w="115" w:type="dxa"/>
        </w:tblCellMar>
        <w:tblLook w:val="01E0"/>
      </w:tblPr>
      <w:tblGrid>
        <w:gridCol w:w="8467"/>
      </w:tblGrid>
      <w:tr w:rsidR="001535AF" w:rsidRPr="00B90649" w:rsidTr="00B90649">
        <w:trPr>
          <w:tblHeader/>
        </w:trPr>
        <w:tc>
          <w:tcPr>
            <w:tcW w:w="8467" w:type="dxa"/>
          </w:tcPr>
          <w:p w:rsidR="001535AF" w:rsidRPr="00B90649" w:rsidRDefault="00195DFA" w:rsidP="00B90649">
            <w:pPr>
              <w:keepNext/>
              <w:rPr>
                <w:b/>
                <w:szCs w:val="22"/>
              </w:rPr>
            </w:pPr>
            <w:r>
              <w:rPr>
                <w:b/>
                <w:szCs w:val="22"/>
              </w:rPr>
              <w:t>Steps:</w:t>
            </w:r>
          </w:p>
        </w:tc>
      </w:tr>
      <w:tr w:rsidR="001535AF" w:rsidRPr="00B90649" w:rsidTr="00B90649">
        <w:tc>
          <w:tcPr>
            <w:tcW w:w="8467" w:type="dxa"/>
          </w:tcPr>
          <w:p w:rsidR="001535AF" w:rsidRPr="00B90649" w:rsidRDefault="001535AF" w:rsidP="003D45FE">
            <w:pPr>
              <w:numPr>
                <w:ilvl w:val="0"/>
                <w:numId w:val="156"/>
              </w:numPr>
              <w:tabs>
                <w:tab w:val="left" w:pos="360"/>
              </w:tabs>
              <w:ind w:left="360"/>
              <w:rPr>
                <w:rFonts w:ascii="Symbol" w:hAnsi="Symbol"/>
                <w:szCs w:val="22"/>
              </w:rPr>
            </w:pPr>
            <w:r w:rsidRPr="00B90649">
              <w:rPr>
                <w:szCs w:val="22"/>
              </w:rPr>
              <w:t xml:space="preserve">Follow Section 2.3. “Basic Test Procedure – Define the Inspection </w:t>
            </w:r>
            <w:smartTag w:uri="urn:schemas-microsoft-com:office:smarttags" w:element="place">
              <w:r w:rsidRPr="00B90649">
                <w:rPr>
                  <w:szCs w:val="22"/>
                </w:rPr>
                <w:t>Lot</w:t>
              </w:r>
            </w:smartTag>
            <w:r w:rsidRPr="00B90649">
              <w:rPr>
                <w:szCs w:val="22"/>
              </w:rPr>
              <w:t>.”  Use a “Category A” sampling plan in the inspection; select a random sample; then use the following test procedure to determine lot compliance.</w:t>
            </w:r>
          </w:p>
        </w:tc>
      </w:tr>
      <w:tr w:rsidR="001535AF" w:rsidRPr="00B90649" w:rsidTr="00B90649">
        <w:tc>
          <w:tcPr>
            <w:tcW w:w="8467" w:type="dxa"/>
          </w:tcPr>
          <w:p w:rsidR="001535AF" w:rsidRPr="00B90649" w:rsidRDefault="001535AF" w:rsidP="00B90649">
            <w:pPr>
              <w:tabs>
                <w:tab w:val="left" w:pos="360"/>
              </w:tabs>
              <w:rPr>
                <w:szCs w:val="22"/>
              </w:rPr>
            </w:pPr>
          </w:p>
        </w:tc>
      </w:tr>
      <w:tr w:rsidR="001535AF" w:rsidRPr="00B90649" w:rsidTr="00B90649">
        <w:tc>
          <w:tcPr>
            <w:tcW w:w="8467" w:type="dxa"/>
          </w:tcPr>
          <w:p w:rsidR="001535AF" w:rsidRPr="00B90649" w:rsidRDefault="001535AF" w:rsidP="003D45FE">
            <w:pPr>
              <w:numPr>
                <w:ilvl w:val="0"/>
                <w:numId w:val="156"/>
              </w:numPr>
              <w:tabs>
                <w:tab w:val="left" w:pos="360"/>
              </w:tabs>
              <w:ind w:left="360"/>
              <w:rPr>
                <w:rFonts w:ascii="Symbol" w:hAnsi="Symbol"/>
                <w:szCs w:val="22"/>
              </w:rPr>
            </w:pPr>
            <w:r w:rsidRPr="00B90649">
              <w:rPr>
                <w:szCs w:val="22"/>
              </w:rPr>
              <w:t>Open the packages and count the number of items in each.  Record the number of packages that contain fewer than the labeled count.</w:t>
            </w:r>
          </w:p>
        </w:tc>
      </w:tr>
    </w:tbl>
    <w:p w:rsidR="001535AF" w:rsidRDefault="001535AF" w:rsidP="001535AF">
      <w:pPr>
        <w:rPr>
          <w:szCs w:val="22"/>
        </w:rPr>
      </w:pPr>
    </w:p>
    <w:p w:rsidR="00320FC4" w:rsidRDefault="00320FC4" w:rsidP="00320FC4">
      <w:pPr>
        <w:keepNext/>
        <w:tabs>
          <w:tab w:val="left" w:pos="360"/>
        </w:tabs>
        <w:rPr>
          <w:b/>
          <w:szCs w:val="22"/>
        </w:rPr>
      </w:pPr>
      <w:bookmarkStart w:id="1301" w:name="_Toc486756472"/>
      <w:bookmarkStart w:id="1302" w:name="_Toc487504988"/>
      <w:r>
        <w:rPr>
          <w:b/>
          <w:szCs w:val="22"/>
        </w:rPr>
        <w:t>Evaluation of Results</w:t>
      </w:r>
      <w:bookmarkEnd w:id="1301"/>
      <w:bookmarkEnd w:id="1302"/>
    </w:p>
    <w:p w:rsidR="00320FC4" w:rsidRDefault="00320FC4" w:rsidP="00320FC4">
      <w:pPr>
        <w:keepNext/>
        <w:tabs>
          <w:tab w:val="left" w:pos="360"/>
        </w:tabs>
        <w:rPr>
          <w:i/>
          <w:snapToGrid w:val="0"/>
          <w:szCs w:val="22"/>
        </w:rPr>
      </w:pPr>
      <w:bookmarkStart w:id="1303" w:name="_Toc487504989"/>
      <w:bookmarkEnd w:id="1303"/>
    </w:p>
    <w:p w:rsidR="00320FC4" w:rsidRDefault="00320FC4" w:rsidP="00320FC4">
      <w:pPr>
        <w:numPr>
          <w:ilvl w:val="0"/>
          <w:numId w:val="39"/>
        </w:numPr>
        <w:rPr>
          <w:szCs w:val="22"/>
        </w:rPr>
      </w:pPr>
      <w:r>
        <w:rPr>
          <w:szCs w:val="22"/>
        </w:rPr>
        <w:t>For the sample size indicated in Column 1 of Appendix </w:t>
      </w:r>
      <w:proofErr w:type="gramStart"/>
      <w:r>
        <w:rPr>
          <w:szCs w:val="22"/>
        </w:rPr>
        <w:t>A</w:t>
      </w:r>
      <w:proofErr w:type="gramEnd"/>
      <w:r>
        <w:rPr>
          <w:szCs w:val="22"/>
        </w:rPr>
        <w:t>, Table 2</w:t>
      </w:r>
      <w:r>
        <w:rPr>
          <w:szCs w:val="22"/>
        </w:rPr>
        <w:noBreakHyphen/>
        <w:t>11. “Accuracy Requirements for Packages Labeled by Low Count</w:t>
      </w:r>
      <w:r>
        <w:rPr>
          <w:szCs w:val="22"/>
        </w:rPr>
        <w:fldChar w:fldCharType="begin"/>
      </w:r>
      <w:r>
        <w:rPr>
          <w:szCs w:val="22"/>
        </w:rPr>
        <w:instrText xml:space="preserve"> XE "Count" </w:instrText>
      </w:r>
      <w:r>
        <w:rPr>
          <w:szCs w:val="22"/>
        </w:rPr>
        <w:fldChar w:fldCharType="end"/>
      </w:r>
      <w:r>
        <w:rPr>
          <w:szCs w:val="22"/>
        </w:rPr>
        <w:t xml:space="preserve"> of (50 or fewer) and Packages Given Tolerance (Glass and Stemware),” refer to Column 2 to determine the number of packages that are allowed to contain fewer than the labeled count.</w:t>
      </w:r>
    </w:p>
    <w:p w:rsidR="00320FC4" w:rsidRDefault="00320FC4" w:rsidP="00320FC4">
      <w:pPr>
        <w:ind w:left="360"/>
        <w:rPr>
          <w:szCs w:val="22"/>
        </w:rPr>
      </w:pPr>
    </w:p>
    <w:p w:rsidR="00320FC4" w:rsidRDefault="00320FC4" w:rsidP="00320FC4">
      <w:pPr>
        <w:numPr>
          <w:ilvl w:val="0"/>
          <w:numId w:val="39"/>
        </w:numPr>
        <w:rPr>
          <w:szCs w:val="22"/>
        </w:rPr>
      </w:pPr>
      <w:r>
        <w:rPr>
          <w:szCs w:val="22"/>
        </w:rPr>
        <w:t>If the number of packages in the sample that contain fewer than the labeled count exceeds the number permitted in Column 2, the sample and the lot fail to meet the package requirement.</w:t>
      </w:r>
    </w:p>
    <w:p w:rsidR="00320FC4" w:rsidRDefault="00320FC4" w:rsidP="00320FC4">
      <w:pPr>
        <w:rPr>
          <w:szCs w:val="22"/>
        </w:rPr>
      </w:pPr>
    </w:p>
    <w:p w:rsidR="00320FC4" w:rsidRDefault="00320FC4" w:rsidP="00320FC4">
      <w:pPr>
        <w:ind w:left="360"/>
        <w:rPr>
          <w:szCs w:val="22"/>
        </w:rPr>
      </w:pPr>
      <w:r>
        <w:rPr>
          <w:b/>
          <w:szCs w:val="22"/>
        </w:rPr>
        <w:t xml:space="preserve">Note:  </w:t>
      </w:r>
      <w:r>
        <w:rPr>
          <w:szCs w:val="22"/>
        </w:rPr>
        <w:t>For statistical reasons, the average requirement does not apply to packages labeled by count of 50</w:t>
      </w:r>
      <w:r w:rsidR="009707EE">
        <w:rPr>
          <w:szCs w:val="22"/>
        </w:rPr>
        <w:t> </w:t>
      </w:r>
      <w:r>
        <w:rPr>
          <w:szCs w:val="22"/>
        </w:rPr>
        <w:t>or fewer items, and the MAV does not apply to the lot.  It only applies to the packages in the sample.</w:t>
      </w:r>
    </w:p>
    <w:p w:rsidR="00320FC4" w:rsidRDefault="00320FC4" w:rsidP="00320FC4">
      <w:pPr>
        <w:rPr>
          <w:szCs w:val="22"/>
        </w:rPr>
      </w:pPr>
    </w:p>
    <w:p w:rsidR="00320FC4" w:rsidRDefault="00320FC4" w:rsidP="00320FC4">
      <w:pPr>
        <w:numPr>
          <w:ilvl w:val="0"/>
          <w:numId w:val="39"/>
        </w:numPr>
        <w:rPr>
          <w:szCs w:val="22"/>
        </w:rPr>
      </w:pPr>
      <w:r>
        <w:rPr>
          <w:szCs w:val="22"/>
        </w:rPr>
        <w:t>Maximum Allowable Variations:</w:t>
      </w:r>
      <w:r w:rsidR="001535AF" w:rsidRPr="001535AF">
        <w:rPr>
          <w:szCs w:val="22"/>
        </w:rPr>
        <w:t xml:space="preserve"> </w:t>
      </w:r>
      <w:r w:rsidR="001535AF">
        <w:rPr>
          <w:szCs w:val="22"/>
        </w:rPr>
        <w:fldChar w:fldCharType="begin"/>
      </w:r>
      <w:r w:rsidR="001535AF">
        <w:rPr>
          <w:szCs w:val="22"/>
        </w:rPr>
        <w:instrText xml:space="preserve"> XE "Maximum Allowable Variation" </w:instrText>
      </w:r>
      <w:r w:rsidR="001535AF">
        <w:rPr>
          <w:szCs w:val="22"/>
        </w:rPr>
        <w:fldChar w:fldCharType="end"/>
      </w:r>
      <w:r>
        <w:rPr>
          <w:szCs w:val="22"/>
        </w:rPr>
        <w:t xml:space="preserve">  The MAVs listed in Appendix </w:t>
      </w:r>
      <w:proofErr w:type="gramStart"/>
      <w:r>
        <w:rPr>
          <w:szCs w:val="22"/>
        </w:rPr>
        <w:t>A</w:t>
      </w:r>
      <w:proofErr w:type="gramEnd"/>
      <w:r>
        <w:rPr>
          <w:szCs w:val="22"/>
        </w:rPr>
        <w:t>, Table 2</w:t>
      </w:r>
      <w:r>
        <w:rPr>
          <w:szCs w:val="22"/>
        </w:rPr>
        <w:noBreakHyphen/>
        <w:t>7. “Maximum Allowable Variations (MAVs) for Packages Labeled by Count”</w:t>
      </w:r>
      <w:r>
        <w:rPr>
          <w:szCs w:val="22"/>
        </w:rPr>
        <w:fldChar w:fldCharType="begin"/>
      </w:r>
      <w:r>
        <w:rPr>
          <w:szCs w:val="22"/>
        </w:rPr>
        <w:instrText xml:space="preserve"> XE "Count" </w:instrText>
      </w:r>
      <w:r>
        <w:rPr>
          <w:szCs w:val="22"/>
        </w:rPr>
        <w:fldChar w:fldCharType="end"/>
      </w:r>
      <w:r>
        <w:rPr>
          <w:szCs w:val="22"/>
        </w:rPr>
        <w:t xml:space="preserve"> define the limits of reasonable variation for an individual package even though the MAV is not directly used in the sampling plan.  Individual packages that are </w:t>
      </w:r>
      <w:r w:rsidRPr="00450D27">
        <w:rPr>
          <w:szCs w:val="22"/>
        </w:rPr>
        <w:t>undercount</w:t>
      </w:r>
      <w:r>
        <w:rPr>
          <w:szCs w:val="22"/>
        </w:rPr>
        <w:t xml:space="preserve"> by more than the MAV are considered defective.  Even if the sample passes, these should be repacked, relabeled, or otherwise handled.</w:t>
      </w:r>
    </w:p>
    <w:p w:rsidR="00320FC4" w:rsidRDefault="00320FC4" w:rsidP="00320FC4">
      <w:pPr>
        <w:rPr>
          <w:szCs w:val="22"/>
        </w:rPr>
      </w:pPr>
    </w:p>
    <w:p w:rsidR="00320FC4" w:rsidRDefault="00320FC4" w:rsidP="00320FC4">
      <w:pPr>
        <w:ind w:left="1440" w:right="720"/>
        <w:rPr>
          <w:szCs w:val="22"/>
        </w:rPr>
      </w:pPr>
      <w:r>
        <w:rPr>
          <w:b/>
          <w:szCs w:val="22"/>
        </w:rPr>
        <w:t>Example:</w:t>
      </w:r>
      <w:r>
        <w:rPr>
          <w:szCs w:val="22"/>
        </w:rPr>
        <w:t xml:space="preserve">  If testing a lot of 160 packages of pencils labeled “50 pencils,” choose a random sample of 12 packages from the lot.  If the scale cannot discriminate between differences in count, open every package and count the pencils.  For example, assume the 12 package counts are:  50,</w:t>
      </w:r>
      <w:r w:rsidR="009707EE">
        <w:rPr>
          <w:szCs w:val="22"/>
        </w:rPr>
        <w:t> </w:t>
      </w:r>
      <w:r>
        <w:rPr>
          <w:szCs w:val="22"/>
        </w:rPr>
        <w:t>52, 50, 50, 51, 53, 52, 50, 50, 50, 47, and</w:t>
      </w:r>
      <w:r w:rsidR="009707EE">
        <w:rPr>
          <w:szCs w:val="22"/>
        </w:rPr>
        <w:t> </w:t>
      </w:r>
      <w:r>
        <w:rPr>
          <w:szCs w:val="22"/>
        </w:rPr>
        <w:t>50.</w:t>
      </w:r>
    </w:p>
    <w:p w:rsidR="00320FC4" w:rsidRDefault="00320FC4" w:rsidP="00320FC4">
      <w:pPr>
        <w:ind w:left="720" w:right="1440"/>
        <w:rPr>
          <w:szCs w:val="22"/>
        </w:rPr>
      </w:pPr>
    </w:p>
    <w:p w:rsidR="00320FC4" w:rsidRDefault="00320FC4" w:rsidP="00320FC4">
      <w:pPr>
        <w:ind w:left="1440" w:right="720"/>
        <w:rPr>
          <w:szCs w:val="22"/>
        </w:rPr>
      </w:pPr>
      <w:r>
        <w:rPr>
          <w:szCs w:val="22"/>
        </w:rPr>
        <w:t xml:space="preserve">Because only one package contains fewer than 50 pencils, the sample passes the test </w:t>
      </w:r>
      <w:r w:rsidRPr="006421EB">
        <w:rPr>
          <w:szCs w:val="22"/>
        </w:rPr>
        <w:t>(refer</w:t>
      </w:r>
      <w:r>
        <w:rPr>
          <w:szCs w:val="22"/>
        </w:rPr>
        <w:t xml:space="preserve"> to Appendix</w:t>
      </w:r>
      <w:r w:rsidR="009707EE">
        <w:rPr>
          <w:szCs w:val="22"/>
        </w:rPr>
        <w:t> </w:t>
      </w:r>
      <w:r>
        <w:rPr>
          <w:szCs w:val="22"/>
        </w:rPr>
        <w:t>A. Table 2</w:t>
      </w:r>
      <w:r>
        <w:rPr>
          <w:szCs w:val="22"/>
        </w:rPr>
        <w:noBreakHyphen/>
        <w:t>11. “Accuracy Requirements for Packages Labeled by Low Count [50</w:t>
      </w:r>
      <w:r w:rsidR="009707EE">
        <w:rPr>
          <w:szCs w:val="22"/>
        </w:rPr>
        <w:t> </w:t>
      </w:r>
      <w:r>
        <w:rPr>
          <w:szCs w:val="22"/>
        </w:rPr>
        <w:t xml:space="preserve">or Fewer] and Packages Given Tolerances [Glass and Stemware]”).  However, the package containing 47 pencils should not be introduced into commerce even though the lot complies with the package requirements because it is </w:t>
      </w:r>
      <w:r w:rsidRPr="00450D27">
        <w:rPr>
          <w:szCs w:val="22"/>
        </w:rPr>
        <w:t>undercount</w:t>
      </w:r>
      <w:r>
        <w:rPr>
          <w:szCs w:val="22"/>
        </w:rPr>
        <w:t xml:space="preserve"> by more than the MAV (1 item) permitted in Appendix A, Table 2</w:t>
      </w:r>
      <w:r>
        <w:rPr>
          <w:szCs w:val="22"/>
        </w:rPr>
        <w:noBreakHyphen/>
        <w:t>7.</w:t>
      </w:r>
      <w:r w:rsidR="00965C62">
        <w:rPr>
          <w:szCs w:val="22"/>
        </w:rPr>
        <w:t xml:space="preserve"> </w:t>
      </w:r>
      <w:proofErr w:type="gramStart"/>
      <w:r>
        <w:rPr>
          <w:szCs w:val="22"/>
        </w:rPr>
        <w:t>“Maximum Allowable Variations (MAVs) for Packages Labeled by Count.”</w:t>
      </w:r>
      <w:proofErr w:type="gramEnd"/>
    </w:p>
    <w:p w:rsidR="00320FC4" w:rsidRDefault="00320FC4" w:rsidP="00320FC4">
      <w:pPr>
        <w:rPr>
          <w:szCs w:val="22"/>
        </w:rPr>
      </w:pPr>
    </w:p>
    <w:p w:rsidR="00320FC4" w:rsidRDefault="00320FC4" w:rsidP="00BD1B4B">
      <w:pPr>
        <w:pStyle w:val="Heading20"/>
        <w:autoSpaceDE w:val="0"/>
      </w:pPr>
      <w:bookmarkStart w:id="1304" w:name="_Toc486756473"/>
      <w:bookmarkStart w:id="1305" w:name="_Toc487504990"/>
      <w:bookmarkStart w:id="1306" w:name="_Toc237353971"/>
      <w:bookmarkStart w:id="1307" w:name="_Toc237415746"/>
      <w:bookmarkStart w:id="1308" w:name="_Toc237416720"/>
      <w:bookmarkStart w:id="1309" w:name="_Toc237429093"/>
      <w:bookmarkStart w:id="1310" w:name="_Toc294001149"/>
      <w:r w:rsidRPr="0045381F">
        <w:rPr>
          <w:rStyle w:val="Heading2Char"/>
          <w:szCs w:val="22"/>
        </w:rPr>
        <w:t>4</w:t>
      </w:r>
      <w:r w:rsidRPr="002A23B7">
        <w:rPr>
          <w:rStyle w:val="Heading2Char"/>
        </w:rPr>
        <w:t>.4.</w:t>
      </w:r>
      <w:r w:rsidRPr="002A23B7">
        <w:rPr>
          <w:rStyle w:val="Heading2Char"/>
        </w:rPr>
        <w:tab/>
        <w:t>Packages Labeled by Count</w:t>
      </w:r>
      <w:r w:rsidRPr="002A23B7">
        <w:rPr>
          <w:rStyle w:val="Heading2Char"/>
          <w:b w:val="0"/>
        </w:rPr>
        <w:fldChar w:fldCharType="begin"/>
      </w:r>
      <w:r w:rsidRPr="002A23B7">
        <w:rPr>
          <w:rStyle w:val="Heading2Char"/>
          <w:b w:val="0"/>
        </w:rPr>
        <w:instrText xml:space="preserve"> XE "Count" </w:instrText>
      </w:r>
      <w:r w:rsidRPr="002A23B7">
        <w:rPr>
          <w:rStyle w:val="Heading2Char"/>
          <w:b w:val="0"/>
        </w:rPr>
        <w:fldChar w:fldCharType="end"/>
      </w:r>
      <w:r w:rsidRPr="002A23B7">
        <w:rPr>
          <w:rStyle w:val="Heading2Char"/>
        </w:rPr>
        <w:t xml:space="preserve"> of More than 50 Items</w:t>
      </w:r>
      <w:bookmarkEnd w:id="1304"/>
      <w:bookmarkEnd w:id="1305"/>
      <w:bookmarkEnd w:id="1306"/>
      <w:bookmarkEnd w:id="1307"/>
      <w:bookmarkEnd w:id="1308"/>
      <w:bookmarkEnd w:id="1309"/>
      <w:bookmarkEnd w:id="1310"/>
      <w:r w:rsidRPr="009707EE">
        <w:rPr>
          <w:b w:val="0"/>
        </w:rPr>
        <w:fldChar w:fldCharType="begin"/>
      </w:r>
      <w:r w:rsidRPr="009707EE">
        <w:rPr>
          <w:b w:val="0"/>
        </w:rPr>
        <w:instrText xml:space="preserve"> XE "Packages:Labeled by Count of More than 50</w:instrText>
      </w:r>
      <w:r w:rsidR="009707EE">
        <w:rPr>
          <w:b w:val="0"/>
        </w:rPr>
        <w:instrText> </w:instrText>
      </w:r>
      <w:r w:rsidRPr="009707EE">
        <w:rPr>
          <w:b w:val="0"/>
        </w:rPr>
        <w:instrText xml:space="preserve">Items" </w:instrText>
      </w:r>
      <w:r w:rsidRPr="009707EE">
        <w:rPr>
          <w:b w:val="0"/>
        </w:rPr>
        <w:fldChar w:fldCharType="end"/>
      </w:r>
    </w:p>
    <w:p w:rsidR="00320FC4" w:rsidRDefault="00320FC4" w:rsidP="009707EE">
      <w:pPr>
        <w:keepNext/>
        <w:rPr>
          <w:szCs w:val="22"/>
        </w:rPr>
      </w:pPr>
      <w:bookmarkStart w:id="1311" w:name="_Toc487504991"/>
      <w:bookmarkEnd w:id="1311"/>
    </w:p>
    <w:p w:rsidR="00320FC4" w:rsidRDefault="00320FC4" w:rsidP="009707EE">
      <w:pPr>
        <w:keepNext/>
        <w:tabs>
          <w:tab w:val="left" w:pos="360"/>
        </w:tabs>
        <w:rPr>
          <w:b/>
          <w:szCs w:val="22"/>
        </w:rPr>
      </w:pPr>
      <w:bookmarkStart w:id="1312" w:name="_Toc486756474"/>
      <w:bookmarkStart w:id="1313" w:name="_Toc487504992"/>
      <w:r>
        <w:rPr>
          <w:b/>
          <w:szCs w:val="22"/>
        </w:rPr>
        <w:t>Test Procedures</w:t>
      </w:r>
      <w:bookmarkEnd w:id="1312"/>
      <w:bookmarkEnd w:id="1313"/>
    </w:p>
    <w:p w:rsidR="00320FC4" w:rsidRPr="00467D72" w:rsidRDefault="00320FC4" w:rsidP="009707EE">
      <w:pPr>
        <w:keepNext/>
      </w:pPr>
      <w:bookmarkStart w:id="1314" w:name="_Toc487504993"/>
      <w:bookmarkStart w:id="1315" w:name="_Toc487504994"/>
      <w:bookmarkEnd w:id="1314"/>
      <w:bookmarkEnd w:id="1315"/>
    </w:p>
    <w:p w:rsidR="00320FC4" w:rsidRDefault="00320FC4" w:rsidP="00320FC4">
      <w:pPr>
        <w:rPr>
          <w:szCs w:val="22"/>
        </w:rPr>
      </w:pPr>
      <w:r>
        <w:rPr>
          <w:szCs w:val="22"/>
        </w:rPr>
        <w:t>There are two procedures to determine count without opening all packages in the sample.  Both use the weight of a counted number of items in the package.  If the weight of discrete items or numbers of items in a package varies, the packaged items must be counted rather than weighed.</w:t>
      </w:r>
    </w:p>
    <w:p w:rsidR="00320FC4" w:rsidRDefault="00320FC4" w:rsidP="00320FC4">
      <w:pPr>
        <w:rPr>
          <w:szCs w:val="22"/>
        </w:rPr>
      </w:pPr>
    </w:p>
    <w:p w:rsidR="00320FC4" w:rsidRDefault="00320FC4" w:rsidP="00320FC4">
      <w:pPr>
        <w:keepNext/>
        <w:tabs>
          <w:tab w:val="left" w:pos="360"/>
        </w:tabs>
        <w:rPr>
          <w:b/>
          <w:szCs w:val="22"/>
        </w:rPr>
      </w:pPr>
      <w:bookmarkStart w:id="1316" w:name="_Toc486756475"/>
      <w:bookmarkStart w:id="1317" w:name="_Toc487504995"/>
      <w:r>
        <w:rPr>
          <w:b/>
          <w:szCs w:val="22"/>
        </w:rPr>
        <w:t>Test Equipment</w:t>
      </w:r>
      <w:bookmarkEnd w:id="1316"/>
      <w:bookmarkEnd w:id="1317"/>
    </w:p>
    <w:p w:rsidR="00320FC4" w:rsidRDefault="00320FC4" w:rsidP="00320FC4">
      <w:pPr>
        <w:keepNext/>
        <w:rPr>
          <w:szCs w:val="22"/>
        </w:rPr>
      </w:pPr>
    </w:p>
    <w:p w:rsidR="00320FC4" w:rsidRDefault="00320FC4" w:rsidP="00320FC4">
      <w:pPr>
        <w:rPr>
          <w:szCs w:val="22"/>
        </w:rPr>
      </w:pPr>
      <w:r>
        <w:rPr>
          <w:szCs w:val="22"/>
        </w:rPr>
        <w:t xml:space="preserve">Use a scale that meets the requirements in Section 2.2. </w:t>
      </w:r>
      <w:proofErr w:type="gramStart"/>
      <w:r>
        <w:rPr>
          <w:szCs w:val="22"/>
        </w:rPr>
        <w:t>“Measurement Standards and Test Equipment.”</w:t>
      </w:r>
      <w:proofErr w:type="gramEnd"/>
    </w:p>
    <w:p w:rsidR="00320FC4" w:rsidRDefault="00320FC4" w:rsidP="00320FC4">
      <w:pPr>
        <w:rPr>
          <w:szCs w:val="22"/>
        </w:rPr>
      </w:pPr>
    </w:p>
    <w:p w:rsidR="00320FC4" w:rsidRDefault="00320FC4" w:rsidP="00320FC4">
      <w:pPr>
        <w:keepNext/>
        <w:tabs>
          <w:tab w:val="left" w:pos="360"/>
        </w:tabs>
        <w:rPr>
          <w:b/>
          <w:szCs w:val="22"/>
        </w:rPr>
      </w:pPr>
      <w:bookmarkStart w:id="1318" w:name="_Toc486756476"/>
      <w:bookmarkStart w:id="1319" w:name="_Toc487504996"/>
      <w:r>
        <w:rPr>
          <w:b/>
          <w:szCs w:val="22"/>
        </w:rPr>
        <w:t>Audit Procedure</w:t>
      </w:r>
      <w:bookmarkEnd w:id="1318"/>
      <w:bookmarkEnd w:id="1319"/>
    </w:p>
    <w:p w:rsidR="00320FC4" w:rsidRDefault="00320FC4" w:rsidP="00320FC4">
      <w:pPr>
        <w:keepNext/>
        <w:rPr>
          <w:szCs w:val="22"/>
        </w:rPr>
      </w:pPr>
    </w:p>
    <w:p w:rsidR="00320FC4" w:rsidRDefault="00320FC4" w:rsidP="00320FC4">
      <w:pPr>
        <w:rPr>
          <w:szCs w:val="22"/>
        </w:rPr>
      </w:pPr>
      <w:r>
        <w:rPr>
          <w:szCs w:val="22"/>
        </w:rPr>
        <w:t>Use this procedure to audit lots of packages labeled by count of more than 50 items, but the precision of this procedure is only ± 1 %.  Determine the lot compliance based on actual count or the violation procedure.</w:t>
      </w:r>
    </w:p>
    <w:p w:rsidR="00320FC4" w:rsidRDefault="00320FC4" w:rsidP="00320FC4">
      <w:pPr>
        <w:rPr>
          <w:szCs w:val="22"/>
        </w:rPr>
      </w:pPr>
    </w:p>
    <w:tbl>
      <w:tblPr>
        <w:tblW w:w="0" w:type="auto"/>
        <w:tblInd w:w="468" w:type="dxa"/>
        <w:tblLayout w:type="fixed"/>
        <w:tblCellMar>
          <w:left w:w="115" w:type="dxa"/>
          <w:right w:w="115" w:type="dxa"/>
        </w:tblCellMar>
        <w:tblLook w:val="01E0"/>
      </w:tblPr>
      <w:tblGrid>
        <w:gridCol w:w="8467"/>
      </w:tblGrid>
      <w:tr w:rsidR="00E8631F" w:rsidRPr="00B90649" w:rsidTr="00B90649">
        <w:trPr>
          <w:tblHeader/>
        </w:trPr>
        <w:tc>
          <w:tcPr>
            <w:tcW w:w="8467" w:type="dxa"/>
          </w:tcPr>
          <w:p w:rsidR="00E8631F" w:rsidRPr="00B90649" w:rsidRDefault="00E8631F" w:rsidP="00B90649">
            <w:pPr>
              <w:keepNext/>
              <w:rPr>
                <w:b/>
                <w:szCs w:val="22"/>
              </w:rPr>
            </w:pPr>
            <w:r w:rsidRPr="00B90649">
              <w:rPr>
                <w:b/>
                <w:szCs w:val="22"/>
              </w:rPr>
              <w:t>Step</w:t>
            </w:r>
            <w:r w:rsidR="0045381F">
              <w:rPr>
                <w:b/>
                <w:szCs w:val="22"/>
              </w:rPr>
              <w:t>s</w:t>
            </w:r>
            <w:r w:rsidRPr="00B90649">
              <w:rPr>
                <w:b/>
                <w:szCs w:val="22"/>
              </w:rPr>
              <w:t>:</w:t>
            </w:r>
          </w:p>
        </w:tc>
      </w:tr>
      <w:tr w:rsidR="00E8631F" w:rsidRPr="00B90649" w:rsidTr="00B90649">
        <w:tc>
          <w:tcPr>
            <w:tcW w:w="8467" w:type="dxa"/>
          </w:tcPr>
          <w:p w:rsidR="00E8631F" w:rsidRPr="00B90649" w:rsidRDefault="00BA0FEF" w:rsidP="00B90649">
            <w:pPr>
              <w:numPr>
                <w:ilvl w:val="0"/>
                <w:numId w:val="97"/>
              </w:numPr>
              <w:tabs>
                <w:tab w:val="left" w:pos="360"/>
              </w:tabs>
              <w:ind w:left="360"/>
              <w:rPr>
                <w:szCs w:val="22"/>
              </w:rPr>
            </w:pPr>
            <w:r w:rsidRPr="00B90649">
              <w:rPr>
                <w:szCs w:val="22"/>
              </w:rPr>
              <w:t xml:space="preserve">Follow Section 2.3. “Basic Test Procedure – Define the Inspection </w:t>
            </w:r>
            <w:smartTag w:uri="urn:schemas-microsoft-com:office:smarttags" w:element="place">
              <w:r w:rsidRPr="00B90649">
                <w:rPr>
                  <w:szCs w:val="22"/>
                </w:rPr>
                <w:t>Lot</w:t>
              </w:r>
            </w:smartTag>
            <w:r w:rsidRPr="00B90649">
              <w:rPr>
                <w:szCs w:val="22"/>
              </w:rPr>
              <w:t>.”  Use a “Category A” sampling plan in the inspection; select a random sample; then use the following test procedu</w:t>
            </w:r>
            <w:r w:rsidR="008D4194" w:rsidRPr="00B90649">
              <w:rPr>
                <w:szCs w:val="22"/>
              </w:rPr>
              <w:t>re to determine lot compliance.</w:t>
            </w:r>
          </w:p>
        </w:tc>
      </w:tr>
      <w:tr w:rsidR="008D4194" w:rsidRPr="00B90649" w:rsidTr="00B90649">
        <w:tc>
          <w:tcPr>
            <w:tcW w:w="8467" w:type="dxa"/>
          </w:tcPr>
          <w:p w:rsidR="008D4194" w:rsidRPr="00B90649" w:rsidRDefault="008D4194" w:rsidP="00B90649">
            <w:pPr>
              <w:tabs>
                <w:tab w:val="left" w:pos="360"/>
              </w:tabs>
              <w:rPr>
                <w:szCs w:val="22"/>
              </w:rPr>
            </w:pPr>
          </w:p>
        </w:tc>
      </w:tr>
      <w:tr w:rsidR="008D4194" w:rsidRPr="00B90649" w:rsidTr="00B90649">
        <w:tc>
          <w:tcPr>
            <w:tcW w:w="8467" w:type="dxa"/>
          </w:tcPr>
          <w:p w:rsidR="008D4194" w:rsidRPr="00B90649" w:rsidRDefault="008D4194" w:rsidP="00B90649">
            <w:pPr>
              <w:keepNext/>
              <w:numPr>
                <w:ilvl w:val="0"/>
                <w:numId w:val="97"/>
              </w:numPr>
              <w:tabs>
                <w:tab w:val="left" w:pos="360"/>
              </w:tabs>
              <w:ind w:left="360"/>
              <w:rPr>
                <w:szCs w:val="22"/>
              </w:rPr>
            </w:pPr>
            <w:r w:rsidRPr="00B90649">
              <w:rPr>
                <w:szCs w:val="22"/>
              </w:rPr>
              <w:t>Select an initial tare sample according to Section 2.3. “Basic Test Procedure – Tare Procedures.”</w:t>
            </w:r>
          </w:p>
        </w:tc>
      </w:tr>
      <w:tr w:rsidR="008D4194" w:rsidRPr="00B90649" w:rsidTr="00B90649">
        <w:tc>
          <w:tcPr>
            <w:tcW w:w="8467" w:type="dxa"/>
          </w:tcPr>
          <w:p w:rsidR="008D4194" w:rsidRPr="00B90649" w:rsidRDefault="008D4194" w:rsidP="00B90649">
            <w:pPr>
              <w:tabs>
                <w:tab w:val="left" w:pos="360"/>
              </w:tabs>
              <w:rPr>
                <w:szCs w:val="22"/>
              </w:rPr>
            </w:pPr>
          </w:p>
        </w:tc>
      </w:tr>
      <w:tr w:rsidR="008D4194" w:rsidRPr="00B90649" w:rsidTr="00B90649">
        <w:tc>
          <w:tcPr>
            <w:tcW w:w="8467" w:type="dxa"/>
          </w:tcPr>
          <w:p w:rsidR="008D4194" w:rsidRPr="00B90649" w:rsidRDefault="008D4194" w:rsidP="00B90649">
            <w:pPr>
              <w:keepNext/>
              <w:numPr>
                <w:ilvl w:val="0"/>
                <w:numId w:val="97"/>
              </w:numPr>
              <w:tabs>
                <w:tab w:val="left" w:pos="360"/>
              </w:tabs>
              <w:ind w:left="360"/>
              <w:rPr>
                <w:szCs w:val="22"/>
              </w:rPr>
            </w:pPr>
            <w:r w:rsidRPr="00B90649">
              <w:rPr>
                <w:szCs w:val="22"/>
              </w:rPr>
              <w:t>Gross weigh the first package in the tare sample and record this weight.</w:t>
            </w:r>
          </w:p>
        </w:tc>
      </w:tr>
      <w:tr w:rsidR="008D4194" w:rsidRPr="00B90649" w:rsidTr="00B90649">
        <w:tc>
          <w:tcPr>
            <w:tcW w:w="8467" w:type="dxa"/>
          </w:tcPr>
          <w:p w:rsidR="008D4194" w:rsidRPr="00B90649" w:rsidRDefault="008D4194" w:rsidP="00B90649">
            <w:pPr>
              <w:tabs>
                <w:tab w:val="left" w:pos="360"/>
              </w:tabs>
              <w:rPr>
                <w:szCs w:val="22"/>
              </w:rPr>
            </w:pPr>
          </w:p>
        </w:tc>
      </w:tr>
      <w:tr w:rsidR="008D4194" w:rsidRPr="00B90649" w:rsidTr="00B90649">
        <w:tc>
          <w:tcPr>
            <w:tcW w:w="8467" w:type="dxa"/>
          </w:tcPr>
          <w:p w:rsidR="008D4194" w:rsidRPr="00B90649" w:rsidRDefault="008D4194" w:rsidP="00B90649">
            <w:pPr>
              <w:keepNext/>
              <w:numPr>
                <w:ilvl w:val="0"/>
                <w:numId w:val="97"/>
              </w:numPr>
              <w:tabs>
                <w:tab w:val="left" w:pos="360"/>
              </w:tabs>
              <w:ind w:left="360"/>
              <w:rPr>
                <w:szCs w:val="22"/>
              </w:rPr>
            </w:pPr>
            <w:r w:rsidRPr="00B90649">
              <w:rPr>
                <w:szCs w:val="22"/>
              </w:rPr>
              <w:t>Select the number of items from the first tare package that weighs the greater:</w:t>
            </w:r>
          </w:p>
        </w:tc>
      </w:tr>
      <w:tr w:rsidR="008D4194" w:rsidRPr="00B90649" w:rsidTr="00B90649">
        <w:tc>
          <w:tcPr>
            <w:tcW w:w="8467" w:type="dxa"/>
          </w:tcPr>
          <w:p w:rsidR="008D4194" w:rsidRPr="00B90649" w:rsidRDefault="008D4194" w:rsidP="00B90649">
            <w:pPr>
              <w:tabs>
                <w:tab w:val="left" w:pos="360"/>
              </w:tabs>
              <w:rPr>
                <w:szCs w:val="22"/>
              </w:rPr>
            </w:pPr>
          </w:p>
        </w:tc>
      </w:tr>
      <w:tr w:rsidR="008D4194" w:rsidRPr="00B90649" w:rsidTr="00B90649">
        <w:tc>
          <w:tcPr>
            <w:tcW w:w="8467" w:type="dxa"/>
          </w:tcPr>
          <w:p w:rsidR="008D4194" w:rsidRPr="00B90649" w:rsidRDefault="008D4194" w:rsidP="00B90649">
            <w:pPr>
              <w:keepNext/>
              <w:numPr>
                <w:ilvl w:val="0"/>
                <w:numId w:val="18"/>
              </w:numPr>
              <w:tabs>
                <w:tab w:val="clear" w:pos="792"/>
                <w:tab w:val="num" w:pos="1080"/>
              </w:tabs>
              <w:ind w:left="1080" w:hanging="360"/>
              <w:rPr>
                <w:szCs w:val="22"/>
              </w:rPr>
            </w:pPr>
            <w:r w:rsidRPr="00B90649">
              <w:rPr>
                <w:szCs w:val="22"/>
              </w:rPr>
              <w:t>10 % of the labeled count; or</w:t>
            </w:r>
          </w:p>
        </w:tc>
      </w:tr>
      <w:tr w:rsidR="008D4194" w:rsidRPr="00B90649" w:rsidTr="00B90649">
        <w:tc>
          <w:tcPr>
            <w:tcW w:w="8467" w:type="dxa"/>
          </w:tcPr>
          <w:p w:rsidR="008D4194" w:rsidRPr="00B90649" w:rsidRDefault="008D4194" w:rsidP="00B90649">
            <w:pPr>
              <w:tabs>
                <w:tab w:val="left" w:pos="360"/>
              </w:tabs>
              <w:rPr>
                <w:szCs w:val="22"/>
              </w:rPr>
            </w:pPr>
          </w:p>
        </w:tc>
      </w:tr>
      <w:tr w:rsidR="008D4194" w:rsidRPr="00B90649" w:rsidTr="00B90649">
        <w:tc>
          <w:tcPr>
            <w:tcW w:w="8467" w:type="dxa"/>
          </w:tcPr>
          <w:p w:rsidR="008D4194" w:rsidRPr="00B90649" w:rsidRDefault="008D4194" w:rsidP="00B90649">
            <w:pPr>
              <w:keepNext/>
              <w:numPr>
                <w:ilvl w:val="0"/>
                <w:numId w:val="19"/>
              </w:numPr>
              <w:tabs>
                <w:tab w:val="clear" w:pos="792"/>
                <w:tab w:val="num" w:pos="1080"/>
              </w:tabs>
              <w:ind w:left="1080" w:hanging="360"/>
              <w:rPr>
                <w:szCs w:val="22"/>
              </w:rPr>
            </w:pPr>
            <w:proofErr w:type="gramStart"/>
            <w:r w:rsidRPr="00B90649">
              <w:rPr>
                <w:szCs w:val="22"/>
              </w:rPr>
              <w:t>a</w:t>
            </w:r>
            <w:proofErr w:type="gramEnd"/>
            <w:r w:rsidRPr="00B90649">
              <w:rPr>
                <w:szCs w:val="22"/>
              </w:rPr>
              <w:t xml:space="preserve"> quantity equal to at least 50 minimum divisions on the scale.</w:t>
            </w:r>
          </w:p>
        </w:tc>
      </w:tr>
      <w:tr w:rsidR="008D4194" w:rsidRPr="00B90649" w:rsidTr="00B90649">
        <w:tc>
          <w:tcPr>
            <w:tcW w:w="8467" w:type="dxa"/>
          </w:tcPr>
          <w:p w:rsidR="008D4194" w:rsidRPr="00B90649" w:rsidRDefault="008D4194" w:rsidP="00B90649">
            <w:pPr>
              <w:tabs>
                <w:tab w:val="left" w:pos="360"/>
              </w:tabs>
              <w:rPr>
                <w:szCs w:val="22"/>
              </w:rPr>
            </w:pPr>
          </w:p>
        </w:tc>
      </w:tr>
      <w:tr w:rsidR="008D4194" w:rsidRPr="00B90649" w:rsidTr="00B90649">
        <w:tc>
          <w:tcPr>
            <w:tcW w:w="8467" w:type="dxa"/>
          </w:tcPr>
          <w:p w:rsidR="008D4194" w:rsidRPr="00B90649" w:rsidRDefault="008D4194" w:rsidP="00B90649">
            <w:pPr>
              <w:tabs>
                <w:tab w:val="left" w:pos="990"/>
                <w:tab w:val="left" w:pos="1080"/>
                <w:tab w:val="left" w:pos="8640"/>
              </w:tabs>
              <w:ind w:left="1080" w:right="720"/>
              <w:rPr>
                <w:szCs w:val="22"/>
              </w:rPr>
            </w:pPr>
            <w:r w:rsidRPr="00B90649">
              <w:rPr>
                <w:b/>
                <w:szCs w:val="22"/>
              </w:rPr>
              <w:t>Example:</w:t>
            </w:r>
            <w:r w:rsidRPr="00B90649">
              <w:rPr>
                <w:szCs w:val="22"/>
              </w:rPr>
              <w:t xml:space="preserve">  Using a scale with 1 g divisions, the selected count must weigh at least 50 grams.  If a scale with 0.001 lb divisions is used, the selected count must weigh at least 0.05 lb.  Record the count and weight.</w:t>
            </w:r>
          </w:p>
        </w:tc>
      </w:tr>
      <w:tr w:rsidR="008D4194" w:rsidRPr="00B90649" w:rsidTr="00B90649">
        <w:tc>
          <w:tcPr>
            <w:tcW w:w="8467" w:type="dxa"/>
          </w:tcPr>
          <w:p w:rsidR="008D4194" w:rsidRPr="00B90649" w:rsidRDefault="008D4194" w:rsidP="00B90649">
            <w:pPr>
              <w:tabs>
                <w:tab w:val="left" w:pos="360"/>
              </w:tabs>
              <w:rPr>
                <w:szCs w:val="22"/>
              </w:rPr>
            </w:pPr>
          </w:p>
        </w:tc>
      </w:tr>
      <w:tr w:rsidR="00A774C0" w:rsidRPr="00B90649" w:rsidTr="00B90649">
        <w:trPr>
          <w:trHeight w:val="1010"/>
        </w:trPr>
        <w:tc>
          <w:tcPr>
            <w:tcW w:w="8467" w:type="dxa"/>
          </w:tcPr>
          <w:p w:rsidR="00A774C0" w:rsidRPr="00B90649" w:rsidRDefault="00A774C0" w:rsidP="00B90649">
            <w:pPr>
              <w:numPr>
                <w:ilvl w:val="0"/>
                <w:numId w:val="97"/>
              </w:numPr>
              <w:tabs>
                <w:tab w:val="left" w:pos="360"/>
              </w:tabs>
              <w:ind w:left="360"/>
              <w:rPr>
                <w:szCs w:val="22"/>
              </w:rPr>
            </w:pPr>
            <w:r w:rsidRPr="00B90649">
              <w:rPr>
                <w:szCs w:val="22"/>
              </w:rPr>
              <w:lastRenderedPageBreak/>
              <w:t>Calculate the weight of the labeled count using the following formula:</w:t>
            </w:r>
          </w:p>
          <w:p w:rsidR="00A774C0" w:rsidRPr="00B90649" w:rsidRDefault="00A774C0" w:rsidP="00B90649">
            <w:pPr>
              <w:tabs>
                <w:tab w:val="left" w:pos="360"/>
              </w:tabs>
              <w:rPr>
                <w:szCs w:val="22"/>
              </w:rPr>
            </w:pPr>
          </w:p>
          <w:p w:rsidR="00A774C0" w:rsidRDefault="00A774C0" w:rsidP="00B90649">
            <w:pPr>
              <w:jc w:val="center"/>
            </w:pPr>
            <w:bookmarkStart w:id="1320" w:name="_Toc226190777"/>
            <w:bookmarkStart w:id="1321" w:name="_Toc237415747"/>
            <w:bookmarkStart w:id="1322" w:name="_Toc237416721"/>
            <w:bookmarkStart w:id="1323" w:name="_Toc237429094"/>
            <w:r>
              <w:t>Weight of the Labeled Count</w:t>
            </w:r>
            <w:r>
              <w:fldChar w:fldCharType="begin"/>
            </w:r>
            <w:r>
              <w:instrText xml:space="preserve"> XE "Count" </w:instrText>
            </w:r>
            <w:r>
              <w:fldChar w:fldCharType="end"/>
            </w:r>
            <w:r>
              <w:t xml:space="preserve"> =</w:t>
            </w:r>
          </w:p>
          <w:p w:rsidR="00A774C0" w:rsidRPr="00B90649" w:rsidRDefault="00A774C0" w:rsidP="00B90649">
            <w:pPr>
              <w:jc w:val="center"/>
              <w:rPr>
                <w:szCs w:val="22"/>
              </w:rPr>
            </w:pPr>
            <w:r>
              <w:t>(labeled count x weight of items in step 4) ÷</w:t>
            </w:r>
            <w:bookmarkEnd w:id="1320"/>
            <w:bookmarkEnd w:id="1321"/>
            <w:bookmarkEnd w:id="1322"/>
            <w:bookmarkEnd w:id="1323"/>
            <w:r>
              <w:t xml:space="preserve"> </w:t>
            </w:r>
            <w:bookmarkStart w:id="1324" w:name="_Toc226190778"/>
            <w:bookmarkStart w:id="1325" w:name="_Toc237415748"/>
            <w:bookmarkStart w:id="1326" w:name="_Toc237416722"/>
            <w:bookmarkStart w:id="1327" w:name="_Toc237429095"/>
            <w:r>
              <w:t>(Count of items in step 4)</w:t>
            </w:r>
            <w:bookmarkEnd w:id="1324"/>
            <w:bookmarkEnd w:id="1325"/>
            <w:bookmarkEnd w:id="1326"/>
            <w:bookmarkEnd w:id="1327"/>
          </w:p>
        </w:tc>
      </w:tr>
      <w:tr w:rsidR="00C40D68" w:rsidRPr="00B90649" w:rsidTr="00B90649">
        <w:tc>
          <w:tcPr>
            <w:tcW w:w="8467" w:type="dxa"/>
          </w:tcPr>
          <w:p w:rsidR="00C40D68" w:rsidRDefault="00C40D68" w:rsidP="00B90649">
            <w:pPr>
              <w:jc w:val="center"/>
            </w:pPr>
          </w:p>
        </w:tc>
      </w:tr>
      <w:tr w:rsidR="00C40D68" w:rsidRPr="00B90649" w:rsidTr="00B90649">
        <w:tc>
          <w:tcPr>
            <w:tcW w:w="8467" w:type="dxa"/>
          </w:tcPr>
          <w:p w:rsidR="00C40D68" w:rsidRPr="00B90649" w:rsidRDefault="00860A57" w:rsidP="00B90649">
            <w:pPr>
              <w:ind w:left="360"/>
              <w:rPr>
                <w:szCs w:val="22"/>
              </w:rPr>
            </w:pPr>
            <w:bookmarkStart w:id="1328" w:name="_Toc226190779"/>
            <w:bookmarkStart w:id="1329" w:name="_Toc237415749"/>
            <w:bookmarkStart w:id="1330" w:name="_Toc237416723"/>
            <w:bookmarkStart w:id="1331" w:name="_Toc237429096"/>
            <w:r w:rsidRPr="00B90649">
              <w:rPr>
                <w:szCs w:val="22"/>
              </w:rPr>
              <w:t>Record the result as “labeled count weight.”</w:t>
            </w:r>
            <w:bookmarkEnd w:id="1328"/>
            <w:bookmarkEnd w:id="1329"/>
            <w:bookmarkEnd w:id="1330"/>
            <w:bookmarkEnd w:id="1331"/>
          </w:p>
        </w:tc>
      </w:tr>
      <w:tr w:rsidR="00C40D68" w:rsidRPr="00B90649" w:rsidTr="00B90649">
        <w:tc>
          <w:tcPr>
            <w:tcW w:w="8467" w:type="dxa"/>
          </w:tcPr>
          <w:p w:rsidR="00C40D68" w:rsidRDefault="00C40D68" w:rsidP="00B90649">
            <w:pPr>
              <w:jc w:val="center"/>
            </w:pPr>
          </w:p>
        </w:tc>
      </w:tr>
      <w:tr w:rsidR="00C40D68" w:rsidRPr="00B90649" w:rsidTr="00B90649">
        <w:tc>
          <w:tcPr>
            <w:tcW w:w="8467" w:type="dxa"/>
          </w:tcPr>
          <w:p w:rsidR="00C40D68" w:rsidRPr="00B90649" w:rsidRDefault="00860A57" w:rsidP="00B90649">
            <w:pPr>
              <w:numPr>
                <w:ilvl w:val="0"/>
                <w:numId w:val="97"/>
              </w:numPr>
              <w:tabs>
                <w:tab w:val="left" w:pos="360"/>
              </w:tabs>
              <w:ind w:left="360"/>
              <w:rPr>
                <w:szCs w:val="22"/>
              </w:rPr>
            </w:pPr>
            <w:r w:rsidRPr="00B90649">
              <w:rPr>
                <w:szCs w:val="22"/>
              </w:rPr>
              <w:t>Gross weigh the remaining packages of the tare sample and keep contents of opened packages separated in case all of the items must be counted.</w:t>
            </w:r>
          </w:p>
        </w:tc>
      </w:tr>
      <w:tr w:rsidR="00C40D68" w:rsidRPr="00B90649" w:rsidTr="00B90649">
        <w:tc>
          <w:tcPr>
            <w:tcW w:w="8467" w:type="dxa"/>
          </w:tcPr>
          <w:p w:rsidR="00C40D68" w:rsidRDefault="00C40D68" w:rsidP="00B90649">
            <w:pPr>
              <w:jc w:val="center"/>
            </w:pPr>
          </w:p>
        </w:tc>
      </w:tr>
      <w:tr w:rsidR="00C40D68" w:rsidRPr="00B90649" w:rsidTr="00B90649">
        <w:tc>
          <w:tcPr>
            <w:tcW w:w="8467" w:type="dxa"/>
          </w:tcPr>
          <w:p w:rsidR="00C40D68" w:rsidRPr="00B90649" w:rsidRDefault="00860A57" w:rsidP="00B90649">
            <w:pPr>
              <w:numPr>
                <w:ilvl w:val="0"/>
                <w:numId w:val="97"/>
              </w:numPr>
              <w:tabs>
                <w:tab w:val="left" w:pos="360"/>
              </w:tabs>
              <w:ind w:left="360"/>
              <w:rPr>
                <w:szCs w:val="22"/>
              </w:rPr>
            </w:pPr>
            <w:r w:rsidRPr="00B90649">
              <w:rPr>
                <w:szCs w:val="22"/>
              </w:rPr>
              <w:t>Determine the Average Used Dry Tare Weight of the sample according to Section 2.3. “Basic Test Procedure – Tare Procedures.”</w:t>
            </w:r>
          </w:p>
        </w:tc>
      </w:tr>
      <w:tr w:rsidR="00C40D68" w:rsidRPr="00B90649" w:rsidTr="00B90649">
        <w:tc>
          <w:tcPr>
            <w:tcW w:w="8467" w:type="dxa"/>
          </w:tcPr>
          <w:p w:rsidR="00C40D68" w:rsidRDefault="00C40D68" w:rsidP="00B90649">
            <w:pPr>
              <w:jc w:val="center"/>
            </w:pPr>
          </w:p>
        </w:tc>
      </w:tr>
      <w:tr w:rsidR="00860A57" w:rsidRPr="00B90649" w:rsidTr="00B90649">
        <w:tc>
          <w:tcPr>
            <w:tcW w:w="8467" w:type="dxa"/>
          </w:tcPr>
          <w:p w:rsidR="00860A57" w:rsidRPr="00B90649" w:rsidRDefault="00860A57" w:rsidP="00B90649">
            <w:pPr>
              <w:numPr>
                <w:ilvl w:val="0"/>
                <w:numId w:val="97"/>
              </w:numPr>
              <w:tabs>
                <w:tab w:val="left" w:pos="360"/>
              </w:tabs>
              <w:ind w:left="360"/>
              <w:rPr>
                <w:szCs w:val="22"/>
              </w:rPr>
            </w:pPr>
            <w:r w:rsidRPr="00B90649">
              <w:rPr>
                <w:szCs w:val="22"/>
              </w:rPr>
              <w:t>The weight of the labeled count plus the average tare weight represents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w:t>
            </w:r>
          </w:p>
        </w:tc>
      </w:tr>
      <w:tr w:rsidR="00860A57" w:rsidRPr="00B90649" w:rsidTr="00B90649">
        <w:tc>
          <w:tcPr>
            <w:tcW w:w="8467" w:type="dxa"/>
          </w:tcPr>
          <w:p w:rsidR="00860A57" w:rsidRDefault="00860A57" w:rsidP="00B90649">
            <w:pPr>
              <w:jc w:val="center"/>
            </w:pPr>
          </w:p>
        </w:tc>
      </w:tr>
      <w:tr w:rsidR="00A774C0" w:rsidRPr="00B90649" w:rsidTr="00B90649">
        <w:trPr>
          <w:trHeight w:val="1270"/>
        </w:trPr>
        <w:tc>
          <w:tcPr>
            <w:tcW w:w="8467" w:type="dxa"/>
          </w:tcPr>
          <w:p w:rsidR="00A774C0" w:rsidRPr="00B90649" w:rsidRDefault="00A774C0" w:rsidP="00B90649">
            <w:pPr>
              <w:numPr>
                <w:ilvl w:val="0"/>
                <w:numId w:val="97"/>
              </w:numPr>
              <w:tabs>
                <w:tab w:val="left" w:pos="360"/>
              </w:tabs>
              <w:ind w:left="360"/>
              <w:rPr>
                <w:szCs w:val="22"/>
              </w:rPr>
            </w:pPr>
            <w:r w:rsidRPr="00B90649">
              <w:rPr>
                <w:szCs w:val="22"/>
              </w:rPr>
              <w:t>Subtract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from the gross weight of the individual packages and record the errors.</w:t>
            </w:r>
          </w:p>
          <w:p w:rsidR="00A774C0" w:rsidRPr="00B90649" w:rsidRDefault="00A774C0" w:rsidP="00B90649">
            <w:pPr>
              <w:tabs>
                <w:tab w:val="left" w:pos="360"/>
              </w:tabs>
              <w:rPr>
                <w:szCs w:val="22"/>
              </w:rPr>
            </w:pPr>
          </w:p>
          <w:p w:rsidR="00A774C0" w:rsidRDefault="00A774C0" w:rsidP="00B90649">
            <w:pPr>
              <w:jc w:val="center"/>
            </w:pPr>
            <w:bookmarkStart w:id="1332" w:name="_Toc226190780"/>
            <w:bookmarkStart w:id="1333" w:name="_Toc237415750"/>
            <w:bookmarkStart w:id="1334" w:name="_Toc237416724"/>
            <w:bookmarkStart w:id="1335" w:name="_Toc237429097"/>
            <w:r w:rsidRPr="009707EE">
              <w:t>(Package error [weight]) =</w:t>
            </w:r>
          </w:p>
          <w:p w:rsidR="00A774C0" w:rsidRPr="00B90649" w:rsidRDefault="00A774C0" w:rsidP="00B90649">
            <w:pPr>
              <w:jc w:val="center"/>
              <w:rPr>
                <w:szCs w:val="22"/>
              </w:rPr>
            </w:pPr>
            <w:r w:rsidRPr="009707EE">
              <w:t xml:space="preserve">(actual package gross weight) </w:t>
            </w:r>
            <w:r w:rsidR="00965C62">
              <w:t>−</w:t>
            </w:r>
            <w:r w:rsidRPr="009707EE">
              <w:t xml:space="preserve"> (nominal gross weight</w:t>
            </w:r>
            <w:r w:rsidRPr="009707EE">
              <w:fldChar w:fldCharType="begin"/>
            </w:r>
            <w:r w:rsidRPr="009707EE">
              <w:instrText xml:space="preserve"> XE "Nominal Gross Weight" </w:instrText>
            </w:r>
            <w:r w:rsidRPr="009707EE">
              <w:fldChar w:fldCharType="end"/>
            </w:r>
            <w:r w:rsidRPr="009707EE">
              <w:t>)</w:t>
            </w:r>
            <w:bookmarkEnd w:id="1332"/>
            <w:bookmarkEnd w:id="1333"/>
            <w:bookmarkEnd w:id="1334"/>
            <w:bookmarkEnd w:id="1335"/>
          </w:p>
        </w:tc>
      </w:tr>
      <w:tr w:rsidR="00860A57" w:rsidRPr="00B90649" w:rsidTr="00B90649">
        <w:tc>
          <w:tcPr>
            <w:tcW w:w="8467" w:type="dxa"/>
          </w:tcPr>
          <w:p w:rsidR="00860A57" w:rsidRDefault="00860A57" w:rsidP="00B90649">
            <w:pPr>
              <w:jc w:val="center"/>
            </w:pPr>
          </w:p>
        </w:tc>
      </w:tr>
      <w:tr w:rsidR="00860A57" w:rsidRPr="00B90649" w:rsidTr="00B90649">
        <w:tc>
          <w:tcPr>
            <w:tcW w:w="8467" w:type="dxa"/>
          </w:tcPr>
          <w:p w:rsidR="00860A57" w:rsidRPr="00B90649" w:rsidRDefault="00860A57" w:rsidP="00B90649">
            <w:pPr>
              <w:numPr>
                <w:ilvl w:val="0"/>
                <w:numId w:val="97"/>
              </w:numPr>
              <w:tabs>
                <w:tab w:val="left" w:pos="360"/>
              </w:tabs>
              <w:ind w:left="360"/>
              <w:rPr>
                <w:szCs w:val="22"/>
              </w:rPr>
            </w:pPr>
            <w:r w:rsidRPr="00B90649">
              <w:rPr>
                <w:szCs w:val="22"/>
              </w:rPr>
              <w:t>Convert the package errors in units of weight to count:</w:t>
            </w:r>
          </w:p>
          <w:p w:rsidR="00860A57" w:rsidRDefault="00860A57" w:rsidP="00A774C0"/>
          <w:p w:rsidR="00860A57" w:rsidRDefault="00860A57" w:rsidP="00B90649">
            <w:pPr>
              <w:jc w:val="center"/>
            </w:pPr>
            <w:bookmarkStart w:id="1336" w:name="_Toc226190781"/>
            <w:bookmarkStart w:id="1337" w:name="_Toc237415751"/>
            <w:bookmarkStart w:id="1338" w:name="_Toc237416725"/>
            <w:bookmarkStart w:id="1339" w:name="_Toc237429098"/>
            <w:r>
              <w:t>Package error (count) = (Package error [weight] x labeled count) ÷ (labeled count weight)</w:t>
            </w:r>
            <w:bookmarkEnd w:id="1336"/>
            <w:bookmarkEnd w:id="1337"/>
            <w:bookmarkEnd w:id="1338"/>
            <w:bookmarkEnd w:id="1339"/>
          </w:p>
        </w:tc>
      </w:tr>
      <w:tr w:rsidR="00860A57" w:rsidRPr="00B90649" w:rsidTr="00B90649">
        <w:tc>
          <w:tcPr>
            <w:tcW w:w="8467" w:type="dxa"/>
          </w:tcPr>
          <w:p w:rsidR="00860A57" w:rsidRPr="00B90649" w:rsidRDefault="00860A57" w:rsidP="00B90649">
            <w:pPr>
              <w:tabs>
                <w:tab w:val="left" w:pos="360"/>
              </w:tabs>
              <w:rPr>
                <w:szCs w:val="22"/>
              </w:rPr>
            </w:pPr>
          </w:p>
        </w:tc>
      </w:tr>
      <w:tr w:rsidR="00860A57" w:rsidRPr="00B90649" w:rsidTr="00B90649">
        <w:tc>
          <w:tcPr>
            <w:tcW w:w="8467" w:type="dxa"/>
          </w:tcPr>
          <w:p w:rsidR="00860A57" w:rsidRPr="00860A57" w:rsidRDefault="00860A57" w:rsidP="00B90649">
            <w:pPr>
              <w:ind w:left="360"/>
            </w:pPr>
            <w:r>
              <w:t>Round any fractional counts up to whole items in favor of the packager.  Record the package error in units of count.  Compute the average error.</w:t>
            </w:r>
          </w:p>
        </w:tc>
      </w:tr>
      <w:tr w:rsidR="00860A57" w:rsidRPr="00B90649" w:rsidTr="00B90649">
        <w:tc>
          <w:tcPr>
            <w:tcW w:w="8467" w:type="dxa"/>
          </w:tcPr>
          <w:p w:rsidR="00860A57" w:rsidRPr="00B90649" w:rsidRDefault="00860A57" w:rsidP="00B90649">
            <w:pPr>
              <w:tabs>
                <w:tab w:val="left" w:pos="360"/>
              </w:tabs>
              <w:rPr>
                <w:szCs w:val="22"/>
              </w:rPr>
            </w:pPr>
          </w:p>
        </w:tc>
      </w:tr>
      <w:tr w:rsidR="00860A57" w:rsidRPr="00B90649" w:rsidTr="00B90649">
        <w:tc>
          <w:tcPr>
            <w:tcW w:w="8467" w:type="dxa"/>
          </w:tcPr>
          <w:p w:rsidR="00860A57" w:rsidRPr="00B90649" w:rsidRDefault="00860A57" w:rsidP="00B90649">
            <w:pPr>
              <w:numPr>
                <w:ilvl w:val="0"/>
                <w:numId w:val="20"/>
              </w:numPr>
              <w:tabs>
                <w:tab w:val="clear" w:pos="792"/>
                <w:tab w:val="num" w:pos="1080"/>
              </w:tabs>
              <w:ind w:left="1080" w:hanging="360"/>
              <w:rPr>
                <w:szCs w:val="22"/>
              </w:rPr>
            </w:pPr>
            <w:r w:rsidRPr="00B90649">
              <w:rPr>
                <w:szCs w:val="22"/>
              </w:rPr>
              <w:t>If the average error is minus, go to the “procedure to use if the inspector suspects the lot violates the package requirements” below.</w:t>
            </w:r>
          </w:p>
        </w:tc>
      </w:tr>
      <w:tr w:rsidR="00860A57" w:rsidRPr="00B90649" w:rsidTr="00B90649">
        <w:tc>
          <w:tcPr>
            <w:tcW w:w="8467" w:type="dxa"/>
          </w:tcPr>
          <w:p w:rsidR="00860A57" w:rsidRPr="00B90649" w:rsidRDefault="00860A57" w:rsidP="00B90649">
            <w:pPr>
              <w:ind w:left="720"/>
              <w:rPr>
                <w:szCs w:val="22"/>
              </w:rPr>
            </w:pPr>
          </w:p>
        </w:tc>
      </w:tr>
      <w:tr w:rsidR="00860A57" w:rsidRPr="00B90649" w:rsidTr="00B90649">
        <w:tc>
          <w:tcPr>
            <w:tcW w:w="8467" w:type="dxa"/>
          </w:tcPr>
          <w:p w:rsidR="00860A57" w:rsidRPr="00B90649" w:rsidRDefault="00860A57" w:rsidP="00B90649">
            <w:pPr>
              <w:numPr>
                <w:ilvl w:val="0"/>
                <w:numId w:val="20"/>
              </w:numPr>
              <w:tabs>
                <w:tab w:val="clear" w:pos="792"/>
                <w:tab w:val="num" w:pos="1080"/>
              </w:tabs>
              <w:ind w:left="1080" w:hanging="360"/>
              <w:rPr>
                <w:szCs w:val="22"/>
              </w:rPr>
            </w:pPr>
            <w:r w:rsidRPr="00B90649">
              <w:rPr>
                <w:szCs w:val="22"/>
              </w:rPr>
              <w:t>If the average error is zero or positive, the sample is presumed to conform to the package requirements.</w:t>
            </w:r>
          </w:p>
        </w:tc>
      </w:tr>
    </w:tbl>
    <w:p w:rsidR="00320FC4" w:rsidRDefault="00320FC4" w:rsidP="00320FC4">
      <w:pPr>
        <w:ind w:left="720"/>
        <w:rPr>
          <w:szCs w:val="22"/>
        </w:rPr>
      </w:pPr>
    </w:p>
    <w:p w:rsidR="00320FC4" w:rsidRPr="00947360" w:rsidRDefault="00320FC4" w:rsidP="00320FC4">
      <w:pPr>
        <w:keepNext/>
        <w:rPr>
          <w:b/>
          <w:szCs w:val="22"/>
        </w:rPr>
      </w:pPr>
      <w:bookmarkStart w:id="1340" w:name="_Toc486756477"/>
      <w:bookmarkStart w:id="1341" w:name="_Toc487504997"/>
      <w:bookmarkStart w:id="1342" w:name="_Toc226190782"/>
      <w:r w:rsidRPr="00947360">
        <w:rPr>
          <w:b/>
          <w:szCs w:val="22"/>
        </w:rPr>
        <w:t>Procedures to use if the inspector suspects the lot violates the package requirements</w:t>
      </w:r>
      <w:bookmarkEnd w:id="1340"/>
      <w:bookmarkEnd w:id="1341"/>
      <w:bookmarkEnd w:id="1342"/>
    </w:p>
    <w:p w:rsidR="00320FC4" w:rsidRDefault="00320FC4" w:rsidP="00320FC4">
      <w:pPr>
        <w:keepNext/>
        <w:rPr>
          <w:szCs w:val="22"/>
        </w:rPr>
      </w:pPr>
    </w:p>
    <w:p w:rsidR="00320FC4" w:rsidRDefault="00320FC4" w:rsidP="00320FC4">
      <w:pPr>
        <w:rPr>
          <w:szCs w:val="22"/>
        </w:rPr>
      </w:pPr>
      <w:r>
        <w:rPr>
          <w:szCs w:val="22"/>
        </w:rPr>
        <w:t>If possible, use the gravimetric procedure to determine compliance.  To minimize the number of packages to be opened, combine the measurement of the weight of the number of units in the package with the determination of tare.  Therefore, it will not be necessary to open more packages than the tare sample.  If the audit procedure in this section has been used, the possible violation procedure below can be followed with the same sample if package contents have been kept separate and can still be counted.  Use the following steps to determine if the sample passes or fails.</w:t>
      </w:r>
    </w:p>
    <w:p w:rsidR="00320FC4" w:rsidRDefault="00320FC4" w:rsidP="00320FC4">
      <w:pPr>
        <w:rPr>
          <w:szCs w:val="22"/>
        </w:rPr>
      </w:pPr>
    </w:p>
    <w:tbl>
      <w:tblPr>
        <w:tblW w:w="0" w:type="auto"/>
        <w:tblInd w:w="468" w:type="dxa"/>
        <w:tblLayout w:type="fixed"/>
        <w:tblCellMar>
          <w:left w:w="115" w:type="dxa"/>
          <w:right w:w="115" w:type="dxa"/>
        </w:tblCellMar>
        <w:tblLook w:val="01E0"/>
      </w:tblPr>
      <w:tblGrid>
        <w:gridCol w:w="8467"/>
      </w:tblGrid>
      <w:tr w:rsidR="00896E3B" w:rsidRPr="00B90649" w:rsidTr="00B90649">
        <w:trPr>
          <w:tblHeader/>
        </w:trPr>
        <w:tc>
          <w:tcPr>
            <w:tcW w:w="8467" w:type="dxa"/>
          </w:tcPr>
          <w:p w:rsidR="00896E3B" w:rsidRPr="00B90649" w:rsidRDefault="00896E3B" w:rsidP="00B90649">
            <w:pPr>
              <w:keepNext/>
              <w:rPr>
                <w:b/>
                <w:szCs w:val="22"/>
              </w:rPr>
            </w:pPr>
            <w:r w:rsidRPr="00B90649">
              <w:rPr>
                <w:b/>
                <w:szCs w:val="22"/>
              </w:rPr>
              <w:t>Step</w:t>
            </w:r>
            <w:r w:rsidR="0045381F">
              <w:rPr>
                <w:b/>
                <w:szCs w:val="22"/>
              </w:rPr>
              <w:t>s</w:t>
            </w:r>
            <w:r w:rsidRPr="00B90649">
              <w:rPr>
                <w:b/>
                <w:szCs w:val="22"/>
              </w:rPr>
              <w:t>:</w:t>
            </w:r>
          </w:p>
        </w:tc>
      </w:tr>
      <w:tr w:rsidR="00896E3B" w:rsidRPr="00B90649" w:rsidTr="00B90649">
        <w:trPr>
          <w:cantSplit/>
        </w:trPr>
        <w:tc>
          <w:tcPr>
            <w:tcW w:w="8467" w:type="dxa"/>
          </w:tcPr>
          <w:p w:rsidR="00896E3B" w:rsidRPr="00B90649" w:rsidRDefault="00896E3B" w:rsidP="00B90649">
            <w:pPr>
              <w:numPr>
                <w:ilvl w:val="0"/>
                <w:numId w:val="98"/>
              </w:numPr>
              <w:tabs>
                <w:tab w:val="left" w:pos="360"/>
              </w:tabs>
              <w:ind w:left="360"/>
              <w:rPr>
                <w:szCs w:val="22"/>
              </w:rPr>
            </w:pPr>
            <w:r w:rsidRPr="00B90649">
              <w:rPr>
                <w:szCs w:val="22"/>
              </w:rPr>
              <w:t xml:space="preserve">Follow Section 2.3. “Basic Test Procedure – Define the Inspection </w:t>
            </w:r>
            <w:smartTag w:uri="urn:schemas-microsoft-com:office:smarttags" w:element="place">
              <w:r w:rsidRPr="00B90649">
                <w:rPr>
                  <w:szCs w:val="22"/>
                </w:rPr>
                <w:t>Lot</w:t>
              </w:r>
            </w:smartTag>
            <w:r w:rsidRPr="00B90649">
              <w:rPr>
                <w:szCs w:val="22"/>
              </w:rPr>
              <w:t>.”  Use a “Category A” sampling plan in the inspection; select a random sample; then use the following test procedure to determine lot compliance.  Use a scale that meets the criteria specified in 4.</w:t>
            </w:r>
            <w:r w:rsidR="005E3F26" w:rsidRPr="00B90649">
              <w:rPr>
                <w:szCs w:val="22"/>
              </w:rPr>
              <w:t>2. “Packages Labeled by Count.”</w:t>
            </w:r>
          </w:p>
        </w:tc>
      </w:tr>
      <w:tr w:rsidR="005E3F26" w:rsidRPr="00B90649" w:rsidTr="00B90649">
        <w:tc>
          <w:tcPr>
            <w:tcW w:w="8467" w:type="dxa"/>
          </w:tcPr>
          <w:p w:rsidR="005E3F26" w:rsidRPr="00B90649" w:rsidRDefault="005E3F26" w:rsidP="00B90649">
            <w:pPr>
              <w:tabs>
                <w:tab w:val="left" w:pos="360"/>
              </w:tabs>
              <w:rPr>
                <w:szCs w:val="22"/>
              </w:rPr>
            </w:pPr>
          </w:p>
        </w:tc>
      </w:tr>
      <w:tr w:rsidR="005E3F26" w:rsidRPr="00B90649" w:rsidTr="00B90649">
        <w:tc>
          <w:tcPr>
            <w:tcW w:w="8467" w:type="dxa"/>
          </w:tcPr>
          <w:p w:rsidR="005E3F26" w:rsidRPr="00B90649" w:rsidRDefault="005E3F26" w:rsidP="00B90649">
            <w:pPr>
              <w:numPr>
                <w:ilvl w:val="0"/>
                <w:numId w:val="98"/>
              </w:numPr>
              <w:tabs>
                <w:tab w:val="left" w:pos="360"/>
              </w:tabs>
              <w:ind w:left="360"/>
              <w:rPr>
                <w:szCs w:val="22"/>
              </w:rPr>
            </w:pPr>
            <w:r w:rsidRPr="00B90649">
              <w:rPr>
                <w:szCs w:val="22"/>
              </w:rPr>
              <w:lastRenderedPageBreak/>
              <w:t>Select an initial tare sample according to Section 2.3. “Basic Test Procedure – Tare Procedures.”</w:t>
            </w:r>
          </w:p>
        </w:tc>
      </w:tr>
      <w:tr w:rsidR="005E3F26" w:rsidRPr="00B90649" w:rsidTr="00B90649">
        <w:tc>
          <w:tcPr>
            <w:tcW w:w="8467" w:type="dxa"/>
          </w:tcPr>
          <w:p w:rsidR="005E3F26" w:rsidRPr="00B90649" w:rsidRDefault="005E3F26" w:rsidP="00B90649">
            <w:pPr>
              <w:tabs>
                <w:tab w:val="left" w:pos="360"/>
              </w:tabs>
              <w:rPr>
                <w:szCs w:val="22"/>
              </w:rPr>
            </w:pPr>
          </w:p>
        </w:tc>
      </w:tr>
      <w:tr w:rsidR="005E3F26" w:rsidRPr="00B90649" w:rsidTr="00B90649">
        <w:tc>
          <w:tcPr>
            <w:tcW w:w="8467" w:type="dxa"/>
          </w:tcPr>
          <w:p w:rsidR="005E3F26" w:rsidRPr="00B90649" w:rsidRDefault="005E3F26" w:rsidP="00B90649">
            <w:pPr>
              <w:numPr>
                <w:ilvl w:val="0"/>
                <w:numId w:val="98"/>
              </w:numPr>
              <w:tabs>
                <w:tab w:val="left" w:pos="360"/>
              </w:tabs>
              <w:ind w:left="360"/>
              <w:rPr>
                <w:szCs w:val="22"/>
              </w:rPr>
            </w:pPr>
            <w:r w:rsidRPr="00B90649">
              <w:rPr>
                <w:szCs w:val="22"/>
              </w:rPr>
              <w:t>Gross weigh the packages selected for the tare sample and record these weights.  Open these packages and determine the tare and net weights of the contents, and count the exact number of items in the packages.  Record this information.</w:t>
            </w:r>
          </w:p>
        </w:tc>
      </w:tr>
      <w:tr w:rsidR="005E3F26" w:rsidRPr="00B90649" w:rsidTr="00B90649">
        <w:tc>
          <w:tcPr>
            <w:tcW w:w="8467" w:type="dxa"/>
          </w:tcPr>
          <w:p w:rsidR="005E3F26" w:rsidRPr="00B90649" w:rsidRDefault="005E3F26" w:rsidP="00B90649">
            <w:pPr>
              <w:tabs>
                <w:tab w:val="left" w:pos="360"/>
              </w:tabs>
              <w:rPr>
                <w:szCs w:val="22"/>
              </w:rPr>
            </w:pPr>
          </w:p>
        </w:tc>
      </w:tr>
      <w:tr w:rsidR="00A774C0" w:rsidRPr="00B90649" w:rsidTr="00B90649">
        <w:trPr>
          <w:trHeight w:val="1010"/>
        </w:trPr>
        <w:tc>
          <w:tcPr>
            <w:tcW w:w="8467" w:type="dxa"/>
          </w:tcPr>
          <w:p w:rsidR="00A774C0" w:rsidRPr="00B90649" w:rsidRDefault="00A774C0" w:rsidP="00B90649">
            <w:pPr>
              <w:numPr>
                <w:ilvl w:val="0"/>
                <w:numId w:val="98"/>
              </w:numPr>
              <w:tabs>
                <w:tab w:val="left" w:pos="360"/>
              </w:tabs>
              <w:ind w:left="360"/>
              <w:rPr>
                <w:szCs w:val="22"/>
              </w:rPr>
            </w:pPr>
            <w:r w:rsidRPr="00B90649">
              <w:rPr>
                <w:szCs w:val="22"/>
              </w:rPr>
              <w:t>Calculate and record the weights of the labeled counts for the first two packages using the formula:</w:t>
            </w:r>
          </w:p>
          <w:p w:rsidR="00A774C0" w:rsidRPr="00B90649" w:rsidRDefault="00A774C0" w:rsidP="00B90649">
            <w:pPr>
              <w:tabs>
                <w:tab w:val="left" w:pos="360"/>
              </w:tabs>
              <w:rPr>
                <w:szCs w:val="22"/>
              </w:rPr>
            </w:pPr>
          </w:p>
          <w:p w:rsidR="00A774C0" w:rsidRPr="00B90649" w:rsidRDefault="00A774C0" w:rsidP="00B90649">
            <w:pPr>
              <w:ind w:left="360"/>
              <w:jc w:val="center"/>
              <w:rPr>
                <w:szCs w:val="22"/>
              </w:rPr>
            </w:pPr>
            <w:bookmarkStart w:id="1343" w:name="_Toc226190783"/>
            <w:bookmarkStart w:id="1344" w:name="_Toc237415752"/>
            <w:bookmarkStart w:id="1345" w:name="_Toc237416726"/>
            <w:bookmarkStart w:id="1346" w:name="_Toc237429099"/>
            <w:r>
              <w:t>Weight of labeled count = (labeled count) x (contents weight ÷ contents count)</w:t>
            </w:r>
            <w:bookmarkEnd w:id="1343"/>
            <w:bookmarkEnd w:id="1344"/>
            <w:bookmarkEnd w:id="1345"/>
            <w:bookmarkEnd w:id="1346"/>
          </w:p>
        </w:tc>
      </w:tr>
      <w:tr w:rsidR="005E3F26" w:rsidRPr="00B90649" w:rsidTr="00B90649">
        <w:tc>
          <w:tcPr>
            <w:tcW w:w="8467" w:type="dxa"/>
          </w:tcPr>
          <w:p w:rsidR="005E3F26" w:rsidRPr="00B90649" w:rsidRDefault="005E3F26" w:rsidP="00B90649">
            <w:pPr>
              <w:tabs>
                <w:tab w:val="left" w:pos="360"/>
              </w:tabs>
              <w:rPr>
                <w:szCs w:val="22"/>
              </w:rPr>
            </w:pPr>
          </w:p>
        </w:tc>
      </w:tr>
      <w:tr w:rsidR="005E3F26" w:rsidRPr="00B90649" w:rsidTr="00B90649">
        <w:tc>
          <w:tcPr>
            <w:tcW w:w="8467" w:type="dxa"/>
          </w:tcPr>
          <w:p w:rsidR="005E3F26" w:rsidRPr="00B90649" w:rsidRDefault="005E3F26" w:rsidP="00B90649">
            <w:pPr>
              <w:ind w:left="360"/>
              <w:rPr>
                <w:szCs w:val="22"/>
              </w:rPr>
            </w:pPr>
            <w:r w:rsidRPr="00B90649">
              <w:rPr>
                <w:szCs w:val="22"/>
              </w:rPr>
              <w:t>To avoid round off errors, carry at least two extra decimal places in the calculation until the weight of the labeled count is obtained.  To use the gravimetric procedure, the difference in weights of the labeled counts of the two packages must not exceed one scale division.</w:t>
            </w:r>
          </w:p>
        </w:tc>
      </w:tr>
      <w:tr w:rsidR="005E3F26" w:rsidRPr="00B90649" w:rsidTr="00B90649">
        <w:tc>
          <w:tcPr>
            <w:tcW w:w="8467" w:type="dxa"/>
          </w:tcPr>
          <w:p w:rsidR="005E3F26" w:rsidRPr="00B90649" w:rsidRDefault="005E3F26" w:rsidP="00B90649">
            <w:pPr>
              <w:tabs>
                <w:tab w:val="left" w:pos="360"/>
              </w:tabs>
              <w:rPr>
                <w:szCs w:val="22"/>
              </w:rPr>
            </w:pPr>
          </w:p>
        </w:tc>
      </w:tr>
      <w:tr w:rsidR="005E3F26" w:rsidRPr="00B90649" w:rsidTr="00B90649">
        <w:tc>
          <w:tcPr>
            <w:tcW w:w="8467" w:type="dxa"/>
          </w:tcPr>
          <w:p w:rsidR="005E3F26" w:rsidRPr="00B90649" w:rsidRDefault="005E3F26" w:rsidP="00B90649">
            <w:pPr>
              <w:numPr>
                <w:ilvl w:val="0"/>
                <w:numId w:val="21"/>
              </w:numPr>
              <w:tabs>
                <w:tab w:val="clear" w:pos="792"/>
              </w:tabs>
              <w:ind w:left="1440" w:hanging="360"/>
              <w:rPr>
                <w:szCs w:val="22"/>
              </w:rPr>
            </w:pPr>
            <w:r w:rsidRPr="00B90649">
              <w:rPr>
                <w:szCs w:val="22"/>
              </w:rPr>
              <w:t>If the difference in weights exceeds this criterion, determine the actual count per package for every package in the sample recording plus and minus errors.  Then, follow the procedures in Section 2.3. “Basic Test Procedure – Evaluating Results” to determine lot conformance.</w:t>
            </w:r>
          </w:p>
        </w:tc>
      </w:tr>
      <w:tr w:rsidR="005E3F26" w:rsidRPr="00B90649" w:rsidTr="00B90649">
        <w:tc>
          <w:tcPr>
            <w:tcW w:w="8467" w:type="dxa"/>
          </w:tcPr>
          <w:p w:rsidR="005E3F26" w:rsidRPr="00B90649" w:rsidRDefault="005E3F26" w:rsidP="00B90649">
            <w:pPr>
              <w:tabs>
                <w:tab w:val="left" w:pos="360"/>
              </w:tabs>
              <w:rPr>
                <w:szCs w:val="22"/>
              </w:rPr>
            </w:pPr>
          </w:p>
        </w:tc>
      </w:tr>
      <w:tr w:rsidR="005E3F26" w:rsidRPr="00B90649" w:rsidTr="00B90649">
        <w:tc>
          <w:tcPr>
            <w:tcW w:w="8467" w:type="dxa"/>
          </w:tcPr>
          <w:p w:rsidR="005E3F26" w:rsidRPr="00B90649" w:rsidRDefault="005E3F26" w:rsidP="00B90649">
            <w:pPr>
              <w:numPr>
                <w:ilvl w:val="0"/>
                <w:numId w:val="22"/>
              </w:numPr>
              <w:tabs>
                <w:tab w:val="clear" w:pos="792"/>
              </w:tabs>
              <w:ind w:left="1440" w:hanging="360"/>
              <w:rPr>
                <w:szCs w:val="22"/>
              </w:rPr>
            </w:pPr>
            <w:r w:rsidRPr="00B90649">
              <w:rPr>
                <w:szCs w:val="22"/>
              </w:rPr>
              <w:t>If the difference is within the criterion, average the weights of the labeled count and go on to step 5.</w:t>
            </w:r>
          </w:p>
        </w:tc>
      </w:tr>
      <w:tr w:rsidR="005E3F26" w:rsidRPr="00B90649" w:rsidTr="00B90649">
        <w:tc>
          <w:tcPr>
            <w:tcW w:w="8467" w:type="dxa"/>
          </w:tcPr>
          <w:p w:rsidR="005E3F26" w:rsidRPr="00B90649" w:rsidRDefault="005E3F26" w:rsidP="00B90649">
            <w:pPr>
              <w:tabs>
                <w:tab w:val="left" w:pos="360"/>
              </w:tabs>
              <w:rPr>
                <w:szCs w:val="22"/>
              </w:rPr>
            </w:pPr>
          </w:p>
        </w:tc>
      </w:tr>
      <w:tr w:rsidR="005E3F26" w:rsidRPr="00B90649" w:rsidTr="00B90649">
        <w:tc>
          <w:tcPr>
            <w:tcW w:w="8467" w:type="dxa"/>
          </w:tcPr>
          <w:p w:rsidR="005E3F26" w:rsidRPr="00B90649" w:rsidRDefault="005E3F26" w:rsidP="00B90649">
            <w:pPr>
              <w:numPr>
                <w:ilvl w:val="0"/>
                <w:numId w:val="98"/>
              </w:numPr>
              <w:tabs>
                <w:tab w:val="left" w:pos="360"/>
              </w:tabs>
              <w:ind w:left="360"/>
              <w:rPr>
                <w:szCs w:val="22"/>
              </w:rPr>
            </w:pPr>
            <w:r w:rsidRPr="00B90649">
              <w:rPr>
                <w:szCs w:val="22"/>
              </w:rPr>
              <w:t>Determine the Average Used Dry Tare Weight of the sample according to provisions in Section 2.3. “Basic Test Procedure – Tare Procedures.”</w:t>
            </w:r>
          </w:p>
        </w:tc>
      </w:tr>
      <w:tr w:rsidR="005E3F26" w:rsidRPr="00B90649" w:rsidTr="00B90649">
        <w:tc>
          <w:tcPr>
            <w:tcW w:w="8467" w:type="dxa"/>
          </w:tcPr>
          <w:p w:rsidR="005E3F26" w:rsidRPr="00B90649" w:rsidRDefault="005E3F26" w:rsidP="00B90649">
            <w:pPr>
              <w:tabs>
                <w:tab w:val="left" w:pos="360"/>
              </w:tabs>
              <w:rPr>
                <w:szCs w:val="22"/>
              </w:rPr>
            </w:pPr>
          </w:p>
        </w:tc>
      </w:tr>
      <w:tr w:rsidR="005E3F26" w:rsidRPr="00B90649" w:rsidTr="00B90649">
        <w:tc>
          <w:tcPr>
            <w:tcW w:w="8467" w:type="dxa"/>
          </w:tcPr>
          <w:p w:rsidR="005E3F26" w:rsidRPr="00B90649" w:rsidRDefault="005E3F26" w:rsidP="00B90649">
            <w:pPr>
              <w:numPr>
                <w:ilvl w:val="0"/>
                <w:numId w:val="98"/>
              </w:numPr>
              <w:tabs>
                <w:tab w:val="left" w:pos="360"/>
              </w:tabs>
              <w:ind w:left="360"/>
              <w:rPr>
                <w:szCs w:val="22"/>
              </w:rPr>
            </w:pPr>
            <w:r w:rsidRPr="00B90649">
              <w:rPr>
                <w:szCs w:val="22"/>
              </w:rPr>
              <w:t>Determine and record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by adding the average weight of the labeled count of items in the package step 4 to the average tare weight step 5.</w:t>
            </w:r>
          </w:p>
        </w:tc>
      </w:tr>
      <w:tr w:rsidR="005E3F26" w:rsidRPr="00B90649" w:rsidTr="00B90649">
        <w:tc>
          <w:tcPr>
            <w:tcW w:w="8467" w:type="dxa"/>
          </w:tcPr>
          <w:p w:rsidR="005E3F26" w:rsidRPr="00B90649" w:rsidRDefault="005E3F26" w:rsidP="00B90649">
            <w:pPr>
              <w:tabs>
                <w:tab w:val="left" w:pos="360"/>
              </w:tabs>
              <w:rPr>
                <w:szCs w:val="22"/>
              </w:rPr>
            </w:pPr>
          </w:p>
        </w:tc>
      </w:tr>
      <w:tr w:rsidR="00FE2EBA" w:rsidRPr="00B90649" w:rsidTr="00B90649">
        <w:trPr>
          <w:cantSplit/>
          <w:trHeight w:val="1260"/>
        </w:trPr>
        <w:tc>
          <w:tcPr>
            <w:tcW w:w="8467" w:type="dxa"/>
          </w:tcPr>
          <w:p w:rsidR="00FE2EBA" w:rsidRPr="00B90649" w:rsidRDefault="00FE2EBA" w:rsidP="00B90649">
            <w:pPr>
              <w:numPr>
                <w:ilvl w:val="0"/>
                <w:numId w:val="98"/>
              </w:numPr>
              <w:tabs>
                <w:tab w:val="left" w:pos="360"/>
              </w:tabs>
              <w:ind w:left="360"/>
              <w:rPr>
                <w:szCs w:val="22"/>
              </w:rPr>
            </w:pPr>
            <w:r w:rsidRPr="00B90649">
              <w:rPr>
                <w:szCs w:val="22"/>
              </w:rPr>
              <w:t>Weigh the remaining packages in the sample, subtract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from the gross weight of the individual packages, and record the errors.</w:t>
            </w:r>
          </w:p>
          <w:p w:rsidR="00FE2EBA" w:rsidRPr="00B90649" w:rsidRDefault="00FE2EBA" w:rsidP="00B90649">
            <w:pPr>
              <w:tabs>
                <w:tab w:val="left" w:pos="360"/>
              </w:tabs>
              <w:rPr>
                <w:szCs w:val="22"/>
              </w:rPr>
            </w:pPr>
          </w:p>
          <w:p w:rsidR="00FE2EBA" w:rsidRPr="00B90649" w:rsidRDefault="00FE2EBA" w:rsidP="00B90649">
            <w:pPr>
              <w:jc w:val="center"/>
              <w:rPr>
                <w:szCs w:val="22"/>
              </w:rPr>
            </w:pPr>
            <w:bookmarkStart w:id="1347" w:name="_Toc226190784"/>
            <w:bookmarkStart w:id="1348" w:name="_Toc237415753"/>
            <w:bookmarkStart w:id="1349" w:name="_Toc237416727"/>
            <w:bookmarkStart w:id="1350" w:name="_Toc237429100"/>
            <w:r w:rsidRPr="00D370F8">
              <w:t xml:space="preserve">Package Error (weight) = (Actual Package Gross Weight) </w:t>
            </w:r>
            <w:r w:rsidR="00965C62">
              <w:t>−</w:t>
            </w:r>
            <w:r w:rsidRPr="00D370F8">
              <w:t xml:space="preserve"> (Nominal Gross W</w:t>
            </w:r>
            <w:r>
              <w:t>eight)</w:t>
            </w:r>
            <w:bookmarkEnd w:id="1347"/>
            <w:bookmarkEnd w:id="1348"/>
            <w:bookmarkEnd w:id="1349"/>
            <w:bookmarkEnd w:id="1350"/>
          </w:p>
        </w:tc>
      </w:tr>
      <w:tr w:rsidR="005E3F26" w:rsidRPr="00B90649" w:rsidTr="00B90649">
        <w:tc>
          <w:tcPr>
            <w:tcW w:w="8467" w:type="dxa"/>
          </w:tcPr>
          <w:p w:rsidR="005E3F26" w:rsidRPr="00B90649" w:rsidRDefault="005E3F26" w:rsidP="00B90649">
            <w:pPr>
              <w:tabs>
                <w:tab w:val="left" w:pos="360"/>
              </w:tabs>
              <w:rPr>
                <w:szCs w:val="22"/>
              </w:rPr>
            </w:pPr>
          </w:p>
        </w:tc>
      </w:tr>
      <w:tr w:rsidR="00FE2EBA" w:rsidRPr="00B90649" w:rsidTr="00B90649">
        <w:trPr>
          <w:cantSplit/>
          <w:trHeight w:val="2280"/>
        </w:trPr>
        <w:tc>
          <w:tcPr>
            <w:tcW w:w="8467" w:type="dxa"/>
          </w:tcPr>
          <w:p w:rsidR="00FE2EBA" w:rsidRPr="00B90649" w:rsidRDefault="00FE2EBA" w:rsidP="00B90649">
            <w:pPr>
              <w:numPr>
                <w:ilvl w:val="0"/>
                <w:numId w:val="98"/>
              </w:numPr>
              <w:tabs>
                <w:tab w:val="left" w:pos="360"/>
              </w:tabs>
              <w:ind w:left="360"/>
              <w:rPr>
                <w:szCs w:val="22"/>
              </w:rPr>
            </w:pPr>
            <w:r w:rsidRPr="00B90649">
              <w:rPr>
                <w:szCs w:val="22"/>
              </w:rPr>
              <w:t>Look up the MAV for the package size from Appendix A, Table 2</w:t>
            </w:r>
            <w:r w:rsidRPr="00B90649">
              <w:rPr>
                <w:szCs w:val="22"/>
              </w:rPr>
              <w:noBreakHyphen/>
              <w:t>7. “Maximum Allowable Variations (MAVs) for Packages Labeled by Count”</w:t>
            </w:r>
            <w:r w:rsidRPr="00B90649">
              <w:rPr>
                <w:b/>
                <w:szCs w:val="22"/>
              </w:rPr>
              <w:t xml:space="preserve"> </w:t>
            </w:r>
            <w:r w:rsidRPr="00B90649">
              <w:rPr>
                <w:szCs w:val="22"/>
              </w:rPr>
              <w:t>and convert it to weight using the formula:</w:t>
            </w:r>
          </w:p>
          <w:p w:rsidR="00FE2EBA" w:rsidRPr="00B90649" w:rsidRDefault="00FE2EBA" w:rsidP="00B90649">
            <w:pPr>
              <w:tabs>
                <w:tab w:val="left" w:pos="360"/>
              </w:tabs>
              <w:rPr>
                <w:szCs w:val="22"/>
              </w:rPr>
            </w:pPr>
          </w:p>
          <w:p w:rsidR="00FE2EBA" w:rsidRDefault="00FE2EBA" w:rsidP="00B90649">
            <w:pPr>
              <w:jc w:val="center"/>
            </w:pPr>
            <w:bookmarkStart w:id="1351" w:name="_Toc446483165"/>
            <w:bookmarkStart w:id="1352" w:name="_Toc226190785"/>
            <w:bookmarkStart w:id="1353" w:name="_Toc237415754"/>
            <w:bookmarkStart w:id="1354" w:name="_Toc237416728"/>
            <w:bookmarkStart w:id="1355" w:name="_Toc237429101"/>
            <w:r>
              <w:t>MAV (weight) =</w:t>
            </w:r>
          </w:p>
          <w:p w:rsidR="00FE2EBA" w:rsidRDefault="00FE2EBA" w:rsidP="00B90649">
            <w:pPr>
              <w:jc w:val="center"/>
            </w:pPr>
            <w:r>
              <w:t>(MAV (count) x Avg. Wt. of Labeled Count</w:t>
            </w:r>
            <w:r>
              <w:fldChar w:fldCharType="begin"/>
            </w:r>
            <w:r>
              <w:instrText xml:space="preserve"> XE "Count" </w:instrText>
            </w:r>
            <w:r>
              <w:fldChar w:fldCharType="end"/>
            </w:r>
            <w:r>
              <w:t xml:space="preserve"> [from step 4])</w:t>
            </w:r>
            <w:bookmarkEnd w:id="1353"/>
            <w:bookmarkEnd w:id="1354"/>
            <w:bookmarkEnd w:id="1355"/>
            <w:r>
              <w:t xml:space="preserve"> </w:t>
            </w:r>
            <w:bookmarkStart w:id="1356" w:name="_Toc237415755"/>
            <w:bookmarkStart w:id="1357" w:name="_Toc237416729"/>
            <w:bookmarkStart w:id="1358" w:name="_Toc237429102"/>
            <w:r>
              <w:t>÷ (Labeled Count</w:t>
            </w:r>
            <w:bookmarkEnd w:id="1351"/>
            <w:r>
              <w:t>)</w:t>
            </w:r>
          </w:p>
          <w:p w:rsidR="00FE2EBA" w:rsidRPr="00B90649" w:rsidRDefault="00FE2EBA" w:rsidP="00B90649">
            <w:pPr>
              <w:jc w:val="center"/>
              <w:rPr>
                <w:szCs w:val="22"/>
              </w:rPr>
            </w:pPr>
          </w:p>
          <w:p w:rsidR="00FE2EBA" w:rsidRPr="00B90649" w:rsidRDefault="00FE2EBA" w:rsidP="00B90649">
            <w:pPr>
              <w:ind w:left="360"/>
              <w:rPr>
                <w:szCs w:val="22"/>
              </w:rPr>
            </w:pPr>
            <w:bookmarkStart w:id="1359" w:name="_Toc226190786"/>
            <w:bookmarkStart w:id="1360" w:name="_Toc237415756"/>
            <w:bookmarkStart w:id="1361" w:name="_Toc237416730"/>
            <w:bookmarkStart w:id="1362" w:name="_Toc237429103"/>
            <w:bookmarkEnd w:id="1352"/>
            <w:bookmarkEnd w:id="1356"/>
            <w:bookmarkEnd w:id="1357"/>
            <w:bookmarkEnd w:id="1358"/>
            <w:r w:rsidRPr="00B90649">
              <w:rPr>
                <w:szCs w:val="22"/>
              </w:rPr>
              <w:t>Convert the MAV to dimensionless units by dividing the MAV (weight) by the unit of measure and record.</w:t>
            </w:r>
            <w:bookmarkEnd w:id="1359"/>
            <w:bookmarkEnd w:id="1360"/>
            <w:bookmarkEnd w:id="1361"/>
            <w:bookmarkEnd w:id="1362"/>
          </w:p>
        </w:tc>
      </w:tr>
    </w:tbl>
    <w:p w:rsidR="00320FC4" w:rsidRPr="00947360" w:rsidRDefault="00320FC4" w:rsidP="00010CEE">
      <w:pPr>
        <w:rPr>
          <w:szCs w:val="22"/>
        </w:rPr>
      </w:pPr>
      <w:bookmarkStart w:id="1363" w:name="_Toc487504998"/>
      <w:bookmarkEnd w:id="1363"/>
    </w:p>
    <w:p w:rsidR="00320FC4" w:rsidRPr="00947360" w:rsidRDefault="00320FC4" w:rsidP="00320FC4">
      <w:pPr>
        <w:keepNext/>
        <w:rPr>
          <w:b/>
          <w:szCs w:val="22"/>
        </w:rPr>
      </w:pPr>
      <w:bookmarkStart w:id="1364" w:name="_Toc486756478"/>
      <w:bookmarkStart w:id="1365" w:name="_Toc487504999"/>
      <w:bookmarkStart w:id="1366" w:name="_Toc226190787"/>
      <w:r w:rsidRPr="00947360">
        <w:rPr>
          <w:b/>
          <w:szCs w:val="22"/>
        </w:rPr>
        <w:lastRenderedPageBreak/>
        <w:t>Evaluation of Results</w:t>
      </w:r>
      <w:bookmarkEnd w:id="1364"/>
      <w:bookmarkEnd w:id="1365"/>
      <w:bookmarkEnd w:id="1366"/>
    </w:p>
    <w:p w:rsidR="00320FC4" w:rsidRDefault="00320FC4" w:rsidP="00010CEE">
      <w:pPr>
        <w:keepNext/>
      </w:pPr>
    </w:p>
    <w:p w:rsidR="00320FC4" w:rsidRDefault="00320FC4" w:rsidP="00010CEE">
      <w:r>
        <w:t xml:space="preserve">Follow the procedures in Section 2.3. </w:t>
      </w:r>
      <w:proofErr w:type="gramStart"/>
      <w:r>
        <w:t>“Basic Test Procedure – Evaluation Results” to determine lot conformance.</w:t>
      </w:r>
      <w:proofErr w:type="gramEnd"/>
    </w:p>
    <w:p w:rsidR="00320FC4" w:rsidRDefault="00320FC4" w:rsidP="00010CEE"/>
    <w:p w:rsidR="00320FC4" w:rsidRDefault="00320FC4" w:rsidP="00320FC4">
      <w:pPr>
        <w:keepNext/>
        <w:rPr>
          <w:szCs w:val="22"/>
        </w:rPr>
      </w:pPr>
      <w:r>
        <w:rPr>
          <w:szCs w:val="22"/>
        </w:rPr>
        <w:t xml:space="preserve">Convert back to count when completing the report </w:t>
      </w:r>
      <w:proofErr w:type="spellStart"/>
      <w:r>
        <w:rPr>
          <w:szCs w:val="22"/>
        </w:rPr>
        <w:t>form</w:t>
      </w:r>
      <w:proofErr w:type="spellEnd"/>
      <w:r>
        <w:rPr>
          <w:szCs w:val="22"/>
        </w:rPr>
        <w:t xml:space="preserve"> using the following formula:</w:t>
      </w:r>
    </w:p>
    <w:p w:rsidR="00320FC4" w:rsidRDefault="00320FC4" w:rsidP="00010CEE">
      <w:pPr>
        <w:keepNext/>
      </w:pPr>
    </w:p>
    <w:p w:rsidR="00320FC4" w:rsidRDefault="00320FC4" w:rsidP="009707EE">
      <w:pPr>
        <w:keepNext/>
        <w:jc w:val="center"/>
      </w:pPr>
      <w:bookmarkStart w:id="1367" w:name="_Toc446483166"/>
      <w:bookmarkStart w:id="1368" w:name="_Toc226190788"/>
      <w:bookmarkStart w:id="1369" w:name="_Toc237415757"/>
      <w:bookmarkStart w:id="1370" w:name="_Toc237416731"/>
      <w:bookmarkStart w:id="1371" w:name="_Toc237429104"/>
      <w:r>
        <w:t>Avg. Pkg. Error (count) = (Avg. Pkg. Error [dimensionless units]) x (Unit of Measure) x</w:t>
      </w:r>
      <w:bookmarkEnd w:id="1367"/>
      <w:bookmarkEnd w:id="1368"/>
      <w:bookmarkEnd w:id="1369"/>
      <w:bookmarkEnd w:id="1370"/>
      <w:bookmarkEnd w:id="1371"/>
    </w:p>
    <w:p w:rsidR="00320FC4" w:rsidRDefault="00320FC4" w:rsidP="00010CEE">
      <w:pPr>
        <w:jc w:val="center"/>
      </w:pPr>
      <w:bookmarkStart w:id="1372" w:name="_Toc226190789"/>
      <w:bookmarkStart w:id="1373" w:name="_Toc237415758"/>
      <w:bookmarkStart w:id="1374" w:name="_Toc237416732"/>
      <w:bookmarkStart w:id="1375" w:name="_Toc237429105"/>
      <w:r>
        <w:t>(Labeled Count</w:t>
      </w:r>
      <w:r>
        <w:fldChar w:fldCharType="begin"/>
      </w:r>
      <w:r>
        <w:instrText xml:space="preserve"> XE "Count" </w:instrText>
      </w:r>
      <w:r>
        <w:fldChar w:fldCharType="end"/>
      </w:r>
      <w:r>
        <w:t>) ÷ (Avg. Weight of Labeled Count)</w:t>
      </w:r>
      <w:bookmarkEnd w:id="1372"/>
      <w:bookmarkEnd w:id="1373"/>
      <w:bookmarkEnd w:id="1374"/>
      <w:bookmarkEnd w:id="1375"/>
    </w:p>
    <w:p w:rsidR="00320FC4" w:rsidRPr="00947360" w:rsidRDefault="00320FC4" w:rsidP="00010CEE">
      <w:bookmarkStart w:id="1376" w:name="_Toc486756479"/>
      <w:bookmarkStart w:id="1377" w:name="_Toc487505000"/>
    </w:p>
    <w:p w:rsidR="00320FC4" w:rsidRDefault="00320FC4" w:rsidP="00BD1B4B">
      <w:pPr>
        <w:pStyle w:val="Heading20"/>
        <w:autoSpaceDE w:val="0"/>
      </w:pPr>
      <w:bookmarkStart w:id="1378" w:name="_Toc237353972"/>
      <w:bookmarkStart w:id="1379" w:name="_Toc237415759"/>
      <w:bookmarkStart w:id="1380" w:name="_Toc237416733"/>
      <w:bookmarkStart w:id="1381" w:name="_Toc237429106"/>
      <w:bookmarkStart w:id="1382" w:name="_Toc294001150"/>
      <w:r w:rsidRPr="0045381F">
        <w:rPr>
          <w:rStyle w:val="Heading2Char"/>
          <w:szCs w:val="22"/>
        </w:rPr>
        <w:t>4</w:t>
      </w:r>
      <w:r w:rsidRPr="002A23B7">
        <w:rPr>
          <w:rStyle w:val="Heading2Char"/>
        </w:rPr>
        <w:t>.5.</w:t>
      </w:r>
      <w:r w:rsidRPr="002A23B7">
        <w:rPr>
          <w:rStyle w:val="Heading2Char"/>
        </w:rPr>
        <w:tab/>
        <w:t>Paper Plates and Sanitary Paper Products</w:t>
      </w:r>
      <w:bookmarkEnd w:id="1376"/>
      <w:bookmarkEnd w:id="1377"/>
      <w:bookmarkEnd w:id="1378"/>
      <w:bookmarkEnd w:id="1379"/>
      <w:bookmarkEnd w:id="1380"/>
      <w:bookmarkEnd w:id="1381"/>
      <w:bookmarkEnd w:id="1382"/>
      <w:r w:rsidRPr="009707EE">
        <w:rPr>
          <w:b w:val="0"/>
        </w:rPr>
        <w:fldChar w:fldCharType="begin"/>
      </w:r>
      <w:r w:rsidRPr="009707EE">
        <w:rPr>
          <w:b w:val="0"/>
        </w:rPr>
        <w:instrText xml:space="preserve"> XE "Paper Plates and Sanitary Paper Products" </w:instrText>
      </w:r>
      <w:r w:rsidRPr="009707EE">
        <w:rPr>
          <w:b w:val="0"/>
        </w:rPr>
        <w:fldChar w:fldCharType="end"/>
      </w:r>
    </w:p>
    <w:p w:rsidR="00320FC4" w:rsidRDefault="00320FC4" w:rsidP="00320FC4">
      <w:pPr>
        <w:keepNext/>
        <w:rPr>
          <w:szCs w:val="22"/>
        </w:rPr>
      </w:pPr>
    </w:p>
    <w:p w:rsidR="00320FC4" w:rsidRDefault="00320FC4" w:rsidP="00BD1B4B">
      <w:pPr>
        <w:pStyle w:val="Heading3"/>
        <w:numPr>
          <w:ilvl w:val="0"/>
          <w:numId w:val="140"/>
        </w:numPr>
        <w:autoSpaceDE w:val="0"/>
      </w:pPr>
      <w:bookmarkStart w:id="1383" w:name="_Toc486756480"/>
      <w:bookmarkStart w:id="1384" w:name="_Toc487505001"/>
      <w:bookmarkStart w:id="1385" w:name="_Toc237353973"/>
      <w:bookmarkStart w:id="1386" w:name="_Toc237429107"/>
      <w:bookmarkStart w:id="1387" w:name="_Toc294001151"/>
      <w:r w:rsidRPr="0045381F">
        <w:rPr>
          <w:szCs w:val="22"/>
        </w:rPr>
        <w:t>How</w:t>
      </w:r>
      <w:r>
        <w:t xml:space="preserve"> are the labeled dimensions of paper plates and sanitary paper products verified?</w:t>
      </w:r>
      <w:bookmarkEnd w:id="1383"/>
      <w:bookmarkEnd w:id="1384"/>
      <w:bookmarkEnd w:id="1385"/>
      <w:bookmarkEnd w:id="1386"/>
      <w:bookmarkEnd w:id="1387"/>
    </w:p>
    <w:p w:rsidR="00320FC4" w:rsidRDefault="00320FC4" w:rsidP="00467D72">
      <w:pPr>
        <w:keepNext/>
        <w:rPr>
          <w:b/>
        </w:rPr>
      </w:pPr>
    </w:p>
    <w:p w:rsidR="00320FC4" w:rsidRPr="005F3658" w:rsidRDefault="00320FC4" w:rsidP="00320FC4">
      <w:pPr>
        <w:pStyle w:val="BodyTextIndent"/>
        <w:widowControl/>
        <w:ind w:firstLine="0"/>
        <w:rPr>
          <w:szCs w:val="22"/>
        </w:rPr>
      </w:pPr>
      <w:r w:rsidRPr="005F3658">
        <w:rPr>
          <w:szCs w:val="22"/>
        </w:rPr>
        <w:t xml:space="preserve">Follow Section 2.3. “Basic Test Procedure – Define the Inspection </w:t>
      </w:r>
      <w:smartTag w:uri="urn:schemas-microsoft-com:office:smarttags" w:element="place">
        <w:r w:rsidRPr="005F3658">
          <w:rPr>
            <w:szCs w:val="22"/>
          </w:rPr>
          <w:t>Lot</w:t>
        </w:r>
      </w:smartTag>
      <w:r w:rsidRPr="005F3658">
        <w:rPr>
          <w:szCs w:val="22"/>
        </w:rPr>
        <w:t>.”  Use a “Category A” sampling plan in the inspection; select a random sample; then use the following procedure to determine lot compliance.</w:t>
      </w:r>
    </w:p>
    <w:p w:rsidR="00320FC4" w:rsidRDefault="00320FC4" w:rsidP="00320FC4">
      <w:pPr>
        <w:rPr>
          <w:szCs w:val="22"/>
        </w:rPr>
      </w:pPr>
    </w:p>
    <w:p w:rsidR="00320FC4" w:rsidRDefault="00320FC4" w:rsidP="00320FC4">
      <w:pPr>
        <w:pStyle w:val="BodyTextIndent"/>
        <w:widowControl/>
        <w:ind w:firstLine="0"/>
        <w:rPr>
          <w:szCs w:val="22"/>
        </w:rPr>
      </w:pPr>
      <w:r>
        <w:rPr>
          <w:szCs w:val="22"/>
        </w:rPr>
        <w:t>The following procedures are used to verify the size of paper plates and other products.  The following procedure may be used to verify the size declarations of other disposable dinnerware.</w:t>
      </w:r>
    </w:p>
    <w:p w:rsidR="00320FC4" w:rsidRDefault="00320FC4" w:rsidP="00320FC4">
      <w:pPr>
        <w:pStyle w:val="BodyTextIndent"/>
        <w:widowControl/>
        <w:ind w:firstLine="0"/>
        <w:rPr>
          <w:szCs w:val="22"/>
        </w:rPr>
      </w:pPr>
    </w:p>
    <w:p w:rsidR="00320FC4" w:rsidRDefault="00320FC4" w:rsidP="00320FC4">
      <w:pPr>
        <w:pStyle w:val="BodyTextIndent"/>
        <w:widowControl/>
        <w:ind w:firstLine="0"/>
        <w:rPr>
          <w:szCs w:val="22"/>
        </w:rPr>
      </w:pPr>
      <w:r>
        <w:rPr>
          <w:b/>
          <w:szCs w:val="22"/>
        </w:rPr>
        <w:t xml:space="preserve">Note:  </w:t>
      </w:r>
      <w:r>
        <w:rPr>
          <w:szCs w:val="22"/>
        </w:rPr>
        <w:t>Do not distort the item’s shape during measurement.</w:t>
      </w:r>
    </w:p>
    <w:p w:rsidR="00320FC4" w:rsidRDefault="00320FC4" w:rsidP="00320FC4">
      <w:pPr>
        <w:rPr>
          <w:szCs w:val="22"/>
        </w:rPr>
      </w:pPr>
    </w:p>
    <w:p w:rsidR="00320FC4" w:rsidRDefault="00320FC4" w:rsidP="00320FC4">
      <w:pPr>
        <w:rPr>
          <w:szCs w:val="22"/>
        </w:rPr>
      </w:pPr>
      <w:r>
        <w:rPr>
          <w:szCs w:val="22"/>
        </w:rPr>
        <w:t>The count of sanitary paper products cannot be adequately determined by weighing.  Variability in sheet weight and core weight requires that official tests be conducted by actual count.  However, weighing can be a useful audit method.  These products often declare total area as well as unit count and sheet size.  If the actual sheet size measurements and the actual count comply with the average requirements, the total area declaration is assumed correct.</w:t>
      </w:r>
    </w:p>
    <w:p w:rsidR="00320FC4" w:rsidRDefault="00320FC4" w:rsidP="00320FC4">
      <w:pPr>
        <w:rPr>
          <w:szCs w:val="22"/>
        </w:rPr>
      </w:pPr>
    </w:p>
    <w:p w:rsidR="00320FC4" w:rsidRDefault="009707EE" w:rsidP="00320FC4">
      <w:pPr>
        <w:keepNext/>
        <w:tabs>
          <w:tab w:val="left" w:pos="360"/>
        </w:tabs>
        <w:rPr>
          <w:b/>
          <w:szCs w:val="22"/>
        </w:rPr>
      </w:pPr>
      <w:r>
        <w:rPr>
          <w:b/>
          <w:szCs w:val="22"/>
        </w:rPr>
        <w:t>Equipment</w:t>
      </w:r>
    </w:p>
    <w:p w:rsidR="00320FC4" w:rsidRDefault="00320FC4" w:rsidP="00320FC4">
      <w:pPr>
        <w:keepNext/>
        <w:rPr>
          <w:b/>
          <w:szCs w:val="22"/>
        </w:rPr>
      </w:pPr>
    </w:p>
    <w:p w:rsidR="00320FC4" w:rsidRDefault="00320FC4" w:rsidP="00BD1B4B">
      <w:pPr>
        <w:keepNext/>
        <w:numPr>
          <w:ilvl w:val="0"/>
          <w:numId w:val="24"/>
        </w:numPr>
        <w:tabs>
          <w:tab w:val="clear" w:pos="360"/>
        </w:tabs>
        <w:ind w:left="720"/>
        <w:rPr>
          <w:szCs w:val="22"/>
        </w:rPr>
      </w:pPr>
      <w:r>
        <w:rPr>
          <w:szCs w:val="22"/>
        </w:rPr>
        <w:t>Steel tapes and rules.  Determine measurements of length to the nearest division of the appropriate tape or rule.</w:t>
      </w:r>
    </w:p>
    <w:p w:rsidR="00320FC4" w:rsidRDefault="00320FC4" w:rsidP="00320FC4">
      <w:pPr>
        <w:keepNext/>
        <w:rPr>
          <w:szCs w:val="22"/>
        </w:rPr>
      </w:pPr>
    </w:p>
    <w:p w:rsidR="00320FC4" w:rsidRDefault="00320FC4" w:rsidP="00BD1B4B">
      <w:pPr>
        <w:keepNext/>
        <w:numPr>
          <w:ilvl w:val="0"/>
          <w:numId w:val="23"/>
        </w:numPr>
        <w:tabs>
          <w:tab w:val="clear" w:pos="792"/>
        </w:tabs>
        <w:ind w:left="1080" w:hanging="360"/>
        <w:rPr>
          <w:szCs w:val="22"/>
        </w:rPr>
      </w:pPr>
      <w:r>
        <w:rPr>
          <w:szCs w:val="22"/>
        </w:rPr>
        <w:t>Metric Units:</w:t>
      </w:r>
    </w:p>
    <w:p w:rsidR="00320FC4" w:rsidRDefault="00320FC4" w:rsidP="00320FC4">
      <w:pPr>
        <w:keepNext/>
        <w:tabs>
          <w:tab w:val="left" w:pos="720"/>
        </w:tabs>
        <w:ind w:left="1080"/>
        <w:rPr>
          <w:szCs w:val="22"/>
        </w:rPr>
      </w:pPr>
    </w:p>
    <w:p w:rsidR="00320FC4" w:rsidRDefault="00320FC4" w:rsidP="00320FC4">
      <w:pPr>
        <w:keepNext/>
        <w:ind w:left="1080"/>
        <w:rPr>
          <w:szCs w:val="22"/>
        </w:rPr>
      </w:pPr>
      <w:r>
        <w:rPr>
          <w:szCs w:val="22"/>
        </w:rPr>
        <w:t xml:space="preserve">For labeled dimensions 40 cm or less, </w:t>
      </w:r>
      <w:r w:rsidR="00680D1F">
        <w:rPr>
          <w:szCs w:val="22"/>
        </w:rPr>
        <w:t>l</w:t>
      </w:r>
      <w:r>
        <w:rPr>
          <w:szCs w:val="22"/>
        </w:rPr>
        <w:t xml:space="preserve">inear </w:t>
      </w:r>
      <w:r w:rsidR="00680D1F">
        <w:rPr>
          <w:szCs w:val="22"/>
        </w:rPr>
        <w:t>m</w:t>
      </w:r>
      <w:r>
        <w:rPr>
          <w:szCs w:val="22"/>
        </w:rPr>
        <w:t>easure:  30 cm in length, 1 mm divisions; or a 1 m rule with 0.1 mm divisions, overall length tolerance of 0.4 mm.</w:t>
      </w:r>
    </w:p>
    <w:p w:rsidR="00320FC4" w:rsidRDefault="00320FC4" w:rsidP="009707EE">
      <w:pPr>
        <w:keepNext/>
        <w:ind w:left="1080"/>
      </w:pPr>
    </w:p>
    <w:p w:rsidR="00320FC4" w:rsidRDefault="00320FC4" w:rsidP="002C79BF">
      <w:pPr>
        <w:ind w:left="1080"/>
      </w:pPr>
      <w:bookmarkStart w:id="1388" w:name="_Toc226190791"/>
      <w:bookmarkStart w:id="1389" w:name="_Toc237415760"/>
      <w:bookmarkStart w:id="1390" w:name="_Toc237416734"/>
      <w:bookmarkStart w:id="1391" w:name="_Toc237429108"/>
      <w:r>
        <w:t>For labeled dimensions greater than 40 cm, 30 m tape with 1 mm divisions.</w:t>
      </w:r>
      <w:bookmarkEnd w:id="1388"/>
      <w:bookmarkEnd w:id="1389"/>
      <w:bookmarkEnd w:id="1390"/>
      <w:bookmarkEnd w:id="1391"/>
    </w:p>
    <w:p w:rsidR="00320FC4" w:rsidRDefault="00320FC4" w:rsidP="002C79BF">
      <w:pPr>
        <w:ind w:left="1080"/>
      </w:pPr>
    </w:p>
    <w:p w:rsidR="00320FC4" w:rsidRDefault="00320FC4" w:rsidP="00BD1B4B">
      <w:pPr>
        <w:keepNext/>
        <w:numPr>
          <w:ilvl w:val="0"/>
          <w:numId w:val="23"/>
        </w:numPr>
        <w:tabs>
          <w:tab w:val="clear" w:pos="792"/>
        </w:tabs>
        <w:ind w:left="1080" w:hanging="360"/>
        <w:rPr>
          <w:szCs w:val="22"/>
        </w:rPr>
      </w:pPr>
      <w:r w:rsidRPr="00D370F8">
        <w:rPr>
          <w:szCs w:val="22"/>
        </w:rPr>
        <w:t>Inch-pound</w:t>
      </w:r>
      <w:r>
        <w:rPr>
          <w:szCs w:val="22"/>
        </w:rPr>
        <w:t xml:space="preserve"> Units:</w:t>
      </w:r>
    </w:p>
    <w:p w:rsidR="00320FC4" w:rsidRDefault="00320FC4" w:rsidP="00320FC4">
      <w:pPr>
        <w:keepNext/>
        <w:rPr>
          <w:szCs w:val="22"/>
        </w:rPr>
      </w:pPr>
    </w:p>
    <w:p w:rsidR="00320FC4" w:rsidRDefault="00320FC4" w:rsidP="00BD1B4B">
      <w:pPr>
        <w:keepNext/>
        <w:autoSpaceDE w:val="0"/>
        <w:ind w:left="1080"/>
        <w:rPr>
          <w:szCs w:val="22"/>
        </w:rPr>
      </w:pPr>
      <w:r>
        <w:rPr>
          <w:szCs w:val="22"/>
        </w:rPr>
        <w:t xml:space="preserve">For labeled dimensions 25 in or less, use a 36 in rule with </w:t>
      </w:r>
      <w:r w:rsidR="00BD1B4B">
        <w:rPr>
          <w:rFonts w:ascii="ZWAdobeF" w:hAnsi="ZWAdobeF" w:cs="ZWAdobeF"/>
          <w:color w:val="auto"/>
          <w:sz w:val="2"/>
          <w:szCs w:val="2"/>
        </w:rPr>
        <w:t>P</w:t>
      </w:r>
      <w:r>
        <w:rPr>
          <w:szCs w:val="22"/>
          <w:vertAlign w:val="superscript"/>
        </w:rPr>
        <w:t>1</w:t>
      </w:r>
      <w:r w:rsidR="00BD1B4B">
        <w:rPr>
          <w:rFonts w:ascii="ZWAdobeF" w:hAnsi="ZWAdobeF" w:cs="ZWAdobeF"/>
          <w:color w:val="auto"/>
          <w:sz w:val="2"/>
          <w:szCs w:val="2"/>
        </w:rPr>
        <w:t>P</w:t>
      </w:r>
      <w:r>
        <w:rPr>
          <w:szCs w:val="22"/>
        </w:rPr>
        <w:t>/</w:t>
      </w:r>
      <w:r w:rsidRPr="00495F36">
        <w:rPr>
          <w:sz w:val="16"/>
          <w:szCs w:val="16"/>
        </w:rPr>
        <w:t>64</w:t>
      </w:r>
      <w:r>
        <w:rPr>
          <w:szCs w:val="22"/>
        </w:rPr>
        <w:t xml:space="preserve"> in or </w:t>
      </w:r>
      <w:r w:rsidR="00BD1B4B">
        <w:rPr>
          <w:rFonts w:ascii="ZWAdobeF" w:hAnsi="ZWAdobeF" w:cs="ZWAdobeF"/>
          <w:color w:val="auto"/>
          <w:sz w:val="2"/>
          <w:szCs w:val="2"/>
        </w:rPr>
        <w:t>P</w:t>
      </w:r>
      <w:r>
        <w:rPr>
          <w:szCs w:val="22"/>
          <w:vertAlign w:val="superscript"/>
        </w:rPr>
        <w:t>1</w:t>
      </w:r>
      <w:r w:rsidR="00BD1B4B">
        <w:rPr>
          <w:rFonts w:ascii="ZWAdobeF" w:hAnsi="ZWAdobeF" w:cs="ZWAdobeF"/>
          <w:color w:val="auto"/>
          <w:sz w:val="2"/>
          <w:szCs w:val="2"/>
        </w:rPr>
        <w:t>P</w:t>
      </w:r>
      <w:r>
        <w:rPr>
          <w:szCs w:val="22"/>
        </w:rPr>
        <w:t>/</w:t>
      </w:r>
      <w:r w:rsidRPr="00495F36">
        <w:rPr>
          <w:sz w:val="16"/>
          <w:szCs w:val="16"/>
        </w:rPr>
        <w:t>100</w:t>
      </w:r>
      <w:proofErr w:type="gramStart"/>
      <w:r w:rsidR="00495F36">
        <w:rPr>
          <w:szCs w:val="22"/>
          <w:vertAlign w:val="subscript"/>
        </w:rPr>
        <w:t> </w:t>
      </w:r>
      <w:r w:rsidR="00495F36">
        <w:rPr>
          <w:color w:val="auto"/>
          <w:sz w:val="2"/>
          <w:szCs w:val="2"/>
        </w:rPr>
        <w:t> </w:t>
      </w:r>
      <w:r>
        <w:rPr>
          <w:szCs w:val="22"/>
        </w:rPr>
        <w:t>in</w:t>
      </w:r>
      <w:proofErr w:type="gramEnd"/>
      <w:r>
        <w:rPr>
          <w:szCs w:val="22"/>
        </w:rPr>
        <w:t xml:space="preserve"> divisions and an overall length tolerance of </w:t>
      </w:r>
      <w:r>
        <w:rPr>
          <w:szCs w:val="22"/>
          <w:vertAlign w:val="superscript"/>
        </w:rPr>
        <w:t>1</w:t>
      </w:r>
      <w:r w:rsidR="00BD1B4B">
        <w:rPr>
          <w:rFonts w:ascii="ZWAdobeF" w:hAnsi="ZWAdobeF" w:cs="ZWAdobeF"/>
          <w:color w:val="auto"/>
          <w:sz w:val="2"/>
          <w:szCs w:val="2"/>
        </w:rPr>
        <w:t>P</w:t>
      </w:r>
      <w:r>
        <w:rPr>
          <w:szCs w:val="22"/>
        </w:rPr>
        <w:t>/</w:t>
      </w:r>
      <w:r w:rsidRPr="00495F36">
        <w:rPr>
          <w:sz w:val="16"/>
          <w:szCs w:val="16"/>
        </w:rPr>
        <w:t>64</w:t>
      </w:r>
      <w:r>
        <w:rPr>
          <w:szCs w:val="22"/>
        </w:rPr>
        <w:t> in.</w:t>
      </w:r>
    </w:p>
    <w:p w:rsidR="00320FC4" w:rsidRDefault="00320FC4" w:rsidP="009707EE">
      <w:pPr>
        <w:keepNext/>
        <w:rPr>
          <w:szCs w:val="22"/>
        </w:rPr>
      </w:pPr>
    </w:p>
    <w:p w:rsidR="00320FC4" w:rsidRDefault="00320FC4" w:rsidP="00BD1B4B">
      <w:pPr>
        <w:keepNext/>
        <w:autoSpaceDE w:val="0"/>
        <w:ind w:left="1080"/>
        <w:rPr>
          <w:szCs w:val="22"/>
        </w:rPr>
      </w:pPr>
      <w:r>
        <w:rPr>
          <w:szCs w:val="22"/>
        </w:rPr>
        <w:t xml:space="preserve">For dimensions greater than 25 in, use a 100 ft tape with </w:t>
      </w:r>
      <w:r>
        <w:rPr>
          <w:szCs w:val="22"/>
          <w:vertAlign w:val="superscript"/>
        </w:rPr>
        <w:t>1</w:t>
      </w:r>
      <w:r w:rsidR="00BD1B4B">
        <w:rPr>
          <w:rFonts w:ascii="ZWAdobeF" w:hAnsi="ZWAdobeF" w:cs="ZWAdobeF"/>
          <w:color w:val="auto"/>
          <w:sz w:val="2"/>
          <w:szCs w:val="2"/>
        </w:rPr>
        <w:t>P</w:t>
      </w:r>
      <w:r>
        <w:rPr>
          <w:szCs w:val="22"/>
        </w:rPr>
        <w:t>/</w:t>
      </w:r>
      <w:r w:rsidRPr="00495F36">
        <w:rPr>
          <w:sz w:val="16"/>
          <w:szCs w:val="16"/>
        </w:rPr>
        <w:t>1</w:t>
      </w:r>
      <w:r w:rsidR="00495F36">
        <w:rPr>
          <w:sz w:val="16"/>
          <w:szCs w:val="16"/>
        </w:rPr>
        <w:t>6</w:t>
      </w:r>
      <w:r>
        <w:rPr>
          <w:szCs w:val="22"/>
        </w:rPr>
        <w:t> in divisions and an overall length tolerance of 0.1 in.</w:t>
      </w:r>
    </w:p>
    <w:p w:rsidR="00320FC4" w:rsidRPr="009707EE" w:rsidRDefault="00320FC4" w:rsidP="009707EE">
      <w:pPr>
        <w:ind w:left="1080"/>
      </w:pPr>
    </w:p>
    <w:p w:rsidR="00320FC4" w:rsidRDefault="00320FC4" w:rsidP="00BD1B4B">
      <w:pPr>
        <w:keepNext/>
        <w:numPr>
          <w:ilvl w:val="0"/>
          <w:numId w:val="24"/>
        </w:numPr>
        <w:tabs>
          <w:tab w:val="clear" w:pos="360"/>
        </w:tabs>
        <w:ind w:left="720"/>
        <w:rPr>
          <w:szCs w:val="22"/>
        </w:rPr>
      </w:pPr>
      <w:r>
        <w:rPr>
          <w:szCs w:val="22"/>
        </w:rPr>
        <w:lastRenderedPageBreak/>
        <w:t>Measuring Base</w:t>
      </w:r>
    </w:p>
    <w:p w:rsidR="00320FC4" w:rsidRDefault="00320FC4" w:rsidP="009707EE">
      <w:pPr>
        <w:keepNext/>
        <w:rPr>
          <w:szCs w:val="22"/>
        </w:rPr>
      </w:pPr>
    </w:p>
    <w:p w:rsidR="00320FC4" w:rsidRDefault="00320FC4" w:rsidP="00320FC4">
      <w:pPr>
        <w:ind w:left="720"/>
        <w:rPr>
          <w:szCs w:val="22"/>
        </w:rPr>
      </w:pPr>
      <w:r>
        <w:rPr>
          <w:b/>
          <w:szCs w:val="22"/>
        </w:rPr>
        <w:t xml:space="preserve">Note:  </w:t>
      </w:r>
      <w:r>
        <w:rPr>
          <w:szCs w:val="22"/>
        </w:rPr>
        <w:t xml:space="preserve">A measuring base may be made of any flat, sturdy material approximately 38 cm (15 in) square.  Two vertical side pieces approximately 3 cm (1 in) high and the same length as the sides </w:t>
      </w:r>
      <w:r w:rsidRPr="00D370F8">
        <w:rPr>
          <w:szCs w:val="22"/>
        </w:rPr>
        <w:t>of the measuring base are attached along two adjoining edges of the measuring base to form a 90° corner.  Trim all white borders from two or more sheets of graph paper (10 divisions per centimeter or 20 divisions per inch).  Place one sheet on the measuring base and position it so that one corner of graph paper is snug in the corner of the measuring base and vertical sides.  Tape the sheet to the measuring base.  Overlap other sheets on the first sheet so that the lines of top and bottom sheet coincide, expanding the graph area to a size bigger than plates to be measured; tape these sheets to the measuring base.  Number each line from the top and left side of base plates:  1, 2, 3, etc.</w:t>
      </w:r>
    </w:p>
    <w:p w:rsidR="00320FC4" w:rsidRDefault="00320FC4" w:rsidP="00320FC4">
      <w:pPr>
        <w:rPr>
          <w:szCs w:val="22"/>
        </w:rPr>
      </w:pPr>
    </w:p>
    <w:p w:rsidR="00320FC4" w:rsidRDefault="00320FC4" w:rsidP="00BD1B4B">
      <w:pPr>
        <w:pStyle w:val="Heading3"/>
        <w:numPr>
          <w:ilvl w:val="0"/>
          <w:numId w:val="140"/>
        </w:numPr>
        <w:autoSpaceDE w:val="0"/>
      </w:pPr>
      <w:bookmarkStart w:id="1392" w:name="_Toc237353974"/>
      <w:bookmarkStart w:id="1393" w:name="_Toc237429109"/>
      <w:bookmarkStart w:id="1394" w:name="_Toc294001152"/>
      <w:r w:rsidRPr="0045381F">
        <w:rPr>
          <w:szCs w:val="22"/>
        </w:rPr>
        <w:t>How</w:t>
      </w:r>
      <w:r>
        <w:t xml:space="preserve"> </w:t>
      </w:r>
      <w:proofErr w:type="gramStart"/>
      <w:r>
        <w:t>are</w:t>
      </w:r>
      <w:proofErr w:type="gramEnd"/>
      <w:r>
        <w:t xml:space="preserve"> paper products inspected?</w:t>
      </w:r>
      <w:bookmarkEnd w:id="1392"/>
      <w:bookmarkEnd w:id="1393"/>
      <w:bookmarkEnd w:id="1394"/>
    </w:p>
    <w:p w:rsidR="00320FC4" w:rsidRDefault="00320FC4" w:rsidP="00320FC4">
      <w:pPr>
        <w:keepNext/>
        <w:rPr>
          <w:szCs w:val="22"/>
        </w:rPr>
      </w:pPr>
    </w:p>
    <w:tbl>
      <w:tblPr>
        <w:tblW w:w="0" w:type="auto"/>
        <w:tblInd w:w="468" w:type="dxa"/>
        <w:tblLayout w:type="fixed"/>
        <w:tblCellMar>
          <w:left w:w="115" w:type="dxa"/>
          <w:right w:w="115" w:type="dxa"/>
        </w:tblCellMar>
        <w:tblLook w:val="01E0"/>
      </w:tblPr>
      <w:tblGrid>
        <w:gridCol w:w="8767"/>
      </w:tblGrid>
      <w:tr w:rsidR="00896E3B" w:rsidRPr="00B90649" w:rsidTr="00B90649">
        <w:trPr>
          <w:tblHeader/>
        </w:trPr>
        <w:tc>
          <w:tcPr>
            <w:tcW w:w="8767" w:type="dxa"/>
          </w:tcPr>
          <w:p w:rsidR="00896E3B" w:rsidRPr="00B90649" w:rsidRDefault="00195DFA" w:rsidP="00B90649">
            <w:pPr>
              <w:keepNext/>
              <w:rPr>
                <w:b/>
                <w:szCs w:val="22"/>
              </w:rPr>
            </w:pPr>
            <w:r>
              <w:rPr>
                <w:b/>
                <w:szCs w:val="22"/>
              </w:rPr>
              <w:t>Steps:</w:t>
            </w:r>
          </w:p>
        </w:tc>
      </w:tr>
      <w:tr w:rsidR="00896E3B" w:rsidRPr="00B90649" w:rsidTr="00B90649">
        <w:tc>
          <w:tcPr>
            <w:tcW w:w="8767" w:type="dxa"/>
          </w:tcPr>
          <w:p w:rsidR="00896E3B" w:rsidRPr="00B90649" w:rsidRDefault="00896E3B" w:rsidP="00B90649">
            <w:pPr>
              <w:numPr>
                <w:ilvl w:val="0"/>
                <w:numId w:val="99"/>
              </w:numPr>
              <w:tabs>
                <w:tab w:val="left" w:pos="360"/>
              </w:tabs>
              <w:ind w:left="360"/>
              <w:rPr>
                <w:szCs w:val="22"/>
              </w:rPr>
            </w:pPr>
            <w:r w:rsidRPr="00B90649">
              <w:rPr>
                <w:szCs w:val="22"/>
              </w:rPr>
              <w:t xml:space="preserve">Follow Section 2.3. “Basic Test Procedure – Define the Inspection </w:t>
            </w:r>
            <w:smartTag w:uri="urn:schemas-microsoft-com:office:smarttags" w:element="place">
              <w:r w:rsidRPr="00B90649">
                <w:rPr>
                  <w:szCs w:val="22"/>
                </w:rPr>
                <w:t>Lot</w:t>
              </w:r>
            </w:smartTag>
            <w:r w:rsidRPr="00B90649">
              <w:rPr>
                <w:szCs w:val="22"/>
              </w:rPr>
              <w:t>.”  Use a “Category A” sampling plan in the inspection; select a random sample; then use the following test procedure to determine lot compliance.</w:t>
            </w:r>
          </w:p>
        </w:tc>
      </w:tr>
      <w:tr w:rsidR="00327AFA" w:rsidRPr="00B90649" w:rsidTr="00B90649">
        <w:tc>
          <w:tcPr>
            <w:tcW w:w="8767" w:type="dxa"/>
          </w:tcPr>
          <w:p w:rsidR="00327AFA" w:rsidRPr="00B90649" w:rsidRDefault="00327AFA" w:rsidP="00B90649">
            <w:pPr>
              <w:tabs>
                <w:tab w:val="left" w:pos="360"/>
              </w:tabs>
              <w:rPr>
                <w:szCs w:val="22"/>
              </w:rPr>
            </w:pPr>
          </w:p>
        </w:tc>
      </w:tr>
      <w:tr w:rsidR="00327AFA" w:rsidRPr="00B90649" w:rsidTr="00B90649">
        <w:tc>
          <w:tcPr>
            <w:tcW w:w="8767" w:type="dxa"/>
          </w:tcPr>
          <w:p w:rsidR="00327AFA" w:rsidRPr="00B90649" w:rsidRDefault="00327AFA" w:rsidP="00B90649">
            <w:pPr>
              <w:numPr>
                <w:ilvl w:val="0"/>
                <w:numId w:val="99"/>
              </w:numPr>
              <w:tabs>
                <w:tab w:val="left" w:pos="360"/>
              </w:tabs>
              <w:ind w:left="360"/>
              <w:rPr>
                <w:szCs w:val="22"/>
              </w:rPr>
            </w:pPr>
            <w:r w:rsidRPr="00B90649">
              <w:rPr>
                <w:szCs w:val="22"/>
              </w:rPr>
              <w:t>Select an initial tare sample according to Section 2.3. “Basic Test Procedure – Tare Procedure.”</w:t>
            </w:r>
          </w:p>
        </w:tc>
      </w:tr>
      <w:tr w:rsidR="00327AFA" w:rsidRPr="00B90649" w:rsidTr="00B90649">
        <w:tc>
          <w:tcPr>
            <w:tcW w:w="8767" w:type="dxa"/>
          </w:tcPr>
          <w:p w:rsidR="00327AFA" w:rsidRPr="00B90649" w:rsidRDefault="00327AFA" w:rsidP="00B90649">
            <w:pPr>
              <w:tabs>
                <w:tab w:val="left" w:pos="360"/>
              </w:tabs>
              <w:rPr>
                <w:szCs w:val="22"/>
              </w:rPr>
            </w:pPr>
          </w:p>
        </w:tc>
      </w:tr>
      <w:tr w:rsidR="00327AFA" w:rsidRPr="00B90649" w:rsidTr="00B90649">
        <w:tc>
          <w:tcPr>
            <w:tcW w:w="8767" w:type="dxa"/>
          </w:tcPr>
          <w:p w:rsidR="00327AFA" w:rsidRPr="00B90649" w:rsidRDefault="00327AFA" w:rsidP="00B90649">
            <w:pPr>
              <w:numPr>
                <w:ilvl w:val="0"/>
                <w:numId w:val="99"/>
              </w:numPr>
              <w:tabs>
                <w:tab w:val="left" w:pos="360"/>
              </w:tabs>
              <w:ind w:left="360"/>
              <w:rPr>
                <w:szCs w:val="22"/>
              </w:rPr>
            </w:pPr>
            <w:r w:rsidRPr="00B90649">
              <w:rPr>
                <w:szCs w:val="22"/>
              </w:rPr>
              <w:t>Open each package and select one item from each.</w:t>
            </w:r>
          </w:p>
        </w:tc>
      </w:tr>
    </w:tbl>
    <w:p w:rsidR="00320FC4" w:rsidRDefault="00320FC4" w:rsidP="00320FC4">
      <w:pPr>
        <w:rPr>
          <w:szCs w:val="22"/>
        </w:rPr>
      </w:pPr>
    </w:p>
    <w:p w:rsidR="00320FC4" w:rsidRDefault="00320FC4" w:rsidP="00320FC4">
      <w:pPr>
        <w:ind w:left="360" w:right="18"/>
        <w:rPr>
          <w:szCs w:val="22"/>
        </w:rPr>
      </w:pPr>
      <w:r>
        <w:rPr>
          <w:b/>
          <w:szCs w:val="22"/>
        </w:rPr>
        <w:t xml:space="preserve">Note: </w:t>
      </w:r>
      <w:r>
        <w:rPr>
          <w:szCs w:val="22"/>
        </w:rPr>
        <w:t xml:space="preserve"> Some packages of plates contain a combination of different-sized plates.  In this instance, take a plate of each declared size from the package to represent all the plates of that size in the package.  For example, if three sizes are declared, select three different plates from each package.</w:t>
      </w:r>
    </w:p>
    <w:p w:rsidR="00320FC4" w:rsidRDefault="00320FC4" w:rsidP="00320FC4">
      <w:pPr>
        <w:ind w:right="720"/>
        <w:rPr>
          <w:szCs w:val="22"/>
        </w:rPr>
      </w:pPr>
    </w:p>
    <w:p w:rsidR="00320FC4" w:rsidRDefault="00320FC4" w:rsidP="00BD1B4B">
      <w:pPr>
        <w:pStyle w:val="Heading3"/>
        <w:numPr>
          <w:ilvl w:val="0"/>
          <w:numId w:val="140"/>
        </w:numPr>
        <w:autoSpaceDE w:val="0"/>
      </w:pPr>
      <w:bookmarkStart w:id="1395" w:name="_Toc486756483"/>
      <w:bookmarkStart w:id="1396" w:name="_Toc487505004"/>
      <w:bookmarkStart w:id="1397" w:name="_Toc237353975"/>
      <w:bookmarkStart w:id="1398" w:name="_Toc237429110"/>
      <w:bookmarkStart w:id="1399" w:name="_Toc294001153"/>
      <w:r w:rsidRPr="0045381F">
        <w:rPr>
          <w:szCs w:val="22"/>
        </w:rPr>
        <w:t>How</w:t>
      </w:r>
      <w:r>
        <w:t xml:space="preserve"> </w:t>
      </w:r>
      <w:proofErr w:type="gramStart"/>
      <w:r>
        <w:t>are</w:t>
      </w:r>
      <w:proofErr w:type="gramEnd"/>
      <w:r>
        <w:t xml:space="preserve"> paper products measured?</w:t>
      </w:r>
      <w:bookmarkEnd w:id="1395"/>
      <w:bookmarkEnd w:id="1396"/>
      <w:bookmarkEnd w:id="1397"/>
      <w:bookmarkEnd w:id="1398"/>
      <w:bookmarkEnd w:id="1399"/>
    </w:p>
    <w:p w:rsidR="00320FC4" w:rsidRPr="006D42C9" w:rsidRDefault="00320FC4" w:rsidP="009707EE">
      <w:pPr>
        <w:keepNext/>
        <w:ind w:right="720"/>
        <w:rPr>
          <w:szCs w:val="22"/>
        </w:rPr>
      </w:pPr>
    </w:p>
    <w:p w:rsidR="00320FC4" w:rsidRPr="005F3658" w:rsidRDefault="00320FC4" w:rsidP="00320FC4">
      <w:pPr>
        <w:rPr>
          <w:szCs w:val="22"/>
        </w:rPr>
      </w:pPr>
      <w:r w:rsidRPr="006409DA">
        <w:rPr>
          <w:b/>
          <w:szCs w:val="22"/>
        </w:rPr>
        <w:t>Note:</w:t>
      </w:r>
      <w:r w:rsidRPr="005F3658">
        <w:rPr>
          <w:szCs w:val="22"/>
        </w:rPr>
        <w:t xml:space="preserve">  Occasionally, packages of plates declared to be one size contain plates that can be seen by inspection to be of different sizes in the same package.  In this instance, select the smallest plate and use the methods below to determine the package error.  If the smallest plate is not short measure by more than the MAV, measure each size of plate in the package and ca</w:t>
      </w:r>
      <w:r w:rsidR="00C1329C">
        <w:rPr>
          <w:szCs w:val="22"/>
        </w:rPr>
        <w:t>lculate the average dimensions.</w:t>
      </w:r>
    </w:p>
    <w:p w:rsidR="00320FC4" w:rsidRDefault="00320FC4" w:rsidP="006D42C9">
      <w:pPr>
        <w:ind w:right="720"/>
        <w:rPr>
          <w:i/>
        </w:rPr>
      </w:pPr>
    </w:p>
    <w:p w:rsidR="00320FC4" w:rsidRDefault="00320FC4" w:rsidP="00320FC4">
      <w:pPr>
        <w:ind w:left="720" w:right="720"/>
        <w:rPr>
          <w:szCs w:val="22"/>
        </w:rPr>
      </w:pPr>
      <w:r>
        <w:rPr>
          <w:b/>
          <w:szCs w:val="22"/>
        </w:rPr>
        <w:t>Example:</w:t>
      </w:r>
      <w:r>
        <w:rPr>
          <w:szCs w:val="22"/>
        </w:rPr>
        <w:t xml:space="preserve">  If 5 plates measure 21.41 cm (8.43 in) and 15 measure 21.74 cm (8.56 in), the average dimension for this package of 20 plates is 21.66 cm (8.53 in).</w:t>
      </w:r>
    </w:p>
    <w:p w:rsidR="00320FC4" w:rsidRDefault="00320FC4" w:rsidP="00320FC4">
      <w:pPr>
        <w:ind w:right="1440"/>
        <w:rPr>
          <w:szCs w:val="22"/>
        </w:rPr>
      </w:pPr>
    </w:p>
    <w:tbl>
      <w:tblPr>
        <w:tblW w:w="0" w:type="auto"/>
        <w:tblInd w:w="468" w:type="dxa"/>
        <w:tblLayout w:type="fixed"/>
        <w:tblCellMar>
          <w:left w:w="115" w:type="dxa"/>
          <w:right w:w="115" w:type="dxa"/>
        </w:tblCellMar>
        <w:tblLook w:val="01E0"/>
      </w:tblPr>
      <w:tblGrid>
        <w:gridCol w:w="8467"/>
      </w:tblGrid>
      <w:tr w:rsidR="00896E3B" w:rsidRPr="00B90649" w:rsidTr="00B90649">
        <w:trPr>
          <w:tblHeader/>
        </w:trPr>
        <w:tc>
          <w:tcPr>
            <w:tcW w:w="8467" w:type="dxa"/>
          </w:tcPr>
          <w:p w:rsidR="00896E3B" w:rsidRPr="00B90649" w:rsidRDefault="00896E3B" w:rsidP="00B90649">
            <w:pPr>
              <w:keepNext/>
              <w:rPr>
                <w:b/>
                <w:szCs w:val="22"/>
              </w:rPr>
            </w:pPr>
            <w:r w:rsidRPr="00B90649">
              <w:rPr>
                <w:b/>
                <w:szCs w:val="22"/>
              </w:rPr>
              <w:t>Step</w:t>
            </w:r>
            <w:r w:rsidR="0045381F">
              <w:rPr>
                <w:b/>
                <w:szCs w:val="22"/>
              </w:rPr>
              <w:t>s</w:t>
            </w:r>
            <w:r w:rsidRPr="00B90649">
              <w:rPr>
                <w:b/>
                <w:szCs w:val="22"/>
              </w:rPr>
              <w:t>:</w:t>
            </w:r>
          </w:p>
        </w:tc>
      </w:tr>
      <w:tr w:rsidR="00896E3B" w:rsidRPr="00B90649" w:rsidTr="00B90649">
        <w:tc>
          <w:tcPr>
            <w:tcW w:w="8467" w:type="dxa"/>
          </w:tcPr>
          <w:p w:rsidR="00896E3B" w:rsidRPr="00B90649" w:rsidRDefault="00896E3B" w:rsidP="00B90649">
            <w:pPr>
              <w:numPr>
                <w:ilvl w:val="0"/>
                <w:numId w:val="100"/>
              </w:numPr>
              <w:tabs>
                <w:tab w:val="left" w:pos="360"/>
              </w:tabs>
              <w:ind w:left="360"/>
              <w:rPr>
                <w:szCs w:val="22"/>
              </w:rPr>
            </w:pPr>
            <w:r w:rsidRPr="00B90649">
              <w:rPr>
                <w:szCs w:val="22"/>
              </w:rPr>
              <w:t xml:space="preserve">For paper plates:  </w:t>
            </w:r>
            <w:r w:rsidR="006409DA" w:rsidRPr="00B90649">
              <w:rPr>
                <w:szCs w:val="22"/>
              </w:rPr>
              <w:t>P</w:t>
            </w:r>
            <w:r w:rsidRPr="00B90649">
              <w:rPr>
                <w:szCs w:val="22"/>
              </w:rPr>
              <w:t>lace each item on the measuring base plate (or use the linear measure) with the eating surface down so two sides of the plate touch the sides of the measuring base.  For other products, use either the measuring base or a linear measure to determine actual labeled dimensions (e.g., packages of napkins, rolls of paper towels).  If testing folded products, be sure that the folds are pressed flat so that the measurement is accurate.</w:t>
            </w:r>
          </w:p>
        </w:tc>
      </w:tr>
      <w:tr w:rsidR="00DF0454" w:rsidRPr="00B90649" w:rsidTr="00B90649">
        <w:tc>
          <w:tcPr>
            <w:tcW w:w="8467" w:type="dxa"/>
          </w:tcPr>
          <w:p w:rsidR="00DF0454" w:rsidRPr="00B90649" w:rsidRDefault="00DF0454" w:rsidP="00B90649">
            <w:pPr>
              <w:tabs>
                <w:tab w:val="left" w:pos="360"/>
              </w:tabs>
              <w:rPr>
                <w:szCs w:val="22"/>
              </w:rPr>
            </w:pPr>
          </w:p>
        </w:tc>
      </w:tr>
      <w:tr w:rsidR="00DF0454" w:rsidRPr="00B90649" w:rsidTr="00B90649">
        <w:tc>
          <w:tcPr>
            <w:tcW w:w="8467" w:type="dxa"/>
          </w:tcPr>
          <w:p w:rsidR="00DF0454" w:rsidRPr="00B90649" w:rsidRDefault="00DF0454" w:rsidP="00B90649">
            <w:pPr>
              <w:keepNext/>
              <w:numPr>
                <w:ilvl w:val="0"/>
                <w:numId w:val="100"/>
              </w:numPr>
              <w:tabs>
                <w:tab w:val="left" w:pos="360"/>
              </w:tabs>
              <w:ind w:left="360"/>
              <w:rPr>
                <w:szCs w:val="22"/>
              </w:rPr>
            </w:pPr>
            <w:r w:rsidRPr="00B90649">
              <w:rPr>
                <w:szCs w:val="22"/>
              </w:rPr>
              <w:lastRenderedPageBreak/>
              <w:t>If the measurements reveal that the dimensions of the individual items vary, select at least 10 items from each package.  Measure and average these dimensions.  Use the average dimensions to determine package error in step </w:t>
            </w:r>
            <w:r w:rsidR="000B3B2E" w:rsidRPr="00B90649">
              <w:rPr>
                <w:szCs w:val="22"/>
              </w:rPr>
              <w:t>3</w:t>
            </w:r>
            <w:r w:rsidRPr="00B90649">
              <w:rPr>
                <w:szCs w:val="22"/>
              </w:rPr>
              <w:t xml:space="preserve"> below.</w:t>
            </w:r>
          </w:p>
        </w:tc>
      </w:tr>
      <w:tr w:rsidR="00DF0454" w:rsidRPr="00B90649" w:rsidTr="00B90649">
        <w:tc>
          <w:tcPr>
            <w:tcW w:w="8467" w:type="dxa"/>
          </w:tcPr>
          <w:p w:rsidR="00DF0454" w:rsidRPr="00B90649" w:rsidRDefault="00DF0454" w:rsidP="00B90649">
            <w:pPr>
              <w:tabs>
                <w:tab w:val="left" w:pos="360"/>
              </w:tabs>
              <w:rPr>
                <w:szCs w:val="22"/>
              </w:rPr>
            </w:pPr>
          </w:p>
        </w:tc>
      </w:tr>
      <w:tr w:rsidR="00DF0454" w:rsidRPr="00B90649" w:rsidTr="00B90649">
        <w:tc>
          <w:tcPr>
            <w:tcW w:w="8467" w:type="dxa"/>
          </w:tcPr>
          <w:p w:rsidR="00DF0454" w:rsidRPr="00B90649" w:rsidRDefault="00DF0454" w:rsidP="00B90649">
            <w:pPr>
              <w:numPr>
                <w:ilvl w:val="0"/>
                <w:numId w:val="100"/>
              </w:numPr>
              <w:tabs>
                <w:tab w:val="left" w:pos="360"/>
              </w:tabs>
              <w:ind w:left="360"/>
              <w:rPr>
                <w:szCs w:val="22"/>
              </w:rPr>
            </w:pPr>
            <w:r w:rsidRPr="00B90649">
              <w:rPr>
                <w:szCs w:val="22"/>
              </w:rPr>
              <w:t>The package error equals the actual dimensions minus the labeled dimensions.</w:t>
            </w:r>
          </w:p>
        </w:tc>
      </w:tr>
    </w:tbl>
    <w:p w:rsidR="00320FC4" w:rsidRPr="00D370F8" w:rsidRDefault="00320FC4" w:rsidP="00320FC4">
      <w:pPr>
        <w:rPr>
          <w:szCs w:val="22"/>
        </w:rPr>
      </w:pPr>
    </w:p>
    <w:p w:rsidR="00320FC4" w:rsidRPr="00D370F8" w:rsidRDefault="00320FC4" w:rsidP="00320FC4">
      <w:pPr>
        <w:keepNext/>
        <w:tabs>
          <w:tab w:val="left" w:pos="360"/>
        </w:tabs>
        <w:rPr>
          <w:b/>
          <w:szCs w:val="22"/>
        </w:rPr>
      </w:pPr>
      <w:bookmarkStart w:id="1400" w:name="_Toc486756484"/>
      <w:bookmarkStart w:id="1401" w:name="_Toc487505005"/>
      <w:r w:rsidRPr="00D370F8">
        <w:rPr>
          <w:b/>
          <w:szCs w:val="22"/>
        </w:rPr>
        <w:t>Evaluation</w:t>
      </w:r>
      <w:bookmarkEnd w:id="1400"/>
      <w:bookmarkEnd w:id="1401"/>
      <w:r w:rsidRPr="00D370F8">
        <w:rPr>
          <w:b/>
          <w:szCs w:val="22"/>
        </w:rPr>
        <w:t xml:space="preserve"> of Results</w:t>
      </w:r>
    </w:p>
    <w:p w:rsidR="00320FC4" w:rsidRPr="00D370F8" w:rsidRDefault="00320FC4" w:rsidP="00320FC4">
      <w:pPr>
        <w:keepNext/>
        <w:rPr>
          <w:szCs w:val="22"/>
        </w:rPr>
      </w:pPr>
    </w:p>
    <w:p w:rsidR="00320FC4" w:rsidRPr="00D370F8" w:rsidRDefault="00320FC4" w:rsidP="00320FC4">
      <w:pPr>
        <w:rPr>
          <w:szCs w:val="22"/>
        </w:rPr>
      </w:pPr>
      <w:r w:rsidRPr="00D370F8">
        <w:rPr>
          <w:szCs w:val="22"/>
        </w:rPr>
        <w:t xml:space="preserve">Follow the procedures in Section 2.3. </w:t>
      </w:r>
      <w:proofErr w:type="gramStart"/>
      <w:r w:rsidRPr="00D370F8">
        <w:rPr>
          <w:szCs w:val="22"/>
        </w:rPr>
        <w:t>“Basic Test Procedure – Evaluating Results”</w:t>
      </w:r>
      <w:r w:rsidRPr="00D370F8">
        <w:rPr>
          <w:szCs w:val="22"/>
        </w:rPr>
        <w:fldChar w:fldCharType="begin"/>
      </w:r>
      <w:r w:rsidRPr="00D370F8">
        <w:rPr>
          <w:szCs w:val="22"/>
        </w:rPr>
        <w:instrText xml:space="preserve"> XE "Evaluating Results" \b </w:instrText>
      </w:r>
      <w:r w:rsidRPr="00D370F8">
        <w:rPr>
          <w:szCs w:val="22"/>
        </w:rPr>
        <w:fldChar w:fldCharType="end"/>
      </w:r>
      <w:r w:rsidRPr="00D370F8">
        <w:rPr>
          <w:szCs w:val="22"/>
        </w:rPr>
        <w:t xml:space="preserve"> to determine lot conformance.</w:t>
      </w:r>
      <w:proofErr w:type="gramEnd"/>
    </w:p>
    <w:p w:rsidR="00320FC4" w:rsidRPr="00D370F8" w:rsidRDefault="00320FC4" w:rsidP="00320FC4">
      <w:pPr>
        <w:rPr>
          <w:szCs w:val="22"/>
        </w:rPr>
      </w:pPr>
    </w:p>
    <w:p w:rsidR="00320FC4" w:rsidRPr="00D370F8" w:rsidRDefault="00320FC4" w:rsidP="00BD1B4B">
      <w:pPr>
        <w:pStyle w:val="Heading20"/>
        <w:autoSpaceDE w:val="0"/>
      </w:pPr>
      <w:bookmarkStart w:id="1402" w:name="_Toc486756485"/>
      <w:bookmarkStart w:id="1403" w:name="_Toc487505006"/>
      <w:bookmarkStart w:id="1404" w:name="_Toc237353976"/>
      <w:bookmarkStart w:id="1405" w:name="_Toc237415761"/>
      <w:bookmarkStart w:id="1406" w:name="_Toc237416735"/>
      <w:bookmarkStart w:id="1407" w:name="_Toc237429111"/>
      <w:bookmarkStart w:id="1408" w:name="_Toc294001154"/>
      <w:r w:rsidRPr="0045381F">
        <w:rPr>
          <w:rStyle w:val="Heading2Char"/>
          <w:szCs w:val="22"/>
        </w:rPr>
        <w:t>4</w:t>
      </w:r>
      <w:r w:rsidRPr="00D370F8">
        <w:rPr>
          <w:rStyle w:val="Heading2Char"/>
        </w:rPr>
        <w:t>.6.</w:t>
      </w:r>
      <w:r w:rsidRPr="00D370F8">
        <w:rPr>
          <w:rStyle w:val="Heading2Char"/>
        </w:rPr>
        <w:tab/>
      </w:r>
      <w:r w:rsidRPr="006D42C9">
        <w:rPr>
          <w:rStyle w:val="Heading2Char"/>
        </w:rPr>
        <w:t>Special</w:t>
      </w:r>
      <w:r w:rsidRPr="00D370F8">
        <w:rPr>
          <w:rStyle w:val="Heading2Char"/>
        </w:rPr>
        <w:t xml:space="preserve"> Test Requirements for Packages Labeled by Linear or Square Measure (Area)</w:t>
      </w:r>
      <w:bookmarkEnd w:id="1404"/>
      <w:bookmarkEnd w:id="1405"/>
      <w:bookmarkEnd w:id="1406"/>
      <w:bookmarkEnd w:id="1407"/>
      <w:bookmarkEnd w:id="1408"/>
      <w:r w:rsidRPr="003D3951">
        <w:rPr>
          <w:b w:val="0"/>
        </w:rPr>
        <w:fldChar w:fldCharType="begin"/>
      </w:r>
      <w:r w:rsidRPr="003D3951">
        <w:rPr>
          <w:b w:val="0"/>
        </w:rPr>
        <w:instrText xml:space="preserve"> XE "Special Test Requirements for Packages Labeled by Linear or Square Measure (Area)" </w:instrText>
      </w:r>
      <w:r w:rsidRPr="003D3951">
        <w:rPr>
          <w:b w:val="0"/>
        </w:rPr>
        <w:fldChar w:fldCharType="end"/>
      </w:r>
      <w:bookmarkEnd w:id="1402"/>
      <w:bookmarkEnd w:id="1403"/>
    </w:p>
    <w:p w:rsidR="00320FC4" w:rsidRPr="005F3658" w:rsidRDefault="00320FC4" w:rsidP="006D42C9">
      <w:pPr>
        <w:keepNext/>
      </w:pPr>
    </w:p>
    <w:p w:rsidR="00320FC4" w:rsidRPr="00D370F8" w:rsidRDefault="00320FC4" w:rsidP="00BD1B4B">
      <w:pPr>
        <w:pStyle w:val="Heading3"/>
        <w:numPr>
          <w:ilvl w:val="0"/>
          <w:numId w:val="141"/>
        </w:numPr>
        <w:autoSpaceDE w:val="0"/>
      </w:pPr>
      <w:bookmarkStart w:id="1409" w:name="_Toc486756486"/>
      <w:bookmarkStart w:id="1410" w:name="_Toc487505007"/>
      <w:bookmarkStart w:id="1411" w:name="_Toc237353977"/>
      <w:bookmarkStart w:id="1412" w:name="_Toc237429112"/>
      <w:bookmarkStart w:id="1413" w:name="_Toc294001155"/>
      <w:r w:rsidRPr="0045381F">
        <w:rPr>
          <w:szCs w:val="22"/>
        </w:rPr>
        <w:t>Are</w:t>
      </w:r>
      <w:r w:rsidRPr="00D370F8">
        <w:t xml:space="preserve"> there special measurement requirements for packages labeled by dimensions?</w:t>
      </w:r>
      <w:bookmarkEnd w:id="1409"/>
      <w:bookmarkEnd w:id="1410"/>
      <w:bookmarkEnd w:id="1411"/>
      <w:bookmarkEnd w:id="1412"/>
      <w:bookmarkEnd w:id="1413"/>
    </w:p>
    <w:p w:rsidR="00320FC4" w:rsidRPr="00D370F8" w:rsidRDefault="00320FC4" w:rsidP="00320FC4">
      <w:pPr>
        <w:keepNext/>
        <w:rPr>
          <w:szCs w:val="22"/>
        </w:rPr>
      </w:pPr>
    </w:p>
    <w:p w:rsidR="00320FC4" w:rsidRDefault="00320FC4" w:rsidP="00320FC4">
      <w:pPr>
        <w:rPr>
          <w:szCs w:val="22"/>
        </w:rPr>
      </w:pPr>
      <w:r w:rsidRPr="00D370F8">
        <w:rPr>
          <w:szCs w:val="22"/>
        </w:rPr>
        <w:t>Yes, products labeled by length (such as yarn) or area, often requires the application of tension to the ends of the product in order to straighten the product before measuring.  When testing yarn and thread</w:t>
      </w:r>
      <w:r w:rsidR="00C55404">
        <w:rPr>
          <w:szCs w:val="22"/>
        </w:rPr>
        <w:t>,</w:t>
      </w:r>
      <w:r w:rsidRPr="00D370F8">
        <w:rPr>
          <w:szCs w:val="22"/>
        </w:rPr>
        <w:t xml:space="preserve"> apply tension and use the specialized equipment specified in ASTM D1907</w:t>
      </w:r>
      <w:r w:rsidR="003D3951">
        <w:rPr>
          <w:szCs w:val="22"/>
        </w:rPr>
        <w:noBreakHyphen/>
      </w:r>
      <w:r w:rsidRPr="004C705D">
        <w:rPr>
          <w:szCs w:val="22"/>
        </w:rPr>
        <w:t>07</w:t>
      </w:r>
      <w:r w:rsidRPr="00D370F8">
        <w:rPr>
          <w:szCs w:val="22"/>
        </w:rPr>
        <w:t>, “Standard Test Method for</w:t>
      </w:r>
      <w:r>
        <w:rPr>
          <w:szCs w:val="22"/>
        </w:rPr>
        <w:t xml:space="preserve"> Linear Density of Yarn (Yarn Number) by the Skein Method,” in conjunction with the sampling plans and package requirements described in this handbook.</w:t>
      </w:r>
    </w:p>
    <w:p w:rsidR="00320FC4" w:rsidRDefault="00320FC4" w:rsidP="00320FC4">
      <w:pPr>
        <w:rPr>
          <w:szCs w:val="22"/>
        </w:rPr>
      </w:pPr>
    </w:p>
    <w:p w:rsidR="00320FC4" w:rsidRPr="00947360" w:rsidRDefault="00320FC4" w:rsidP="00320FC4">
      <w:pPr>
        <w:keepNext/>
        <w:tabs>
          <w:tab w:val="left" w:pos="360"/>
        </w:tabs>
        <w:rPr>
          <w:b/>
          <w:szCs w:val="22"/>
        </w:rPr>
      </w:pPr>
      <w:bookmarkStart w:id="1414" w:name="_Toc486756487"/>
      <w:bookmarkStart w:id="1415" w:name="_Toc487505008"/>
      <w:bookmarkStart w:id="1416" w:name="_Toc226190793"/>
      <w:r w:rsidRPr="00947360">
        <w:rPr>
          <w:b/>
          <w:szCs w:val="22"/>
        </w:rPr>
        <w:t>Evaluation</w:t>
      </w:r>
      <w:bookmarkStart w:id="1417" w:name="_Toc487505009"/>
      <w:bookmarkEnd w:id="1414"/>
      <w:bookmarkEnd w:id="1415"/>
      <w:bookmarkEnd w:id="1417"/>
      <w:r w:rsidRPr="00947360">
        <w:rPr>
          <w:b/>
          <w:szCs w:val="22"/>
        </w:rPr>
        <w:t xml:space="preserve"> of Results</w:t>
      </w:r>
      <w:bookmarkEnd w:id="1416"/>
    </w:p>
    <w:p w:rsidR="00320FC4" w:rsidRDefault="00320FC4" w:rsidP="00320FC4">
      <w:pPr>
        <w:keepNext/>
        <w:rPr>
          <w:szCs w:val="22"/>
        </w:rPr>
      </w:pPr>
    </w:p>
    <w:p w:rsidR="00320FC4" w:rsidRDefault="00320FC4" w:rsidP="00320FC4">
      <w:pPr>
        <w:rPr>
          <w:szCs w:val="22"/>
        </w:rPr>
      </w:pPr>
      <w:r>
        <w:rPr>
          <w:szCs w:val="22"/>
        </w:rPr>
        <w:t xml:space="preserve">Follow the procedures in Section 2.3. </w:t>
      </w:r>
      <w:proofErr w:type="gramStart"/>
      <w:r>
        <w:rPr>
          <w:szCs w:val="22"/>
        </w:rPr>
        <w:t>“Basic Test Procedure – Evaluating Results”</w:t>
      </w:r>
      <w:r>
        <w:rPr>
          <w:szCs w:val="22"/>
        </w:rPr>
        <w:fldChar w:fldCharType="begin"/>
      </w:r>
      <w:r>
        <w:rPr>
          <w:szCs w:val="22"/>
        </w:rPr>
        <w:instrText xml:space="preserve"> XE "Evaluating Results" \b </w:instrText>
      </w:r>
      <w:r>
        <w:rPr>
          <w:szCs w:val="22"/>
        </w:rPr>
        <w:fldChar w:fldCharType="end"/>
      </w:r>
      <w:r>
        <w:rPr>
          <w:szCs w:val="22"/>
        </w:rPr>
        <w:t xml:space="preserve"> to determine lot conformance.</w:t>
      </w:r>
      <w:proofErr w:type="gramEnd"/>
    </w:p>
    <w:p w:rsidR="00320FC4" w:rsidRDefault="00320FC4" w:rsidP="00320FC4">
      <w:pPr>
        <w:rPr>
          <w:szCs w:val="22"/>
        </w:rPr>
      </w:pPr>
    </w:p>
    <w:p w:rsidR="00320FC4" w:rsidRDefault="00320FC4" w:rsidP="00BD1B4B">
      <w:pPr>
        <w:pStyle w:val="Heading20"/>
        <w:autoSpaceDE w:val="0"/>
      </w:pPr>
      <w:bookmarkStart w:id="1418" w:name="_Toc486756488"/>
      <w:bookmarkStart w:id="1419" w:name="_Toc487505010"/>
      <w:bookmarkStart w:id="1420" w:name="_Toc237353978"/>
      <w:bookmarkStart w:id="1421" w:name="_Toc237415762"/>
      <w:bookmarkStart w:id="1422" w:name="_Toc237416736"/>
      <w:bookmarkStart w:id="1423" w:name="_Toc237429113"/>
      <w:bookmarkStart w:id="1424" w:name="_Toc294001156"/>
      <w:r w:rsidRPr="0045381F">
        <w:rPr>
          <w:rStyle w:val="Heading2Char"/>
          <w:szCs w:val="22"/>
        </w:rPr>
        <w:t>4</w:t>
      </w:r>
      <w:r w:rsidRPr="00707B5A">
        <w:rPr>
          <w:rStyle w:val="Heading2Char"/>
        </w:rPr>
        <w:t>.7.</w:t>
      </w:r>
      <w:r w:rsidRPr="00707B5A">
        <w:rPr>
          <w:rStyle w:val="Heading2Char"/>
        </w:rPr>
        <w:tab/>
      </w:r>
      <w:r w:rsidRPr="00116719">
        <w:rPr>
          <w:rStyle w:val="Heading2Char"/>
        </w:rPr>
        <w:t>Polyethylene</w:t>
      </w:r>
      <w:r w:rsidRPr="00707B5A">
        <w:rPr>
          <w:rStyle w:val="Heading2Char"/>
        </w:rPr>
        <w:t xml:space="preserve"> Sheeting</w:t>
      </w:r>
      <w:bookmarkEnd w:id="1418"/>
      <w:bookmarkEnd w:id="1419"/>
      <w:bookmarkEnd w:id="1420"/>
      <w:bookmarkEnd w:id="1421"/>
      <w:bookmarkEnd w:id="1422"/>
      <w:bookmarkEnd w:id="1423"/>
      <w:bookmarkEnd w:id="1424"/>
    </w:p>
    <w:p w:rsidR="00320FC4" w:rsidRPr="00C55404" w:rsidRDefault="00C55404" w:rsidP="00320FC4">
      <w:pPr>
        <w:keepNext/>
        <w:rPr>
          <w:szCs w:val="22"/>
        </w:rPr>
      </w:pPr>
      <w:r w:rsidRPr="00C55404">
        <w:fldChar w:fldCharType="begin"/>
      </w:r>
      <w:r w:rsidRPr="00C55404">
        <w:instrText xml:space="preserve"> XE "Polyethylene Sheeting" </w:instrText>
      </w:r>
      <w:r w:rsidRPr="00C55404">
        <w:fldChar w:fldCharType="end"/>
      </w:r>
    </w:p>
    <w:p w:rsidR="00320FC4" w:rsidRPr="000C30AC" w:rsidRDefault="00320FC4" w:rsidP="00BD1B4B">
      <w:pPr>
        <w:pStyle w:val="Heading3"/>
        <w:numPr>
          <w:ilvl w:val="0"/>
          <w:numId w:val="142"/>
        </w:numPr>
        <w:autoSpaceDE w:val="0"/>
      </w:pPr>
      <w:bookmarkStart w:id="1425" w:name="_Toc486756489"/>
      <w:bookmarkStart w:id="1426" w:name="_Toc487505011"/>
      <w:bookmarkStart w:id="1427" w:name="_Toc237353979"/>
      <w:bookmarkStart w:id="1428" w:name="_Toc237429114"/>
      <w:bookmarkStart w:id="1429" w:name="_Toc294001157"/>
      <w:r w:rsidRPr="0045381F">
        <w:rPr>
          <w:szCs w:val="22"/>
        </w:rPr>
        <w:t>Which</w:t>
      </w:r>
      <w:r>
        <w:t xml:space="preserve"> procedures are used to verify the declarations on polyethylene sheeting and bags</w:t>
      </w:r>
      <w:bookmarkEnd w:id="1425"/>
      <w:bookmarkEnd w:id="1426"/>
      <w:r>
        <w:t>?</w:t>
      </w:r>
      <w:bookmarkEnd w:id="1427"/>
      <w:bookmarkEnd w:id="1428"/>
      <w:bookmarkEnd w:id="1429"/>
    </w:p>
    <w:p w:rsidR="00320FC4" w:rsidRPr="000C30AC" w:rsidRDefault="00320FC4" w:rsidP="00116719">
      <w:pPr>
        <w:keepNext/>
        <w:rPr>
          <w:b/>
        </w:rPr>
      </w:pPr>
    </w:p>
    <w:p w:rsidR="00320FC4" w:rsidRPr="00F644EA" w:rsidRDefault="00320FC4" w:rsidP="00320FC4">
      <w:pPr>
        <w:rPr>
          <w:szCs w:val="22"/>
        </w:rPr>
      </w:pPr>
      <w:r w:rsidRPr="00F644EA">
        <w:rPr>
          <w:szCs w:val="22"/>
        </w:rPr>
        <w:t xml:space="preserve">Follow Section 2.3. “Basic Test Procedure – Define the Inspection </w:t>
      </w:r>
      <w:smartTag w:uri="urn:schemas-microsoft-com:office:smarttags" w:element="place">
        <w:r w:rsidRPr="00F644EA">
          <w:rPr>
            <w:szCs w:val="22"/>
          </w:rPr>
          <w:t>Lot</w:t>
        </w:r>
      </w:smartTag>
      <w:r w:rsidRPr="00F644EA">
        <w:rPr>
          <w:szCs w:val="22"/>
        </w:rPr>
        <w:t>.”  Use a “Category A” sampling plan in the inspection; select a random sample; then use the following test procedure to determine lot compliance.</w:t>
      </w:r>
    </w:p>
    <w:p w:rsidR="00320FC4" w:rsidRPr="005F3658" w:rsidRDefault="00320FC4" w:rsidP="00320FC4"/>
    <w:p w:rsidR="00320FC4" w:rsidRDefault="00320FC4" w:rsidP="00320FC4">
      <w:pPr>
        <w:rPr>
          <w:szCs w:val="22"/>
        </w:rPr>
      </w:pPr>
      <w:bookmarkStart w:id="1430" w:name="_Toc487505012"/>
      <w:bookmarkEnd w:id="1430"/>
      <w:r>
        <w:rPr>
          <w:b/>
          <w:szCs w:val="22"/>
        </w:rPr>
        <w:t xml:space="preserve">Note:  </w:t>
      </w:r>
      <w:r>
        <w:rPr>
          <w:szCs w:val="22"/>
        </w:rPr>
        <w:t>Most polyethylene products are sold by length, width, thickness, area, and net weight.</w:t>
      </w:r>
    </w:p>
    <w:p w:rsidR="00320FC4" w:rsidRDefault="00320FC4" w:rsidP="003D3951"/>
    <w:p w:rsidR="00320FC4" w:rsidRDefault="00320FC4" w:rsidP="003D3951">
      <w:pPr>
        <w:keepNext/>
        <w:tabs>
          <w:tab w:val="left" w:pos="360"/>
        </w:tabs>
        <w:rPr>
          <w:b/>
          <w:szCs w:val="22"/>
        </w:rPr>
      </w:pPr>
      <w:r>
        <w:rPr>
          <w:b/>
          <w:szCs w:val="22"/>
        </w:rPr>
        <w:t>Test Equipment</w:t>
      </w:r>
    </w:p>
    <w:p w:rsidR="00320FC4" w:rsidRDefault="00320FC4" w:rsidP="003D3951">
      <w:pPr>
        <w:keepNext/>
        <w:rPr>
          <w:b/>
          <w:szCs w:val="22"/>
        </w:rPr>
      </w:pPr>
    </w:p>
    <w:p w:rsidR="00320FC4" w:rsidRDefault="00320FC4" w:rsidP="00320FC4">
      <w:pPr>
        <w:numPr>
          <w:ilvl w:val="0"/>
          <w:numId w:val="32"/>
        </w:numPr>
        <w:rPr>
          <w:szCs w:val="22"/>
        </w:rPr>
      </w:pPr>
      <w:r>
        <w:rPr>
          <w:szCs w:val="22"/>
        </w:rPr>
        <w:t>A scale that meets the requirements in Section 2.2. “Measurement Standards and Test Equipment.”</w:t>
      </w:r>
    </w:p>
    <w:p w:rsidR="00320FC4" w:rsidRDefault="00320FC4" w:rsidP="00320FC4">
      <w:pPr>
        <w:rPr>
          <w:szCs w:val="22"/>
        </w:rPr>
      </w:pPr>
    </w:p>
    <w:p w:rsidR="00320FC4" w:rsidRDefault="00320FC4" w:rsidP="003D3951">
      <w:pPr>
        <w:keepNext/>
        <w:numPr>
          <w:ilvl w:val="0"/>
          <w:numId w:val="32"/>
        </w:numPr>
        <w:rPr>
          <w:szCs w:val="22"/>
        </w:rPr>
      </w:pPr>
      <w:r>
        <w:rPr>
          <w:szCs w:val="22"/>
        </w:rPr>
        <w:lastRenderedPageBreak/>
        <w:t>Steel tapes and rules determine measurements of length to the nearest division of the appropriate tape or rule.</w:t>
      </w:r>
    </w:p>
    <w:p w:rsidR="00320FC4" w:rsidRDefault="00320FC4" w:rsidP="003D3951">
      <w:pPr>
        <w:keepNext/>
        <w:rPr>
          <w:szCs w:val="22"/>
          <w:highlight w:val="yellow"/>
        </w:rPr>
      </w:pPr>
    </w:p>
    <w:p w:rsidR="00320FC4" w:rsidRDefault="00320FC4" w:rsidP="00BD1B4B">
      <w:pPr>
        <w:keepNext/>
        <w:numPr>
          <w:ilvl w:val="0"/>
          <w:numId w:val="23"/>
        </w:numPr>
        <w:tabs>
          <w:tab w:val="clear" w:pos="792"/>
        </w:tabs>
        <w:ind w:left="1080" w:hanging="360"/>
        <w:rPr>
          <w:szCs w:val="22"/>
        </w:rPr>
      </w:pPr>
      <w:r>
        <w:rPr>
          <w:szCs w:val="22"/>
        </w:rPr>
        <w:t>Metric Units:</w:t>
      </w:r>
    </w:p>
    <w:p w:rsidR="00320FC4" w:rsidRDefault="00320FC4" w:rsidP="003D3951">
      <w:pPr>
        <w:keepNext/>
        <w:tabs>
          <w:tab w:val="left" w:pos="720"/>
        </w:tabs>
        <w:rPr>
          <w:szCs w:val="22"/>
        </w:rPr>
      </w:pPr>
    </w:p>
    <w:p w:rsidR="00320FC4" w:rsidRDefault="00320FC4" w:rsidP="003D3951">
      <w:pPr>
        <w:keepNext/>
        <w:ind w:left="1080"/>
        <w:rPr>
          <w:szCs w:val="22"/>
        </w:rPr>
      </w:pPr>
      <w:r>
        <w:rPr>
          <w:szCs w:val="22"/>
        </w:rPr>
        <w:t xml:space="preserve">For labeled dimensions 40 cm or less, </w:t>
      </w:r>
      <w:r w:rsidR="00C55404">
        <w:rPr>
          <w:szCs w:val="22"/>
        </w:rPr>
        <w:t>l</w:t>
      </w:r>
      <w:r>
        <w:rPr>
          <w:szCs w:val="22"/>
        </w:rPr>
        <w:t xml:space="preserve">inear </w:t>
      </w:r>
      <w:r w:rsidR="00C55404">
        <w:rPr>
          <w:szCs w:val="22"/>
        </w:rPr>
        <w:t>m</w:t>
      </w:r>
      <w:r>
        <w:rPr>
          <w:szCs w:val="22"/>
        </w:rPr>
        <w:t>easure:  30 cm in length, 1 mm divisions; or a 1 m rule with 0.1 mm divisions, overall length tolerance of 0.4 mm.</w:t>
      </w:r>
    </w:p>
    <w:p w:rsidR="00320FC4" w:rsidRDefault="00320FC4" w:rsidP="003D3951">
      <w:pPr>
        <w:keepNext/>
        <w:ind w:left="1080"/>
      </w:pPr>
    </w:p>
    <w:p w:rsidR="00320FC4" w:rsidRDefault="00320FC4" w:rsidP="00010CEE">
      <w:pPr>
        <w:ind w:left="1080"/>
      </w:pPr>
      <w:bookmarkStart w:id="1431" w:name="_Toc226190795"/>
      <w:bookmarkStart w:id="1432" w:name="_Toc237415763"/>
      <w:bookmarkStart w:id="1433" w:name="_Toc237416737"/>
      <w:bookmarkStart w:id="1434" w:name="_Toc237429115"/>
      <w:r>
        <w:t>For labeled dimensions greater than 40 cm, 30 m tape with 1 mm divisions.</w:t>
      </w:r>
      <w:bookmarkEnd w:id="1431"/>
      <w:bookmarkEnd w:id="1432"/>
      <w:bookmarkEnd w:id="1433"/>
      <w:bookmarkEnd w:id="1434"/>
    </w:p>
    <w:p w:rsidR="00320FC4" w:rsidRDefault="00320FC4" w:rsidP="00010CEE">
      <w:pPr>
        <w:ind w:left="1080"/>
      </w:pPr>
    </w:p>
    <w:p w:rsidR="00320FC4" w:rsidRDefault="00320FC4" w:rsidP="00BD1B4B">
      <w:pPr>
        <w:keepNext/>
        <w:numPr>
          <w:ilvl w:val="0"/>
          <w:numId w:val="23"/>
        </w:numPr>
        <w:tabs>
          <w:tab w:val="clear" w:pos="792"/>
        </w:tabs>
        <w:ind w:left="1080" w:hanging="360"/>
        <w:rPr>
          <w:szCs w:val="22"/>
        </w:rPr>
      </w:pPr>
      <w:r w:rsidRPr="00D370F8">
        <w:rPr>
          <w:szCs w:val="22"/>
        </w:rPr>
        <w:t>Inch-pound</w:t>
      </w:r>
      <w:r>
        <w:rPr>
          <w:szCs w:val="22"/>
        </w:rPr>
        <w:t xml:space="preserve"> Units:</w:t>
      </w:r>
    </w:p>
    <w:p w:rsidR="00320FC4" w:rsidRDefault="00320FC4" w:rsidP="003D3951">
      <w:pPr>
        <w:keepNext/>
        <w:ind w:left="1080"/>
      </w:pPr>
    </w:p>
    <w:p w:rsidR="00320FC4" w:rsidRDefault="00320FC4" w:rsidP="00BD1B4B">
      <w:pPr>
        <w:keepNext/>
        <w:autoSpaceDE w:val="0"/>
        <w:ind w:left="1080"/>
      </w:pPr>
      <w:r>
        <w:t xml:space="preserve">For labeled dimensions 25 in or less, use a 36 in rule with </w:t>
      </w:r>
      <w:r>
        <w:rPr>
          <w:vertAlign w:val="superscript"/>
        </w:rPr>
        <w:t>1</w:t>
      </w:r>
      <w:r w:rsidR="00BD1B4B">
        <w:rPr>
          <w:rFonts w:ascii="ZWAdobeF" w:hAnsi="ZWAdobeF" w:cs="ZWAdobeF"/>
          <w:color w:val="auto"/>
          <w:sz w:val="2"/>
          <w:szCs w:val="2"/>
        </w:rPr>
        <w:t>P</w:t>
      </w:r>
      <w:r>
        <w:t>/</w:t>
      </w:r>
      <w:r w:rsidRPr="003E674B">
        <w:rPr>
          <w:sz w:val="16"/>
          <w:szCs w:val="16"/>
        </w:rPr>
        <w:t>64</w:t>
      </w:r>
      <w:r w:rsidR="003E674B">
        <w:rPr>
          <w:vertAlign w:val="subscript"/>
        </w:rPr>
        <w:t> </w:t>
      </w:r>
      <w:r>
        <w:t xml:space="preserve">in or </w:t>
      </w:r>
      <w:r w:rsidR="00BD1B4B">
        <w:rPr>
          <w:rFonts w:ascii="ZWAdobeF" w:hAnsi="ZWAdobeF" w:cs="ZWAdobeF"/>
          <w:color w:val="auto"/>
          <w:sz w:val="2"/>
          <w:szCs w:val="2"/>
        </w:rPr>
        <w:t>P</w:t>
      </w:r>
      <w:r>
        <w:rPr>
          <w:vertAlign w:val="superscript"/>
        </w:rPr>
        <w:t>1</w:t>
      </w:r>
      <w:r w:rsidR="00BD1B4B">
        <w:rPr>
          <w:rFonts w:ascii="ZWAdobeF" w:hAnsi="ZWAdobeF" w:cs="ZWAdobeF"/>
          <w:color w:val="auto"/>
          <w:sz w:val="2"/>
          <w:szCs w:val="2"/>
        </w:rPr>
        <w:t>P</w:t>
      </w:r>
      <w:r>
        <w:t>/</w:t>
      </w:r>
      <w:r w:rsidRPr="003E674B">
        <w:rPr>
          <w:sz w:val="16"/>
          <w:szCs w:val="16"/>
        </w:rPr>
        <w:t>100</w:t>
      </w:r>
      <w:r w:rsidR="003E674B">
        <w:rPr>
          <w:vertAlign w:val="subscript"/>
        </w:rPr>
        <w:t> </w:t>
      </w:r>
      <w:r>
        <w:t xml:space="preserve">in divisions and an overall length tolerance of </w:t>
      </w:r>
      <w:r>
        <w:rPr>
          <w:vertAlign w:val="superscript"/>
        </w:rPr>
        <w:t>1</w:t>
      </w:r>
      <w:r w:rsidR="00BD1B4B">
        <w:rPr>
          <w:rFonts w:ascii="ZWAdobeF" w:hAnsi="ZWAdobeF" w:cs="ZWAdobeF"/>
          <w:color w:val="auto"/>
          <w:sz w:val="2"/>
          <w:szCs w:val="2"/>
        </w:rPr>
        <w:t>P</w:t>
      </w:r>
      <w:r>
        <w:t>/</w:t>
      </w:r>
      <w:r w:rsidRPr="003E674B">
        <w:rPr>
          <w:sz w:val="16"/>
          <w:szCs w:val="16"/>
        </w:rPr>
        <w:t>64</w:t>
      </w:r>
      <w:r w:rsidR="003E674B">
        <w:rPr>
          <w:vertAlign w:val="subscript"/>
        </w:rPr>
        <w:t> </w:t>
      </w:r>
      <w:r>
        <w:t>in.</w:t>
      </w:r>
    </w:p>
    <w:p w:rsidR="00320FC4" w:rsidRDefault="00320FC4" w:rsidP="003D3951">
      <w:pPr>
        <w:keepNext/>
        <w:ind w:left="1080"/>
      </w:pPr>
    </w:p>
    <w:p w:rsidR="00320FC4" w:rsidRDefault="00320FC4" w:rsidP="00BD1B4B">
      <w:pPr>
        <w:autoSpaceDE w:val="0"/>
        <w:ind w:left="1080"/>
      </w:pPr>
      <w:bookmarkStart w:id="1435" w:name="_Toc226190796"/>
      <w:bookmarkStart w:id="1436" w:name="_Toc237415764"/>
      <w:bookmarkStart w:id="1437" w:name="_Toc237416738"/>
      <w:bookmarkStart w:id="1438" w:name="_Toc237429116"/>
      <w:r>
        <w:t xml:space="preserve">For dimensions greater than 25 in, use a 100 ft tape with </w:t>
      </w:r>
      <w:r w:rsidR="00BD1B4B">
        <w:rPr>
          <w:rFonts w:ascii="ZWAdobeF" w:hAnsi="ZWAdobeF" w:cs="ZWAdobeF"/>
          <w:color w:val="auto"/>
          <w:sz w:val="2"/>
          <w:szCs w:val="2"/>
        </w:rPr>
        <w:t>P</w:t>
      </w:r>
      <w:r>
        <w:rPr>
          <w:vertAlign w:val="superscript"/>
        </w:rPr>
        <w:t>1</w:t>
      </w:r>
      <w:r w:rsidR="00BD1B4B">
        <w:rPr>
          <w:rFonts w:ascii="ZWAdobeF" w:hAnsi="ZWAdobeF" w:cs="ZWAdobeF"/>
          <w:color w:val="auto"/>
          <w:sz w:val="2"/>
          <w:szCs w:val="2"/>
        </w:rPr>
        <w:t>P</w:t>
      </w:r>
      <w:r>
        <w:t>/</w:t>
      </w:r>
      <w:r w:rsidRPr="003E674B">
        <w:rPr>
          <w:sz w:val="16"/>
          <w:szCs w:val="16"/>
        </w:rPr>
        <w:t>16</w:t>
      </w:r>
      <w:r w:rsidR="003E674B">
        <w:rPr>
          <w:sz w:val="16"/>
          <w:szCs w:val="16"/>
        </w:rPr>
        <w:t> </w:t>
      </w:r>
      <w:r>
        <w:t>in divisions and an overall length tolerance of 0.1 in.</w:t>
      </w:r>
      <w:bookmarkEnd w:id="1435"/>
      <w:bookmarkEnd w:id="1436"/>
      <w:bookmarkEnd w:id="1437"/>
      <w:bookmarkEnd w:id="1438"/>
    </w:p>
    <w:p w:rsidR="00320FC4" w:rsidRDefault="00320FC4" w:rsidP="00010CEE">
      <w:pPr>
        <w:ind w:left="1080"/>
      </w:pPr>
    </w:p>
    <w:p w:rsidR="00320FC4" w:rsidRDefault="00320FC4" w:rsidP="00BD1B4B">
      <w:pPr>
        <w:numPr>
          <w:ilvl w:val="0"/>
          <w:numId w:val="32"/>
        </w:numPr>
        <w:autoSpaceDE w:val="0"/>
        <w:rPr>
          <w:szCs w:val="22"/>
        </w:rPr>
      </w:pPr>
      <w:r>
        <w:rPr>
          <w:szCs w:val="22"/>
        </w:rPr>
        <w:t>Deadweight dial micrometer (or equal) equipped with a flat anvil, 6.35 mm or (¼ in) diameter or larger, and a 4.75 mm (</w:t>
      </w:r>
      <w:r w:rsidR="00BD1B4B">
        <w:rPr>
          <w:rFonts w:ascii="ZWAdobeF" w:hAnsi="ZWAdobeF" w:cs="ZWAdobeF"/>
          <w:color w:val="auto"/>
          <w:sz w:val="2"/>
          <w:szCs w:val="2"/>
        </w:rPr>
        <w:t>P</w:t>
      </w:r>
      <w:r>
        <w:rPr>
          <w:szCs w:val="22"/>
          <w:vertAlign w:val="superscript"/>
        </w:rPr>
        <w:t>3</w:t>
      </w:r>
      <w:r w:rsidR="00BD1B4B">
        <w:rPr>
          <w:rFonts w:ascii="ZWAdobeF" w:hAnsi="ZWAdobeF" w:cs="ZWAdobeF"/>
          <w:color w:val="auto"/>
          <w:sz w:val="2"/>
          <w:szCs w:val="2"/>
        </w:rPr>
        <w:t>P</w:t>
      </w:r>
      <w:r>
        <w:rPr>
          <w:szCs w:val="22"/>
        </w:rPr>
        <w:t>/</w:t>
      </w:r>
      <w:r w:rsidRPr="00B57725">
        <w:rPr>
          <w:sz w:val="16"/>
          <w:szCs w:val="16"/>
        </w:rPr>
        <w:t>16</w:t>
      </w:r>
      <w:r w:rsidR="00B57725">
        <w:rPr>
          <w:sz w:val="16"/>
          <w:szCs w:val="16"/>
        </w:rPr>
        <w:t> </w:t>
      </w:r>
      <w:r>
        <w:rPr>
          <w:szCs w:val="22"/>
        </w:rPr>
        <w:t xml:space="preserve">in) diameter flat surface on the head of the spindle.  The anvil and spindle head surfaces should be ground and lapped, parallel to within 0.002 mm (0.0001 in), and should move on an axis perpendicular to their surfaces.  The dial spindle should be vertical, and the dial should be at least 50.8 mm (2 in) in diameter.  The dial indicator should be continuously graduated to read directly to 0.002 mm (0.0001 in) and should be capable of making more than one revolution.  It must be equipped with a separate indicator to indicate the number of complete revolutions.  The dial indicator mechanism should be fully jeweled.  The frame should be of sufficient rigidity that a load of 1.36 kg (3 lb) applied to the dial housing, exclusive of the weight or spindle presser foot, will not cause a change in indication on the dial of more than 0.02 mm (0.001 in).  The indicator reading must be repeatable to </w:t>
      </w:r>
      <w:r w:rsidRPr="00D370F8">
        <w:rPr>
          <w:szCs w:val="22"/>
        </w:rPr>
        <w:t>0.001 2</w:t>
      </w:r>
      <w:r>
        <w:rPr>
          <w:szCs w:val="22"/>
        </w:rPr>
        <w:t> mm (0.000 05 in) at zero.  The mass of the probe head (total of anvil, weight 102 g or [3.6 oz], spindle, etc.) must be 113.4 g (4 oz).  The micrometer should be operated in an atmosphere free from drafts and fluctuating temperature and should be stabilized at ambient room temperature before use.</w:t>
      </w:r>
    </w:p>
    <w:p w:rsidR="00320FC4" w:rsidRDefault="00320FC4" w:rsidP="00320FC4">
      <w:pPr>
        <w:rPr>
          <w:szCs w:val="22"/>
        </w:rPr>
      </w:pPr>
    </w:p>
    <w:p w:rsidR="00320FC4" w:rsidRDefault="00320FC4" w:rsidP="003D3951">
      <w:pPr>
        <w:keepNext/>
        <w:numPr>
          <w:ilvl w:val="0"/>
          <w:numId w:val="32"/>
        </w:numPr>
        <w:rPr>
          <w:szCs w:val="22"/>
        </w:rPr>
      </w:pPr>
      <w:r>
        <w:rPr>
          <w:szCs w:val="22"/>
        </w:rPr>
        <w:t>Gage blocks covering the range of thicknesses to be tested should be used to check the accuracy of the micrometer</w:t>
      </w:r>
    </w:p>
    <w:p w:rsidR="00320FC4" w:rsidRDefault="00320FC4" w:rsidP="00320FC4">
      <w:pPr>
        <w:keepNext/>
        <w:rPr>
          <w:szCs w:val="22"/>
        </w:rPr>
      </w:pPr>
    </w:p>
    <w:p w:rsidR="00320FC4" w:rsidRDefault="00320FC4" w:rsidP="00320FC4">
      <w:pPr>
        <w:numPr>
          <w:ilvl w:val="0"/>
          <w:numId w:val="32"/>
        </w:numPr>
        <w:rPr>
          <w:szCs w:val="22"/>
        </w:rPr>
      </w:pPr>
      <w:r>
        <w:rPr>
          <w:szCs w:val="22"/>
        </w:rPr>
        <w:t>T-square</w:t>
      </w:r>
    </w:p>
    <w:p w:rsidR="00320FC4" w:rsidRDefault="00320FC4" w:rsidP="003D3951">
      <w:bookmarkStart w:id="1439" w:name="_Toc487505014"/>
      <w:bookmarkEnd w:id="1439"/>
    </w:p>
    <w:p w:rsidR="00320FC4" w:rsidRPr="00336107" w:rsidRDefault="00320FC4" w:rsidP="003D3951">
      <w:pPr>
        <w:keepNext/>
        <w:rPr>
          <w:b/>
          <w:bCs/>
        </w:rPr>
      </w:pPr>
      <w:bookmarkStart w:id="1440" w:name="_Toc486756491"/>
      <w:bookmarkStart w:id="1441" w:name="_Toc487505015"/>
      <w:bookmarkStart w:id="1442" w:name="_Toc233433707"/>
      <w:r w:rsidRPr="00336107">
        <w:rPr>
          <w:b/>
          <w:bCs/>
        </w:rPr>
        <w:t>Test Procedure</w:t>
      </w:r>
      <w:bookmarkEnd w:id="1440"/>
      <w:bookmarkEnd w:id="1441"/>
      <w:bookmarkEnd w:id="1442"/>
    </w:p>
    <w:p w:rsidR="00320FC4" w:rsidRDefault="00320FC4" w:rsidP="00320FC4">
      <w:pPr>
        <w:keepNext/>
        <w:rPr>
          <w:szCs w:val="22"/>
        </w:rPr>
      </w:pPr>
    </w:p>
    <w:tbl>
      <w:tblPr>
        <w:tblW w:w="0" w:type="auto"/>
        <w:tblInd w:w="468" w:type="dxa"/>
        <w:tblLayout w:type="fixed"/>
        <w:tblCellMar>
          <w:left w:w="115" w:type="dxa"/>
          <w:right w:w="115" w:type="dxa"/>
        </w:tblCellMar>
        <w:tblLook w:val="01E0"/>
      </w:tblPr>
      <w:tblGrid>
        <w:gridCol w:w="8467"/>
      </w:tblGrid>
      <w:tr w:rsidR="00C55404" w:rsidRPr="00B90649" w:rsidTr="00B90649">
        <w:trPr>
          <w:tblHeader/>
        </w:trPr>
        <w:tc>
          <w:tcPr>
            <w:tcW w:w="8467" w:type="dxa"/>
          </w:tcPr>
          <w:p w:rsidR="00C55404" w:rsidRPr="00B90649" w:rsidRDefault="00C55404" w:rsidP="00B90649">
            <w:pPr>
              <w:keepNext/>
              <w:rPr>
                <w:b/>
                <w:szCs w:val="22"/>
              </w:rPr>
            </w:pPr>
            <w:r w:rsidRPr="00B90649">
              <w:rPr>
                <w:b/>
                <w:szCs w:val="22"/>
              </w:rPr>
              <w:t>Step</w:t>
            </w:r>
            <w:r w:rsidR="0045381F">
              <w:rPr>
                <w:b/>
                <w:szCs w:val="22"/>
              </w:rPr>
              <w:t>s</w:t>
            </w:r>
            <w:r w:rsidRPr="00B90649">
              <w:rPr>
                <w:b/>
                <w:szCs w:val="22"/>
              </w:rPr>
              <w:t>:</w:t>
            </w:r>
          </w:p>
        </w:tc>
      </w:tr>
      <w:tr w:rsidR="00C55404" w:rsidRPr="00B90649" w:rsidTr="00B90649">
        <w:tc>
          <w:tcPr>
            <w:tcW w:w="8467" w:type="dxa"/>
          </w:tcPr>
          <w:p w:rsidR="00C55404" w:rsidRPr="00B90649" w:rsidRDefault="00C55404" w:rsidP="003D45FE">
            <w:pPr>
              <w:numPr>
                <w:ilvl w:val="0"/>
                <w:numId w:val="157"/>
              </w:numPr>
              <w:tabs>
                <w:tab w:val="left" w:pos="360"/>
              </w:tabs>
              <w:ind w:left="360"/>
              <w:rPr>
                <w:szCs w:val="22"/>
              </w:rPr>
            </w:pPr>
            <w:r w:rsidRPr="00B90649">
              <w:rPr>
                <w:szCs w:val="22"/>
              </w:rPr>
              <w:t xml:space="preserve">Follow Section 2.3. “Basic Test Procedure – Define the Inspection </w:t>
            </w:r>
            <w:smartTag w:uri="urn:schemas-microsoft-com:office:smarttags" w:element="place">
              <w:r w:rsidRPr="00B90649">
                <w:rPr>
                  <w:szCs w:val="22"/>
                </w:rPr>
                <w:t>Lot</w:t>
              </w:r>
            </w:smartTag>
            <w:r w:rsidRPr="00B90649">
              <w:rPr>
                <w:szCs w:val="22"/>
              </w:rPr>
              <w:t>.”  Use a “Category A” sampling plan in the inspection; select a random sample; then use the following test procedure to determine lot compliance.</w:t>
            </w:r>
          </w:p>
        </w:tc>
      </w:tr>
      <w:tr w:rsidR="00C55404" w:rsidRPr="00B90649" w:rsidTr="00B90649">
        <w:tc>
          <w:tcPr>
            <w:tcW w:w="8467" w:type="dxa"/>
          </w:tcPr>
          <w:p w:rsidR="00C55404" w:rsidRPr="00B90649" w:rsidRDefault="00C55404" w:rsidP="00B90649">
            <w:pPr>
              <w:tabs>
                <w:tab w:val="left" w:pos="360"/>
              </w:tabs>
              <w:rPr>
                <w:szCs w:val="22"/>
              </w:rPr>
            </w:pPr>
          </w:p>
        </w:tc>
      </w:tr>
      <w:tr w:rsidR="00C55404" w:rsidRPr="00B90649" w:rsidTr="00B90649">
        <w:tc>
          <w:tcPr>
            <w:tcW w:w="8467" w:type="dxa"/>
          </w:tcPr>
          <w:p w:rsidR="00C55404" w:rsidRPr="00B90649" w:rsidRDefault="00C55404" w:rsidP="003D45FE">
            <w:pPr>
              <w:numPr>
                <w:ilvl w:val="0"/>
                <w:numId w:val="157"/>
              </w:numPr>
              <w:tabs>
                <w:tab w:val="left" w:pos="360"/>
              </w:tabs>
              <w:ind w:left="360"/>
              <w:rPr>
                <w:szCs w:val="22"/>
              </w:rPr>
            </w:pPr>
            <w:r w:rsidRPr="00B90649">
              <w:rPr>
                <w:szCs w:val="22"/>
              </w:rPr>
              <w:t xml:space="preserve">Be sure the product is not mislabeled.  Check the label declaration to confirm that all of the declared dimensions are consistent with the required standards.  The declaration on sheeting, film, and bags shall be equal to or greater than the weight calculated by using the formulas below.  Calculate the final value to four digits and declare to three digits dropping the final digit (e.g., if the calculated value is 2.078 lb, then the declared net </w:t>
            </w:r>
            <w:r w:rsidRPr="00B90649">
              <w:rPr>
                <w:szCs w:val="22"/>
              </w:rPr>
              <w:lastRenderedPageBreak/>
              <w:t>weight is truncated to 2.07 lb).</w:t>
            </w:r>
          </w:p>
        </w:tc>
      </w:tr>
    </w:tbl>
    <w:p w:rsidR="00C55404" w:rsidRDefault="00C55404" w:rsidP="00C55404">
      <w:pPr>
        <w:ind w:left="1066" w:right="720"/>
        <w:rPr>
          <w:b/>
          <w:szCs w:val="22"/>
        </w:rPr>
      </w:pPr>
    </w:p>
    <w:p w:rsidR="00C55404" w:rsidRDefault="00C55404" w:rsidP="00C55404">
      <w:pPr>
        <w:keepNext/>
        <w:keepLines/>
        <w:ind w:left="1062" w:right="720"/>
        <w:rPr>
          <w:b/>
          <w:szCs w:val="22"/>
        </w:rPr>
      </w:pPr>
      <w:r>
        <w:rPr>
          <w:noProof/>
          <w:szCs w:val="22"/>
        </w:rPr>
        <w:pict>
          <v:shapetype id="_x0000_t202" coordsize="21600,21600" o:spt="202" path="m,l,21600r21600,l21600,xe">
            <v:stroke joinstyle="miter"/>
            <v:path gradientshapeok="t" o:connecttype="rect"/>
          </v:shapetype>
          <v:shape id="_x0000_s1030" type="#_x0000_t202" style="position:absolute;left:0;text-align:left;margin-left:89.4pt;margin-top:19.75pt;width:244.8pt;height:97.65pt;z-index:5" strokeweight="3pt">
            <v:textbox style="mso-next-textbox:#_x0000_s1030">
              <w:txbxContent>
                <w:p w:rsidR="00E1775A" w:rsidRPr="00621254" w:rsidRDefault="00E1775A" w:rsidP="00621254">
                  <w:pPr>
                    <w:rPr>
                      <w:b/>
                      <w:szCs w:val="22"/>
                    </w:rPr>
                  </w:pPr>
                  <w:bookmarkStart w:id="1443" w:name="_Toc255368210"/>
                  <w:bookmarkStart w:id="1444" w:name="_Toc294001158"/>
                  <w:r w:rsidRPr="00621254">
                    <w:rPr>
                      <w:b/>
                      <w:szCs w:val="22"/>
                    </w:rPr>
                    <w:t>Polyethylene Sheeting</w:t>
                  </w:r>
                  <w:bookmarkEnd w:id="1443"/>
                  <w:bookmarkEnd w:id="1444"/>
                </w:p>
                <w:p w:rsidR="00E1775A" w:rsidRDefault="00E1775A" w:rsidP="006A48F0">
                  <w:pPr>
                    <w:keepNext/>
                    <w:jc w:val="center"/>
                    <w:rPr>
                      <w:i/>
                    </w:rPr>
                  </w:pPr>
                </w:p>
                <w:p w:rsidR="00E1775A" w:rsidRDefault="00E1775A" w:rsidP="006A48F0">
                  <w:pPr>
                    <w:keepNext/>
                    <w:jc w:val="center"/>
                    <w:rPr>
                      <w:b/>
                    </w:rPr>
                  </w:pPr>
                  <w:r>
                    <w:rPr>
                      <w:b/>
                    </w:rPr>
                    <w:t>1.82 m (6 ft) x 30.48 m (100 ft)</w:t>
                  </w:r>
                </w:p>
                <w:p w:rsidR="00E1775A" w:rsidRDefault="00E1775A" w:rsidP="006A48F0">
                  <w:pPr>
                    <w:keepNext/>
                    <w:jc w:val="center"/>
                    <w:rPr>
                      <w:b/>
                    </w:rPr>
                  </w:pPr>
                </w:p>
                <w:p w:rsidR="00E1775A" w:rsidRDefault="00E1775A" w:rsidP="006A48F0">
                  <w:pPr>
                    <w:keepNext/>
                    <w:jc w:val="center"/>
                    <w:rPr>
                      <w:b/>
                    </w:rPr>
                  </w:pPr>
                  <w:r>
                    <w:rPr>
                      <w:b/>
                    </w:rPr>
                    <w:t xml:space="preserve">101.6 µm </w:t>
                  </w:r>
                  <w:proofErr w:type="gramStart"/>
                  <w:r>
                    <w:rPr>
                      <w:b/>
                    </w:rPr>
                    <w:t>(4 mil)</w:t>
                  </w:r>
                  <w:proofErr w:type="gramEnd"/>
                </w:p>
                <w:p w:rsidR="00E1775A" w:rsidRDefault="00E1775A" w:rsidP="006A48F0">
                  <w:pPr>
                    <w:jc w:val="center"/>
                    <w:rPr>
                      <w:b/>
                    </w:rPr>
                  </w:pPr>
                </w:p>
                <w:p w:rsidR="00E1775A" w:rsidRDefault="00E1775A" w:rsidP="006A48F0">
                  <w:pPr>
                    <w:jc w:val="center"/>
                    <w:rPr>
                      <w:b/>
                    </w:rPr>
                  </w:pPr>
                  <w:r>
                    <w:rPr>
                      <w:b/>
                    </w:rPr>
                    <w:t>5.03 kg (11.1 lb</w:t>
                  </w:r>
                  <w:r>
                    <w:rPr>
                      <w:b/>
                      <w:i/>
                    </w:rPr>
                    <w:t>)</w:t>
                  </w:r>
                </w:p>
                <w:p w:rsidR="00E1775A" w:rsidRDefault="00E1775A" w:rsidP="006A48F0">
                  <w:pPr>
                    <w:rPr>
                      <w:b/>
                    </w:rPr>
                  </w:pPr>
                </w:p>
              </w:txbxContent>
            </v:textbox>
            <w10:wrap type="topAndBottom"/>
          </v:shape>
        </w:pict>
      </w:r>
      <w:r>
        <w:rPr>
          <w:b/>
          <w:szCs w:val="22"/>
        </w:rPr>
        <w:t>Example Label:</w:t>
      </w:r>
    </w:p>
    <w:p w:rsidR="00C55404" w:rsidRDefault="00C55404" w:rsidP="00C55404">
      <w:pPr>
        <w:ind w:left="1066" w:right="720"/>
        <w:rPr>
          <w:szCs w:val="22"/>
        </w:rPr>
      </w:pPr>
    </w:p>
    <w:tbl>
      <w:tblPr>
        <w:tblW w:w="0" w:type="auto"/>
        <w:tblInd w:w="468" w:type="dxa"/>
        <w:tblLayout w:type="fixed"/>
        <w:tblCellMar>
          <w:left w:w="115" w:type="dxa"/>
          <w:right w:w="115" w:type="dxa"/>
        </w:tblCellMar>
        <w:tblLook w:val="01E0"/>
      </w:tblPr>
      <w:tblGrid>
        <w:gridCol w:w="8467"/>
      </w:tblGrid>
      <w:tr w:rsidR="00896E3B" w:rsidRPr="00B90649" w:rsidTr="00B90649">
        <w:trPr>
          <w:tblHeader/>
        </w:trPr>
        <w:tc>
          <w:tcPr>
            <w:tcW w:w="8467" w:type="dxa"/>
          </w:tcPr>
          <w:p w:rsidR="00896E3B" w:rsidRPr="00B90649" w:rsidRDefault="00195DFA" w:rsidP="00B90649">
            <w:pPr>
              <w:keepNext/>
              <w:rPr>
                <w:b/>
                <w:szCs w:val="22"/>
              </w:rPr>
            </w:pPr>
            <w:r>
              <w:rPr>
                <w:b/>
                <w:szCs w:val="22"/>
              </w:rPr>
              <w:t>Steps:</w:t>
            </w:r>
          </w:p>
        </w:tc>
      </w:tr>
      <w:tr w:rsidR="006A48F0" w:rsidRPr="00B90649" w:rsidTr="00B90649">
        <w:tc>
          <w:tcPr>
            <w:tcW w:w="8467" w:type="dxa"/>
          </w:tcPr>
          <w:p w:rsidR="006A48F0" w:rsidRPr="00B90649" w:rsidRDefault="006A48F0" w:rsidP="003D45FE">
            <w:pPr>
              <w:numPr>
                <w:ilvl w:val="0"/>
                <w:numId w:val="157"/>
              </w:numPr>
              <w:tabs>
                <w:tab w:val="left" w:pos="360"/>
              </w:tabs>
              <w:ind w:left="360"/>
              <w:rPr>
                <w:szCs w:val="22"/>
              </w:rPr>
            </w:pPr>
            <w:r w:rsidRPr="00B90649">
              <w:rPr>
                <w:szCs w:val="22"/>
              </w:rPr>
              <w:t>Use the following formulas to compute a target net weight.  The labeled weight should equal or exceed the target net weight or the package is not in compliance.</w:t>
            </w:r>
          </w:p>
        </w:tc>
      </w:tr>
      <w:tr w:rsidR="006A48F0" w:rsidRPr="00B90649" w:rsidTr="00B90649">
        <w:tc>
          <w:tcPr>
            <w:tcW w:w="8467" w:type="dxa"/>
          </w:tcPr>
          <w:p w:rsidR="006A48F0" w:rsidRPr="00B90649" w:rsidRDefault="006A48F0" w:rsidP="00B90649">
            <w:pPr>
              <w:tabs>
                <w:tab w:val="left" w:pos="360"/>
              </w:tabs>
              <w:rPr>
                <w:szCs w:val="22"/>
              </w:rPr>
            </w:pPr>
          </w:p>
        </w:tc>
      </w:tr>
      <w:tr w:rsidR="00B8653D" w:rsidRPr="00B90649" w:rsidTr="00B90649">
        <w:trPr>
          <w:cantSplit/>
          <w:trHeight w:val="2805"/>
        </w:trPr>
        <w:tc>
          <w:tcPr>
            <w:tcW w:w="8467" w:type="dxa"/>
          </w:tcPr>
          <w:p w:rsidR="00B8653D" w:rsidRPr="00B90649" w:rsidRDefault="00B8653D" w:rsidP="00B90649">
            <w:pPr>
              <w:numPr>
                <w:ilvl w:val="0"/>
                <w:numId w:val="25"/>
              </w:numPr>
              <w:ind w:left="1080" w:hanging="360"/>
              <w:rPr>
                <w:szCs w:val="22"/>
              </w:rPr>
            </w:pPr>
            <w:r w:rsidRPr="00B90649">
              <w:rPr>
                <w:szCs w:val="22"/>
              </w:rPr>
              <w:t>For metric dimensions:</w:t>
            </w:r>
          </w:p>
          <w:p w:rsidR="00B8653D" w:rsidRPr="00B90649" w:rsidRDefault="00B8653D" w:rsidP="00B90649">
            <w:pPr>
              <w:ind w:left="720"/>
              <w:rPr>
                <w:szCs w:val="22"/>
              </w:rPr>
            </w:pPr>
          </w:p>
          <w:p w:rsidR="00B8653D" w:rsidRDefault="00B8653D" w:rsidP="00B90649">
            <w:pPr>
              <w:jc w:val="center"/>
            </w:pPr>
            <w:bookmarkStart w:id="1445" w:name="_Toc446483180"/>
            <w:bookmarkStart w:id="1446" w:name="_Toc226190797"/>
            <w:bookmarkStart w:id="1447" w:name="_Toc237415765"/>
            <w:bookmarkStart w:id="1448" w:name="_Toc237416739"/>
            <w:bookmarkStart w:id="1449" w:name="_Toc237429117"/>
            <w:r>
              <w:t>Target Mass in Kilograms = (T x A x D) ÷ 1 000</w:t>
            </w:r>
          </w:p>
          <w:p w:rsidR="00B8653D" w:rsidRPr="006A48F0" w:rsidRDefault="00B8653D" w:rsidP="00B90649">
            <w:pPr>
              <w:jc w:val="center"/>
            </w:pPr>
          </w:p>
          <w:p w:rsidR="00B8653D" w:rsidRDefault="00B8653D" w:rsidP="00B90649">
            <w:pPr>
              <w:ind w:left="720"/>
            </w:pPr>
            <w:bookmarkStart w:id="1450" w:name="_Toc226190798"/>
            <w:bookmarkStart w:id="1451" w:name="_Toc237415766"/>
            <w:bookmarkStart w:id="1452" w:name="_Toc237416740"/>
            <w:bookmarkStart w:id="1453" w:name="_Toc237429118"/>
            <w:bookmarkEnd w:id="1445"/>
            <w:bookmarkEnd w:id="1446"/>
            <w:bookmarkEnd w:id="1447"/>
            <w:bookmarkEnd w:id="1448"/>
            <w:bookmarkEnd w:id="1449"/>
            <w:r>
              <w:t>Where:  T = nominal thickness in centimeters</w:t>
            </w:r>
          </w:p>
          <w:p w:rsidR="00B8653D" w:rsidRDefault="00B8653D" w:rsidP="00B90649">
            <w:pPr>
              <w:ind w:left="720"/>
            </w:pPr>
          </w:p>
          <w:p w:rsidR="00B8653D" w:rsidRDefault="00B8653D" w:rsidP="00B90649">
            <w:pPr>
              <w:tabs>
                <w:tab w:val="left" w:pos="2340"/>
              </w:tabs>
              <w:ind w:left="1962" w:hanging="450"/>
            </w:pPr>
            <w:bookmarkStart w:id="1454" w:name="_Toc226190799"/>
            <w:bookmarkStart w:id="1455" w:name="_Toc237415767"/>
            <w:bookmarkStart w:id="1456" w:name="_Toc237416741"/>
            <w:bookmarkStart w:id="1457" w:name="_Toc237429119"/>
            <w:bookmarkEnd w:id="1450"/>
            <w:bookmarkEnd w:id="1451"/>
            <w:bookmarkEnd w:id="1452"/>
            <w:bookmarkEnd w:id="1453"/>
            <w:r>
              <w:t xml:space="preserve">A = </w:t>
            </w:r>
            <w:r w:rsidRPr="00B90649">
              <w:rPr>
                <w:szCs w:val="22"/>
              </w:rPr>
              <w:t>nominal</w:t>
            </w:r>
            <w:r>
              <w:t xml:space="preserve"> length in centimeters x nominal width (the nominal width for bags is twice the labeled width) in centimeters</w:t>
            </w:r>
          </w:p>
          <w:p w:rsidR="00B8653D" w:rsidRDefault="00B8653D" w:rsidP="00B90649">
            <w:pPr>
              <w:tabs>
                <w:tab w:val="left" w:pos="2340"/>
              </w:tabs>
              <w:ind w:left="1890" w:hanging="450"/>
            </w:pPr>
          </w:p>
          <w:p w:rsidR="00B8653D" w:rsidRPr="00B90649" w:rsidRDefault="00B8653D" w:rsidP="00B90649">
            <w:pPr>
              <w:tabs>
                <w:tab w:val="left" w:pos="2340"/>
              </w:tabs>
              <w:ind w:left="1962" w:hanging="450"/>
              <w:rPr>
                <w:szCs w:val="22"/>
              </w:rPr>
            </w:pPr>
            <w:bookmarkStart w:id="1458" w:name="_Toc226190800"/>
            <w:bookmarkStart w:id="1459" w:name="_Toc237415768"/>
            <w:bookmarkStart w:id="1460" w:name="_Toc237416742"/>
            <w:bookmarkStart w:id="1461" w:name="_Toc237429120"/>
            <w:bookmarkEnd w:id="1454"/>
            <w:bookmarkEnd w:id="1455"/>
            <w:bookmarkEnd w:id="1456"/>
            <w:bookmarkEnd w:id="1457"/>
            <w:r>
              <w:t xml:space="preserve">D = </w:t>
            </w:r>
            <w:r w:rsidRPr="00B90649">
              <w:rPr>
                <w:szCs w:val="22"/>
              </w:rPr>
              <w:t>density</w:t>
            </w:r>
            <w:r>
              <w:t xml:space="preserve"> in grams per cubic centimeter*</w:t>
            </w:r>
            <w:bookmarkEnd w:id="1458"/>
            <w:bookmarkEnd w:id="1459"/>
            <w:bookmarkEnd w:id="1460"/>
            <w:bookmarkEnd w:id="1461"/>
          </w:p>
        </w:tc>
      </w:tr>
      <w:tr w:rsidR="00B8653D" w:rsidRPr="00B90649" w:rsidTr="00B90649">
        <w:trPr>
          <w:cantSplit/>
          <w:trHeight w:val="2835"/>
        </w:trPr>
        <w:tc>
          <w:tcPr>
            <w:tcW w:w="8467" w:type="dxa"/>
          </w:tcPr>
          <w:p w:rsidR="00B8653D" w:rsidRPr="00B90649" w:rsidRDefault="00B8653D" w:rsidP="00B90649">
            <w:pPr>
              <w:numPr>
                <w:ilvl w:val="0"/>
                <w:numId w:val="25"/>
              </w:numPr>
              <w:ind w:left="1080" w:hanging="360"/>
              <w:rPr>
                <w:szCs w:val="22"/>
              </w:rPr>
            </w:pPr>
            <w:r w:rsidRPr="00B90649">
              <w:rPr>
                <w:szCs w:val="22"/>
              </w:rPr>
              <w:t>For inch-pound dimensions:</w:t>
            </w:r>
          </w:p>
          <w:p w:rsidR="00B8653D" w:rsidRPr="00B90649" w:rsidRDefault="00B8653D" w:rsidP="00B90649">
            <w:pPr>
              <w:ind w:left="720"/>
              <w:rPr>
                <w:szCs w:val="22"/>
              </w:rPr>
            </w:pPr>
          </w:p>
          <w:p w:rsidR="00B8653D" w:rsidRDefault="00B8653D" w:rsidP="00B90649">
            <w:pPr>
              <w:jc w:val="center"/>
            </w:pPr>
            <w:bookmarkStart w:id="1462" w:name="_Toc226190801"/>
            <w:bookmarkStart w:id="1463" w:name="_Toc237415769"/>
            <w:bookmarkStart w:id="1464" w:name="_Toc237416743"/>
            <w:bookmarkStart w:id="1465" w:name="_Toc237429121"/>
            <w:r>
              <w:t>Target Weight in Pounds = T x A x D x 0.036 13</w:t>
            </w:r>
            <w:bookmarkEnd w:id="1462"/>
            <w:bookmarkEnd w:id="1463"/>
            <w:bookmarkEnd w:id="1464"/>
            <w:bookmarkEnd w:id="1465"/>
          </w:p>
          <w:p w:rsidR="00B8653D" w:rsidRDefault="00B8653D" w:rsidP="00B90649">
            <w:pPr>
              <w:jc w:val="center"/>
            </w:pPr>
            <w:r w:rsidRPr="00B90649">
              <w:rPr>
                <w:szCs w:val="22"/>
              </w:rPr>
              <w:tab/>
            </w:r>
          </w:p>
          <w:p w:rsidR="00B8653D" w:rsidRPr="00B90649" w:rsidRDefault="00B8653D" w:rsidP="00B90649">
            <w:pPr>
              <w:ind w:left="720"/>
              <w:rPr>
                <w:szCs w:val="22"/>
              </w:rPr>
            </w:pPr>
            <w:bookmarkStart w:id="1466" w:name="_Toc226190802"/>
            <w:bookmarkStart w:id="1467" w:name="_Toc237415770"/>
            <w:bookmarkStart w:id="1468" w:name="_Toc237416744"/>
            <w:bookmarkStart w:id="1469" w:name="_Toc237429122"/>
            <w:r w:rsidRPr="00B90649">
              <w:rPr>
                <w:szCs w:val="22"/>
              </w:rPr>
              <w:t>Where:  T</w:t>
            </w:r>
            <w:r w:rsidR="00946EC4" w:rsidRPr="00B90649">
              <w:rPr>
                <w:szCs w:val="22"/>
              </w:rPr>
              <w:t> </w:t>
            </w:r>
            <w:r w:rsidRPr="00B90649">
              <w:rPr>
                <w:szCs w:val="22"/>
              </w:rPr>
              <w:t>=</w:t>
            </w:r>
            <w:r w:rsidR="00946EC4" w:rsidRPr="00B90649">
              <w:rPr>
                <w:szCs w:val="22"/>
              </w:rPr>
              <w:t> </w:t>
            </w:r>
            <w:r w:rsidRPr="006A48F0">
              <w:t>nominal</w:t>
            </w:r>
            <w:r w:rsidRPr="00B90649">
              <w:rPr>
                <w:szCs w:val="22"/>
              </w:rPr>
              <w:t xml:space="preserve"> thickness in inches;</w:t>
            </w:r>
          </w:p>
          <w:p w:rsidR="00B8653D" w:rsidRPr="00B90649" w:rsidRDefault="00B8653D" w:rsidP="00B90649">
            <w:pPr>
              <w:ind w:left="720"/>
              <w:rPr>
                <w:szCs w:val="22"/>
              </w:rPr>
            </w:pPr>
          </w:p>
          <w:p w:rsidR="00B8653D" w:rsidRDefault="00B8653D" w:rsidP="00B90649">
            <w:pPr>
              <w:tabs>
                <w:tab w:val="left" w:pos="2340"/>
              </w:tabs>
              <w:ind w:left="1962" w:hanging="450"/>
            </w:pPr>
            <w:bookmarkStart w:id="1470" w:name="_Toc226190803"/>
            <w:bookmarkStart w:id="1471" w:name="_Toc237415771"/>
            <w:bookmarkStart w:id="1472" w:name="_Toc237416745"/>
            <w:bookmarkStart w:id="1473" w:name="_Toc237429123"/>
            <w:bookmarkEnd w:id="1466"/>
            <w:bookmarkEnd w:id="1467"/>
            <w:bookmarkEnd w:id="1468"/>
            <w:bookmarkEnd w:id="1469"/>
            <w:r>
              <w:t>A</w:t>
            </w:r>
            <w:r w:rsidR="00946EC4">
              <w:t> </w:t>
            </w:r>
            <w:r>
              <w:t>=</w:t>
            </w:r>
            <w:r w:rsidR="00946EC4">
              <w:t> </w:t>
            </w:r>
            <w:r>
              <w:t xml:space="preserve">nominal area; that is the nominal length in inches x nominal width (the nominal width for bags is twice </w:t>
            </w:r>
            <w:r w:rsidRPr="00D370F8">
              <w:t>the labeled width) in inches;</w:t>
            </w:r>
          </w:p>
          <w:p w:rsidR="00B8653D" w:rsidRPr="00B90649" w:rsidRDefault="00B8653D" w:rsidP="00B90649">
            <w:pPr>
              <w:tabs>
                <w:tab w:val="left" w:pos="2340"/>
              </w:tabs>
              <w:ind w:left="1890" w:hanging="450"/>
              <w:rPr>
                <w:b/>
              </w:rPr>
            </w:pPr>
          </w:p>
          <w:p w:rsidR="00B8653D" w:rsidRPr="00B90649" w:rsidRDefault="00B8653D" w:rsidP="00B90649">
            <w:pPr>
              <w:tabs>
                <w:tab w:val="left" w:pos="2340"/>
              </w:tabs>
              <w:autoSpaceDE w:val="0"/>
              <w:ind w:left="1962" w:hanging="450"/>
              <w:rPr>
                <w:szCs w:val="22"/>
              </w:rPr>
            </w:pPr>
            <w:bookmarkStart w:id="1474" w:name="_Toc226190804"/>
            <w:bookmarkStart w:id="1475" w:name="_Toc237415772"/>
            <w:bookmarkStart w:id="1476" w:name="_Toc237416746"/>
            <w:bookmarkStart w:id="1477" w:name="_Toc237429124"/>
            <w:bookmarkEnd w:id="1470"/>
            <w:bookmarkEnd w:id="1471"/>
            <w:bookmarkEnd w:id="1472"/>
            <w:bookmarkEnd w:id="1473"/>
            <w:r w:rsidRPr="00D370F8">
              <w:t>D</w:t>
            </w:r>
            <w:r w:rsidR="00946EC4">
              <w:t> </w:t>
            </w:r>
            <w:r w:rsidRPr="00D370F8">
              <w:t>=</w:t>
            </w:r>
            <w:r w:rsidR="00946EC4">
              <w:t> </w:t>
            </w:r>
            <w:r w:rsidRPr="00D370F8">
              <w:t xml:space="preserve">density in grams per cubic centimeter; 0.036 13 is a factor for converting </w:t>
            </w:r>
            <w:proofErr w:type="spellStart"/>
            <w:r w:rsidR="00BD1B4B" w:rsidRPr="00B90649">
              <w:rPr>
                <w:rFonts w:ascii="ZWAdobeF" w:hAnsi="ZWAdobeF" w:cs="ZWAdobeF"/>
                <w:color w:val="auto"/>
                <w:sz w:val="2"/>
                <w:szCs w:val="2"/>
              </w:rPr>
              <w:t>P</w:t>
            </w:r>
            <w:r w:rsidRPr="00B90649">
              <w:rPr>
                <w:vertAlign w:val="superscript"/>
              </w:rPr>
              <w:t>g</w:t>
            </w:r>
            <w:r w:rsidR="00BD1B4B" w:rsidRPr="00B90649">
              <w:rPr>
                <w:rFonts w:ascii="ZWAdobeF" w:hAnsi="ZWAdobeF" w:cs="ZWAdobeF"/>
                <w:color w:val="auto"/>
                <w:sz w:val="2"/>
                <w:szCs w:val="2"/>
              </w:rPr>
              <w:t>P</w:t>
            </w:r>
            <w:proofErr w:type="spellEnd"/>
            <w:r w:rsidRPr="00D370F8">
              <w:t>/</w:t>
            </w:r>
            <w:proofErr w:type="spellStart"/>
            <w:r w:rsidR="00BD1B4B" w:rsidRPr="00B90649">
              <w:rPr>
                <w:rFonts w:ascii="ZWAdobeF" w:hAnsi="ZWAdobeF" w:cs="ZWAdobeF"/>
                <w:color w:val="auto"/>
                <w:sz w:val="2"/>
                <w:szCs w:val="2"/>
              </w:rPr>
              <w:t>R</w:t>
            </w:r>
            <w:r w:rsidRPr="00B90649">
              <w:rPr>
                <w:vertAlign w:val="subscript"/>
              </w:rPr>
              <w:t>cm</w:t>
            </w:r>
            <w:r w:rsidR="00BD1B4B" w:rsidRPr="00B90649">
              <w:rPr>
                <w:rFonts w:ascii="ZWAdobeF" w:hAnsi="ZWAdobeF" w:cs="ZWAdobeF"/>
                <w:color w:val="auto"/>
                <w:sz w:val="2"/>
                <w:szCs w:val="2"/>
              </w:rPr>
              <w:t>RP</w:t>
            </w:r>
            <w:proofErr w:type="spellEnd"/>
            <w:r w:rsidRPr="00B90649">
              <w:rPr>
                <w:position w:val="-2"/>
                <w:vertAlign w:val="superscript"/>
              </w:rPr>
              <w:t>3</w:t>
            </w:r>
            <w:r w:rsidR="00BD1B4B" w:rsidRPr="00B90649">
              <w:rPr>
                <w:rFonts w:ascii="ZWAdobeF" w:hAnsi="ZWAdobeF" w:cs="ZWAdobeF"/>
                <w:color w:val="auto"/>
                <w:position w:val="-2"/>
                <w:sz w:val="2"/>
                <w:szCs w:val="2"/>
              </w:rPr>
              <w:t>P</w:t>
            </w:r>
            <w:r w:rsidRPr="00D370F8">
              <w:t xml:space="preserve"> to </w:t>
            </w:r>
            <w:proofErr w:type="spellStart"/>
            <w:r w:rsidR="00BD1B4B" w:rsidRPr="00B90649">
              <w:rPr>
                <w:rFonts w:ascii="ZWAdobeF" w:hAnsi="ZWAdobeF" w:cs="ZWAdobeF"/>
                <w:color w:val="auto"/>
                <w:sz w:val="2"/>
                <w:szCs w:val="2"/>
              </w:rPr>
              <w:t>P</w:t>
            </w:r>
            <w:r w:rsidRPr="00B90649">
              <w:rPr>
                <w:vertAlign w:val="superscript"/>
              </w:rPr>
              <w:t>lb</w:t>
            </w:r>
            <w:r w:rsidR="00BD1B4B" w:rsidRPr="00B90649">
              <w:rPr>
                <w:rFonts w:ascii="ZWAdobeF" w:hAnsi="ZWAdobeF" w:cs="ZWAdobeF"/>
                <w:color w:val="auto"/>
                <w:sz w:val="2"/>
                <w:szCs w:val="2"/>
              </w:rPr>
              <w:t>P</w:t>
            </w:r>
            <w:proofErr w:type="spellEnd"/>
            <w:r w:rsidRPr="00D370F8">
              <w:t>/</w:t>
            </w:r>
            <w:r w:rsidR="00BD1B4B" w:rsidRPr="00B90649">
              <w:rPr>
                <w:rFonts w:ascii="ZWAdobeF" w:hAnsi="ZWAdobeF" w:cs="ZWAdobeF"/>
                <w:color w:val="auto"/>
                <w:sz w:val="2"/>
                <w:szCs w:val="2"/>
              </w:rPr>
              <w:t>R</w:t>
            </w:r>
            <w:proofErr w:type="spellStart"/>
            <w:r w:rsidRPr="00B90649">
              <w:rPr>
                <w:spacing w:val="20"/>
                <w:position w:val="2"/>
                <w:vertAlign w:val="subscript"/>
              </w:rPr>
              <w:t>in</w:t>
            </w:r>
            <w:r w:rsidR="00BD1B4B" w:rsidRPr="00B90649">
              <w:rPr>
                <w:rFonts w:ascii="ZWAdobeF" w:hAnsi="ZWAdobeF" w:cs="ZWAdobeF"/>
                <w:color w:val="auto"/>
                <w:position w:val="2"/>
                <w:sz w:val="2"/>
                <w:szCs w:val="2"/>
              </w:rPr>
              <w:t>RP</w:t>
            </w:r>
            <w:proofErr w:type="spellEnd"/>
            <w:r w:rsidRPr="00B90649">
              <w:rPr>
                <w:spacing w:val="20"/>
                <w:position w:val="-2"/>
                <w:vertAlign w:val="superscript"/>
              </w:rPr>
              <w:t>3</w:t>
            </w:r>
            <w:r w:rsidR="00BD1B4B" w:rsidRPr="00B90649">
              <w:rPr>
                <w:rFonts w:ascii="ZWAdobeF" w:hAnsi="ZWAdobeF" w:cs="ZWAdobeF"/>
                <w:color w:val="auto"/>
                <w:position w:val="-2"/>
                <w:sz w:val="2"/>
                <w:szCs w:val="2"/>
              </w:rPr>
              <w:t>P</w:t>
            </w:r>
            <w:r w:rsidRPr="00D370F8">
              <w:t>.</w:t>
            </w:r>
            <w:bookmarkEnd w:id="1474"/>
            <w:bookmarkEnd w:id="1475"/>
            <w:bookmarkEnd w:id="1476"/>
            <w:bookmarkEnd w:id="1477"/>
          </w:p>
        </w:tc>
      </w:tr>
      <w:tr w:rsidR="006A48F0" w:rsidRPr="00B90649" w:rsidTr="00B90649">
        <w:trPr>
          <w:cantSplit/>
        </w:trPr>
        <w:tc>
          <w:tcPr>
            <w:tcW w:w="8467" w:type="dxa"/>
          </w:tcPr>
          <w:p w:rsidR="006A48F0" w:rsidRPr="00D370F8" w:rsidRDefault="006A48F0" w:rsidP="00B90649">
            <w:pPr>
              <w:tabs>
                <w:tab w:val="left" w:pos="2340"/>
              </w:tabs>
              <w:ind w:left="1890" w:hanging="450"/>
            </w:pPr>
          </w:p>
        </w:tc>
      </w:tr>
      <w:tr w:rsidR="006A48F0" w:rsidRPr="00B90649" w:rsidTr="00B90649">
        <w:trPr>
          <w:cantSplit/>
        </w:trPr>
        <w:tc>
          <w:tcPr>
            <w:tcW w:w="8467" w:type="dxa"/>
          </w:tcPr>
          <w:p w:rsidR="006A48F0" w:rsidRPr="00D370F8" w:rsidRDefault="006A48F0" w:rsidP="00B90649">
            <w:pPr>
              <w:tabs>
                <w:tab w:val="left" w:pos="2340"/>
              </w:tabs>
              <w:autoSpaceDE w:val="0"/>
            </w:pPr>
            <w:r w:rsidRPr="00B90649">
              <w:rPr>
                <w:szCs w:val="22"/>
              </w:rPr>
              <w:t>*Determined by ASTM Standard D1505</w:t>
            </w:r>
            <w:r w:rsidR="00946EC4" w:rsidRPr="00B90649">
              <w:rPr>
                <w:szCs w:val="22"/>
              </w:rPr>
              <w:noBreakHyphen/>
            </w:r>
            <w:r w:rsidRPr="00B90649">
              <w:rPr>
                <w:szCs w:val="22"/>
              </w:rPr>
              <w:t>03, “Standard Method of Test for Density of Plastics by the Density Gradient Technique.”  For the purpose of this handbook, the minimum density shall be 0.92 g/cm</w:t>
            </w:r>
            <w:r w:rsidR="00BD1B4B" w:rsidRPr="00B90649">
              <w:rPr>
                <w:rFonts w:ascii="ZWAdobeF" w:hAnsi="ZWAdobeF" w:cs="ZWAdobeF"/>
                <w:color w:val="auto"/>
                <w:sz w:val="2"/>
                <w:szCs w:val="2"/>
              </w:rPr>
              <w:t>P</w:t>
            </w:r>
            <w:r w:rsidRPr="00B90649">
              <w:rPr>
                <w:szCs w:val="22"/>
                <w:vertAlign w:val="superscript"/>
              </w:rPr>
              <w:t xml:space="preserve">3 </w:t>
            </w:r>
            <w:proofErr w:type="spellStart"/>
            <w:r w:rsidR="00BD1B4B" w:rsidRPr="00B90649">
              <w:rPr>
                <w:rFonts w:ascii="ZWAdobeF" w:hAnsi="ZWAdobeF" w:cs="ZWAdobeF"/>
                <w:color w:val="auto"/>
                <w:sz w:val="2"/>
                <w:szCs w:val="2"/>
              </w:rPr>
              <w:t>P</w:t>
            </w:r>
            <w:r w:rsidRPr="00B90649">
              <w:rPr>
                <w:szCs w:val="22"/>
              </w:rPr>
              <w:t>when</w:t>
            </w:r>
            <w:proofErr w:type="spellEnd"/>
            <w:r w:rsidRPr="00B90649">
              <w:rPr>
                <w:szCs w:val="22"/>
              </w:rPr>
              <w:t xml:space="preserve"> the actual density is not known.</w:t>
            </w:r>
          </w:p>
        </w:tc>
      </w:tr>
    </w:tbl>
    <w:p w:rsidR="00320FC4" w:rsidRPr="00D370F8" w:rsidRDefault="00320FC4" w:rsidP="00320FC4">
      <w:pPr>
        <w:tabs>
          <w:tab w:val="left" w:pos="-1440"/>
          <w:tab w:val="left" w:pos="-720"/>
          <w:tab w:val="left" w:pos="0"/>
          <w:tab w:val="left" w:pos="576"/>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rPr>
          <w:szCs w:val="22"/>
        </w:rPr>
      </w:pPr>
      <w:bookmarkStart w:id="1478" w:name="_Toc486756492"/>
      <w:bookmarkStart w:id="1479" w:name="_Toc487505016"/>
    </w:p>
    <w:p w:rsidR="00320FC4" w:rsidRPr="00D370F8" w:rsidRDefault="00320FC4" w:rsidP="00320FC4">
      <w:pPr>
        <w:keepNext/>
        <w:tabs>
          <w:tab w:val="left" w:pos="360"/>
        </w:tabs>
        <w:rPr>
          <w:b/>
          <w:szCs w:val="22"/>
        </w:rPr>
      </w:pPr>
      <w:r w:rsidRPr="00D370F8">
        <w:rPr>
          <w:b/>
          <w:szCs w:val="22"/>
        </w:rPr>
        <w:t>Evaluation</w:t>
      </w:r>
      <w:bookmarkEnd w:id="1478"/>
      <w:bookmarkEnd w:id="1479"/>
    </w:p>
    <w:p w:rsidR="00320FC4" w:rsidRDefault="00320FC4" w:rsidP="003D3951">
      <w:pPr>
        <w:keepNext/>
        <w:tabs>
          <w:tab w:val="left" w:pos="-1440"/>
          <w:tab w:val="left" w:pos="-720"/>
          <w:tab w:val="left" w:pos="0"/>
          <w:tab w:val="left" w:pos="576"/>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rPr>
          <w:szCs w:val="22"/>
        </w:rPr>
      </w:pPr>
    </w:p>
    <w:tbl>
      <w:tblPr>
        <w:tblW w:w="0" w:type="auto"/>
        <w:tblInd w:w="468" w:type="dxa"/>
        <w:tblLayout w:type="fixed"/>
        <w:tblCellMar>
          <w:left w:w="115" w:type="dxa"/>
          <w:right w:w="115" w:type="dxa"/>
        </w:tblCellMar>
        <w:tblLook w:val="01E0"/>
      </w:tblPr>
      <w:tblGrid>
        <w:gridCol w:w="8467"/>
      </w:tblGrid>
      <w:tr w:rsidR="00DB559C" w:rsidRPr="00B90649" w:rsidTr="00B90649">
        <w:trPr>
          <w:tblHeader/>
        </w:trPr>
        <w:tc>
          <w:tcPr>
            <w:tcW w:w="8467" w:type="dxa"/>
          </w:tcPr>
          <w:p w:rsidR="00DB559C" w:rsidRPr="00B90649" w:rsidRDefault="00DB559C" w:rsidP="00B90649">
            <w:pPr>
              <w:keepNext/>
              <w:rPr>
                <w:b/>
                <w:szCs w:val="22"/>
              </w:rPr>
            </w:pPr>
            <w:bookmarkStart w:id="1480" w:name="_Toc487505018"/>
            <w:bookmarkEnd w:id="1480"/>
            <w:r w:rsidRPr="00B90649">
              <w:rPr>
                <w:b/>
                <w:szCs w:val="22"/>
              </w:rPr>
              <w:t>Step</w:t>
            </w:r>
            <w:r w:rsidR="0045381F">
              <w:rPr>
                <w:b/>
                <w:szCs w:val="22"/>
              </w:rPr>
              <w:t>s</w:t>
            </w:r>
            <w:r w:rsidRPr="00B90649">
              <w:rPr>
                <w:b/>
                <w:szCs w:val="22"/>
              </w:rPr>
              <w:t>:</w:t>
            </w:r>
          </w:p>
        </w:tc>
      </w:tr>
      <w:tr w:rsidR="00DB559C" w:rsidRPr="00B90649" w:rsidTr="00B90649">
        <w:tc>
          <w:tcPr>
            <w:tcW w:w="8467" w:type="dxa"/>
          </w:tcPr>
          <w:p w:rsidR="00DB559C" w:rsidRPr="00B90649" w:rsidRDefault="00DB559C" w:rsidP="00B90649">
            <w:pPr>
              <w:numPr>
                <w:ilvl w:val="0"/>
                <w:numId w:val="70"/>
              </w:numPr>
              <w:tabs>
                <w:tab w:val="clear" w:pos="720"/>
                <w:tab w:val="left" w:pos="360"/>
              </w:tabs>
              <w:ind w:left="360"/>
              <w:rPr>
                <w:szCs w:val="22"/>
              </w:rPr>
            </w:pPr>
            <w:r w:rsidRPr="00B90649">
              <w:rPr>
                <w:szCs w:val="22"/>
              </w:rPr>
              <w:t>Perform the calculations as shown in the following samples.  If the product complies with the l</w:t>
            </w:r>
            <w:r w:rsidR="00081224" w:rsidRPr="00B90649">
              <w:rPr>
                <w:szCs w:val="22"/>
              </w:rPr>
              <w:t>abel declaration, go to step 2.</w:t>
            </w:r>
          </w:p>
        </w:tc>
      </w:tr>
      <w:tr w:rsidR="00536F50" w:rsidRPr="00B90649" w:rsidTr="00B90649">
        <w:tc>
          <w:tcPr>
            <w:tcW w:w="8467" w:type="dxa"/>
          </w:tcPr>
          <w:p w:rsidR="00536F50" w:rsidRPr="00B90649" w:rsidRDefault="00536F50" w:rsidP="00B90649">
            <w:pPr>
              <w:tabs>
                <w:tab w:val="left" w:pos="360"/>
              </w:tabs>
              <w:rPr>
                <w:szCs w:val="22"/>
              </w:rPr>
            </w:pPr>
          </w:p>
        </w:tc>
      </w:tr>
      <w:tr w:rsidR="00536F50" w:rsidRPr="00B90649" w:rsidTr="00B90649">
        <w:tc>
          <w:tcPr>
            <w:tcW w:w="8467" w:type="dxa"/>
          </w:tcPr>
          <w:p w:rsidR="00536F50" w:rsidRPr="00536F50" w:rsidRDefault="00536F50" w:rsidP="00B90649">
            <w:pPr>
              <w:keepNext/>
              <w:ind w:left="360"/>
            </w:pPr>
            <w:bookmarkStart w:id="1481" w:name="_Toc226190805"/>
            <w:bookmarkStart w:id="1482" w:name="_Toc237415773"/>
            <w:bookmarkStart w:id="1483" w:name="_Toc237416747"/>
            <w:bookmarkStart w:id="1484" w:name="_Toc237429125"/>
            <w:r w:rsidRPr="00D370F8">
              <w:lastRenderedPageBreak/>
              <w:t>Sample Calculations</w:t>
            </w:r>
            <w:bookmarkEnd w:id="1481"/>
            <w:bookmarkEnd w:id="1482"/>
            <w:bookmarkEnd w:id="1483"/>
            <w:bookmarkEnd w:id="1484"/>
            <w:r w:rsidRPr="00D370F8">
              <w:fldChar w:fldCharType="begin"/>
            </w:r>
            <w:r w:rsidRPr="00D370F8">
              <w:instrText xml:space="preserve"> XE "Calculations" </w:instrText>
            </w:r>
            <w:r w:rsidRPr="00D370F8">
              <w:fldChar w:fldCharType="end"/>
            </w:r>
          </w:p>
        </w:tc>
      </w:tr>
      <w:tr w:rsidR="00536F50" w:rsidRPr="00B90649" w:rsidTr="00B90649">
        <w:tc>
          <w:tcPr>
            <w:tcW w:w="8467" w:type="dxa"/>
          </w:tcPr>
          <w:p w:rsidR="00536F50" w:rsidRPr="00B90649" w:rsidRDefault="00536F50" w:rsidP="00B90649">
            <w:pPr>
              <w:tabs>
                <w:tab w:val="left" w:pos="360"/>
              </w:tabs>
              <w:rPr>
                <w:szCs w:val="22"/>
              </w:rPr>
            </w:pPr>
          </w:p>
        </w:tc>
      </w:tr>
      <w:tr w:rsidR="00454490" w:rsidRPr="00B90649" w:rsidTr="00B90649">
        <w:trPr>
          <w:cantSplit/>
          <w:trHeight w:val="1815"/>
        </w:trPr>
        <w:tc>
          <w:tcPr>
            <w:tcW w:w="8467" w:type="dxa"/>
          </w:tcPr>
          <w:p w:rsidR="00454490" w:rsidRPr="00B90649" w:rsidRDefault="00454490" w:rsidP="00B90649">
            <w:pPr>
              <w:numPr>
                <w:ilvl w:val="0"/>
                <w:numId w:val="25"/>
              </w:numPr>
              <w:ind w:left="1080" w:hanging="360"/>
              <w:rPr>
                <w:szCs w:val="22"/>
              </w:rPr>
            </w:pPr>
            <w:r w:rsidRPr="00B90649">
              <w:rPr>
                <w:szCs w:val="22"/>
              </w:rPr>
              <w:t>For metric units:</w:t>
            </w:r>
          </w:p>
          <w:p w:rsidR="00454490" w:rsidRPr="00B90649" w:rsidRDefault="00454490" w:rsidP="00B90649">
            <w:pPr>
              <w:ind w:left="720"/>
              <w:rPr>
                <w:szCs w:val="22"/>
              </w:rPr>
            </w:pPr>
          </w:p>
          <w:p w:rsidR="00454490" w:rsidRPr="00B90649" w:rsidRDefault="00454490" w:rsidP="00B90649">
            <w:pPr>
              <w:autoSpaceDE w:val="0"/>
              <w:jc w:val="center"/>
              <w:rPr>
                <w:spacing w:val="20"/>
                <w:position w:val="2"/>
              </w:rPr>
            </w:pPr>
            <w:r w:rsidRPr="00D370F8">
              <w:t>(0.010 16 cm x [(1.82 m x 100 </w:t>
            </w:r>
            <w:proofErr w:type="spellStart"/>
            <w:r w:rsidR="00BD1B4B" w:rsidRPr="00B90649">
              <w:rPr>
                <w:rFonts w:ascii="ZWAdobeF" w:hAnsi="ZWAdobeF" w:cs="ZWAdobeF"/>
                <w:color w:val="auto"/>
                <w:sz w:val="2"/>
                <w:szCs w:val="2"/>
              </w:rPr>
              <w:t>P</w:t>
            </w:r>
            <w:r w:rsidRPr="00B90649">
              <w:rPr>
                <w:vertAlign w:val="superscript"/>
              </w:rPr>
              <w:t>cm</w:t>
            </w:r>
            <w:r w:rsidR="00BD1B4B" w:rsidRPr="00B90649">
              <w:rPr>
                <w:rFonts w:ascii="ZWAdobeF" w:hAnsi="ZWAdobeF" w:cs="ZWAdobeF"/>
                <w:color w:val="auto"/>
                <w:sz w:val="2"/>
                <w:szCs w:val="2"/>
              </w:rPr>
              <w:t>P</w:t>
            </w:r>
            <w:proofErr w:type="spellEnd"/>
            <w:r w:rsidRPr="00D370F8">
              <w:t>/</w:t>
            </w:r>
            <w:r w:rsidR="00BD1B4B" w:rsidRPr="00B90649">
              <w:rPr>
                <w:rFonts w:ascii="ZWAdobeF" w:hAnsi="ZWAdobeF" w:cs="ZWAdobeF"/>
                <w:color w:val="auto"/>
                <w:sz w:val="2"/>
                <w:szCs w:val="2"/>
              </w:rPr>
              <w:t>R</w:t>
            </w:r>
            <w:proofErr w:type="spellStart"/>
            <w:r w:rsidRPr="00B90649">
              <w:rPr>
                <w:spacing w:val="20"/>
                <w:position w:val="2"/>
                <w:vertAlign w:val="subscript"/>
              </w:rPr>
              <w:t>m</w:t>
            </w:r>
            <w:r w:rsidR="00BD1B4B" w:rsidRPr="00B90649">
              <w:rPr>
                <w:rFonts w:ascii="ZWAdobeF" w:hAnsi="ZWAdobeF" w:cs="ZWAdobeF"/>
                <w:color w:val="auto"/>
                <w:position w:val="2"/>
                <w:sz w:val="2"/>
                <w:szCs w:val="2"/>
              </w:rPr>
              <w:t>R</w:t>
            </w:r>
            <w:proofErr w:type="spellEnd"/>
            <w:r w:rsidRPr="00D370F8">
              <w:t>) x (30.48 m x 100 </w:t>
            </w:r>
            <w:proofErr w:type="spellStart"/>
            <w:r w:rsidR="00BD1B4B" w:rsidRPr="00B90649">
              <w:rPr>
                <w:rFonts w:ascii="ZWAdobeF" w:hAnsi="ZWAdobeF" w:cs="ZWAdobeF"/>
                <w:color w:val="auto"/>
                <w:sz w:val="2"/>
                <w:szCs w:val="2"/>
              </w:rPr>
              <w:t>P</w:t>
            </w:r>
            <w:r w:rsidRPr="00B90649">
              <w:rPr>
                <w:vertAlign w:val="superscript"/>
              </w:rPr>
              <w:t>cm</w:t>
            </w:r>
            <w:r w:rsidR="00BD1B4B" w:rsidRPr="00B90649">
              <w:rPr>
                <w:rFonts w:ascii="ZWAdobeF" w:hAnsi="ZWAdobeF" w:cs="ZWAdobeF"/>
                <w:color w:val="auto"/>
                <w:sz w:val="2"/>
                <w:szCs w:val="2"/>
              </w:rPr>
              <w:t>P</w:t>
            </w:r>
            <w:proofErr w:type="spellEnd"/>
            <w:r w:rsidRPr="00D370F8">
              <w:t>/</w:t>
            </w:r>
            <w:r w:rsidR="00BD1B4B" w:rsidRPr="00B90649">
              <w:rPr>
                <w:rFonts w:ascii="ZWAdobeF" w:hAnsi="ZWAdobeF" w:cs="ZWAdobeF"/>
                <w:color w:val="auto"/>
                <w:sz w:val="2"/>
                <w:szCs w:val="2"/>
              </w:rPr>
              <w:t>R</w:t>
            </w:r>
            <w:proofErr w:type="spellStart"/>
            <w:r w:rsidRPr="00B90649">
              <w:rPr>
                <w:spacing w:val="20"/>
                <w:position w:val="2"/>
                <w:vertAlign w:val="subscript"/>
              </w:rPr>
              <w:t>m</w:t>
            </w:r>
            <w:r w:rsidR="00BD1B4B" w:rsidRPr="00B90649">
              <w:rPr>
                <w:rFonts w:ascii="ZWAdobeF" w:hAnsi="ZWAdobeF" w:cs="ZWAdobeF"/>
                <w:color w:val="auto"/>
                <w:position w:val="2"/>
                <w:sz w:val="2"/>
                <w:szCs w:val="2"/>
              </w:rPr>
              <w:t>R</w:t>
            </w:r>
            <w:proofErr w:type="spellEnd"/>
            <w:r w:rsidRPr="00D370F8">
              <w:t>)] x 0.92 </w:t>
            </w:r>
            <w:proofErr w:type="spellStart"/>
            <w:r w:rsidR="00BD1B4B" w:rsidRPr="00B90649">
              <w:rPr>
                <w:rFonts w:ascii="ZWAdobeF" w:hAnsi="ZWAdobeF" w:cs="ZWAdobeF"/>
                <w:color w:val="auto"/>
                <w:sz w:val="2"/>
                <w:szCs w:val="2"/>
              </w:rPr>
              <w:t>P</w:t>
            </w:r>
            <w:r w:rsidRPr="00B90649">
              <w:rPr>
                <w:vertAlign w:val="superscript"/>
              </w:rPr>
              <w:t>g</w:t>
            </w:r>
            <w:r w:rsidR="00BD1B4B" w:rsidRPr="00B90649">
              <w:rPr>
                <w:rFonts w:ascii="ZWAdobeF" w:hAnsi="ZWAdobeF" w:cs="ZWAdobeF"/>
                <w:color w:val="auto"/>
                <w:sz w:val="2"/>
                <w:szCs w:val="2"/>
              </w:rPr>
              <w:t>P</w:t>
            </w:r>
            <w:proofErr w:type="spellEnd"/>
            <w:r w:rsidRPr="00D370F8">
              <w:t>/</w:t>
            </w:r>
            <w:r w:rsidR="00BD1B4B" w:rsidRPr="00B90649">
              <w:rPr>
                <w:rFonts w:ascii="ZWAdobeF" w:hAnsi="ZWAdobeF" w:cs="ZWAdobeF"/>
                <w:color w:val="auto"/>
                <w:sz w:val="2"/>
                <w:szCs w:val="2"/>
              </w:rPr>
              <w:t>R</w:t>
            </w:r>
            <w:proofErr w:type="spellStart"/>
            <w:r w:rsidRPr="00B90649">
              <w:rPr>
                <w:spacing w:val="20"/>
                <w:position w:val="2"/>
                <w:vertAlign w:val="subscript"/>
              </w:rPr>
              <w:t>cm</w:t>
            </w:r>
            <w:r w:rsidR="00BD1B4B" w:rsidRPr="00B90649">
              <w:rPr>
                <w:rFonts w:ascii="ZWAdobeF" w:hAnsi="ZWAdobeF" w:cs="ZWAdobeF"/>
                <w:color w:val="auto"/>
                <w:position w:val="2"/>
                <w:sz w:val="2"/>
                <w:szCs w:val="2"/>
              </w:rPr>
              <w:t>RP</w:t>
            </w:r>
            <w:proofErr w:type="spellEnd"/>
            <w:r w:rsidRPr="00B90649">
              <w:rPr>
                <w:spacing w:val="20"/>
                <w:position w:val="-2"/>
                <w:vertAlign w:val="superscript"/>
              </w:rPr>
              <w:t>3</w:t>
            </w:r>
            <w:r w:rsidR="00BD1B4B" w:rsidRPr="00B90649">
              <w:rPr>
                <w:rFonts w:ascii="ZWAdobeF" w:hAnsi="ZWAdobeF" w:cs="ZWAdobeF"/>
                <w:color w:val="auto"/>
                <w:position w:val="-2"/>
                <w:sz w:val="2"/>
                <w:szCs w:val="2"/>
              </w:rPr>
              <w:t>P</w:t>
            </w:r>
            <w:r w:rsidRPr="00D370F8">
              <w:t>) ÷ 1000 </w:t>
            </w:r>
            <w:proofErr w:type="spellStart"/>
            <w:r w:rsidR="00BD1B4B" w:rsidRPr="00B90649">
              <w:rPr>
                <w:rFonts w:ascii="ZWAdobeF" w:hAnsi="ZWAdobeF" w:cs="ZWAdobeF"/>
                <w:color w:val="auto"/>
                <w:sz w:val="2"/>
                <w:szCs w:val="2"/>
              </w:rPr>
              <w:t>P</w:t>
            </w:r>
            <w:r w:rsidRPr="00B90649">
              <w:rPr>
                <w:vertAlign w:val="superscript"/>
              </w:rPr>
              <w:t>g</w:t>
            </w:r>
            <w:r w:rsidR="00BD1B4B" w:rsidRPr="00B90649">
              <w:rPr>
                <w:rFonts w:ascii="ZWAdobeF" w:hAnsi="ZWAdobeF" w:cs="ZWAdobeF"/>
                <w:color w:val="auto"/>
                <w:sz w:val="2"/>
                <w:szCs w:val="2"/>
              </w:rPr>
              <w:t>P</w:t>
            </w:r>
            <w:proofErr w:type="spellEnd"/>
            <w:r w:rsidRPr="00D370F8">
              <w:t>/</w:t>
            </w:r>
            <w:r w:rsidR="00BD1B4B" w:rsidRPr="00B90649">
              <w:rPr>
                <w:rFonts w:ascii="ZWAdobeF" w:hAnsi="ZWAdobeF" w:cs="ZWAdobeF"/>
                <w:color w:val="auto"/>
                <w:sz w:val="2"/>
                <w:szCs w:val="2"/>
              </w:rPr>
              <w:t>R</w:t>
            </w:r>
            <w:r w:rsidRPr="00B90649">
              <w:rPr>
                <w:spacing w:val="20"/>
                <w:position w:val="2"/>
                <w:vertAlign w:val="subscript"/>
              </w:rPr>
              <w:t>kg</w:t>
            </w:r>
          </w:p>
          <w:p w:rsidR="00454490" w:rsidRDefault="00454490" w:rsidP="00B90649">
            <w:pPr>
              <w:jc w:val="center"/>
            </w:pPr>
            <w:r w:rsidRPr="00D370F8">
              <w:t>= a target net mass of 5.18 kg</w:t>
            </w:r>
          </w:p>
          <w:p w:rsidR="00454490" w:rsidRPr="00536F50" w:rsidRDefault="00454490" w:rsidP="00B90649">
            <w:pPr>
              <w:jc w:val="center"/>
            </w:pPr>
          </w:p>
          <w:p w:rsidR="00454490" w:rsidRPr="00B90649" w:rsidRDefault="00454490" w:rsidP="00B90649">
            <w:pPr>
              <w:ind w:left="360"/>
              <w:rPr>
                <w:szCs w:val="22"/>
              </w:rPr>
            </w:pPr>
            <w:bookmarkStart w:id="1485" w:name="_Toc487505019"/>
            <w:bookmarkEnd w:id="1485"/>
            <w:r w:rsidRPr="00B90649">
              <w:rPr>
                <w:szCs w:val="22"/>
              </w:rPr>
              <w:t>In this example, the labeled net mass of 5.03 kg does not meet the target net mass, so the product is not in compliance.</w:t>
            </w:r>
          </w:p>
        </w:tc>
      </w:tr>
      <w:tr w:rsidR="00536F50" w:rsidRPr="00B90649" w:rsidTr="00B90649">
        <w:trPr>
          <w:cantSplit/>
        </w:trPr>
        <w:tc>
          <w:tcPr>
            <w:tcW w:w="8467" w:type="dxa"/>
          </w:tcPr>
          <w:p w:rsidR="00536F50" w:rsidRPr="00B90649" w:rsidRDefault="00536F50" w:rsidP="00B90649">
            <w:pPr>
              <w:tabs>
                <w:tab w:val="left" w:pos="360"/>
              </w:tabs>
              <w:rPr>
                <w:szCs w:val="22"/>
              </w:rPr>
            </w:pPr>
          </w:p>
        </w:tc>
      </w:tr>
      <w:tr w:rsidR="00454490" w:rsidRPr="00B90649" w:rsidTr="00B90649">
        <w:trPr>
          <w:cantSplit/>
          <w:trHeight w:val="1560"/>
        </w:trPr>
        <w:tc>
          <w:tcPr>
            <w:tcW w:w="8467" w:type="dxa"/>
          </w:tcPr>
          <w:p w:rsidR="00454490" w:rsidRPr="00B90649" w:rsidRDefault="00454490" w:rsidP="00B90649">
            <w:pPr>
              <w:numPr>
                <w:ilvl w:val="0"/>
                <w:numId w:val="25"/>
              </w:numPr>
              <w:ind w:left="1080" w:hanging="360"/>
              <w:rPr>
                <w:szCs w:val="22"/>
              </w:rPr>
            </w:pPr>
            <w:r w:rsidRPr="00B90649">
              <w:rPr>
                <w:szCs w:val="22"/>
              </w:rPr>
              <w:t>For inch-pound units:</w:t>
            </w:r>
          </w:p>
          <w:p w:rsidR="00454490" w:rsidRPr="00B90649" w:rsidRDefault="00454490" w:rsidP="00B90649">
            <w:pPr>
              <w:ind w:left="720"/>
              <w:rPr>
                <w:szCs w:val="22"/>
              </w:rPr>
            </w:pPr>
          </w:p>
          <w:p w:rsidR="00454490" w:rsidRDefault="00454490" w:rsidP="00B90649">
            <w:pPr>
              <w:autoSpaceDE w:val="0"/>
              <w:jc w:val="center"/>
            </w:pPr>
            <w:r w:rsidRPr="00D370F8">
              <w:t>(0.004 in) x [(6 ft x 12 </w:t>
            </w:r>
            <w:proofErr w:type="spellStart"/>
            <w:r w:rsidR="00BD1B4B" w:rsidRPr="00B90649">
              <w:rPr>
                <w:rFonts w:ascii="ZWAdobeF" w:hAnsi="ZWAdobeF" w:cs="ZWAdobeF"/>
                <w:color w:val="auto"/>
                <w:sz w:val="2"/>
                <w:szCs w:val="2"/>
              </w:rPr>
              <w:t>P</w:t>
            </w:r>
            <w:r w:rsidRPr="00B90649">
              <w:rPr>
                <w:vertAlign w:val="superscript"/>
              </w:rPr>
              <w:t>in</w:t>
            </w:r>
            <w:r w:rsidR="00BD1B4B" w:rsidRPr="00B90649">
              <w:rPr>
                <w:rFonts w:ascii="ZWAdobeF" w:hAnsi="ZWAdobeF" w:cs="ZWAdobeF"/>
                <w:color w:val="auto"/>
                <w:sz w:val="2"/>
                <w:szCs w:val="2"/>
              </w:rPr>
              <w:t>P</w:t>
            </w:r>
            <w:proofErr w:type="spellEnd"/>
            <w:r w:rsidRPr="00D370F8">
              <w:t>/</w:t>
            </w:r>
            <w:r w:rsidRPr="00B90649">
              <w:rPr>
                <w:spacing w:val="20"/>
                <w:position w:val="2"/>
                <w:vertAlign w:val="subscript"/>
              </w:rPr>
              <w:t>ft</w:t>
            </w:r>
            <w:r w:rsidRPr="00D370F8">
              <w:t>) x (100 ft x 12 </w:t>
            </w:r>
            <w:proofErr w:type="spellStart"/>
            <w:r w:rsidR="00BD1B4B" w:rsidRPr="00B90649">
              <w:rPr>
                <w:rFonts w:ascii="ZWAdobeF" w:hAnsi="ZWAdobeF" w:cs="ZWAdobeF"/>
                <w:color w:val="auto"/>
                <w:sz w:val="2"/>
                <w:szCs w:val="2"/>
              </w:rPr>
              <w:t>P</w:t>
            </w:r>
            <w:r w:rsidRPr="00B90649">
              <w:rPr>
                <w:vertAlign w:val="superscript"/>
              </w:rPr>
              <w:t>in</w:t>
            </w:r>
            <w:r w:rsidR="00BD1B4B" w:rsidRPr="00B90649">
              <w:rPr>
                <w:rFonts w:ascii="ZWAdobeF" w:hAnsi="ZWAdobeF" w:cs="ZWAdobeF"/>
                <w:color w:val="auto"/>
                <w:sz w:val="2"/>
                <w:szCs w:val="2"/>
              </w:rPr>
              <w:t>P</w:t>
            </w:r>
            <w:proofErr w:type="spellEnd"/>
            <w:r w:rsidRPr="00D370F8">
              <w:t>/</w:t>
            </w:r>
            <w:r w:rsidRPr="00B90649">
              <w:rPr>
                <w:spacing w:val="20"/>
                <w:position w:val="2"/>
                <w:vertAlign w:val="subscript"/>
              </w:rPr>
              <w:t>ft</w:t>
            </w:r>
            <w:r w:rsidRPr="00D370F8">
              <w:t>)] x 0.92 </w:t>
            </w:r>
            <w:proofErr w:type="spellStart"/>
            <w:r w:rsidR="00BD1B4B" w:rsidRPr="00B90649">
              <w:rPr>
                <w:rFonts w:ascii="ZWAdobeF" w:hAnsi="ZWAdobeF" w:cs="ZWAdobeF"/>
                <w:color w:val="auto"/>
                <w:sz w:val="2"/>
                <w:szCs w:val="2"/>
              </w:rPr>
              <w:t>P</w:t>
            </w:r>
            <w:r w:rsidRPr="00B90649">
              <w:rPr>
                <w:vertAlign w:val="superscript"/>
              </w:rPr>
              <w:t>g</w:t>
            </w:r>
            <w:r w:rsidR="00BD1B4B" w:rsidRPr="00B90649">
              <w:rPr>
                <w:rFonts w:ascii="ZWAdobeF" w:hAnsi="ZWAdobeF" w:cs="ZWAdobeF"/>
                <w:color w:val="auto"/>
                <w:sz w:val="2"/>
                <w:szCs w:val="2"/>
              </w:rPr>
              <w:t>P</w:t>
            </w:r>
            <w:proofErr w:type="spellEnd"/>
            <w:r w:rsidRPr="00D370F8">
              <w:t>/</w:t>
            </w:r>
            <w:r w:rsidRPr="00B90649">
              <w:rPr>
                <w:spacing w:val="20"/>
                <w:position w:val="2"/>
                <w:vertAlign w:val="subscript"/>
              </w:rPr>
              <w:t>cm</w:t>
            </w:r>
            <w:r w:rsidRPr="00B90649">
              <w:rPr>
                <w:spacing w:val="20"/>
                <w:position w:val="-2"/>
                <w:vertAlign w:val="superscript"/>
              </w:rPr>
              <w:t>3</w:t>
            </w:r>
            <w:r w:rsidRPr="00D370F8">
              <w:t xml:space="preserve"> x 0.03613</w:t>
            </w:r>
          </w:p>
          <w:p w:rsidR="00454490" w:rsidRDefault="00454490" w:rsidP="00B90649">
            <w:pPr>
              <w:jc w:val="center"/>
            </w:pPr>
            <w:r w:rsidRPr="00D370F8">
              <w:t>=</w:t>
            </w:r>
            <w:r>
              <w:t xml:space="preserve"> a target net weight of 11.48 lb</w:t>
            </w:r>
          </w:p>
          <w:p w:rsidR="00454490" w:rsidRPr="00536F50" w:rsidRDefault="00454490" w:rsidP="00B90649">
            <w:pPr>
              <w:jc w:val="center"/>
            </w:pPr>
          </w:p>
          <w:p w:rsidR="00454490" w:rsidRPr="00B90649" w:rsidRDefault="00454490" w:rsidP="00B90649">
            <w:pPr>
              <w:ind w:left="360"/>
              <w:rPr>
                <w:szCs w:val="22"/>
              </w:rPr>
            </w:pPr>
            <w:r w:rsidRPr="00B90649">
              <w:rPr>
                <w:szCs w:val="22"/>
              </w:rPr>
              <w:t>In this example, the labeled net weight of 11.1</w:t>
            </w:r>
            <w:r w:rsidR="00946EC4" w:rsidRPr="00B90649">
              <w:rPr>
                <w:szCs w:val="22"/>
              </w:rPr>
              <w:t> </w:t>
            </w:r>
            <w:r w:rsidRPr="00B90649">
              <w:rPr>
                <w:szCs w:val="22"/>
              </w:rPr>
              <w:t>lb does not meet the target net weight, so the product is not in compliance.</w:t>
            </w:r>
          </w:p>
        </w:tc>
      </w:tr>
      <w:tr w:rsidR="00536F50" w:rsidRPr="00B90649" w:rsidTr="00B90649">
        <w:tc>
          <w:tcPr>
            <w:tcW w:w="8467" w:type="dxa"/>
          </w:tcPr>
          <w:p w:rsidR="00536F50" w:rsidRPr="00B90649" w:rsidRDefault="00536F50" w:rsidP="00B90649">
            <w:pPr>
              <w:tabs>
                <w:tab w:val="left" w:pos="360"/>
              </w:tabs>
              <w:rPr>
                <w:szCs w:val="22"/>
              </w:rPr>
            </w:pPr>
          </w:p>
        </w:tc>
      </w:tr>
      <w:tr w:rsidR="00536F50" w:rsidRPr="00B90649" w:rsidTr="00B90649">
        <w:tc>
          <w:tcPr>
            <w:tcW w:w="8467" w:type="dxa"/>
          </w:tcPr>
          <w:p w:rsidR="00536F50" w:rsidRPr="00B90649" w:rsidRDefault="00536F50" w:rsidP="00B90649">
            <w:pPr>
              <w:numPr>
                <w:ilvl w:val="0"/>
                <w:numId w:val="70"/>
              </w:numPr>
              <w:tabs>
                <w:tab w:val="clear" w:pos="720"/>
                <w:tab w:val="left" w:pos="360"/>
              </w:tabs>
              <w:ind w:left="360"/>
              <w:rPr>
                <w:szCs w:val="22"/>
              </w:rPr>
            </w:pPr>
            <w:r w:rsidRPr="00B90649">
              <w:rPr>
                <w:szCs w:val="22"/>
              </w:rPr>
              <w:t>Select packages for tare samples.  Determine and record the gross weights of the initial tare sample.</w:t>
            </w:r>
          </w:p>
        </w:tc>
      </w:tr>
      <w:tr w:rsidR="00536F50" w:rsidRPr="00B90649" w:rsidTr="00B90649">
        <w:tc>
          <w:tcPr>
            <w:tcW w:w="8467" w:type="dxa"/>
          </w:tcPr>
          <w:p w:rsidR="00536F50" w:rsidRPr="00B90649" w:rsidRDefault="00536F50" w:rsidP="00B90649">
            <w:pPr>
              <w:tabs>
                <w:tab w:val="left" w:pos="360"/>
              </w:tabs>
              <w:rPr>
                <w:szCs w:val="22"/>
              </w:rPr>
            </w:pPr>
          </w:p>
        </w:tc>
      </w:tr>
      <w:tr w:rsidR="00536F50" w:rsidRPr="00B90649" w:rsidTr="00B90649">
        <w:tc>
          <w:tcPr>
            <w:tcW w:w="8467" w:type="dxa"/>
          </w:tcPr>
          <w:p w:rsidR="00536F50" w:rsidRPr="00B90649" w:rsidRDefault="00536F50" w:rsidP="00B90649">
            <w:pPr>
              <w:numPr>
                <w:ilvl w:val="0"/>
                <w:numId w:val="70"/>
              </w:numPr>
              <w:tabs>
                <w:tab w:val="clear" w:pos="720"/>
                <w:tab w:val="left" w:pos="360"/>
              </w:tabs>
              <w:ind w:left="360"/>
              <w:rPr>
                <w:szCs w:val="22"/>
              </w:rPr>
            </w:pPr>
            <w:r w:rsidRPr="00B90649">
              <w:rPr>
                <w:szCs w:val="22"/>
              </w:rPr>
              <w:t>Extend the product in the sample packages to their full dimensions and remove by hand all creases and folds.</w:t>
            </w:r>
          </w:p>
        </w:tc>
      </w:tr>
      <w:tr w:rsidR="00536F50" w:rsidRPr="00B90649" w:rsidTr="00B90649">
        <w:tc>
          <w:tcPr>
            <w:tcW w:w="8467" w:type="dxa"/>
          </w:tcPr>
          <w:p w:rsidR="00536F50" w:rsidRPr="00B90649" w:rsidRDefault="00536F50" w:rsidP="00B90649">
            <w:pPr>
              <w:tabs>
                <w:tab w:val="left" w:pos="360"/>
              </w:tabs>
              <w:rPr>
                <w:szCs w:val="22"/>
              </w:rPr>
            </w:pPr>
          </w:p>
        </w:tc>
      </w:tr>
      <w:tr w:rsidR="00536F50" w:rsidRPr="00B90649" w:rsidTr="00B90649">
        <w:tc>
          <w:tcPr>
            <w:tcW w:w="8467" w:type="dxa"/>
          </w:tcPr>
          <w:p w:rsidR="00536F50" w:rsidRPr="00B90649" w:rsidRDefault="00536F50" w:rsidP="00B90649">
            <w:pPr>
              <w:numPr>
                <w:ilvl w:val="0"/>
                <w:numId w:val="70"/>
              </w:numPr>
              <w:tabs>
                <w:tab w:val="clear" w:pos="720"/>
                <w:tab w:val="left" w:pos="360"/>
              </w:tabs>
              <w:autoSpaceDE w:val="0"/>
              <w:ind w:left="360"/>
              <w:rPr>
                <w:szCs w:val="22"/>
              </w:rPr>
            </w:pPr>
            <w:r w:rsidRPr="00B90649">
              <w:rPr>
                <w:szCs w:val="22"/>
              </w:rPr>
              <w:t>Measure the length and width of the product to the closest 3 mm (</w:t>
            </w:r>
            <w:r w:rsidR="00BD1B4B" w:rsidRPr="00B90649">
              <w:rPr>
                <w:rFonts w:ascii="ZWAdobeF" w:hAnsi="ZWAdobeF" w:cs="ZWAdobeF"/>
                <w:color w:val="auto"/>
                <w:sz w:val="2"/>
                <w:szCs w:val="2"/>
              </w:rPr>
              <w:t>P</w:t>
            </w:r>
            <w:r w:rsidRPr="00B90649">
              <w:rPr>
                <w:szCs w:val="22"/>
                <w:vertAlign w:val="superscript"/>
              </w:rPr>
              <w:t>1</w:t>
            </w:r>
            <w:r w:rsidR="00BD1B4B" w:rsidRPr="00B90649">
              <w:rPr>
                <w:rFonts w:ascii="ZWAdobeF" w:hAnsi="ZWAdobeF" w:cs="ZWAdobeF"/>
                <w:color w:val="auto"/>
                <w:sz w:val="2"/>
                <w:szCs w:val="2"/>
              </w:rPr>
              <w:t>P</w:t>
            </w:r>
            <w:r w:rsidRPr="00B90649">
              <w:rPr>
                <w:szCs w:val="22"/>
              </w:rPr>
              <w:t>/</w:t>
            </w:r>
            <w:r w:rsidRPr="00B57725">
              <w:rPr>
                <w:sz w:val="16"/>
                <w:szCs w:val="16"/>
              </w:rPr>
              <w:t>8 </w:t>
            </w:r>
            <w:r w:rsidRPr="00B90649">
              <w:rPr>
                <w:szCs w:val="22"/>
              </w:rPr>
              <w:t>in).  Make all measurements at intervals uniformly distributed along the length and width of the sample and record the results.  Compute the average length and width, and record.</w:t>
            </w:r>
          </w:p>
        </w:tc>
      </w:tr>
      <w:tr w:rsidR="00536F50" w:rsidRPr="00B90649" w:rsidTr="00B90649">
        <w:tc>
          <w:tcPr>
            <w:tcW w:w="8467" w:type="dxa"/>
          </w:tcPr>
          <w:p w:rsidR="00536F50" w:rsidRPr="00B90649" w:rsidRDefault="00536F50" w:rsidP="00B90649">
            <w:pPr>
              <w:tabs>
                <w:tab w:val="left" w:pos="360"/>
              </w:tabs>
              <w:rPr>
                <w:szCs w:val="22"/>
              </w:rPr>
            </w:pPr>
          </w:p>
        </w:tc>
      </w:tr>
      <w:tr w:rsidR="00536F50" w:rsidRPr="00B90649" w:rsidTr="00B90649">
        <w:tc>
          <w:tcPr>
            <w:tcW w:w="8467" w:type="dxa"/>
          </w:tcPr>
          <w:p w:rsidR="00536F50" w:rsidRPr="00B90649" w:rsidRDefault="00536F50" w:rsidP="00B90649">
            <w:pPr>
              <w:pStyle w:val="BodyTextIndent3"/>
              <w:numPr>
                <w:ilvl w:val="1"/>
                <w:numId w:val="59"/>
              </w:numPr>
              <w:tabs>
                <w:tab w:val="clear" w:pos="1440"/>
              </w:tabs>
              <w:ind w:left="1080"/>
              <w:rPr>
                <w:szCs w:val="22"/>
              </w:rPr>
            </w:pPr>
            <w:r>
              <w:t>With rolls of product, measure the length of the roll at three points along the width of each roll and measure the width at a minimum of 10 points along the length of each roll.</w:t>
            </w:r>
          </w:p>
        </w:tc>
      </w:tr>
      <w:tr w:rsidR="00536F50" w:rsidRPr="00B90649" w:rsidTr="00B90649">
        <w:tc>
          <w:tcPr>
            <w:tcW w:w="8467" w:type="dxa"/>
          </w:tcPr>
          <w:p w:rsidR="00536F50" w:rsidRPr="00B90649" w:rsidRDefault="00536F50" w:rsidP="00B90649">
            <w:pPr>
              <w:tabs>
                <w:tab w:val="left" w:pos="360"/>
              </w:tabs>
              <w:rPr>
                <w:szCs w:val="22"/>
              </w:rPr>
            </w:pPr>
          </w:p>
        </w:tc>
      </w:tr>
      <w:tr w:rsidR="00536F50" w:rsidRPr="00B90649" w:rsidTr="00B90649">
        <w:tc>
          <w:tcPr>
            <w:tcW w:w="8467" w:type="dxa"/>
          </w:tcPr>
          <w:p w:rsidR="00536F50" w:rsidRPr="00B90649" w:rsidRDefault="00536F50" w:rsidP="00B90649">
            <w:pPr>
              <w:pStyle w:val="BodyTextIndent3"/>
              <w:numPr>
                <w:ilvl w:val="1"/>
                <w:numId w:val="59"/>
              </w:numPr>
              <w:tabs>
                <w:tab w:val="clear" w:pos="1440"/>
              </w:tabs>
              <w:ind w:left="1080"/>
              <w:rPr>
                <w:szCs w:val="22"/>
              </w:rPr>
            </w:pPr>
            <w:r>
              <w:t xml:space="preserve">For folded products, such as </w:t>
            </w:r>
            <w:r w:rsidR="0023015E">
              <w:t>drop</w:t>
            </w:r>
            <w:r w:rsidR="000B3B2E">
              <w:t xml:space="preserve"> </w:t>
            </w:r>
            <w:r w:rsidRPr="0023015E">
              <w:t>cloths</w:t>
            </w:r>
            <w:r>
              <w:t xml:space="preserve"> or tarpaulins, make three length measurements along the width of the sample and three width measurements along the length of the sample.</w:t>
            </w:r>
          </w:p>
        </w:tc>
      </w:tr>
      <w:tr w:rsidR="00536F50" w:rsidRPr="00B90649" w:rsidTr="00B90649">
        <w:tc>
          <w:tcPr>
            <w:tcW w:w="8467" w:type="dxa"/>
          </w:tcPr>
          <w:p w:rsidR="00536F50" w:rsidRPr="00B90649" w:rsidRDefault="00536F50" w:rsidP="00B90649">
            <w:pPr>
              <w:tabs>
                <w:tab w:val="left" w:pos="360"/>
              </w:tabs>
              <w:rPr>
                <w:szCs w:val="22"/>
              </w:rPr>
            </w:pPr>
          </w:p>
        </w:tc>
      </w:tr>
      <w:tr w:rsidR="00536F50" w:rsidRPr="00B90649" w:rsidTr="00B90649">
        <w:tc>
          <w:tcPr>
            <w:tcW w:w="8467" w:type="dxa"/>
          </w:tcPr>
          <w:p w:rsidR="00536F50" w:rsidRPr="00B90649" w:rsidRDefault="00536F50" w:rsidP="00B90649">
            <w:pPr>
              <w:numPr>
                <w:ilvl w:val="0"/>
                <w:numId w:val="70"/>
              </w:numPr>
              <w:tabs>
                <w:tab w:val="clear" w:pos="720"/>
                <w:tab w:val="left" w:pos="360"/>
              </w:tabs>
              <w:ind w:left="360"/>
              <w:rPr>
                <w:szCs w:val="22"/>
              </w:rPr>
            </w:pPr>
            <w:r w:rsidRPr="00B90649">
              <w:rPr>
                <w:szCs w:val="22"/>
              </w:rPr>
              <w:t>Determine and record the average tare weight according to Section 2.3. “Basic Test Procedures – Tare Procedures.”</w:t>
            </w:r>
          </w:p>
        </w:tc>
      </w:tr>
    </w:tbl>
    <w:p w:rsidR="00320FC4" w:rsidRDefault="00320FC4" w:rsidP="00320FC4">
      <w:pPr>
        <w:widowControl w:val="0"/>
        <w:tabs>
          <w:tab w:val="left" w:pos="360"/>
        </w:tabs>
        <w:rPr>
          <w:szCs w:val="22"/>
        </w:rPr>
      </w:pPr>
    </w:p>
    <w:p w:rsidR="0045381F" w:rsidRDefault="0045381F" w:rsidP="0045381F">
      <w:pPr>
        <w:pStyle w:val="Heading20"/>
        <w:autoSpaceDE w:val="0"/>
        <w:rPr>
          <w:b w:val="0"/>
          <w:color w:val="auto"/>
          <w:szCs w:val="22"/>
        </w:rPr>
      </w:pPr>
      <w:bookmarkStart w:id="1486" w:name="_Toc226190806"/>
      <w:bookmarkStart w:id="1487" w:name="_Toc237353980"/>
      <w:bookmarkStart w:id="1488" w:name="_Toc237415774"/>
      <w:bookmarkStart w:id="1489" w:name="_Toc237416748"/>
      <w:bookmarkStart w:id="1490" w:name="_Toc237429126"/>
    </w:p>
    <w:p w:rsidR="00320FC4" w:rsidRPr="0045381F" w:rsidRDefault="00320FC4" w:rsidP="0045381F">
      <w:pPr>
        <w:pStyle w:val="Heading20"/>
        <w:autoSpaceDE w:val="0"/>
        <w:rPr>
          <w:b w:val="0"/>
          <w:color w:val="auto"/>
          <w:szCs w:val="22"/>
        </w:rPr>
      </w:pPr>
      <w:bookmarkStart w:id="1491" w:name="_Toc294001159"/>
      <w:r w:rsidRPr="0045381F">
        <w:rPr>
          <w:szCs w:val="22"/>
        </w:rPr>
        <w:t>4</w:t>
      </w:r>
      <w:r>
        <w:t>.7.1.</w:t>
      </w:r>
      <w:r>
        <w:tab/>
      </w:r>
      <w:r w:rsidRPr="00116719">
        <w:t>Evaluation</w:t>
      </w:r>
      <w:r w:rsidRPr="00947360">
        <w:t xml:space="preserve"> of Results – Length, Width, and Net Weight</w:t>
      </w:r>
      <w:bookmarkEnd w:id="1486"/>
      <w:bookmarkEnd w:id="1487"/>
      <w:bookmarkEnd w:id="1488"/>
      <w:bookmarkEnd w:id="1489"/>
      <w:bookmarkEnd w:id="1490"/>
      <w:bookmarkEnd w:id="1491"/>
    </w:p>
    <w:p w:rsidR="00320FC4" w:rsidRDefault="00320FC4" w:rsidP="00320FC4">
      <w:pPr>
        <w:keepNext/>
        <w:widowControl w:val="0"/>
        <w:rPr>
          <w:szCs w:val="22"/>
        </w:rPr>
      </w:pPr>
    </w:p>
    <w:p w:rsidR="00320FC4" w:rsidRDefault="00320FC4" w:rsidP="003D3951">
      <w:pPr>
        <w:keepNext/>
        <w:rPr>
          <w:szCs w:val="22"/>
        </w:rPr>
      </w:pPr>
      <w:r>
        <w:rPr>
          <w:szCs w:val="22"/>
        </w:rPr>
        <w:t xml:space="preserve">Follow the procedures in Section 2.3. </w:t>
      </w:r>
      <w:proofErr w:type="gramStart"/>
      <w:r>
        <w:rPr>
          <w:szCs w:val="22"/>
        </w:rPr>
        <w:t>“Basic Test Procedure – Evaluating Results”</w:t>
      </w:r>
      <w:r>
        <w:rPr>
          <w:szCs w:val="22"/>
        </w:rPr>
        <w:fldChar w:fldCharType="begin"/>
      </w:r>
      <w:r w:rsidR="00C91DCB">
        <w:rPr>
          <w:szCs w:val="22"/>
        </w:rPr>
        <w:instrText xml:space="preserve"> XE "Evaluating Results"</w:instrText>
      </w:r>
      <w:r>
        <w:rPr>
          <w:szCs w:val="22"/>
        </w:rPr>
        <w:instrText xml:space="preserve"> </w:instrText>
      </w:r>
      <w:r>
        <w:rPr>
          <w:szCs w:val="22"/>
        </w:rPr>
        <w:fldChar w:fldCharType="end"/>
      </w:r>
      <w:r>
        <w:rPr>
          <w:szCs w:val="22"/>
        </w:rPr>
        <w:t xml:space="preserve"> to determine the lot conformance requirements for length, width, and weight.</w:t>
      </w:r>
      <w:proofErr w:type="gramEnd"/>
    </w:p>
    <w:p w:rsidR="00097C33" w:rsidRDefault="00097C33" w:rsidP="003D3951">
      <w:pPr>
        <w:keepNext/>
        <w:rPr>
          <w:szCs w:val="22"/>
        </w:rPr>
      </w:pPr>
    </w:p>
    <w:tbl>
      <w:tblPr>
        <w:tblW w:w="0" w:type="auto"/>
        <w:tblInd w:w="468" w:type="dxa"/>
        <w:tblLook w:val="01E0"/>
      </w:tblPr>
      <w:tblGrid>
        <w:gridCol w:w="8520"/>
      </w:tblGrid>
      <w:tr w:rsidR="00097C33" w:rsidRPr="00B90649" w:rsidTr="00B90649">
        <w:trPr>
          <w:tblHeader/>
        </w:trPr>
        <w:tc>
          <w:tcPr>
            <w:tcW w:w="8520" w:type="dxa"/>
          </w:tcPr>
          <w:p w:rsidR="00097C33" w:rsidRPr="00B90649" w:rsidRDefault="00097C33" w:rsidP="00B90649">
            <w:pPr>
              <w:keepNext/>
              <w:rPr>
                <w:b/>
                <w:szCs w:val="22"/>
              </w:rPr>
            </w:pPr>
            <w:r w:rsidRPr="00B90649">
              <w:rPr>
                <w:b/>
                <w:szCs w:val="22"/>
              </w:rPr>
              <w:t>Step</w:t>
            </w:r>
            <w:r w:rsidR="0045381F">
              <w:rPr>
                <w:b/>
                <w:szCs w:val="22"/>
              </w:rPr>
              <w:t>s</w:t>
            </w:r>
            <w:r w:rsidRPr="00B90649">
              <w:rPr>
                <w:b/>
                <w:szCs w:val="22"/>
              </w:rPr>
              <w:t>:</w:t>
            </w:r>
          </w:p>
        </w:tc>
      </w:tr>
      <w:tr w:rsidR="00097C33" w:rsidRPr="00B90649" w:rsidTr="00B90649">
        <w:tc>
          <w:tcPr>
            <w:tcW w:w="8520" w:type="dxa"/>
          </w:tcPr>
          <w:p w:rsidR="00097C33" w:rsidRPr="00B90649" w:rsidRDefault="009D0BBE" w:rsidP="003D45FE">
            <w:pPr>
              <w:numPr>
                <w:ilvl w:val="0"/>
                <w:numId w:val="158"/>
              </w:numPr>
              <w:tabs>
                <w:tab w:val="clear" w:pos="720"/>
                <w:tab w:val="num" w:pos="372"/>
              </w:tabs>
              <w:ind w:left="372" w:hanging="372"/>
              <w:rPr>
                <w:szCs w:val="22"/>
              </w:rPr>
            </w:pPr>
            <w:r w:rsidRPr="00B90649">
              <w:rPr>
                <w:szCs w:val="22"/>
              </w:rPr>
              <w:t>If the sample failed</w:t>
            </w:r>
            <w:r w:rsidR="00097C33" w:rsidRPr="00B90649">
              <w:rPr>
                <w:szCs w:val="22"/>
              </w:rPr>
              <w:t xml:space="preserve"> to meet the package requirements for any of these declarations, no further measurements are necessary.  The lot fails to conform.</w:t>
            </w:r>
          </w:p>
        </w:tc>
      </w:tr>
      <w:tr w:rsidR="009D0BBE" w:rsidRPr="00B90649" w:rsidTr="00B90649">
        <w:tc>
          <w:tcPr>
            <w:tcW w:w="8520" w:type="dxa"/>
          </w:tcPr>
          <w:p w:rsidR="009D0BBE" w:rsidRPr="00B90649" w:rsidRDefault="009D0BBE" w:rsidP="009D0BBE">
            <w:pPr>
              <w:rPr>
                <w:szCs w:val="22"/>
              </w:rPr>
            </w:pPr>
          </w:p>
        </w:tc>
      </w:tr>
      <w:tr w:rsidR="009D0BBE" w:rsidRPr="00B90649" w:rsidTr="00B90649">
        <w:tc>
          <w:tcPr>
            <w:tcW w:w="8520" w:type="dxa"/>
          </w:tcPr>
          <w:p w:rsidR="009D0BBE" w:rsidRPr="00B90649" w:rsidRDefault="009D0BBE" w:rsidP="009D0BBE">
            <w:pPr>
              <w:rPr>
                <w:szCs w:val="22"/>
              </w:rPr>
            </w:pPr>
            <w:r w:rsidRPr="00B90649">
              <w:rPr>
                <w:szCs w:val="22"/>
              </w:rPr>
              <w:lastRenderedPageBreak/>
              <w:t>HOWEVER,</w:t>
            </w:r>
          </w:p>
        </w:tc>
      </w:tr>
      <w:tr w:rsidR="00C1664F" w:rsidRPr="00B90649" w:rsidTr="00B90649">
        <w:tc>
          <w:tcPr>
            <w:tcW w:w="8520" w:type="dxa"/>
          </w:tcPr>
          <w:p w:rsidR="00C1664F" w:rsidRPr="00B90649" w:rsidRDefault="00C1664F" w:rsidP="009D0BBE">
            <w:pPr>
              <w:rPr>
                <w:szCs w:val="22"/>
              </w:rPr>
            </w:pPr>
          </w:p>
        </w:tc>
      </w:tr>
      <w:tr w:rsidR="00097C33" w:rsidRPr="00B90649" w:rsidTr="00B90649">
        <w:tc>
          <w:tcPr>
            <w:tcW w:w="8520" w:type="dxa"/>
          </w:tcPr>
          <w:p w:rsidR="00097C33" w:rsidRPr="00B90649" w:rsidRDefault="009D0BBE" w:rsidP="003D45FE">
            <w:pPr>
              <w:numPr>
                <w:ilvl w:val="0"/>
                <w:numId w:val="158"/>
              </w:numPr>
              <w:tabs>
                <w:tab w:val="clear" w:pos="720"/>
                <w:tab w:val="num" w:pos="372"/>
              </w:tabs>
              <w:ind w:left="372" w:hanging="372"/>
              <w:rPr>
                <w:szCs w:val="22"/>
              </w:rPr>
            </w:pPr>
            <w:r w:rsidRPr="00B90649">
              <w:rPr>
                <w:szCs w:val="22"/>
              </w:rPr>
              <w:t>I</w:t>
            </w:r>
            <w:r w:rsidR="00097C33" w:rsidRPr="00B90649">
              <w:rPr>
                <w:szCs w:val="22"/>
              </w:rPr>
              <w:t>f the sample meets the package requirements for the</w:t>
            </w:r>
            <w:r w:rsidRPr="00B90649">
              <w:rPr>
                <w:szCs w:val="22"/>
              </w:rPr>
              <w:t xml:space="preserve"> declarations of length, </w:t>
            </w:r>
            <w:proofErr w:type="gramStart"/>
            <w:r w:rsidRPr="00B90649">
              <w:rPr>
                <w:szCs w:val="22"/>
              </w:rPr>
              <w:t>width</w:t>
            </w:r>
            <w:r w:rsidR="00097C33" w:rsidRPr="00B90649">
              <w:rPr>
                <w:szCs w:val="22"/>
              </w:rPr>
              <w:t xml:space="preserve">, and weight, </w:t>
            </w:r>
            <w:r w:rsidRPr="00B90649">
              <w:rPr>
                <w:szCs w:val="22"/>
              </w:rPr>
              <w:t>proceed</w:t>
            </w:r>
            <w:proofErr w:type="gramEnd"/>
            <w:r w:rsidR="00097C33" w:rsidRPr="00B90649">
              <w:rPr>
                <w:szCs w:val="22"/>
              </w:rPr>
              <w:t xml:space="preserve"> to step </w:t>
            </w:r>
            <w:r w:rsidR="001229F9" w:rsidRPr="00B90649">
              <w:rPr>
                <w:szCs w:val="22"/>
              </w:rPr>
              <w:t>3</w:t>
            </w:r>
            <w:r w:rsidR="00097C33" w:rsidRPr="00B90649">
              <w:rPr>
                <w:szCs w:val="22"/>
              </w:rPr>
              <w:t xml:space="preserve"> to verify the thickness declaration.</w:t>
            </w:r>
          </w:p>
        </w:tc>
      </w:tr>
      <w:tr w:rsidR="009D0BBE" w:rsidRPr="00B90649" w:rsidTr="00B90649">
        <w:tc>
          <w:tcPr>
            <w:tcW w:w="8520" w:type="dxa"/>
          </w:tcPr>
          <w:p w:rsidR="009D0BBE" w:rsidRDefault="009D0BBE" w:rsidP="00B90649">
            <w:pPr>
              <w:keepNext/>
              <w:ind w:left="360"/>
            </w:pPr>
          </w:p>
        </w:tc>
      </w:tr>
      <w:tr w:rsidR="00097C33" w:rsidRPr="00B90649" w:rsidTr="00B90649">
        <w:tc>
          <w:tcPr>
            <w:tcW w:w="8520" w:type="dxa"/>
          </w:tcPr>
          <w:p w:rsidR="00097C33" w:rsidRPr="00B90649" w:rsidRDefault="00097C33" w:rsidP="003D45FE">
            <w:pPr>
              <w:numPr>
                <w:ilvl w:val="0"/>
                <w:numId w:val="158"/>
              </w:numPr>
              <w:tabs>
                <w:tab w:val="clear" w:pos="720"/>
                <w:tab w:val="num" w:pos="372"/>
              </w:tabs>
              <w:ind w:left="372" w:hanging="372"/>
              <w:rPr>
                <w:szCs w:val="22"/>
              </w:rPr>
            </w:pPr>
            <w:r w:rsidRPr="00B90649">
              <w:rPr>
                <w:szCs w:val="22"/>
              </w:rPr>
              <w:t>Measure the thickness of the plastic sheet with a micrometer using the following guide.  Place the micrometer on a solid level surface.  If the dial does not read zero with nothing between the anvil and the spindle head, set it at zero.  Raise and lower the spindle head or probe several times; it should indicate zero each time.  If it does not, find and correct the cause before proceeding.</w:t>
            </w:r>
          </w:p>
        </w:tc>
      </w:tr>
      <w:tr w:rsidR="009D0BBE" w:rsidRPr="00B90649" w:rsidTr="00B90649">
        <w:tc>
          <w:tcPr>
            <w:tcW w:w="8520" w:type="dxa"/>
          </w:tcPr>
          <w:p w:rsidR="009D0BBE" w:rsidRPr="00B90649" w:rsidRDefault="009D0BBE" w:rsidP="009D0BBE">
            <w:pPr>
              <w:rPr>
                <w:szCs w:val="22"/>
              </w:rPr>
            </w:pPr>
          </w:p>
        </w:tc>
      </w:tr>
      <w:tr w:rsidR="00097C33" w:rsidRPr="00B90649" w:rsidTr="00B90649">
        <w:tc>
          <w:tcPr>
            <w:tcW w:w="8520" w:type="dxa"/>
          </w:tcPr>
          <w:p w:rsidR="00097C33" w:rsidRPr="00B90649" w:rsidRDefault="00097C33" w:rsidP="003D45FE">
            <w:pPr>
              <w:numPr>
                <w:ilvl w:val="0"/>
                <w:numId w:val="158"/>
              </w:numPr>
              <w:tabs>
                <w:tab w:val="clear" w:pos="720"/>
                <w:tab w:val="num" w:pos="372"/>
              </w:tabs>
              <w:ind w:left="372" w:hanging="372"/>
              <w:rPr>
                <w:szCs w:val="22"/>
              </w:rPr>
            </w:pPr>
            <w:r w:rsidRPr="00B90649">
              <w:rPr>
                <w:szCs w:val="22"/>
              </w:rPr>
              <w:t>Take measurements at five uniformly distributed locations across the width at each end and five locations along each side of each roll in the sample.  If this is not possible, take measurements at five uniformly distributed locations across the width product for each package in the sample.</w:t>
            </w:r>
          </w:p>
        </w:tc>
      </w:tr>
      <w:tr w:rsidR="009D0BBE" w:rsidRPr="00B90649" w:rsidTr="00B90649">
        <w:tc>
          <w:tcPr>
            <w:tcW w:w="8520" w:type="dxa"/>
          </w:tcPr>
          <w:p w:rsidR="009D0BBE" w:rsidRPr="00B90649" w:rsidRDefault="009D0BBE" w:rsidP="009D0BBE">
            <w:pPr>
              <w:rPr>
                <w:szCs w:val="22"/>
              </w:rPr>
            </w:pPr>
          </w:p>
        </w:tc>
      </w:tr>
      <w:tr w:rsidR="00097C33" w:rsidRPr="00B90649" w:rsidTr="00B90649">
        <w:tc>
          <w:tcPr>
            <w:tcW w:w="8520" w:type="dxa"/>
          </w:tcPr>
          <w:p w:rsidR="00097C33" w:rsidRPr="00B90649" w:rsidRDefault="00097C33" w:rsidP="003D45FE">
            <w:pPr>
              <w:numPr>
                <w:ilvl w:val="0"/>
                <w:numId w:val="158"/>
              </w:numPr>
              <w:tabs>
                <w:tab w:val="clear" w:pos="720"/>
                <w:tab w:val="num" w:pos="372"/>
              </w:tabs>
              <w:ind w:left="372" w:hanging="372"/>
              <w:rPr>
                <w:szCs w:val="22"/>
              </w:rPr>
            </w:pPr>
            <w:r w:rsidRPr="00B90649">
              <w:rPr>
                <w:szCs w:val="22"/>
              </w:rPr>
              <w:t>When measuring the thickness, place the sample between the micrometer surfaces and lower the spindle head or probe near, but outside, the area where the measurement will be made.  Raise the spindle head or probe a distance of 0.008 mm to 0.01 mm (0.000 3 in to 0.000 4 in) and move the sheet to the measurement position.  Drop the spindle head onto the test area of the sheet.</w:t>
            </w:r>
          </w:p>
        </w:tc>
      </w:tr>
      <w:tr w:rsidR="009D0BBE" w:rsidRPr="00B90649" w:rsidTr="00B90649">
        <w:tc>
          <w:tcPr>
            <w:tcW w:w="8520" w:type="dxa"/>
          </w:tcPr>
          <w:p w:rsidR="009D0BBE" w:rsidRPr="00B90649" w:rsidRDefault="009D0BBE" w:rsidP="00097C33">
            <w:pPr>
              <w:rPr>
                <w:szCs w:val="22"/>
              </w:rPr>
            </w:pPr>
          </w:p>
        </w:tc>
      </w:tr>
      <w:tr w:rsidR="00097C33" w:rsidRPr="00B90649" w:rsidTr="00B90649">
        <w:tc>
          <w:tcPr>
            <w:tcW w:w="8520" w:type="dxa"/>
          </w:tcPr>
          <w:p w:rsidR="00097C33" w:rsidRPr="00B90649" w:rsidRDefault="00097C33" w:rsidP="003D45FE">
            <w:pPr>
              <w:numPr>
                <w:ilvl w:val="0"/>
                <w:numId w:val="158"/>
              </w:numPr>
              <w:tabs>
                <w:tab w:val="clear" w:pos="720"/>
                <w:tab w:val="num" w:pos="372"/>
              </w:tabs>
              <w:ind w:left="372" w:hanging="372"/>
              <w:rPr>
                <w:szCs w:val="22"/>
              </w:rPr>
            </w:pPr>
            <w:r w:rsidRPr="00B90649">
              <w:rPr>
                <w:szCs w:val="22"/>
              </w:rPr>
              <w:t>Read the dial thickness two seconds or more after the drop, or when the dial hand or digital readout becomes stationary.  This procedure minimizes small errors that may occur when the spindle head or probe is lowered slowly onto the test area.</w:t>
            </w:r>
          </w:p>
        </w:tc>
      </w:tr>
      <w:tr w:rsidR="009D0BBE" w:rsidRPr="00B90649" w:rsidTr="00B90649">
        <w:tc>
          <w:tcPr>
            <w:tcW w:w="8520" w:type="dxa"/>
          </w:tcPr>
          <w:p w:rsidR="009D0BBE" w:rsidRPr="00B90649" w:rsidRDefault="009D0BBE" w:rsidP="00097C33">
            <w:pPr>
              <w:rPr>
                <w:szCs w:val="22"/>
              </w:rPr>
            </w:pPr>
          </w:p>
        </w:tc>
      </w:tr>
      <w:tr w:rsidR="00097C33" w:rsidRPr="00B90649" w:rsidTr="00B90649">
        <w:tc>
          <w:tcPr>
            <w:tcW w:w="8520" w:type="dxa"/>
          </w:tcPr>
          <w:p w:rsidR="00097C33" w:rsidRPr="00B90649" w:rsidRDefault="00097C33" w:rsidP="003D45FE">
            <w:pPr>
              <w:numPr>
                <w:ilvl w:val="0"/>
                <w:numId w:val="158"/>
              </w:numPr>
              <w:tabs>
                <w:tab w:val="clear" w:pos="720"/>
                <w:tab w:val="num" w:pos="372"/>
              </w:tabs>
              <w:ind w:left="372" w:hanging="372"/>
              <w:rPr>
                <w:szCs w:val="22"/>
              </w:rPr>
            </w:pPr>
            <w:r w:rsidRPr="00B90649">
              <w:rPr>
                <w:szCs w:val="22"/>
              </w:rPr>
              <w:t>For succeeding measurements, raise the spindle head 0.008 mm to 0.01 mm (0.000 3 in to 0.000 4 in) above the rest position on the test surface, move to the next measurement location, and drop the spindle head onto the test area.  Do not raise the spindle head more than 0.01 mm (0.000 4 in) above its rest position on the test area.  Take measurements at least 6 mm (¼ in) or more from the edge of the sheet.</w:t>
            </w:r>
          </w:p>
        </w:tc>
      </w:tr>
      <w:tr w:rsidR="009D0BBE" w:rsidRPr="00B90649" w:rsidTr="00B90649">
        <w:tc>
          <w:tcPr>
            <w:tcW w:w="8520" w:type="dxa"/>
          </w:tcPr>
          <w:p w:rsidR="009D0BBE" w:rsidRPr="00B90649" w:rsidRDefault="009D0BBE" w:rsidP="00097C33">
            <w:pPr>
              <w:rPr>
                <w:szCs w:val="22"/>
              </w:rPr>
            </w:pPr>
          </w:p>
        </w:tc>
      </w:tr>
      <w:tr w:rsidR="00097C33" w:rsidRPr="00B90649" w:rsidTr="00B90649">
        <w:tc>
          <w:tcPr>
            <w:tcW w:w="8520" w:type="dxa"/>
          </w:tcPr>
          <w:p w:rsidR="00097C33" w:rsidRPr="00B90649" w:rsidRDefault="00097C33" w:rsidP="003D45FE">
            <w:pPr>
              <w:numPr>
                <w:ilvl w:val="0"/>
                <w:numId w:val="158"/>
              </w:numPr>
              <w:tabs>
                <w:tab w:val="clear" w:pos="720"/>
                <w:tab w:val="num" w:pos="372"/>
              </w:tabs>
              <w:ind w:left="372" w:hanging="372"/>
              <w:rPr>
                <w:szCs w:val="22"/>
              </w:rPr>
            </w:pPr>
            <w:r w:rsidRPr="00B90649">
              <w:rPr>
                <w:szCs w:val="22"/>
              </w:rPr>
              <w:t>Repeat step </w:t>
            </w:r>
            <w:r w:rsidR="001229F9" w:rsidRPr="00B90649">
              <w:rPr>
                <w:szCs w:val="22"/>
              </w:rPr>
              <w:t>3</w:t>
            </w:r>
            <w:r w:rsidRPr="00B90649">
              <w:rPr>
                <w:szCs w:val="22"/>
              </w:rPr>
              <w:t xml:space="preserve"> above on the remaining packages in the sample and record all thickness measurements.  Compute and record the average thickness for the individual package and apply the following MAV requirements.</w:t>
            </w:r>
          </w:p>
        </w:tc>
      </w:tr>
      <w:tr w:rsidR="009D0BBE" w:rsidRPr="00B90649" w:rsidTr="00B90649">
        <w:tc>
          <w:tcPr>
            <w:tcW w:w="8520" w:type="dxa"/>
          </w:tcPr>
          <w:p w:rsidR="009D0BBE" w:rsidRPr="00B90649" w:rsidRDefault="009D0BBE" w:rsidP="00B90649">
            <w:pPr>
              <w:ind w:left="360"/>
              <w:rPr>
                <w:szCs w:val="22"/>
              </w:rPr>
            </w:pPr>
          </w:p>
        </w:tc>
      </w:tr>
    </w:tbl>
    <w:p w:rsidR="00320FC4" w:rsidRDefault="00320FC4" w:rsidP="003D3951">
      <w:pPr>
        <w:keepNext/>
        <w:rPr>
          <w:szCs w:val="22"/>
        </w:rPr>
      </w:pPr>
    </w:p>
    <w:p w:rsidR="00320FC4" w:rsidRDefault="00320FC4" w:rsidP="00BD1B4B">
      <w:pPr>
        <w:pStyle w:val="Heading20"/>
        <w:autoSpaceDE w:val="0"/>
      </w:pPr>
      <w:bookmarkStart w:id="1492" w:name="_Toc446483182"/>
      <w:bookmarkStart w:id="1493" w:name="_Toc486756495"/>
      <w:bookmarkStart w:id="1494" w:name="_Toc487505021"/>
      <w:bookmarkStart w:id="1495" w:name="_Toc237353981"/>
      <w:bookmarkStart w:id="1496" w:name="_Toc237415775"/>
      <w:bookmarkStart w:id="1497" w:name="_Toc237416749"/>
      <w:bookmarkStart w:id="1498" w:name="_Toc237429127"/>
      <w:bookmarkStart w:id="1499" w:name="_Toc294001160"/>
      <w:r w:rsidRPr="0045381F">
        <w:rPr>
          <w:szCs w:val="22"/>
        </w:rPr>
        <w:t>4</w:t>
      </w:r>
      <w:r>
        <w:t>.7.2.</w:t>
      </w:r>
      <w:r>
        <w:tab/>
      </w:r>
      <w:r w:rsidRPr="00116719">
        <w:t>Evaluation</w:t>
      </w:r>
      <w:r>
        <w:t xml:space="preserve"> of Results – Individual Thickness</w:t>
      </w:r>
      <w:bookmarkEnd w:id="1492"/>
      <w:bookmarkEnd w:id="1493"/>
      <w:bookmarkEnd w:id="1494"/>
      <w:bookmarkEnd w:id="1495"/>
      <w:bookmarkEnd w:id="1496"/>
      <w:bookmarkEnd w:id="1497"/>
      <w:bookmarkEnd w:id="1498"/>
      <w:bookmarkEnd w:id="1499"/>
    </w:p>
    <w:p w:rsidR="00320FC4" w:rsidRDefault="00320FC4" w:rsidP="00320FC4">
      <w:pPr>
        <w:keepNext/>
        <w:tabs>
          <w:tab w:val="left" w:pos="-1440"/>
          <w:tab w:val="left" w:pos="-720"/>
          <w:tab w:val="left" w:pos="0"/>
          <w:tab w:val="left" w:pos="46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rPr>
          <w:szCs w:val="22"/>
        </w:rPr>
      </w:pPr>
    </w:p>
    <w:p w:rsidR="00320FC4" w:rsidRDefault="00320FC4" w:rsidP="00BD1B4B">
      <w:pPr>
        <w:keepNext/>
        <w:numPr>
          <w:ilvl w:val="0"/>
          <w:numId w:val="60"/>
        </w:numPr>
        <w:tabs>
          <w:tab w:val="clear" w:pos="820"/>
        </w:tabs>
        <w:ind w:left="720"/>
        <w:rPr>
          <w:szCs w:val="22"/>
        </w:rPr>
      </w:pPr>
      <w:r>
        <w:rPr>
          <w:szCs w:val="22"/>
        </w:rPr>
        <w:t>No measured thickness of polyethylene labeled 25 µm (1 mil) or greater should be less than 80 % of the labeled thickness.</w:t>
      </w:r>
    </w:p>
    <w:p w:rsidR="00320FC4" w:rsidRDefault="00320FC4" w:rsidP="00320FC4">
      <w:pPr>
        <w:keepNext/>
        <w:rPr>
          <w:szCs w:val="22"/>
        </w:rPr>
      </w:pPr>
    </w:p>
    <w:p w:rsidR="00320FC4" w:rsidRDefault="00320FC4" w:rsidP="00BD1B4B">
      <w:pPr>
        <w:keepNext/>
        <w:numPr>
          <w:ilvl w:val="0"/>
          <w:numId w:val="60"/>
        </w:numPr>
        <w:tabs>
          <w:tab w:val="clear" w:pos="820"/>
        </w:tabs>
        <w:ind w:left="720"/>
        <w:rPr>
          <w:szCs w:val="22"/>
        </w:rPr>
      </w:pPr>
      <w:r>
        <w:rPr>
          <w:szCs w:val="22"/>
        </w:rPr>
        <w:t>No measured thickness of polyethylene labeled less than 25 µm (1 mil) should be less than 65 % of the labeled thickness.</w:t>
      </w:r>
    </w:p>
    <w:p w:rsidR="00320FC4" w:rsidRDefault="00320FC4" w:rsidP="00320FC4">
      <w:pPr>
        <w:tabs>
          <w:tab w:val="left" w:pos="-1440"/>
          <w:tab w:val="left" w:pos="-720"/>
          <w:tab w:val="left" w:pos="0"/>
          <w:tab w:val="left" w:pos="46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rPr>
          <w:szCs w:val="22"/>
        </w:rPr>
      </w:pPr>
    </w:p>
    <w:p w:rsidR="00320FC4" w:rsidRDefault="00320FC4" w:rsidP="00320FC4">
      <w:pPr>
        <w:rPr>
          <w:szCs w:val="22"/>
        </w:rPr>
      </w:pPr>
      <w:r>
        <w:rPr>
          <w:szCs w:val="22"/>
        </w:rPr>
        <w:t>Count the number of values that are smaller than specified MAVs (0.8</w:t>
      </w:r>
      <w:r w:rsidR="0032641B">
        <w:rPr>
          <w:szCs w:val="22"/>
        </w:rPr>
        <w:t> </w:t>
      </w:r>
      <w:r>
        <w:rPr>
          <w:szCs w:val="22"/>
        </w:rPr>
        <w:t>x labeled thickness if 25 µm [1 mil] or greater or 0.65 x labeled thickness, if less than 25 µm [1 mil]).</w:t>
      </w:r>
      <w:r w:rsidR="0032641B">
        <w:rPr>
          <w:szCs w:val="22"/>
        </w:rPr>
        <w:t xml:space="preserve"> </w:t>
      </w:r>
      <w:r>
        <w:rPr>
          <w:szCs w:val="22"/>
        </w:rPr>
        <w:t xml:space="preserve"> If the number of values that fail to meet the thickness requirement exceeds the number of MAVs permitted for the sample size, the lot fails to conform to requirements.  No further testing of the lot is necessary.  If the number of MAVs for </w:t>
      </w:r>
      <w:r>
        <w:rPr>
          <w:szCs w:val="22"/>
        </w:rPr>
        <w:lastRenderedPageBreak/>
        <w:t>thickness measurements is less than or equal to the number permitted for the sample size, go on to Evaluation of Results – Average Thickness.</w:t>
      </w:r>
    </w:p>
    <w:p w:rsidR="00320FC4" w:rsidRDefault="00320FC4" w:rsidP="00320FC4">
      <w:pPr>
        <w:tabs>
          <w:tab w:val="left" w:pos="360"/>
        </w:tabs>
        <w:rPr>
          <w:b/>
          <w:szCs w:val="22"/>
        </w:rPr>
      </w:pPr>
      <w:bookmarkStart w:id="1500" w:name="_Toc486756496"/>
      <w:bookmarkStart w:id="1501" w:name="_Toc487505022"/>
    </w:p>
    <w:p w:rsidR="00320FC4" w:rsidRDefault="00320FC4" w:rsidP="00BD1B4B">
      <w:pPr>
        <w:pStyle w:val="Heading20"/>
        <w:autoSpaceDE w:val="0"/>
      </w:pPr>
      <w:bookmarkStart w:id="1502" w:name="_Toc237353982"/>
      <w:bookmarkStart w:id="1503" w:name="_Toc237415776"/>
      <w:bookmarkStart w:id="1504" w:name="_Toc237416750"/>
      <w:bookmarkStart w:id="1505" w:name="_Toc237429128"/>
      <w:bookmarkStart w:id="1506" w:name="_Toc294001161"/>
      <w:r w:rsidRPr="0045381F">
        <w:rPr>
          <w:sz w:val="20"/>
        </w:rPr>
        <w:t>4</w:t>
      </w:r>
      <w:r>
        <w:t>.7.3.</w:t>
      </w:r>
      <w:r>
        <w:tab/>
        <w:t>Evaluation of Results – Average Thickness</w:t>
      </w:r>
      <w:bookmarkEnd w:id="1500"/>
      <w:bookmarkEnd w:id="1501"/>
      <w:bookmarkEnd w:id="1502"/>
      <w:bookmarkEnd w:id="1503"/>
      <w:bookmarkEnd w:id="1504"/>
      <w:bookmarkEnd w:id="1505"/>
      <w:bookmarkEnd w:id="1506"/>
    </w:p>
    <w:p w:rsidR="00320FC4" w:rsidRDefault="00320FC4" w:rsidP="00320FC4">
      <w:pPr>
        <w:keepNext/>
        <w:rPr>
          <w:szCs w:val="22"/>
        </w:rPr>
      </w:pPr>
    </w:p>
    <w:p w:rsidR="00320FC4" w:rsidRPr="00D370F8" w:rsidRDefault="00320FC4" w:rsidP="00320FC4">
      <w:pPr>
        <w:rPr>
          <w:szCs w:val="22"/>
        </w:rPr>
      </w:pPr>
      <w:r>
        <w:rPr>
          <w:szCs w:val="22"/>
        </w:rPr>
        <w:t xml:space="preserve">The average thickness for any single package should be at least 96 % of the labeled thickness.  This is an MAV of 4 %.  Circle and count the number of package average thickness values that are smaller than 0.96 x labeled thickness.  If the number of package average thicknesses circled exceeds the number of MAVs permitted for the sample size, the lot fails to conform to requirements.  No further testing of the lot is necessary.  If the number of MAVs for package average thickness is less than or equal to the number of MAVs permitted for the sample size, proceed to Section 2.3. </w:t>
      </w:r>
      <w:proofErr w:type="gramStart"/>
      <w:r>
        <w:rPr>
          <w:szCs w:val="22"/>
        </w:rPr>
        <w:t>“Basic Test Procedure – Evaluating Resul</w:t>
      </w:r>
      <w:r w:rsidRPr="00D370F8">
        <w:rPr>
          <w:szCs w:val="22"/>
        </w:rPr>
        <w:t>ts</w:t>
      </w:r>
      <w:r w:rsidRPr="00D370F8">
        <w:rPr>
          <w:szCs w:val="22"/>
        </w:rPr>
        <w:fldChar w:fldCharType="begin"/>
      </w:r>
      <w:r w:rsidR="0032641B">
        <w:rPr>
          <w:szCs w:val="22"/>
        </w:rPr>
        <w:instrText xml:space="preserve"> XE "Evaluating Results"</w:instrText>
      </w:r>
      <w:r w:rsidRPr="00D370F8">
        <w:rPr>
          <w:szCs w:val="22"/>
        </w:rPr>
        <w:instrText xml:space="preserve"> </w:instrText>
      </w:r>
      <w:r w:rsidRPr="00D370F8">
        <w:rPr>
          <w:szCs w:val="22"/>
        </w:rPr>
        <w:fldChar w:fldCharType="end"/>
      </w:r>
      <w:r w:rsidRPr="00D370F8">
        <w:rPr>
          <w:szCs w:val="22"/>
        </w:rPr>
        <w:t>”</w:t>
      </w:r>
      <w:r w:rsidRPr="00D370F8">
        <w:rPr>
          <w:rFonts w:ascii="Times New Roman Bold" w:hAnsi="Times New Roman Bold"/>
          <w:b/>
          <w:szCs w:val="22"/>
        </w:rPr>
        <w:t xml:space="preserve"> </w:t>
      </w:r>
      <w:r w:rsidRPr="00D370F8">
        <w:rPr>
          <w:szCs w:val="22"/>
        </w:rPr>
        <w:t>to determine if the lot meets the package requirements for average thickness.</w:t>
      </w:r>
      <w:proofErr w:type="gramEnd"/>
    </w:p>
    <w:p w:rsidR="00320FC4" w:rsidRPr="00D370F8" w:rsidRDefault="00320FC4" w:rsidP="00320FC4">
      <w:pPr>
        <w:rPr>
          <w:szCs w:val="22"/>
        </w:rPr>
      </w:pPr>
    </w:p>
    <w:p w:rsidR="00320FC4" w:rsidRPr="00D370F8" w:rsidRDefault="00320FC4" w:rsidP="00BD1B4B">
      <w:pPr>
        <w:pStyle w:val="Heading20"/>
        <w:autoSpaceDE w:val="0"/>
      </w:pPr>
      <w:bookmarkStart w:id="1507" w:name="_Toc486756497"/>
      <w:bookmarkStart w:id="1508" w:name="_Toc487505023"/>
      <w:bookmarkStart w:id="1509" w:name="_Toc237353983"/>
      <w:bookmarkStart w:id="1510" w:name="_Toc237415777"/>
      <w:bookmarkStart w:id="1511" w:name="_Toc237416751"/>
      <w:bookmarkStart w:id="1512" w:name="_Toc237429129"/>
      <w:bookmarkStart w:id="1513" w:name="_Toc294001162"/>
      <w:r w:rsidRPr="0045381F">
        <w:rPr>
          <w:rStyle w:val="Heading2Char"/>
          <w:szCs w:val="22"/>
        </w:rPr>
        <w:t>4</w:t>
      </w:r>
      <w:r w:rsidRPr="00D370F8">
        <w:rPr>
          <w:rStyle w:val="Heading2Char"/>
        </w:rPr>
        <w:t>.8.</w:t>
      </w:r>
      <w:r w:rsidRPr="00D370F8">
        <w:rPr>
          <w:rStyle w:val="Heading2Char"/>
        </w:rPr>
        <w:tab/>
      </w:r>
      <w:r w:rsidRPr="00116719">
        <w:rPr>
          <w:rStyle w:val="Heading2Char"/>
        </w:rPr>
        <w:t>Packages</w:t>
      </w:r>
      <w:r w:rsidRPr="00D370F8">
        <w:rPr>
          <w:rStyle w:val="Heading2Char"/>
        </w:rPr>
        <w:t xml:space="preserve"> Labeled by Linear or Square (Area) Measure</w:t>
      </w:r>
      <w:bookmarkEnd w:id="1507"/>
      <w:bookmarkEnd w:id="1508"/>
      <w:bookmarkEnd w:id="1509"/>
      <w:bookmarkEnd w:id="1510"/>
      <w:bookmarkEnd w:id="1511"/>
      <w:bookmarkEnd w:id="1512"/>
      <w:bookmarkEnd w:id="1513"/>
      <w:r w:rsidRPr="003D3951">
        <w:rPr>
          <w:b w:val="0"/>
        </w:rPr>
        <w:fldChar w:fldCharType="begin"/>
      </w:r>
      <w:r w:rsidRPr="003D3951">
        <w:rPr>
          <w:b w:val="0"/>
        </w:rPr>
        <w:instrText xml:space="preserve"> XE "Packages:Labeled by Lin</w:instrText>
      </w:r>
      <w:r w:rsidR="0032641B">
        <w:rPr>
          <w:b w:val="0"/>
        </w:rPr>
        <w:instrText>ear or Square (Area) Measure"</w:instrText>
      </w:r>
      <w:r w:rsidRPr="003D3951">
        <w:rPr>
          <w:b w:val="0"/>
        </w:rPr>
        <w:instrText xml:space="preserve"> </w:instrText>
      </w:r>
      <w:r w:rsidRPr="003D3951">
        <w:rPr>
          <w:b w:val="0"/>
        </w:rPr>
        <w:fldChar w:fldCharType="end"/>
      </w:r>
    </w:p>
    <w:p w:rsidR="00320FC4" w:rsidRPr="00D370F8" w:rsidRDefault="00320FC4" w:rsidP="00320FC4">
      <w:pPr>
        <w:keepNext/>
        <w:rPr>
          <w:szCs w:val="22"/>
        </w:rPr>
      </w:pPr>
    </w:p>
    <w:p w:rsidR="00320FC4" w:rsidRPr="00D370F8" w:rsidRDefault="00320FC4" w:rsidP="00320FC4">
      <w:pPr>
        <w:keepNext/>
        <w:tabs>
          <w:tab w:val="left" w:pos="360"/>
        </w:tabs>
        <w:rPr>
          <w:b/>
          <w:szCs w:val="22"/>
        </w:rPr>
      </w:pPr>
      <w:r>
        <w:rPr>
          <w:b/>
          <w:szCs w:val="22"/>
        </w:rPr>
        <w:t>Test Equipment</w:t>
      </w:r>
    </w:p>
    <w:p w:rsidR="00320FC4" w:rsidRPr="00D370F8" w:rsidRDefault="00320FC4" w:rsidP="00320FC4">
      <w:pPr>
        <w:keepNext/>
        <w:rPr>
          <w:szCs w:val="22"/>
        </w:rPr>
      </w:pPr>
    </w:p>
    <w:p w:rsidR="00320FC4" w:rsidRDefault="00320FC4" w:rsidP="00320FC4">
      <w:pPr>
        <w:numPr>
          <w:ilvl w:val="0"/>
          <w:numId w:val="61"/>
        </w:numPr>
        <w:rPr>
          <w:szCs w:val="22"/>
        </w:rPr>
      </w:pPr>
      <w:r w:rsidRPr="00D370F8">
        <w:rPr>
          <w:szCs w:val="22"/>
        </w:rPr>
        <w:t xml:space="preserve">Use a scale that meets the requirements in Section 2.2. “Measurement Standards and Test Equipment.”  Calculate the length or area of packaged product corresponding to </w:t>
      </w:r>
      <w:r w:rsidRPr="0032641B">
        <w:rPr>
          <w:szCs w:val="22"/>
        </w:rPr>
        <w:t>MAV</w:t>
      </w:r>
      <w:r w:rsidRPr="00D370F8">
        <w:rPr>
          <w:szCs w:val="22"/>
        </w:rPr>
        <w:t>/6.  If</w:t>
      </w:r>
      <w:r>
        <w:rPr>
          <w:szCs w:val="22"/>
        </w:rPr>
        <w:t xml:space="preserve"> there is no suitable weighing device, all of the packages in the sample must be opened and measured.</w:t>
      </w:r>
    </w:p>
    <w:p w:rsidR="00320FC4" w:rsidRDefault="00320FC4" w:rsidP="00320FC4">
      <w:pPr>
        <w:rPr>
          <w:szCs w:val="22"/>
        </w:rPr>
      </w:pPr>
    </w:p>
    <w:p w:rsidR="00320FC4" w:rsidRDefault="00320FC4" w:rsidP="003D3951">
      <w:pPr>
        <w:keepNext/>
        <w:numPr>
          <w:ilvl w:val="0"/>
          <w:numId w:val="61"/>
        </w:numPr>
        <w:rPr>
          <w:szCs w:val="22"/>
        </w:rPr>
      </w:pPr>
      <w:r>
        <w:rPr>
          <w:szCs w:val="22"/>
        </w:rPr>
        <w:t>Steel tapes and rules – determine measurements of length to the nearest division of the appropriate tape or rule.</w:t>
      </w:r>
    </w:p>
    <w:p w:rsidR="00320FC4" w:rsidRDefault="00320FC4" w:rsidP="00320FC4">
      <w:pPr>
        <w:keepNext/>
        <w:rPr>
          <w:szCs w:val="22"/>
        </w:rPr>
      </w:pPr>
    </w:p>
    <w:p w:rsidR="00320FC4" w:rsidRDefault="00320FC4" w:rsidP="00BD1B4B">
      <w:pPr>
        <w:keepNext/>
        <w:numPr>
          <w:ilvl w:val="0"/>
          <w:numId w:val="23"/>
        </w:numPr>
        <w:tabs>
          <w:tab w:val="clear" w:pos="792"/>
        </w:tabs>
        <w:ind w:left="1080" w:hanging="360"/>
        <w:rPr>
          <w:szCs w:val="22"/>
        </w:rPr>
      </w:pPr>
      <w:r>
        <w:rPr>
          <w:szCs w:val="22"/>
        </w:rPr>
        <w:t>Metric Units:</w:t>
      </w:r>
    </w:p>
    <w:p w:rsidR="00320FC4" w:rsidRDefault="00320FC4" w:rsidP="00320FC4">
      <w:pPr>
        <w:keepNext/>
        <w:tabs>
          <w:tab w:val="left" w:pos="720"/>
        </w:tabs>
        <w:rPr>
          <w:szCs w:val="22"/>
        </w:rPr>
      </w:pPr>
    </w:p>
    <w:p w:rsidR="00320FC4" w:rsidRDefault="00320FC4" w:rsidP="0032641B">
      <w:pPr>
        <w:keepNext/>
        <w:ind w:left="1080"/>
        <w:rPr>
          <w:szCs w:val="22"/>
        </w:rPr>
      </w:pPr>
      <w:r>
        <w:rPr>
          <w:szCs w:val="22"/>
        </w:rPr>
        <w:t xml:space="preserve">For labeled dimensions 40 cm or less, </w:t>
      </w:r>
      <w:r w:rsidR="0032641B">
        <w:rPr>
          <w:szCs w:val="22"/>
        </w:rPr>
        <w:t>l</w:t>
      </w:r>
      <w:r>
        <w:rPr>
          <w:szCs w:val="22"/>
        </w:rPr>
        <w:t xml:space="preserve">inear </w:t>
      </w:r>
      <w:r w:rsidR="0032641B">
        <w:rPr>
          <w:szCs w:val="22"/>
        </w:rPr>
        <w:t>m</w:t>
      </w:r>
      <w:r>
        <w:rPr>
          <w:szCs w:val="22"/>
        </w:rPr>
        <w:t>easure:  30 cm in length, 1 mm divisions; or</w:t>
      </w:r>
      <w:r w:rsidR="00CB7FB3">
        <w:rPr>
          <w:szCs w:val="22"/>
        </w:rPr>
        <w:t xml:space="preserve"> </w:t>
      </w:r>
      <w:r>
        <w:rPr>
          <w:szCs w:val="22"/>
        </w:rPr>
        <w:t xml:space="preserve"> a 1 m rule with 0.1 mm divisions, overall length tolerance of 0.4 mm.</w:t>
      </w:r>
    </w:p>
    <w:p w:rsidR="00320FC4" w:rsidRDefault="00320FC4" w:rsidP="0032641B">
      <w:pPr>
        <w:keepNext/>
        <w:rPr>
          <w:szCs w:val="22"/>
        </w:rPr>
      </w:pPr>
    </w:p>
    <w:p w:rsidR="00320FC4" w:rsidRDefault="00320FC4" w:rsidP="00320FC4">
      <w:pPr>
        <w:ind w:left="1080"/>
        <w:rPr>
          <w:szCs w:val="22"/>
        </w:rPr>
      </w:pPr>
      <w:r>
        <w:rPr>
          <w:szCs w:val="22"/>
        </w:rPr>
        <w:t>For labeled dimensions greater than 40 cm, 30 m tape with 1 mm divisions.</w:t>
      </w:r>
    </w:p>
    <w:p w:rsidR="00320FC4" w:rsidRDefault="00320FC4" w:rsidP="003D3951">
      <w:pPr>
        <w:ind w:left="720" w:firstLine="720"/>
        <w:outlineLvl w:val="0"/>
        <w:rPr>
          <w:szCs w:val="22"/>
        </w:rPr>
      </w:pPr>
    </w:p>
    <w:p w:rsidR="00320FC4" w:rsidRPr="00D370F8" w:rsidRDefault="00320FC4" w:rsidP="00BD1B4B">
      <w:pPr>
        <w:keepNext/>
        <w:numPr>
          <w:ilvl w:val="0"/>
          <w:numId w:val="23"/>
        </w:numPr>
        <w:tabs>
          <w:tab w:val="clear" w:pos="792"/>
        </w:tabs>
        <w:ind w:left="1080" w:hanging="360"/>
        <w:rPr>
          <w:szCs w:val="22"/>
        </w:rPr>
      </w:pPr>
      <w:r w:rsidRPr="00D370F8">
        <w:rPr>
          <w:szCs w:val="22"/>
        </w:rPr>
        <w:t>Inch-pound Units:</w:t>
      </w:r>
    </w:p>
    <w:p w:rsidR="00320FC4" w:rsidRDefault="00320FC4" w:rsidP="00320FC4">
      <w:pPr>
        <w:keepNext/>
        <w:rPr>
          <w:szCs w:val="22"/>
        </w:rPr>
      </w:pPr>
    </w:p>
    <w:p w:rsidR="00320FC4" w:rsidRDefault="00320FC4" w:rsidP="00BD1B4B">
      <w:pPr>
        <w:keepNext/>
        <w:autoSpaceDE w:val="0"/>
        <w:ind w:left="1080"/>
        <w:rPr>
          <w:szCs w:val="22"/>
        </w:rPr>
      </w:pPr>
      <w:r>
        <w:rPr>
          <w:szCs w:val="22"/>
        </w:rPr>
        <w:t xml:space="preserve">For labeled dimensions 25 in or less, use a 36 in rule with </w:t>
      </w:r>
      <w:r w:rsidR="00BD1B4B">
        <w:rPr>
          <w:rFonts w:ascii="ZWAdobeF" w:hAnsi="ZWAdobeF" w:cs="ZWAdobeF"/>
          <w:color w:val="auto"/>
          <w:sz w:val="2"/>
          <w:szCs w:val="2"/>
        </w:rPr>
        <w:t>P</w:t>
      </w:r>
      <w:r>
        <w:rPr>
          <w:szCs w:val="22"/>
          <w:vertAlign w:val="superscript"/>
        </w:rPr>
        <w:t>1</w:t>
      </w:r>
      <w:r w:rsidR="00BD1B4B">
        <w:rPr>
          <w:rFonts w:ascii="ZWAdobeF" w:hAnsi="ZWAdobeF" w:cs="ZWAdobeF"/>
          <w:color w:val="auto"/>
          <w:sz w:val="2"/>
          <w:szCs w:val="2"/>
        </w:rPr>
        <w:t>P</w:t>
      </w:r>
      <w:r>
        <w:rPr>
          <w:szCs w:val="22"/>
        </w:rPr>
        <w:t>/</w:t>
      </w:r>
      <w:r w:rsidRPr="00B57725">
        <w:rPr>
          <w:sz w:val="16"/>
          <w:szCs w:val="16"/>
        </w:rPr>
        <w:t>64</w:t>
      </w:r>
      <w:r>
        <w:rPr>
          <w:szCs w:val="22"/>
        </w:rPr>
        <w:t xml:space="preserve"> in or </w:t>
      </w:r>
      <w:r w:rsidR="00BD1B4B">
        <w:rPr>
          <w:rFonts w:ascii="ZWAdobeF" w:hAnsi="ZWAdobeF" w:cs="ZWAdobeF"/>
          <w:color w:val="auto"/>
          <w:sz w:val="2"/>
          <w:szCs w:val="2"/>
        </w:rPr>
        <w:t>P</w:t>
      </w:r>
      <w:r>
        <w:rPr>
          <w:szCs w:val="22"/>
          <w:vertAlign w:val="superscript"/>
        </w:rPr>
        <w:t>1</w:t>
      </w:r>
      <w:r w:rsidR="00BD1B4B">
        <w:rPr>
          <w:rFonts w:ascii="ZWAdobeF" w:hAnsi="ZWAdobeF" w:cs="ZWAdobeF"/>
          <w:color w:val="auto"/>
          <w:sz w:val="2"/>
          <w:szCs w:val="2"/>
        </w:rPr>
        <w:t>P</w:t>
      </w:r>
      <w:r>
        <w:rPr>
          <w:szCs w:val="22"/>
        </w:rPr>
        <w:t>/</w:t>
      </w:r>
      <w:r w:rsidRPr="00B57725">
        <w:rPr>
          <w:sz w:val="16"/>
          <w:szCs w:val="16"/>
        </w:rPr>
        <w:t>100</w:t>
      </w:r>
      <w:r>
        <w:rPr>
          <w:szCs w:val="22"/>
        </w:rPr>
        <w:t xml:space="preserve"> in divisions and an overall length tolerance of </w:t>
      </w:r>
      <w:r>
        <w:rPr>
          <w:szCs w:val="22"/>
          <w:vertAlign w:val="superscript"/>
        </w:rPr>
        <w:t>1</w:t>
      </w:r>
      <w:r w:rsidR="00BD1B4B">
        <w:rPr>
          <w:rFonts w:ascii="ZWAdobeF" w:hAnsi="ZWAdobeF" w:cs="ZWAdobeF"/>
          <w:color w:val="auto"/>
          <w:sz w:val="2"/>
          <w:szCs w:val="2"/>
        </w:rPr>
        <w:t>P</w:t>
      </w:r>
      <w:r>
        <w:rPr>
          <w:szCs w:val="22"/>
        </w:rPr>
        <w:t>/</w:t>
      </w:r>
      <w:r w:rsidRPr="00B57725">
        <w:rPr>
          <w:sz w:val="16"/>
          <w:szCs w:val="16"/>
        </w:rPr>
        <w:t>64</w:t>
      </w:r>
      <w:r>
        <w:rPr>
          <w:szCs w:val="22"/>
        </w:rPr>
        <w:t> in.</w:t>
      </w:r>
    </w:p>
    <w:p w:rsidR="00320FC4" w:rsidRDefault="00320FC4" w:rsidP="003D3951">
      <w:pPr>
        <w:keepNext/>
        <w:ind w:left="1080"/>
      </w:pPr>
    </w:p>
    <w:p w:rsidR="00320FC4" w:rsidRDefault="00320FC4" w:rsidP="00BD1B4B">
      <w:pPr>
        <w:keepNext/>
        <w:autoSpaceDE w:val="0"/>
        <w:ind w:left="1080"/>
      </w:pPr>
      <w:bookmarkStart w:id="1514" w:name="_Toc226190808"/>
      <w:bookmarkStart w:id="1515" w:name="_Toc237415778"/>
      <w:bookmarkStart w:id="1516" w:name="_Toc237416752"/>
      <w:bookmarkStart w:id="1517" w:name="_Toc237429130"/>
      <w:r>
        <w:t xml:space="preserve">For dimensions greater than 25 in, use a 100 ft tape with </w:t>
      </w:r>
      <w:r w:rsidR="00BD1B4B">
        <w:rPr>
          <w:rFonts w:ascii="ZWAdobeF" w:hAnsi="ZWAdobeF" w:cs="ZWAdobeF"/>
          <w:color w:val="auto"/>
          <w:sz w:val="2"/>
          <w:szCs w:val="2"/>
        </w:rPr>
        <w:t>P</w:t>
      </w:r>
      <w:r>
        <w:rPr>
          <w:vertAlign w:val="superscript"/>
        </w:rPr>
        <w:t>1</w:t>
      </w:r>
      <w:r w:rsidR="00BD1B4B">
        <w:rPr>
          <w:rFonts w:ascii="ZWAdobeF" w:hAnsi="ZWAdobeF" w:cs="ZWAdobeF"/>
          <w:color w:val="auto"/>
          <w:sz w:val="2"/>
          <w:szCs w:val="2"/>
        </w:rPr>
        <w:t>P</w:t>
      </w:r>
      <w:r>
        <w:t>/</w:t>
      </w:r>
      <w:r w:rsidRPr="00B57725">
        <w:rPr>
          <w:sz w:val="16"/>
          <w:szCs w:val="16"/>
        </w:rPr>
        <w:t>16</w:t>
      </w:r>
      <w:r>
        <w:t> in divisions and an overall length tolerance of 0.1 in.</w:t>
      </w:r>
      <w:bookmarkEnd w:id="1514"/>
      <w:bookmarkEnd w:id="1515"/>
      <w:bookmarkEnd w:id="1516"/>
      <w:bookmarkEnd w:id="1517"/>
    </w:p>
    <w:p w:rsidR="00320FC4" w:rsidRDefault="00320FC4" w:rsidP="003D3951">
      <w:pPr>
        <w:keepNext/>
      </w:pPr>
    </w:p>
    <w:p w:rsidR="00320FC4" w:rsidRDefault="00320FC4" w:rsidP="00320FC4">
      <w:pPr>
        <w:numPr>
          <w:ilvl w:val="0"/>
          <w:numId w:val="61"/>
        </w:numPr>
        <w:rPr>
          <w:szCs w:val="22"/>
        </w:rPr>
      </w:pPr>
      <w:r>
        <w:rPr>
          <w:szCs w:val="22"/>
        </w:rPr>
        <w:t>T-square</w:t>
      </w:r>
    </w:p>
    <w:p w:rsidR="00320FC4" w:rsidRDefault="00320FC4" w:rsidP="00320FC4">
      <w:pPr>
        <w:rPr>
          <w:szCs w:val="22"/>
        </w:rPr>
      </w:pPr>
    </w:p>
    <w:p w:rsidR="00320FC4" w:rsidRDefault="00320FC4" w:rsidP="00320FC4">
      <w:pPr>
        <w:keepNext/>
        <w:tabs>
          <w:tab w:val="left" w:pos="360"/>
        </w:tabs>
        <w:rPr>
          <w:b/>
          <w:szCs w:val="22"/>
        </w:rPr>
      </w:pPr>
      <w:bookmarkStart w:id="1518" w:name="_Toc486756499"/>
      <w:bookmarkStart w:id="1519" w:name="_Toc487505025"/>
      <w:r>
        <w:rPr>
          <w:b/>
          <w:szCs w:val="22"/>
        </w:rPr>
        <w:t>Test Procedure</w:t>
      </w:r>
      <w:bookmarkEnd w:id="1518"/>
      <w:bookmarkEnd w:id="1519"/>
    </w:p>
    <w:p w:rsidR="00320FC4" w:rsidRDefault="00320FC4" w:rsidP="00320FC4">
      <w:pPr>
        <w:keepNext/>
        <w:rPr>
          <w:szCs w:val="22"/>
        </w:rPr>
      </w:pPr>
    </w:p>
    <w:tbl>
      <w:tblPr>
        <w:tblW w:w="0" w:type="auto"/>
        <w:tblInd w:w="468" w:type="dxa"/>
        <w:tblLayout w:type="fixed"/>
        <w:tblCellMar>
          <w:left w:w="115" w:type="dxa"/>
          <w:right w:w="115" w:type="dxa"/>
        </w:tblCellMar>
        <w:tblLook w:val="01E0"/>
      </w:tblPr>
      <w:tblGrid>
        <w:gridCol w:w="8467"/>
      </w:tblGrid>
      <w:tr w:rsidR="00DB559C" w:rsidRPr="00B90649" w:rsidTr="00B90649">
        <w:trPr>
          <w:tblHeader/>
        </w:trPr>
        <w:tc>
          <w:tcPr>
            <w:tcW w:w="8467" w:type="dxa"/>
          </w:tcPr>
          <w:p w:rsidR="00DB559C" w:rsidRPr="00B90649" w:rsidRDefault="00DB559C" w:rsidP="00B90649">
            <w:pPr>
              <w:keepNext/>
              <w:rPr>
                <w:b/>
                <w:szCs w:val="22"/>
              </w:rPr>
            </w:pPr>
            <w:r w:rsidRPr="00B90649">
              <w:rPr>
                <w:b/>
                <w:szCs w:val="22"/>
              </w:rPr>
              <w:t>Step</w:t>
            </w:r>
            <w:r w:rsidR="0045381F">
              <w:rPr>
                <w:b/>
                <w:szCs w:val="22"/>
              </w:rPr>
              <w:t>s</w:t>
            </w:r>
            <w:r w:rsidRPr="00B90649">
              <w:rPr>
                <w:b/>
                <w:szCs w:val="22"/>
              </w:rPr>
              <w:t>:</w:t>
            </w:r>
          </w:p>
        </w:tc>
      </w:tr>
      <w:tr w:rsidR="00DB559C" w:rsidRPr="00B90649" w:rsidTr="00B90649">
        <w:tc>
          <w:tcPr>
            <w:tcW w:w="8467" w:type="dxa"/>
          </w:tcPr>
          <w:p w:rsidR="00DB559C" w:rsidRPr="00B90649" w:rsidRDefault="00DB559C" w:rsidP="00B90649">
            <w:pPr>
              <w:numPr>
                <w:ilvl w:val="0"/>
                <w:numId w:val="101"/>
              </w:numPr>
              <w:tabs>
                <w:tab w:val="clear" w:pos="720"/>
                <w:tab w:val="left" w:pos="360"/>
              </w:tabs>
              <w:ind w:left="360"/>
              <w:rPr>
                <w:szCs w:val="22"/>
              </w:rPr>
            </w:pPr>
            <w:r w:rsidRPr="00B90649">
              <w:rPr>
                <w:szCs w:val="22"/>
              </w:rPr>
              <w:t xml:space="preserve">Follow Section 2.3. “Basic Test Procedure – Define the Inspection </w:t>
            </w:r>
            <w:smartTag w:uri="urn:schemas-microsoft-com:office:smarttags" w:element="place">
              <w:r w:rsidRPr="00B90649">
                <w:rPr>
                  <w:szCs w:val="22"/>
                </w:rPr>
                <w:t>Lot</w:t>
              </w:r>
            </w:smartTag>
            <w:r w:rsidRPr="00B90649">
              <w:rPr>
                <w:szCs w:val="22"/>
              </w:rPr>
              <w:t>.”  Use a “Category A” sampling plan in the inspection; select a random sample; then use the following test procedu</w:t>
            </w:r>
            <w:r w:rsidR="007957ED" w:rsidRPr="00B90649">
              <w:rPr>
                <w:szCs w:val="22"/>
              </w:rPr>
              <w:t>re to determine lot compliance.</w:t>
            </w:r>
          </w:p>
        </w:tc>
      </w:tr>
      <w:tr w:rsidR="007957ED" w:rsidRPr="00B90649" w:rsidTr="00B90649">
        <w:tc>
          <w:tcPr>
            <w:tcW w:w="8467" w:type="dxa"/>
          </w:tcPr>
          <w:p w:rsidR="007957ED" w:rsidRPr="00B90649" w:rsidRDefault="007957ED" w:rsidP="00B90649">
            <w:pPr>
              <w:tabs>
                <w:tab w:val="left" w:pos="360"/>
              </w:tabs>
              <w:rPr>
                <w:szCs w:val="22"/>
              </w:rPr>
            </w:pPr>
          </w:p>
        </w:tc>
      </w:tr>
      <w:tr w:rsidR="007957ED" w:rsidRPr="00B90649" w:rsidTr="00B90649">
        <w:tc>
          <w:tcPr>
            <w:tcW w:w="8467" w:type="dxa"/>
          </w:tcPr>
          <w:p w:rsidR="007957ED" w:rsidRPr="00B90649" w:rsidRDefault="007957ED" w:rsidP="00B90649">
            <w:pPr>
              <w:numPr>
                <w:ilvl w:val="0"/>
                <w:numId w:val="101"/>
              </w:numPr>
              <w:tabs>
                <w:tab w:val="clear" w:pos="720"/>
                <w:tab w:val="left" w:pos="360"/>
              </w:tabs>
              <w:ind w:left="360"/>
              <w:rPr>
                <w:szCs w:val="22"/>
              </w:rPr>
            </w:pPr>
            <w:r w:rsidRPr="00B90649">
              <w:rPr>
                <w:szCs w:val="22"/>
              </w:rPr>
              <w:t>Select an initial tare sample according to Section 2.3. “Basic Test Procedure – Tare Procedures.”</w:t>
            </w:r>
          </w:p>
        </w:tc>
      </w:tr>
      <w:tr w:rsidR="007957ED" w:rsidRPr="00B90649" w:rsidTr="00B90649">
        <w:tc>
          <w:tcPr>
            <w:tcW w:w="8467" w:type="dxa"/>
          </w:tcPr>
          <w:p w:rsidR="007957ED" w:rsidRPr="00B90649" w:rsidRDefault="007957ED" w:rsidP="00B90649">
            <w:pPr>
              <w:tabs>
                <w:tab w:val="left" w:pos="360"/>
              </w:tabs>
              <w:rPr>
                <w:szCs w:val="22"/>
              </w:rPr>
            </w:pPr>
          </w:p>
        </w:tc>
      </w:tr>
      <w:tr w:rsidR="007957ED" w:rsidRPr="00B90649" w:rsidTr="00B90649">
        <w:tc>
          <w:tcPr>
            <w:tcW w:w="8467" w:type="dxa"/>
          </w:tcPr>
          <w:p w:rsidR="007957ED" w:rsidRPr="00B90649" w:rsidRDefault="007957ED" w:rsidP="00B90649">
            <w:pPr>
              <w:numPr>
                <w:ilvl w:val="0"/>
                <w:numId w:val="101"/>
              </w:numPr>
              <w:tabs>
                <w:tab w:val="clear" w:pos="720"/>
                <w:tab w:val="left" w:pos="360"/>
              </w:tabs>
              <w:ind w:left="360"/>
              <w:rPr>
                <w:szCs w:val="22"/>
              </w:rPr>
            </w:pPr>
            <w:r w:rsidRPr="00B90649">
              <w:rPr>
                <w:szCs w:val="22"/>
              </w:rPr>
              <w:t>Gross weigh the first package in the tare sample and record this weight.</w:t>
            </w:r>
          </w:p>
        </w:tc>
      </w:tr>
      <w:tr w:rsidR="007957ED" w:rsidRPr="00B90649" w:rsidTr="00B90649">
        <w:tc>
          <w:tcPr>
            <w:tcW w:w="8467" w:type="dxa"/>
          </w:tcPr>
          <w:p w:rsidR="007957ED" w:rsidRPr="00B90649" w:rsidRDefault="007957ED" w:rsidP="00B90649">
            <w:pPr>
              <w:tabs>
                <w:tab w:val="left" w:pos="360"/>
              </w:tabs>
              <w:rPr>
                <w:szCs w:val="22"/>
              </w:rPr>
            </w:pPr>
          </w:p>
        </w:tc>
      </w:tr>
      <w:tr w:rsidR="007957ED" w:rsidRPr="00B90649" w:rsidTr="00B90649">
        <w:tc>
          <w:tcPr>
            <w:tcW w:w="8467" w:type="dxa"/>
          </w:tcPr>
          <w:p w:rsidR="007957ED" w:rsidRPr="00B90649" w:rsidRDefault="00843C90" w:rsidP="00B90649">
            <w:pPr>
              <w:numPr>
                <w:ilvl w:val="0"/>
                <w:numId w:val="101"/>
              </w:numPr>
              <w:tabs>
                <w:tab w:val="clear" w:pos="720"/>
                <w:tab w:val="left" w:pos="360"/>
              </w:tabs>
              <w:ind w:left="360"/>
              <w:rPr>
                <w:szCs w:val="22"/>
              </w:rPr>
            </w:pPr>
            <w:r w:rsidRPr="00B90649">
              <w:rPr>
                <w:szCs w:val="22"/>
              </w:rPr>
              <w:t>Determine and record the measurements (to the nearest division of the appropriate tape or rule) of the packaged goods (length, width, area; depending upon which dimensions are declared on the label) and weigh the goods from the first package opened for tare determination.</w:t>
            </w:r>
          </w:p>
        </w:tc>
      </w:tr>
      <w:tr w:rsidR="007957ED" w:rsidRPr="00B90649" w:rsidTr="00B90649">
        <w:tc>
          <w:tcPr>
            <w:tcW w:w="8467" w:type="dxa"/>
          </w:tcPr>
          <w:p w:rsidR="007957ED" w:rsidRPr="00B90649" w:rsidRDefault="007957ED" w:rsidP="00B90649">
            <w:pPr>
              <w:tabs>
                <w:tab w:val="left" w:pos="360"/>
              </w:tabs>
              <w:rPr>
                <w:szCs w:val="22"/>
              </w:rPr>
            </w:pPr>
          </w:p>
        </w:tc>
      </w:tr>
      <w:tr w:rsidR="0032641B" w:rsidRPr="00B90649" w:rsidTr="00B90649">
        <w:trPr>
          <w:cantSplit/>
          <w:trHeight w:val="1270"/>
        </w:trPr>
        <w:tc>
          <w:tcPr>
            <w:tcW w:w="8467" w:type="dxa"/>
          </w:tcPr>
          <w:p w:rsidR="0032641B" w:rsidRPr="00B90649" w:rsidRDefault="0032641B" w:rsidP="00B90649">
            <w:pPr>
              <w:numPr>
                <w:ilvl w:val="0"/>
                <w:numId w:val="26"/>
              </w:numPr>
              <w:tabs>
                <w:tab w:val="num" w:pos="1080"/>
              </w:tabs>
              <w:ind w:left="1080" w:hanging="360"/>
              <w:rPr>
                <w:szCs w:val="22"/>
              </w:rPr>
            </w:pPr>
            <w:r w:rsidRPr="00B90649">
              <w:rPr>
                <w:szCs w:val="22"/>
              </w:rPr>
              <w:t>Calculate and record the weight of the labeled measurements using the following formula:</w:t>
            </w:r>
          </w:p>
          <w:p w:rsidR="0032641B" w:rsidRPr="00B90649" w:rsidRDefault="0032641B" w:rsidP="00B90649">
            <w:pPr>
              <w:tabs>
                <w:tab w:val="num" w:pos="1080"/>
              </w:tabs>
              <w:ind w:left="720"/>
              <w:rPr>
                <w:szCs w:val="22"/>
              </w:rPr>
            </w:pPr>
          </w:p>
          <w:p w:rsidR="0032641B" w:rsidRPr="00D370F8" w:rsidRDefault="0032641B" w:rsidP="00B90649">
            <w:pPr>
              <w:jc w:val="center"/>
            </w:pPr>
            <w:bookmarkStart w:id="1520" w:name="_Toc226190809"/>
            <w:bookmarkStart w:id="1521" w:name="_Toc237415779"/>
            <w:bookmarkStart w:id="1522" w:name="_Toc237416753"/>
            <w:bookmarkStart w:id="1523" w:name="_Toc237429131"/>
            <w:r w:rsidRPr="00D370F8">
              <w:t>Weight of the labeled measurement =</w:t>
            </w:r>
            <w:bookmarkEnd w:id="1520"/>
            <w:bookmarkEnd w:id="1521"/>
            <w:bookmarkEnd w:id="1522"/>
            <w:bookmarkEnd w:id="1523"/>
          </w:p>
          <w:p w:rsidR="0032641B" w:rsidRPr="00B90649" w:rsidRDefault="0032641B" w:rsidP="00B90649">
            <w:pPr>
              <w:jc w:val="center"/>
              <w:rPr>
                <w:szCs w:val="22"/>
              </w:rPr>
            </w:pPr>
            <w:bookmarkStart w:id="1524" w:name="_Toc226190810"/>
            <w:bookmarkStart w:id="1525" w:name="_Toc237415780"/>
            <w:bookmarkStart w:id="1526" w:name="_Toc237416754"/>
            <w:bookmarkStart w:id="1527" w:name="_Toc237429132"/>
            <w:r w:rsidRPr="00D370F8">
              <w:t>(labeled measurement) x (contents weight) ÷ (contents measurement)</w:t>
            </w:r>
            <w:bookmarkEnd w:id="1524"/>
            <w:bookmarkEnd w:id="1525"/>
            <w:bookmarkEnd w:id="1526"/>
            <w:bookmarkEnd w:id="1527"/>
          </w:p>
        </w:tc>
      </w:tr>
      <w:tr w:rsidR="007957ED" w:rsidRPr="00B90649" w:rsidTr="00B90649">
        <w:trPr>
          <w:cantSplit/>
        </w:trPr>
        <w:tc>
          <w:tcPr>
            <w:tcW w:w="8467" w:type="dxa"/>
          </w:tcPr>
          <w:p w:rsidR="007957ED" w:rsidRPr="00B90649" w:rsidRDefault="007957ED" w:rsidP="00B90649">
            <w:pPr>
              <w:tabs>
                <w:tab w:val="left" w:pos="360"/>
              </w:tabs>
              <w:rPr>
                <w:szCs w:val="22"/>
              </w:rPr>
            </w:pPr>
          </w:p>
        </w:tc>
      </w:tr>
      <w:tr w:rsidR="007957ED" w:rsidRPr="00B90649" w:rsidTr="00B90649">
        <w:trPr>
          <w:cantSplit/>
        </w:trPr>
        <w:tc>
          <w:tcPr>
            <w:tcW w:w="8467" w:type="dxa"/>
          </w:tcPr>
          <w:p w:rsidR="007957ED" w:rsidRPr="00B90649" w:rsidRDefault="00843C90" w:rsidP="00B90649">
            <w:pPr>
              <w:numPr>
                <w:ilvl w:val="0"/>
                <w:numId w:val="26"/>
              </w:numPr>
              <w:tabs>
                <w:tab w:val="clear" w:pos="792"/>
                <w:tab w:val="num" w:pos="1080"/>
              </w:tabs>
              <w:ind w:left="1080" w:hanging="360"/>
              <w:rPr>
                <w:szCs w:val="22"/>
              </w:rPr>
            </w:pPr>
            <w:bookmarkStart w:id="1528" w:name="_Toc226190811"/>
            <w:bookmarkStart w:id="1529" w:name="_Toc237415781"/>
            <w:bookmarkStart w:id="1530" w:name="_Toc237416755"/>
            <w:bookmarkStart w:id="1531" w:name="_Toc237429133"/>
            <w:r w:rsidRPr="00B90649">
              <w:rPr>
                <w:szCs w:val="22"/>
              </w:rPr>
              <w:t>Look up and record the MAV in units of length or area measure (given in Appendix </w:t>
            </w:r>
            <w:proofErr w:type="gramStart"/>
            <w:r w:rsidRPr="00B90649">
              <w:rPr>
                <w:szCs w:val="22"/>
              </w:rPr>
              <w:t>A</w:t>
            </w:r>
            <w:proofErr w:type="gramEnd"/>
            <w:r w:rsidRPr="00B90649">
              <w:rPr>
                <w:szCs w:val="22"/>
              </w:rPr>
              <w:t>, Table 2</w:t>
            </w:r>
            <w:r w:rsidRPr="00B90649">
              <w:rPr>
                <w:szCs w:val="22"/>
              </w:rPr>
              <w:noBreakHyphen/>
              <w:t>8. “Maximum Allowable Variations for Packages Labeled by Length, (Width) or Area”</w:t>
            </w:r>
            <w:bookmarkEnd w:id="1528"/>
            <w:bookmarkEnd w:id="1529"/>
            <w:bookmarkEnd w:id="1530"/>
            <w:bookmarkEnd w:id="1531"/>
          </w:p>
        </w:tc>
      </w:tr>
      <w:tr w:rsidR="007957ED" w:rsidRPr="00B90649" w:rsidTr="00B90649">
        <w:tc>
          <w:tcPr>
            <w:tcW w:w="8467" w:type="dxa"/>
          </w:tcPr>
          <w:p w:rsidR="007957ED" w:rsidRPr="00B90649" w:rsidRDefault="007957ED" w:rsidP="00B90649">
            <w:pPr>
              <w:tabs>
                <w:tab w:val="left" w:pos="360"/>
              </w:tabs>
              <w:rPr>
                <w:szCs w:val="22"/>
              </w:rPr>
            </w:pPr>
          </w:p>
        </w:tc>
      </w:tr>
      <w:tr w:rsidR="007957ED" w:rsidRPr="00B90649" w:rsidTr="00B90649">
        <w:tc>
          <w:tcPr>
            <w:tcW w:w="8467" w:type="dxa"/>
          </w:tcPr>
          <w:p w:rsidR="007957ED" w:rsidRPr="00843C90" w:rsidRDefault="00843C90" w:rsidP="0032641B">
            <w:bookmarkStart w:id="1532" w:name="_Toc226190812"/>
            <w:bookmarkStart w:id="1533" w:name="_Toc237415782"/>
            <w:bookmarkStart w:id="1534" w:name="_Toc237416756"/>
            <w:bookmarkStart w:id="1535" w:name="_Toc237429134"/>
            <w:r w:rsidRPr="00B90649">
              <w:rPr>
                <w:b/>
              </w:rPr>
              <w:t xml:space="preserve">Note:  </w:t>
            </w:r>
            <w:r w:rsidRPr="00D370F8">
              <w:t>See Appendix A, Table 2</w:t>
            </w:r>
            <w:r w:rsidRPr="00D370F8">
              <w:noBreakHyphen/>
              <w:t>10. “Exceptions to the MAVs for Textiles, and Polyethylene Sheeting and Film.</w:t>
            </w:r>
            <w:bookmarkEnd w:id="1532"/>
            <w:bookmarkEnd w:id="1533"/>
            <w:bookmarkEnd w:id="1534"/>
            <w:bookmarkEnd w:id="1535"/>
          </w:p>
        </w:tc>
      </w:tr>
      <w:tr w:rsidR="007957ED" w:rsidRPr="00B90649" w:rsidTr="00B90649">
        <w:tc>
          <w:tcPr>
            <w:tcW w:w="8467" w:type="dxa"/>
          </w:tcPr>
          <w:p w:rsidR="007957ED" w:rsidRPr="00B90649" w:rsidRDefault="007957ED" w:rsidP="00B90649">
            <w:pPr>
              <w:tabs>
                <w:tab w:val="left" w:pos="360"/>
              </w:tabs>
              <w:rPr>
                <w:szCs w:val="22"/>
              </w:rPr>
            </w:pPr>
          </w:p>
        </w:tc>
      </w:tr>
      <w:tr w:rsidR="007957ED" w:rsidRPr="00B90649" w:rsidTr="00B90649">
        <w:tc>
          <w:tcPr>
            <w:tcW w:w="8467" w:type="dxa"/>
          </w:tcPr>
          <w:p w:rsidR="007957ED" w:rsidRPr="00B90649" w:rsidRDefault="00843C90" w:rsidP="00B90649">
            <w:pPr>
              <w:numPr>
                <w:ilvl w:val="0"/>
                <w:numId w:val="101"/>
              </w:numPr>
              <w:tabs>
                <w:tab w:val="clear" w:pos="720"/>
                <w:tab w:val="left" w:pos="360"/>
              </w:tabs>
              <w:ind w:left="360"/>
              <w:rPr>
                <w:szCs w:val="22"/>
              </w:rPr>
            </w:pPr>
            <w:bookmarkStart w:id="1536" w:name="_Toc226190813"/>
            <w:r w:rsidRPr="00B90649">
              <w:rPr>
                <w:szCs w:val="22"/>
              </w:rPr>
              <w:t>Determine and record the tare weight of the first package opened.</w:t>
            </w:r>
            <w:bookmarkEnd w:id="1536"/>
          </w:p>
        </w:tc>
      </w:tr>
      <w:tr w:rsidR="007957ED" w:rsidRPr="00B90649" w:rsidTr="00B90649">
        <w:tc>
          <w:tcPr>
            <w:tcW w:w="8467" w:type="dxa"/>
          </w:tcPr>
          <w:p w:rsidR="007957ED" w:rsidRPr="00B90649" w:rsidRDefault="007957ED" w:rsidP="00B90649">
            <w:pPr>
              <w:tabs>
                <w:tab w:val="left" w:pos="360"/>
              </w:tabs>
              <w:rPr>
                <w:szCs w:val="22"/>
              </w:rPr>
            </w:pPr>
          </w:p>
        </w:tc>
      </w:tr>
      <w:tr w:rsidR="007957ED" w:rsidRPr="00B90649" w:rsidTr="00B90649">
        <w:tc>
          <w:tcPr>
            <w:tcW w:w="8467" w:type="dxa"/>
          </w:tcPr>
          <w:p w:rsidR="007957ED" w:rsidRPr="00B90649" w:rsidRDefault="00843C90" w:rsidP="00B90649">
            <w:pPr>
              <w:numPr>
                <w:ilvl w:val="0"/>
                <w:numId w:val="101"/>
              </w:numPr>
              <w:tabs>
                <w:tab w:val="clear" w:pos="720"/>
                <w:tab w:val="left" w:pos="360"/>
              </w:tabs>
              <w:ind w:left="360"/>
              <w:rPr>
                <w:szCs w:val="22"/>
              </w:rPr>
            </w:pPr>
            <w:r w:rsidRPr="00B90649">
              <w:rPr>
                <w:szCs w:val="22"/>
              </w:rPr>
              <w:t>Determine and record the measurements (length, width, area; depending upon which dimensions are declared on the label) of the product in the second package chosen for tare determination (to the nearest division of the appropriate tape or rule).  Determine and record the tare weight of this package.</w:t>
            </w:r>
          </w:p>
        </w:tc>
      </w:tr>
      <w:tr w:rsidR="007957ED" w:rsidRPr="00B90649" w:rsidTr="00B90649">
        <w:tc>
          <w:tcPr>
            <w:tcW w:w="8467" w:type="dxa"/>
          </w:tcPr>
          <w:p w:rsidR="007957ED" w:rsidRPr="00B90649" w:rsidRDefault="007957ED" w:rsidP="00B90649">
            <w:pPr>
              <w:tabs>
                <w:tab w:val="left" w:pos="360"/>
              </w:tabs>
              <w:rPr>
                <w:szCs w:val="22"/>
              </w:rPr>
            </w:pPr>
          </w:p>
        </w:tc>
      </w:tr>
      <w:tr w:rsidR="0032641B" w:rsidRPr="00B90649" w:rsidTr="00B90649">
        <w:trPr>
          <w:cantSplit/>
          <w:trHeight w:val="1270"/>
        </w:trPr>
        <w:tc>
          <w:tcPr>
            <w:tcW w:w="8467" w:type="dxa"/>
          </w:tcPr>
          <w:p w:rsidR="0032641B" w:rsidRPr="00B90649" w:rsidRDefault="0032641B" w:rsidP="00B90649">
            <w:pPr>
              <w:numPr>
                <w:ilvl w:val="0"/>
                <w:numId w:val="101"/>
              </w:numPr>
              <w:tabs>
                <w:tab w:val="left" w:pos="360"/>
              </w:tabs>
              <w:ind w:left="360"/>
              <w:rPr>
                <w:szCs w:val="22"/>
              </w:rPr>
            </w:pPr>
            <w:r w:rsidRPr="00B90649">
              <w:rPr>
                <w:szCs w:val="22"/>
              </w:rPr>
              <w:t>Calculate and record the weight of the labeled measurement for the second package using the following formula:</w:t>
            </w:r>
          </w:p>
          <w:p w:rsidR="0032641B" w:rsidRPr="00B90649" w:rsidRDefault="0032641B" w:rsidP="00B90649">
            <w:pPr>
              <w:tabs>
                <w:tab w:val="left" w:pos="360"/>
              </w:tabs>
              <w:rPr>
                <w:szCs w:val="22"/>
              </w:rPr>
            </w:pPr>
          </w:p>
          <w:p w:rsidR="0032641B" w:rsidRPr="00D370F8" w:rsidRDefault="0032641B" w:rsidP="00B90649">
            <w:pPr>
              <w:jc w:val="center"/>
            </w:pPr>
            <w:r w:rsidRPr="00D370F8">
              <w:t>Weight of the labeled measurement =</w:t>
            </w:r>
          </w:p>
          <w:p w:rsidR="0032641B" w:rsidRPr="00B90649" w:rsidRDefault="0032641B" w:rsidP="00B90649">
            <w:pPr>
              <w:jc w:val="center"/>
              <w:rPr>
                <w:szCs w:val="22"/>
              </w:rPr>
            </w:pPr>
            <w:r w:rsidRPr="00D370F8">
              <w:t>(labeled measurement) x (contents weight ÷ content</w:t>
            </w:r>
            <w:r>
              <w:t>s measurement)</w:t>
            </w:r>
          </w:p>
        </w:tc>
      </w:tr>
      <w:tr w:rsidR="00843C90" w:rsidRPr="00B90649" w:rsidTr="00B90649">
        <w:tc>
          <w:tcPr>
            <w:tcW w:w="8467" w:type="dxa"/>
          </w:tcPr>
          <w:p w:rsidR="00843C90" w:rsidRPr="00B90649" w:rsidRDefault="00843C90" w:rsidP="00B90649">
            <w:pPr>
              <w:tabs>
                <w:tab w:val="left" w:pos="360"/>
              </w:tabs>
              <w:rPr>
                <w:szCs w:val="22"/>
              </w:rPr>
            </w:pPr>
          </w:p>
        </w:tc>
      </w:tr>
      <w:tr w:rsidR="00843C90" w:rsidRPr="00B90649" w:rsidTr="00B90649">
        <w:tc>
          <w:tcPr>
            <w:tcW w:w="8467" w:type="dxa"/>
          </w:tcPr>
          <w:p w:rsidR="00843C90" w:rsidRPr="00B90649" w:rsidRDefault="00CA7A0F" w:rsidP="00B90649">
            <w:pPr>
              <w:ind w:left="360"/>
              <w:rPr>
                <w:szCs w:val="22"/>
              </w:rPr>
            </w:pPr>
            <w:r w:rsidRPr="00B90649">
              <w:rPr>
                <w:szCs w:val="22"/>
              </w:rPr>
              <w:t>The weights of the labeled measurement for two packages must not differ by more than one division on the scale.  If they do, open all packages in the sample, measure individually, and compare them against the labeled measure to determine the package errors.  If the criterion is met, go to step 8.</w:t>
            </w:r>
          </w:p>
        </w:tc>
      </w:tr>
      <w:tr w:rsidR="00843C90" w:rsidRPr="00B90649" w:rsidTr="00B90649">
        <w:tc>
          <w:tcPr>
            <w:tcW w:w="8467" w:type="dxa"/>
          </w:tcPr>
          <w:p w:rsidR="00843C90" w:rsidRPr="00B90649" w:rsidRDefault="00843C90" w:rsidP="00B90649">
            <w:pPr>
              <w:keepNext/>
              <w:tabs>
                <w:tab w:val="left" w:pos="360"/>
              </w:tabs>
              <w:rPr>
                <w:szCs w:val="22"/>
              </w:rPr>
            </w:pPr>
          </w:p>
        </w:tc>
      </w:tr>
      <w:tr w:rsidR="00843C90" w:rsidRPr="00B90649" w:rsidTr="00B90649">
        <w:tc>
          <w:tcPr>
            <w:tcW w:w="8467" w:type="dxa"/>
          </w:tcPr>
          <w:p w:rsidR="00843C90" w:rsidRPr="00B90649" w:rsidRDefault="00CA7A0F" w:rsidP="00B90649">
            <w:pPr>
              <w:numPr>
                <w:ilvl w:val="0"/>
                <w:numId w:val="101"/>
              </w:numPr>
              <w:tabs>
                <w:tab w:val="clear" w:pos="720"/>
                <w:tab w:val="left" w:pos="360"/>
              </w:tabs>
              <w:ind w:left="360"/>
              <w:rPr>
                <w:szCs w:val="22"/>
              </w:rPr>
            </w:pPr>
            <w:r w:rsidRPr="00B90649">
              <w:rPr>
                <w:szCs w:val="22"/>
              </w:rPr>
              <w:t>Calculate the average weight of the labeled measurement and record.</w:t>
            </w:r>
          </w:p>
        </w:tc>
      </w:tr>
      <w:tr w:rsidR="00843C90" w:rsidRPr="00B90649" w:rsidTr="00B90649">
        <w:tc>
          <w:tcPr>
            <w:tcW w:w="8467" w:type="dxa"/>
          </w:tcPr>
          <w:p w:rsidR="00843C90" w:rsidRPr="00B90649" w:rsidRDefault="00843C90" w:rsidP="00B90649">
            <w:pPr>
              <w:tabs>
                <w:tab w:val="left" w:pos="360"/>
              </w:tabs>
              <w:rPr>
                <w:szCs w:val="22"/>
              </w:rPr>
            </w:pPr>
          </w:p>
        </w:tc>
      </w:tr>
      <w:tr w:rsidR="00843C90" w:rsidRPr="00B90649" w:rsidTr="00B90649">
        <w:tc>
          <w:tcPr>
            <w:tcW w:w="8467" w:type="dxa"/>
          </w:tcPr>
          <w:p w:rsidR="00843C90" w:rsidRPr="00B90649" w:rsidRDefault="00CA7A0F" w:rsidP="00B90649">
            <w:pPr>
              <w:numPr>
                <w:ilvl w:val="0"/>
                <w:numId w:val="101"/>
              </w:numPr>
              <w:tabs>
                <w:tab w:val="clear" w:pos="720"/>
                <w:tab w:val="left" w:pos="360"/>
              </w:tabs>
              <w:ind w:left="360"/>
              <w:rPr>
                <w:szCs w:val="22"/>
              </w:rPr>
            </w:pPr>
            <w:r w:rsidRPr="00B90649">
              <w:rPr>
                <w:szCs w:val="22"/>
              </w:rPr>
              <w:t>Determine and record the average tare weight according to Section 2.3. “Basic Test Procedure – Tare Procedures.”</w:t>
            </w:r>
          </w:p>
        </w:tc>
      </w:tr>
      <w:tr w:rsidR="00CA7A0F" w:rsidRPr="00B90649" w:rsidTr="00B90649">
        <w:tc>
          <w:tcPr>
            <w:tcW w:w="8467" w:type="dxa"/>
          </w:tcPr>
          <w:p w:rsidR="00CA7A0F" w:rsidRPr="00B90649" w:rsidRDefault="00CA7A0F" w:rsidP="00B90649">
            <w:pPr>
              <w:tabs>
                <w:tab w:val="left" w:pos="360"/>
              </w:tabs>
              <w:rPr>
                <w:szCs w:val="22"/>
              </w:rPr>
            </w:pPr>
          </w:p>
        </w:tc>
      </w:tr>
      <w:tr w:rsidR="00CA7A0F" w:rsidRPr="00B90649" w:rsidTr="00B90649">
        <w:tc>
          <w:tcPr>
            <w:tcW w:w="8467" w:type="dxa"/>
          </w:tcPr>
          <w:p w:rsidR="00CA7A0F" w:rsidRPr="00B90649" w:rsidRDefault="00CA7A0F" w:rsidP="00B90649">
            <w:pPr>
              <w:numPr>
                <w:ilvl w:val="0"/>
                <w:numId w:val="101"/>
              </w:numPr>
              <w:tabs>
                <w:tab w:val="clear" w:pos="720"/>
                <w:tab w:val="left" w:pos="360"/>
              </w:tabs>
              <w:ind w:left="360"/>
              <w:rPr>
                <w:szCs w:val="22"/>
              </w:rPr>
            </w:pPr>
            <w:r w:rsidRPr="00B90649">
              <w:rPr>
                <w:szCs w:val="22"/>
              </w:rPr>
              <w:t>Compute and record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by adding the average weight of the labeled measurements to the average tare weight.</w:t>
            </w:r>
          </w:p>
        </w:tc>
      </w:tr>
      <w:tr w:rsidR="00CA7A0F" w:rsidRPr="00B90649" w:rsidTr="00B90649">
        <w:tc>
          <w:tcPr>
            <w:tcW w:w="8467" w:type="dxa"/>
          </w:tcPr>
          <w:p w:rsidR="00CA7A0F" w:rsidRPr="00B90649" w:rsidRDefault="00CA7A0F" w:rsidP="00B90649">
            <w:pPr>
              <w:tabs>
                <w:tab w:val="left" w:pos="360"/>
              </w:tabs>
              <w:rPr>
                <w:szCs w:val="22"/>
              </w:rPr>
            </w:pPr>
          </w:p>
        </w:tc>
      </w:tr>
      <w:tr w:rsidR="00B3680E" w:rsidRPr="00B90649" w:rsidTr="00B90649">
        <w:trPr>
          <w:cantSplit/>
          <w:trHeight w:val="1010"/>
        </w:trPr>
        <w:tc>
          <w:tcPr>
            <w:tcW w:w="8467" w:type="dxa"/>
          </w:tcPr>
          <w:p w:rsidR="00B3680E" w:rsidRPr="00B90649" w:rsidRDefault="00B3680E" w:rsidP="00B90649">
            <w:pPr>
              <w:numPr>
                <w:ilvl w:val="0"/>
                <w:numId w:val="101"/>
              </w:numPr>
              <w:tabs>
                <w:tab w:val="left" w:pos="360"/>
              </w:tabs>
              <w:ind w:left="360"/>
              <w:rPr>
                <w:szCs w:val="22"/>
              </w:rPr>
            </w:pPr>
            <w:r w:rsidRPr="00B90649">
              <w:rPr>
                <w:szCs w:val="22"/>
              </w:rPr>
              <w:lastRenderedPageBreak/>
              <w:t>Compute package errors according to the following formula:</w:t>
            </w:r>
          </w:p>
          <w:p w:rsidR="00B3680E" w:rsidRPr="00B90649" w:rsidRDefault="00B3680E" w:rsidP="00B90649">
            <w:pPr>
              <w:tabs>
                <w:tab w:val="left" w:pos="360"/>
              </w:tabs>
              <w:rPr>
                <w:szCs w:val="22"/>
              </w:rPr>
            </w:pPr>
          </w:p>
          <w:p w:rsidR="00B3680E" w:rsidRPr="00B90649" w:rsidRDefault="00B3680E" w:rsidP="00B90649">
            <w:pPr>
              <w:tabs>
                <w:tab w:val="left" w:pos="360"/>
              </w:tabs>
              <w:jc w:val="center"/>
              <w:rPr>
                <w:szCs w:val="22"/>
              </w:rPr>
            </w:pPr>
            <w:bookmarkStart w:id="1537" w:name="_Toc226190814"/>
            <w:r w:rsidRPr="00B90649">
              <w:rPr>
                <w:szCs w:val="22"/>
              </w:rPr>
              <w:t>Package error (weight) =</w:t>
            </w:r>
          </w:p>
          <w:p w:rsidR="00B3680E" w:rsidRPr="00B90649" w:rsidRDefault="00B3680E" w:rsidP="00B90649">
            <w:pPr>
              <w:tabs>
                <w:tab w:val="left" w:pos="360"/>
              </w:tabs>
              <w:jc w:val="center"/>
              <w:rPr>
                <w:szCs w:val="22"/>
              </w:rPr>
            </w:pPr>
            <w:r w:rsidRPr="00B90649">
              <w:rPr>
                <w:szCs w:val="22"/>
              </w:rPr>
              <w:t xml:space="preserve">(actual package gross weight) </w:t>
            </w:r>
            <w:r w:rsidR="004E46BC" w:rsidRPr="00B90649">
              <w:rPr>
                <w:szCs w:val="22"/>
              </w:rPr>
              <w:t>−</w:t>
            </w:r>
            <w:r w:rsidRPr="00B90649">
              <w:rPr>
                <w:szCs w:val="22"/>
              </w:rPr>
              <w:t xml:space="preserv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w:t>
            </w:r>
            <w:bookmarkEnd w:id="1537"/>
          </w:p>
        </w:tc>
      </w:tr>
      <w:tr w:rsidR="00CA7A0F" w:rsidRPr="00B90649" w:rsidTr="00B90649">
        <w:tc>
          <w:tcPr>
            <w:tcW w:w="8467" w:type="dxa"/>
          </w:tcPr>
          <w:p w:rsidR="00CA7A0F" w:rsidRPr="00B90649" w:rsidRDefault="00CA7A0F" w:rsidP="00B90649">
            <w:pPr>
              <w:tabs>
                <w:tab w:val="left" w:pos="360"/>
              </w:tabs>
              <w:rPr>
                <w:szCs w:val="22"/>
              </w:rPr>
            </w:pPr>
          </w:p>
        </w:tc>
      </w:tr>
      <w:tr w:rsidR="00132E2F" w:rsidRPr="00B90649" w:rsidTr="00B90649">
        <w:trPr>
          <w:cantSplit/>
          <w:trHeight w:val="1770"/>
        </w:trPr>
        <w:tc>
          <w:tcPr>
            <w:tcW w:w="8467" w:type="dxa"/>
          </w:tcPr>
          <w:p w:rsidR="00132E2F" w:rsidRPr="00B90649" w:rsidRDefault="00132E2F" w:rsidP="00B90649">
            <w:pPr>
              <w:numPr>
                <w:ilvl w:val="0"/>
                <w:numId w:val="101"/>
              </w:numPr>
              <w:tabs>
                <w:tab w:val="left" w:pos="360"/>
              </w:tabs>
              <w:ind w:left="360"/>
              <w:rPr>
                <w:szCs w:val="22"/>
              </w:rPr>
            </w:pPr>
            <w:r w:rsidRPr="00B90649">
              <w:rPr>
                <w:szCs w:val="22"/>
              </w:rPr>
              <w:t>Convert the MAV to units of weight using the following formula:</w:t>
            </w:r>
          </w:p>
          <w:p w:rsidR="00132E2F" w:rsidRPr="00B90649" w:rsidRDefault="00132E2F" w:rsidP="00B90649">
            <w:pPr>
              <w:tabs>
                <w:tab w:val="left" w:pos="360"/>
              </w:tabs>
              <w:rPr>
                <w:szCs w:val="22"/>
              </w:rPr>
            </w:pPr>
          </w:p>
          <w:p w:rsidR="00132E2F" w:rsidRDefault="00132E2F" w:rsidP="00B90649">
            <w:pPr>
              <w:jc w:val="center"/>
            </w:pPr>
            <w:r>
              <w:t>MAV (weight) =</w:t>
            </w:r>
          </w:p>
          <w:p w:rsidR="00132E2F" w:rsidRDefault="00132E2F" w:rsidP="00B90649">
            <w:pPr>
              <w:jc w:val="center"/>
            </w:pPr>
            <w:r w:rsidRPr="00D370F8">
              <w:t>(avg. wt. of label measurements x MAV [length]) ÷</w:t>
            </w:r>
            <w:r>
              <w:t xml:space="preserve"> (labeled measurements)</w:t>
            </w:r>
          </w:p>
          <w:p w:rsidR="00132E2F" w:rsidRPr="00B90649" w:rsidRDefault="00132E2F" w:rsidP="00B90649">
            <w:pPr>
              <w:jc w:val="center"/>
              <w:rPr>
                <w:szCs w:val="22"/>
              </w:rPr>
            </w:pPr>
          </w:p>
          <w:p w:rsidR="00132E2F" w:rsidRPr="00B90649" w:rsidRDefault="00132E2F" w:rsidP="00B90649">
            <w:pPr>
              <w:ind w:left="360"/>
              <w:rPr>
                <w:szCs w:val="22"/>
              </w:rPr>
            </w:pPr>
            <w:bookmarkStart w:id="1538" w:name="_Toc226190815"/>
            <w:bookmarkStart w:id="1539" w:name="_Toc237415783"/>
            <w:bookmarkStart w:id="1540" w:name="_Toc237416757"/>
            <w:bookmarkStart w:id="1541" w:name="_Toc237429135"/>
            <w:r w:rsidRPr="00D370F8">
              <w:t>Convert the MAV to dimensionless units by dividing the MAV (weight) by the unit of measure and record.</w:t>
            </w:r>
            <w:bookmarkEnd w:id="1538"/>
            <w:bookmarkEnd w:id="1539"/>
            <w:bookmarkEnd w:id="1540"/>
            <w:bookmarkEnd w:id="1541"/>
          </w:p>
        </w:tc>
      </w:tr>
    </w:tbl>
    <w:p w:rsidR="00320FC4" w:rsidRPr="00D370F8" w:rsidRDefault="00320FC4" w:rsidP="00FB4289"/>
    <w:p w:rsidR="00320FC4" w:rsidRPr="00D370F8" w:rsidRDefault="00320FC4" w:rsidP="00320FC4">
      <w:pPr>
        <w:keepNext/>
        <w:tabs>
          <w:tab w:val="left" w:pos="360"/>
        </w:tabs>
        <w:rPr>
          <w:b/>
          <w:szCs w:val="22"/>
        </w:rPr>
      </w:pPr>
      <w:bookmarkStart w:id="1542" w:name="_Toc486756500"/>
      <w:bookmarkStart w:id="1543" w:name="_Toc487505026"/>
      <w:r w:rsidRPr="00D370F8">
        <w:rPr>
          <w:b/>
          <w:szCs w:val="22"/>
        </w:rPr>
        <w:t>Evaluation</w:t>
      </w:r>
      <w:bookmarkEnd w:id="1542"/>
      <w:bookmarkEnd w:id="1543"/>
      <w:r w:rsidRPr="00D370F8">
        <w:rPr>
          <w:b/>
          <w:szCs w:val="22"/>
        </w:rPr>
        <w:t xml:space="preserve"> of Results</w:t>
      </w:r>
    </w:p>
    <w:p w:rsidR="00320FC4" w:rsidRPr="00D370F8" w:rsidRDefault="00320FC4" w:rsidP="00FB4289">
      <w:pPr>
        <w:keepNext/>
      </w:pPr>
      <w:bookmarkStart w:id="1544" w:name="_Toc487505027"/>
      <w:bookmarkEnd w:id="1544"/>
    </w:p>
    <w:p w:rsidR="00320FC4" w:rsidRPr="00D370F8" w:rsidRDefault="00320FC4" w:rsidP="00FB4289">
      <w:pPr>
        <w:rPr>
          <w:szCs w:val="22"/>
        </w:rPr>
      </w:pPr>
      <w:r w:rsidRPr="00D370F8">
        <w:rPr>
          <w:szCs w:val="22"/>
        </w:rPr>
        <w:t xml:space="preserve">Follow the procedure in Section 2.3. </w:t>
      </w:r>
      <w:proofErr w:type="gramStart"/>
      <w:r w:rsidRPr="00D370F8">
        <w:rPr>
          <w:szCs w:val="22"/>
        </w:rPr>
        <w:t xml:space="preserve">“Basic Test Procedure – Evaluating Results” </w:t>
      </w:r>
      <w:r w:rsidRPr="00D370F8">
        <w:rPr>
          <w:szCs w:val="22"/>
        </w:rPr>
        <w:fldChar w:fldCharType="begin"/>
      </w:r>
      <w:r w:rsidRPr="00D370F8">
        <w:rPr>
          <w:szCs w:val="22"/>
        </w:rPr>
        <w:instrText xml:space="preserve"> XE "Evaluating Results" \b </w:instrText>
      </w:r>
      <w:r w:rsidRPr="00D370F8">
        <w:rPr>
          <w:szCs w:val="22"/>
        </w:rPr>
        <w:fldChar w:fldCharType="end"/>
      </w:r>
      <w:r w:rsidRPr="00D370F8">
        <w:rPr>
          <w:szCs w:val="22"/>
        </w:rPr>
        <w:t xml:space="preserve"> to determine lot conformance.</w:t>
      </w:r>
      <w:proofErr w:type="gramEnd"/>
    </w:p>
    <w:p w:rsidR="00320FC4" w:rsidRPr="00D370F8" w:rsidRDefault="00320FC4" w:rsidP="00FB4289">
      <w:pPr>
        <w:rPr>
          <w:szCs w:val="22"/>
        </w:rPr>
      </w:pPr>
    </w:p>
    <w:p w:rsidR="00320FC4" w:rsidRPr="00D370F8" w:rsidRDefault="00320FC4" w:rsidP="003D3951">
      <w:pPr>
        <w:keepNext/>
        <w:rPr>
          <w:szCs w:val="22"/>
        </w:rPr>
      </w:pPr>
      <w:r w:rsidRPr="00D370F8">
        <w:rPr>
          <w:szCs w:val="22"/>
        </w:rPr>
        <w:t xml:space="preserve">Convert back to dimensions when completing the report </w:t>
      </w:r>
      <w:proofErr w:type="spellStart"/>
      <w:r w:rsidRPr="00D370F8">
        <w:rPr>
          <w:szCs w:val="22"/>
        </w:rPr>
        <w:t>form</w:t>
      </w:r>
      <w:proofErr w:type="spellEnd"/>
      <w:r w:rsidRPr="00D370F8">
        <w:rPr>
          <w:szCs w:val="22"/>
        </w:rPr>
        <w:t xml:space="preserve"> using following the formula:</w:t>
      </w:r>
    </w:p>
    <w:p w:rsidR="00320FC4" w:rsidRPr="00D370F8" w:rsidRDefault="00320FC4" w:rsidP="003D3951">
      <w:pPr>
        <w:keepNext/>
        <w:rPr>
          <w:szCs w:val="22"/>
        </w:rPr>
      </w:pPr>
    </w:p>
    <w:p w:rsidR="00320FC4" w:rsidRPr="00D370F8" w:rsidRDefault="00320FC4" w:rsidP="003D3951">
      <w:pPr>
        <w:keepNext/>
        <w:jc w:val="center"/>
        <w:rPr>
          <w:szCs w:val="22"/>
        </w:rPr>
      </w:pPr>
      <w:bookmarkStart w:id="1545" w:name="_Toc226190816"/>
      <w:bookmarkStart w:id="1546" w:name="_Toc237415784"/>
      <w:bookmarkStart w:id="1547" w:name="_Toc237416758"/>
      <w:bookmarkStart w:id="1548" w:name="_Toc237429136"/>
      <w:proofErr w:type="spellStart"/>
      <w:r w:rsidRPr="00E26651">
        <w:rPr>
          <w:szCs w:val="22"/>
          <w:lang w:val="es-BO"/>
        </w:rPr>
        <w:t>Avg</w:t>
      </w:r>
      <w:proofErr w:type="spellEnd"/>
      <w:r w:rsidRPr="00E26651">
        <w:rPr>
          <w:szCs w:val="22"/>
          <w:lang w:val="es-BO"/>
        </w:rPr>
        <w:t xml:space="preserve">. </w:t>
      </w:r>
      <w:proofErr w:type="spellStart"/>
      <w:r w:rsidRPr="00E26651">
        <w:rPr>
          <w:szCs w:val="22"/>
          <w:lang w:val="es-BO"/>
        </w:rPr>
        <w:t>Pkg.</w:t>
      </w:r>
      <w:proofErr w:type="spellEnd"/>
      <w:r w:rsidRPr="00E26651">
        <w:rPr>
          <w:szCs w:val="22"/>
          <w:lang w:val="es-BO"/>
        </w:rPr>
        <w:t xml:space="preserve"> Error (</w:t>
      </w:r>
      <w:proofErr w:type="spellStart"/>
      <w:r w:rsidRPr="00E26651">
        <w:rPr>
          <w:szCs w:val="22"/>
          <w:lang w:val="es-BO"/>
        </w:rPr>
        <w:t>dimension</w:t>
      </w:r>
      <w:proofErr w:type="spellEnd"/>
      <w:r w:rsidRPr="00E26651">
        <w:rPr>
          <w:szCs w:val="22"/>
          <w:lang w:val="es-BO"/>
        </w:rPr>
        <w:t>) = (</w:t>
      </w:r>
      <w:proofErr w:type="spellStart"/>
      <w:r w:rsidRPr="00E26651">
        <w:rPr>
          <w:szCs w:val="22"/>
          <w:lang w:val="es-BO"/>
        </w:rPr>
        <w:t>Avg</w:t>
      </w:r>
      <w:proofErr w:type="spellEnd"/>
      <w:r w:rsidRPr="00E26651">
        <w:rPr>
          <w:szCs w:val="22"/>
          <w:lang w:val="es-BO"/>
        </w:rPr>
        <w:t xml:space="preserve">. </w:t>
      </w:r>
      <w:proofErr w:type="spellStart"/>
      <w:r w:rsidRPr="00E26651">
        <w:rPr>
          <w:szCs w:val="22"/>
          <w:lang w:val="es-BO"/>
        </w:rPr>
        <w:t>Pkg.</w:t>
      </w:r>
      <w:proofErr w:type="spellEnd"/>
      <w:r w:rsidRPr="00E26651">
        <w:rPr>
          <w:szCs w:val="22"/>
          <w:lang w:val="es-BO"/>
        </w:rPr>
        <w:t xml:space="preserve"> </w:t>
      </w:r>
      <w:r w:rsidRPr="00D370F8">
        <w:rPr>
          <w:szCs w:val="22"/>
        </w:rPr>
        <w:t>Error [dimensionless units]) x (Unit of Measure) x</w:t>
      </w:r>
      <w:bookmarkEnd w:id="1545"/>
      <w:bookmarkEnd w:id="1546"/>
      <w:bookmarkEnd w:id="1547"/>
      <w:bookmarkEnd w:id="1548"/>
    </w:p>
    <w:p w:rsidR="00320FC4" w:rsidRPr="00D370F8" w:rsidRDefault="00320FC4" w:rsidP="00FB4289">
      <w:pPr>
        <w:jc w:val="center"/>
        <w:rPr>
          <w:szCs w:val="22"/>
        </w:rPr>
      </w:pPr>
      <w:r w:rsidRPr="00D370F8">
        <w:rPr>
          <w:szCs w:val="22"/>
        </w:rPr>
        <w:t>(Labeled unit of measure) ÷ (Avg. Weight of Labeled dimension)</w:t>
      </w:r>
    </w:p>
    <w:p w:rsidR="00320FC4" w:rsidRPr="00D370F8" w:rsidRDefault="00320FC4" w:rsidP="00FB4289">
      <w:pPr>
        <w:rPr>
          <w:szCs w:val="22"/>
        </w:rPr>
      </w:pPr>
      <w:bookmarkStart w:id="1549" w:name="_Toc487505028"/>
      <w:bookmarkEnd w:id="1549"/>
    </w:p>
    <w:p w:rsidR="00320FC4" w:rsidRPr="00D370F8" w:rsidRDefault="00320FC4" w:rsidP="00E1775A">
      <w:pPr>
        <w:pStyle w:val="Heading20"/>
        <w:tabs>
          <w:tab w:val="left" w:pos="90"/>
        </w:tabs>
        <w:autoSpaceDE w:val="0"/>
        <w:ind w:left="0" w:firstLine="0"/>
      </w:pPr>
      <w:bookmarkStart w:id="1550" w:name="_Toc486756501"/>
      <w:bookmarkStart w:id="1551" w:name="_Toc487505029"/>
      <w:bookmarkStart w:id="1552" w:name="_Toc237353984"/>
      <w:bookmarkStart w:id="1553" w:name="_Toc237415785"/>
      <w:bookmarkStart w:id="1554" w:name="_Toc237416759"/>
      <w:bookmarkStart w:id="1555" w:name="_Toc237429137"/>
      <w:bookmarkStart w:id="1556" w:name="_Toc294001163"/>
      <w:r w:rsidRPr="00E1775A">
        <w:t>4</w:t>
      </w:r>
      <w:r w:rsidRPr="00D370F8">
        <w:t>.9.</w:t>
      </w:r>
      <w:r w:rsidRPr="00D370F8">
        <w:tab/>
        <w:t xml:space="preserve">Baler </w:t>
      </w:r>
      <w:r w:rsidRPr="00116719">
        <w:t>Twine</w:t>
      </w:r>
      <w:r w:rsidRPr="00D370F8">
        <w:t xml:space="preserve"> – Test Procedure for Length</w:t>
      </w:r>
      <w:bookmarkEnd w:id="1550"/>
      <w:bookmarkEnd w:id="1551"/>
      <w:bookmarkEnd w:id="1552"/>
      <w:bookmarkEnd w:id="1553"/>
      <w:bookmarkEnd w:id="1554"/>
      <w:bookmarkEnd w:id="1555"/>
      <w:bookmarkEnd w:id="1556"/>
    </w:p>
    <w:p w:rsidR="00320FC4" w:rsidRPr="00D370F8" w:rsidRDefault="005A7DDC" w:rsidP="00320FC4">
      <w:pPr>
        <w:keepNext/>
        <w:rPr>
          <w:szCs w:val="22"/>
        </w:rPr>
      </w:pPr>
      <w:r w:rsidRPr="00116719">
        <w:fldChar w:fldCharType="begin"/>
      </w:r>
      <w:r w:rsidRPr="00116719">
        <w:instrText xml:space="preserve"> XE "Baler Twine" </w:instrText>
      </w:r>
      <w:r w:rsidRPr="00116719">
        <w:fldChar w:fldCharType="end"/>
      </w:r>
    </w:p>
    <w:p w:rsidR="00320FC4" w:rsidRPr="00D370F8" w:rsidRDefault="00320FC4" w:rsidP="00320FC4">
      <w:pPr>
        <w:keepNext/>
        <w:tabs>
          <w:tab w:val="left" w:pos="360"/>
        </w:tabs>
        <w:rPr>
          <w:b/>
          <w:szCs w:val="22"/>
        </w:rPr>
      </w:pPr>
      <w:r>
        <w:rPr>
          <w:b/>
          <w:szCs w:val="22"/>
        </w:rPr>
        <w:t>Test Equipment</w:t>
      </w:r>
    </w:p>
    <w:p w:rsidR="00320FC4" w:rsidRPr="00D370F8" w:rsidRDefault="00320FC4" w:rsidP="00320FC4">
      <w:pPr>
        <w:keepNext/>
        <w:rPr>
          <w:szCs w:val="22"/>
        </w:rPr>
      </w:pPr>
    </w:p>
    <w:p w:rsidR="00320FC4" w:rsidRDefault="00320FC4" w:rsidP="00320FC4">
      <w:pPr>
        <w:numPr>
          <w:ilvl w:val="0"/>
          <w:numId w:val="62"/>
        </w:numPr>
        <w:rPr>
          <w:szCs w:val="22"/>
        </w:rPr>
      </w:pPr>
      <w:r w:rsidRPr="00D370F8">
        <w:rPr>
          <w:szCs w:val="22"/>
        </w:rPr>
        <w:t>A scale that meets the requirements in Section 2.2. “Measurement Standards and Test Equipment</w:t>
      </w:r>
      <w:r>
        <w:rPr>
          <w:szCs w:val="22"/>
        </w:rPr>
        <w:t>,</w:t>
      </w:r>
      <w:r w:rsidRPr="00D370F8">
        <w:rPr>
          <w:szCs w:val="22"/>
        </w:rPr>
        <w:t xml:space="preserve">” </w:t>
      </w:r>
      <w:proofErr w:type="gramStart"/>
      <w:r w:rsidRPr="00D370F8">
        <w:rPr>
          <w:szCs w:val="22"/>
        </w:rPr>
        <w:t>except</w:t>
      </w:r>
      <w:proofErr w:type="gramEnd"/>
      <w:r w:rsidRPr="00D370F8">
        <w:rPr>
          <w:szCs w:val="22"/>
        </w:rPr>
        <w:t xml:space="preserve"> a scale with 0.1 g (0.000 2 lb) increments</w:t>
      </w:r>
      <w:r>
        <w:rPr>
          <w:szCs w:val="22"/>
        </w:rPr>
        <w:t xml:space="preserve"> must be used for weighing twine samples.  The recommended minimum load for weighing samples is 20 divisions.</w:t>
      </w:r>
    </w:p>
    <w:p w:rsidR="00320FC4" w:rsidRDefault="00320FC4" w:rsidP="00320FC4">
      <w:pPr>
        <w:ind w:firstLine="45"/>
        <w:rPr>
          <w:szCs w:val="22"/>
        </w:rPr>
      </w:pPr>
    </w:p>
    <w:p w:rsidR="00320FC4" w:rsidRDefault="00320FC4" w:rsidP="00320FC4">
      <w:pPr>
        <w:numPr>
          <w:ilvl w:val="0"/>
          <w:numId w:val="62"/>
        </w:numPr>
        <w:rPr>
          <w:szCs w:val="22"/>
        </w:rPr>
      </w:pPr>
      <w:r>
        <w:rPr>
          <w:szCs w:val="22"/>
        </w:rPr>
        <w:t>Steel tapes and rules – Determine measurements of length to the nearest division of the appropriate tape or rule.</w:t>
      </w:r>
    </w:p>
    <w:p w:rsidR="00320FC4" w:rsidRDefault="00320FC4" w:rsidP="00320FC4">
      <w:pPr>
        <w:keepNext/>
        <w:rPr>
          <w:szCs w:val="22"/>
          <w:highlight w:val="yellow"/>
        </w:rPr>
      </w:pPr>
    </w:p>
    <w:p w:rsidR="00320FC4" w:rsidRDefault="00320FC4" w:rsidP="00BD1B4B">
      <w:pPr>
        <w:keepNext/>
        <w:numPr>
          <w:ilvl w:val="0"/>
          <w:numId w:val="23"/>
        </w:numPr>
        <w:tabs>
          <w:tab w:val="clear" w:pos="792"/>
        </w:tabs>
        <w:ind w:left="1080" w:hanging="360"/>
        <w:rPr>
          <w:szCs w:val="22"/>
        </w:rPr>
      </w:pPr>
      <w:r>
        <w:rPr>
          <w:szCs w:val="22"/>
        </w:rPr>
        <w:t>Metric Units:</w:t>
      </w:r>
    </w:p>
    <w:p w:rsidR="00320FC4" w:rsidRDefault="00320FC4" w:rsidP="00320FC4">
      <w:pPr>
        <w:keepNext/>
        <w:tabs>
          <w:tab w:val="left" w:pos="720"/>
        </w:tabs>
        <w:rPr>
          <w:szCs w:val="22"/>
        </w:rPr>
      </w:pPr>
    </w:p>
    <w:p w:rsidR="00320FC4" w:rsidRDefault="00320FC4" w:rsidP="005A7DDC">
      <w:pPr>
        <w:keepNext/>
        <w:ind w:left="1080"/>
        <w:rPr>
          <w:szCs w:val="22"/>
        </w:rPr>
      </w:pPr>
      <w:r>
        <w:rPr>
          <w:szCs w:val="22"/>
        </w:rPr>
        <w:t xml:space="preserve">For labeled dimensions 40 cm or less, </w:t>
      </w:r>
      <w:r w:rsidR="005A7DDC">
        <w:rPr>
          <w:szCs w:val="22"/>
        </w:rPr>
        <w:t>l</w:t>
      </w:r>
      <w:r>
        <w:rPr>
          <w:szCs w:val="22"/>
        </w:rPr>
        <w:t xml:space="preserve">inear </w:t>
      </w:r>
      <w:r w:rsidR="005A7DDC">
        <w:rPr>
          <w:szCs w:val="22"/>
        </w:rPr>
        <w:t>m</w:t>
      </w:r>
      <w:r>
        <w:rPr>
          <w:szCs w:val="22"/>
        </w:rPr>
        <w:t>easure:  30 cm in length, 1 mm divisions; or a 1 m rule with 0.1 mm divisions, overall length tolerance of 0.4 mm.</w:t>
      </w:r>
    </w:p>
    <w:p w:rsidR="00320FC4" w:rsidRDefault="00320FC4" w:rsidP="005A7DDC">
      <w:pPr>
        <w:keepNext/>
        <w:ind w:left="1080"/>
      </w:pPr>
    </w:p>
    <w:p w:rsidR="00320FC4" w:rsidRDefault="00320FC4" w:rsidP="002C79BF">
      <w:pPr>
        <w:ind w:left="1080"/>
      </w:pPr>
      <w:bookmarkStart w:id="1557" w:name="_Toc226190818"/>
      <w:bookmarkStart w:id="1558" w:name="_Toc237415786"/>
      <w:bookmarkStart w:id="1559" w:name="_Toc237416760"/>
      <w:bookmarkStart w:id="1560" w:name="_Toc237429138"/>
      <w:r>
        <w:t>For labeled dimensions greater than 40 cm, 30 m tape with 1 mm divisions.</w:t>
      </w:r>
      <w:bookmarkEnd w:id="1557"/>
      <w:bookmarkEnd w:id="1558"/>
      <w:bookmarkEnd w:id="1559"/>
      <w:bookmarkEnd w:id="1560"/>
    </w:p>
    <w:p w:rsidR="00320FC4" w:rsidRDefault="00320FC4" w:rsidP="002C79BF"/>
    <w:p w:rsidR="00320FC4" w:rsidRPr="00D370F8" w:rsidRDefault="00320FC4" w:rsidP="00BD1B4B">
      <w:pPr>
        <w:keepNext/>
        <w:numPr>
          <w:ilvl w:val="0"/>
          <w:numId w:val="23"/>
        </w:numPr>
        <w:tabs>
          <w:tab w:val="clear" w:pos="792"/>
        </w:tabs>
        <w:ind w:left="1080" w:hanging="360"/>
        <w:rPr>
          <w:szCs w:val="22"/>
        </w:rPr>
      </w:pPr>
      <w:r w:rsidRPr="00D370F8">
        <w:rPr>
          <w:szCs w:val="22"/>
        </w:rPr>
        <w:t>Inch-pound Units:</w:t>
      </w:r>
    </w:p>
    <w:p w:rsidR="00320FC4" w:rsidRPr="00D370F8" w:rsidRDefault="00320FC4" w:rsidP="003D3951">
      <w:pPr>
        <w:keepNext/>
        <w:ind w:left="1080"/>
      </w:pPr>
    </w:p>
    <w:p w:rsidR="00320FC4" w:rsidRPr="00D370F8" w:rsidRDefault="00320FC4" w:rsidP="00BD1B4B">
      <w:pPr>
        <w:keepNext/>
        <w:autoSpaceDE w:val="0"/>
        <w:ind w:left="1080"/>
      </w:pPr>
      <w:r w:rsidRPr="00D370F8">
        <w:t xml:space="preserve">For labeled dimensions 25 in or less, use a 36 in rule with </w:t>
      </w:r>
      <w:r w:rsidR="00BD1B4B">
        <w:rPr>
          <w:rFonts w:ascii="ZWAdobeF" w:hAnsi="ZWAdobeF" w:cs="ZWAdobeF"/>
          <w:color w:val="auto"/>
          <w:sz w:val="2"/>
          <w:szCs w:val="2"/>
        </w:rPr>
        <w:t>P</w:t>
      </w:r>
      <w:r w:rsidRPr="00D370F8">
        <w:rPr>
          <w:vertAlign w:val="superscript"/>
        </w:rPr>
        <w:t>1</w:t>
      </w:r>
      <w:r w:rsidR="00BD1B4B">
        <w:rPr>
          <w:rFonts w:ascii="ZWAdobeF" w:hAnsi="ZWAdobeF" w:cs="ZWAdobeF"/>
          <w:color w:val="auto"/>
          <w:sz w:val="2"/>
          <w:szCs w:val="2"/>
        </w:rPr>
        <w:t>P</w:t>
      </w:r>
      <w:r w:rsidRPr="00D370F8">
        <w:t>/</w:t>
      </w:r>
      <w:r w:rsidRPr="00D63804">
        <w:rPr>
          <w:sz w:val="16"/>
          <w:szCs w:val="16"/>
        </w:rPr>
        <w:t>64</w:t>
      </w:r>
      <w:r w:rsidRPr="00D370F8">
        <w:t xml:space="preserve"> in or </w:t>
      </w:r>
      <w:r w:rsidR="00BD1B4B">
        <w:rPr>
          <w:rFonts w:ascii="ZWAdobeF" w:hAnsi="ZWAdobeF" w:cs="ZWAdobeF"/>
          <w:color w:val="auto"/>
          <w:sz w:val="2"/>
          <w:szCs w:val="2"/>
        </w:rPr>
        <w:t>P</w:t>
      </w:r>
      <w:r w:rsidRPr="00D370F8">
        <w:rPr>
          <w:vertAlign w:val="superscript"/>
        </w:rPr>
        <w:t>1</w:t>
      </w:r>
      <w:r w:rsidR="00BD1B4B">
        <w:rPr>
          <w:rFonts w:ascii="ZWAdobeF" w:hAnsi="ZWAdobeF" w:cs="ZWAdobeF"/>
          <w:color w:val="auto"/>
          <w:sz w:val="2"/>
          <w:szCs w:val="2"/>
        </w:rPr>
        <w:t>P</w:t>
      </w:r>
      <w:r w:rsidRPr="00D370F8">
        <w:t>/</w:t>
      </w:r>
      <w:r w:rsidRPr="00D63804">
        <w:rPr>
          <w:sz w:val="16"/>
          <w:szCs w:val="16"/>
        </w:rPr>
        <w:t>100</w:t>
      </w:r>
      <w:r w:rsidRPr="00D370F8">
        <w:t xml:space="preserve"> in divisions and an overall length tolerance of </w:t>
      </w:r>
      <w:r w:rsidRPr="00D370F8">
        <w:rPr>
          <w:vertAlign w:val="superscript"/>
        </w:rPr>
        <w:t>1</w:t>
      </w:r>
      <w:r w:rsidR="00BD1B4B">
        <w:rPr>
          <w:rFonts w:ascii="ZWAdobeF" w:hAnsi="ZWAdobeF" w:cs="ZWAdobeF"/>
          <w:color w:val="auto"/>
          <w:sz w:val="2"/>
          <w:szCs w:val="2"/>
        </w:rPr>
        <w:t>P</w:t>
      </w:r>
      <w:r w:rsidRPr="00D370F8">
        <w:t>/</w:t>
      </w:r>
      <w:r w:rsidRPr="00D63804">
        <w:rPr>
          <w:sz w:val="16"/>
          <w:szCs w:val="16"/>
        </w:rPr>
        <w:t>64</w:t>
      </w:r>
      <w:r w:rsidRPr="00D370F8">
        <w:t> in.</w:t>
      </w:r>
    </w:p>
    <w:p w:rsidR="00320FC4" w:rsidRPr="00D370F8" w:rsidRDefault="00320FC4" w:rsidP="003D3951">
      <w:pPr>
        <w:keepNext/>
        <w:ind w:left="1080"/>
      </w:pPr>
    </w:p>
    <w:p w:rsidR="00320FC4" w:rsidRPr="00D370F8" w:rsidRDefault="00320FC4" w:rsidP="00BD1B4B">
      <w:pPr>
        <w:autoSpaceDE w:val="0"/>
        <w:ind w:left="1080"/>
      </w:pPr>
      <w:bookmarkStart w:id="1561" w:name="_Toc226190819"/>
      <w:bookmarkStart w:id="1562" w:name="_Toc237415787"/>
      <w:bookmarkStart w:id="1563" w:name="_Toc237416761"/>
      <w:bookmarkStart w:id="1564" w:name="_Toc237429139"/>
      <w:r w:rsidRPr="00D370F8">
        <w:t xml:space="preserve">For dimensions greater than 25 in, use a 100 ft tape with </w:t>
      </w:r>
      <w:r w:rsidR="00BD1B4B">
        <w:rPr>
          <w:rFonts w:ascii="ZWAdobeF" w:hAnsi="ZWAdobeF" w:cs="ZWAdobeF"/>
          <w:color w:val="auto"/>
          <w:sz w:val="2"/>
          <w:szCs w:val="2"/>
        </w:rPr>
        <w:t>P</w:t>
      </w:r>
      <w:r w:rsidRPr="00D370F8">
        <w:rPr>
          <w:vertAlign w:val="superscript"/>
        </w:rPr>
        <w:t>1</w:t>
      </w:r>
      <w:r w:rsidR="00BD1B4B">
        <w:rPr>
          <w:rFonts w:ascii="ZWAdobeF" w:hAnsi="ZWAdobeF" w:cs="ZWAdobeF"/>
          <w:color w:val="auto"/>
          <w:sz w:val="2"/>
          <w:szCs w:val="2"/>
        </w:rPr>
        <w:t>P</w:t>
      </w:r>
      <w:r w:rsidRPr="00D370F8">
        <w:t>/</w:t>
      </w:r>
      <w:r w:rsidRPr="00D63804">
        <w:rPr>
          <w:sz w:val="16"/>
          <w:szCs w:val="16"/>
        </w:rPr>
        <w:t>16</w:t>
      </w:r>
      <w:r w:rsidRPr="00D370F8">
        <w:t> in divisions and an overall length tolerance of 0.1 in.</w:t>
      </w:r>
      <w:bookmarkEnd w:id="1561"/>
      <w:bookmarkEnd w:id="1562"/>
      <w:bookmarkEnd w:id="1563"/>
      <w:bookmarkEnd w:id="1564"/>
    </w:p>
    <w:p w:rsidR="00320FC4" w:rsidRPr="00D370F8" w:rsidRDefault="00320FC4" w:rsidP="002C79BF"/>
    <w:p w:rsidR="00320FC4" w:rsidRPr="00D370F8" w:rsidRDefault="00320FC4" w:rsidP="00320FC4">
      <w:pPr>
        <w:numPr>
          <w:ilvl w:val="0"/>
          <w:numId w:val="62"/>
        </w:numPr>
        <w:rPr>
          <w:b/>
          <w:szCs w:val="22"/>
        </w:rPr>
      </w:pPr>
      <w:r w:rsidRPr="00D370F8">
        <w:rPr>
          <w:szCs w:val="22"/>
        </w:rPr>
        <w:lastRenderedPageBreak/>
        <w:t>A hand-held straight-face spring scale of at least 4.53 kg (10 lb) capacity or a cordage-testing device that applies the specified tension to the twine being measured.  When measuring twine samples or total roll length, apply 4.53 kg (10 lb) of tension to the twi</w:t>
      </w:r>
      <w:bookmarkStart w:id="1565" w:name="_Toc486756503"/>
      <w:bookmarkStart w:id="1566" w:name="_Toc487505031"/>
      <w:r w:rsidRPr="00D370F8">
        <w:rPr>
          <w:szCs w:val="22"/>
        </w:rPr>
        <w:t>ne.</w:t>
      </w:r>
    </w:p>
    <w:p w:rsidR="00320FC4" w:rsidRPr="00D370F8" w:rsidRDefault="00320FC4" w:rsidP="00320FC4">
      <w:pPr>
        <w:rPr>
          <w:b/>
          <w:szCs w:val="22"/>
        </w:rPr>
      </w:pPr>
    </w:p>
    <w:p w:rsidR="00320FC4" w:rsidRPr="00D370F8" w:rsidRDefault="00320FC4" w:rsidP="00320FC4">
      <w:pPr>
        <w:keepNext/>
        <w:tabs>
          <w:tab w:val="left" w:pos="360"/>
        </w:tabs>
        <w:rPr>
          <w:b/>
          <w:szCs w:val="22"/>
        </w:rPr>
      </w:pPr>
      <w:r w:rsidRPr="00D370F8">
        <w:rPr>
          <w:b/>
          <w:szCs w:val="22"/>
        </w:rPr>
        <w:t>Test Procedure</w:t>
      </w:r>
      <w:bookmarkEnd w:id="1565"/>
      <w:bookmarkEnd w:id="1566"/>
    </w:p>
    <w:p w:rsidR="00320FC4" w:rsidRPr="00D370F8" w:rsidRDefault="00320FC4" w:rsidP="003D3951">
      <w:pPr>
        <w:keepNext/>
        <w:rPr>
          <w:b/>
          <w:szCs w:val="22"/>
        </w:rPr>
      </w:pPr>
    </w:p>
    <w:p w:rsidR="00320FC4" w:rsidRPr="00D370F8" w:rsidRDefault="00320FC4" w:rsidP="00320FC4">
      <w:pPr>
        <w:tabs>
          <w:tab w:val="left" w:pos="360"/>
        </w:tabs>
        <w:rPr>
          <w:szCs w:val="22"/>
        </w:rPr>
      </w:pPr>
      <w:r w:rsidRPr="00D370F8">
        <w:rPr>
          <w:szCs w:val="22"/>
        </w:rPr>
        <w:t xml:space="preserve">Follow Section 2.3.  “Basic Test Procedure – Define the Inspection </w:t>
      </w:r>
      <w:smartTag w:uri="urn:schemas-microsoft-com:office:smarttags" w:element="place">
        <w:r w:rsidRPr="00D370F8">
          <w:rPr>
            <w:szCs w:val="22"/>
          </w:rPr>
          <w:t>Lot</w:t>
        </w:r>
      </w:smartTag>
      <w:r w:rsidRPr="00D370F8">
        <w:rPr>
          <w:szCs w:val="22"/>
        </w:rPr>
        <w:t>.”  Use a “Category A” sampling plan in the inspection; select a random sample; then use the following test procedure to determine lot compliance.</w:t>
      </w:r>
    </w:p>
    <w:p w:rsidR="00320FC4" w:rsidRDefault="00320FC4" w:rsidP="00320FC4">
      <w:pPr>
        <w:widowControl w:val="0"/>
        <w:rPr>
          <w:szCs w:val="22"/>
        </w:rPr>
      </w:pPr>
    </w:p>
    <w:tbl>
      <w:tblPr>
        <w:tblW w:w="0" w:type="auto"/>
        <w:tblInd w:w="468" w:type="dxa"/>
        <w:tblLayout w:type="fixed"/>
        <w:tblCellMar>
          <w:left w:w="115" w:type="dxa"/>
          <w:right w:w="115" w:type="dxa"/>
        </w:tblCellMar>
        <w:tblLook w:val="01E0"/>
      </w:tblPr>
      <w:tblGrid>
        <w:gridCol w:w="8467"/>
      </w:tblGrid>
      <w:tr w:rsidR="008038C0" w:rsidRPr="00B90649" w:rsidTr="00B90649">
        <w:trPr>
          <w:tblHeader/>
        </w:trPr>
        <w:tc>
          <w:tcPr>
            <w:tcW w:w="8467" w:type="dxa"/>
          </w:tcPr>
          <w:p w:rsidR="008038C0" w:rsidRPr="00B90649" w:rsidRDefault="008038C0" w:rsidP="00B90649">
            <w:pPr>
              <w:keepNext/>
              <w:rPr>
                <w:b/>
                <w:szCs w:val="22"/>
              </w:rPr>
            </w:pPr>
            <w:r w:rsidRPr="00B90649">
              <w:rPr>
                <w:b/>
                <w:szCs w:val="22"/>
              </w:rPr>
              <w:t>Step</w:t>
            </w:r>
            <w:r w:rsidR="00E1775A">
              <w:rPr>
                <w:b/>
                <w:szCs w:val="22"/>
              </w:rPr>
              <w:t>s</w:t>
            </w:r>
            <w:r w:rsidRPr="00B90649">
              <w:rPr>
                <w:b/>
                <w:szCs w:val="22"/>
              </w:rPr>
              <w:t>:</w:t>
            </w:r>
          </w:p>
        </w:tc>
      </w:tr>
      <w:tr w:rsidR="008038C0" w:rsidRPr="00B90649" w:rsidTr="00B90649">
        <w:trPr>
          <w:cantSplit/>
        </w:trPr>
        <w:tc>
          <w:tcPr>
            <w:tcW w:w="8467" w:type="dxa"/>
          </w:tcPr>
          <w:p w:rsidR="008038C0" w:rsidRPr="00B90649" w:rsidRDefault="008038C0" w:rsidP="00B90649">
            <w:pPr>
              <w:numPr>
                <w:ilvl w:val="0"/>
                <w:numId w:val="102"/>
              </w:numPr>
              <w:tabs>
                <w:tab w:val="clear" w:pos="720"/>
                <w:tab w:val="left" w:pos="360"/>
                <w:tab w:val="num" w:pos="1080"/>
              </w:tabs>
              <w:ind w:left="360"/>
              <w:rPr>
                <w:szCs w:val="22"/>
              </w:rPr>
            </w:pPr>
            <w:r w:rsidRPr="00B90649">
              <w:rPr>
                <w:szCs w:val="22"/>
              </w:rPr>
              <w:t xml:space="preserve">Select packages for tare samples.  Determine gross weights of the initial tare sample and record.  Open the tare samples.  Use the procedures for tare determination in Section 2.3. “Basic Test Procedure – Tare Procedures” to compute the average tare weight and record </w:t>
            </w:r>
            <w:r w:rsidR="00A709D8" w:rsidRPr="00B90649">
              <w:rPr>
                <w:szCs w:val="22"/>
              </w:rPr>
              <w:t>this value.</w:t>
            </w:r>
          </w:p>
        </w:tc>
      </w:tr>
      <w:tr w:rsidR="00A709D8" w:rsidRPr="00B90649" w:rsidTr="00B90649">
        <w:tc>
          <w:tcPr>
            <w:tcW w:w="8467" w:type="dxa"/>
          </w:tcPr>
          <w:p w:rsidR="00A709D8" w:rsidRPr="00B90649" w:rsidRDefault="00A709D8" w:rsidP="0060247A">
            <w:pPr>
              <w:rPr>
                <w:szCs w:val="22"/>
              </w:rPr>
            </w:pPr>
          </w:p>
        </w:tc>
      </w:tr>
      <w:tr w:rsidR="00A709D8" w:rsidRPr="00B90649" w:rsidTr="00B90649">
        <w:tc>
          <w:tcPr>
            <w:tcW w:w="8467" w:type="dxa"/>
          </w:tcPr>
          <w:p w:rsidR="00A709D8" w:rsidRPr="00B90649" w:rsidRDefault="00A709D8" w:rsidP="00B90649">
            <w:pPr>
              <w:numPr>
                <w:ilvl w:val="0"/>
                <w:numId w:val="102"/>
              </w:numPr>
              <w:tabs>
                <w:tab w:val="clear" w:pos="720"/>
                <w:tab w:val="left" w:pos="360"/>
              </w:tabs>
              <w:ind w:left="360"/>
              <w:rPr>
                <w:szCs w:val="22"/>
              </w:rPr>
            </w:pPr>
            <w:r w:rsidRPr="00B90649">
              <w:rPr>
                <w:szCs w:val="22"/>
              </w:rPr>
              <w:t xml:space="preserve">Procedure for obtaining twine samples:  </w:t>
            </w:r>
            <w:r w:rsidR="005A7DDC" w:rsidRPr="00B90649">
              <w:rPr>
                <w:szCs w:val="22"/>
              </w:rPr>
              <w:t>R</w:t>
            </w:r>
            <w:r w:rsidRPr="00B90649">
              <w:rPr>
                <w:szCs w:val="22"/>
              </w:rPr>
              <w:t>andomly select four balls of twine from the packages that were opened for tare.</w:t>
            </w:r>
          </w:p>
        </w:tc>
      </w:tr>
      <w:tr w:rsidR="00A709D8" w:rsidRPr="00B90649" w:rsidTr="00B90649">
        <w:tc>
          <w:tcPr>
            <w:tcW w:w="8467" w:type="dxa"/>
          </w:tcPr>
          <w:p w:rsidR="00A709D8" w:rsidRPr="00B90649" w:rsidRDefault="00A709D8" w:rsidP="0060247A">
            <w:pPr>
              <w:rPr>
                <w:szCs w:val="22"/>
              </w:rPr>
            </w:pPr>
          </w:p>
        </w:tc>
      </w:tr>
      <w:tr w:rsidR="00A709D8" w:rsidRPr="00B90649" w:rsidTr="00B90649">
        <w:tc>
          <w:tcPr>
            <w:tcW w:w="8467" w:type="dxa"/>
          </w:tcPr>
          <w:p w:rsidR="00A709D8" w:rsidRPr="00B90649" w:rsidRDefault="00A709D8" w:rsidP="00B90649">
            <w:pPr>
              <w:ind w:left="360"/>
              <w:rPr>
                <w:szCs w:val="22"/>
              </w:rPr>
            </w:pPr>
            <w:r w:rsidRPr="00B90649">
              <w:rPr>
                <w:szCs w:val="22"/>
              </w:rPr>
              <w:t>From each of the four balls of twine:</w:t>
            </w:r>
          </w:p>
        </w:tc>
      </w:tr>
      <w:tr w:rsidR="00A709D8" w:rsidRPr="00B90649" w:rsidTr="00B90649">
        <w:tc>
          <w:tcPr>
            <w:tcW w:w="8467" w:type="dxa"/>
          </w:tcPr>
          <w:p w:rsidR="00A709D8" w:rsidRPr="00B90649" w:rsidRDefault="00A709D8" w:rsidP="00A709D8">
            <w:pPr>
              <w:rPr>
                <w:szCs w:val="22"/>
              </w:rPr>
            </w:pPr>
          </w:p>
        </w:tc>
      </w:tr>
      <w:tr w:rsidR="00A709D8" w:rsidRPr="00B90649" w:rsidTr="00B90649">
        <w:tc>
          <w:tcPr>
            <w:tcW w:w="8467" w:type="dxa"/>
          </w:tcPr>
          <w:p w:rsidR="00A709D8" w:rsidRPr="00B90649" w:rsidRDefault="00A709D8" w:rsidP="00B90649">
            <w:pPr>
              <w:numPr>
                <w:ilvl w:val="0"/>
                <w:numId w:val="27"/>
              </w:numPr>
              <w:tabs>
                <w:tab w:val="clear" w:pos="792"/>
                <w:tab w:val="num" w:pos="1080"/>
              </w:tabs>
              <w:ind w:left="1080" w:hanging="360"/>
              <w:rPr>
                <w:szCs w:val="22"/>
              </w:rPr>
            </w:pPr>
            <w:r w:rsidRPr="00B90649">
              <w:rPr>
                <w:szCs w:val="22"/>
              </w:rPr>
              <w:t>Measure and discard the first 10.05 m (33 ft) of twine from each roll.  Accurate measurement requires applying tension to the ends of the twine before measuring in order to straighten the product.</w:t>
            </w:r>
          </w:p>
        </w:tc>
      </w:tr>
      <w:tr w:rsidR="00A709D8" w:rsidRPr="00B90649" w:rsidTr="00B90649">
        <w:tc>
          <w:tcPr>
            <w:tcW w:w="8467" w:type="dxa"/>
          </w:tcPr>
          <w:p w:rsidR="00A709D8" w:rsidRPr="00B90649" w:rsidRDefault="00A709D8" w:rsidP="00A709D8">
            <w:pPr>
              <w:rPr>
                <w:szCs w:val="22"/>
              </w:rPr>
            </w:pPr>
          </w:p>
        </w:tc>
      </w:tr>
      <w:tr w:rsidR="00A709D8" w:rsidRPr="00B90649" w:rsidTr="00B90649">
        <w:tc>
          <w:tcPr>
            <w:tcW w:w="8467" w:type="dxa"/>
          </w:tcPr>
          <w:p w:rsidR="00A709D8" w:rsidRPr="00B90649" w:rsidRDefault="00A709D8" w:rsidP="00B90649">
            <w:pPr>
              <w:numPr>
                <w:ilvl w:val="0"/>
                <w:numId w:val="28"/>
              </w:numPr>
              <w:tabs>
                <w:tab w:val="clear" w:pos="792"/>
                <w:tab w:val="num" w:pos="1080"/>
              </w:tabs>
              <w:ind w:left="1080" w:hanging="360"/>
              <w:rPr>
                <w:szCs w:val="22"/>
              </w:rPr>
            </w:pPr>
            <w:r w:rsidRPr="00B90649">
              <w:rPr>
                <w:szCs w:val="22"/>
              </w:rPr>
              <w:t>Take two 30.48 m (100 ft) lengths of twine from inside each roll.</w:t>
            </w:r>
          </w:p>
        </w:tc>
      </w:tr>
      <w:tr w:rsidR="00A709D8" w:rsidRPr="00B90649" w:rsidTr="00B90649">
        <w:tc>
          <w:tcPr>
            <w:tcW w:w="8467" w:type="dxa"/>
          </w:tcPr>
          <w:p w:rsidR="00A709D8" w:rsidRPr="00B90649" w:rsidRDefault="00A709D8" w:rsidP="00A709D8">
            <w:pPr>
              <w:rPr>
                <w:szCs w:val="22"/>
              </w:rPr>
            </w:pPr>
          </w:p>
        </w:tc>
      </w:tr>
      <w:tr w:rsidR="00A709D8" w:rsidRPr="00B90649" w:rsidTr="00B90649">
        <w:tc>
          <w:tcPr>
            <w:tcW w:w="8467" w:type="dxa"/>
          </w:tcPr>
          <w:p w:rsidR="00A709D8" w:rsidRPr="00B90649" w:rsidRDefault="00A709D8" w:rsidP="00B90649">
            <w:pPr>
              <w:numPr>
                <w:ilvl w:val="0"/>
                <w:numId w:val="29"/>
              </w:numPr>
              <w:tabs>
                <w:tab w:val="clear" w:pos="792"/>
                <w:tab w:val="num" w:pos="1080"/>
              </w:tabs>
              <w:ind w:left="1080" w:hanging="360"/>
              <w:rPr>
                <w:szCs w:val="22"/>
              </w:rPr>
            </w:pPr>
            <w:r w:rsidRPr="00B90649">
              <w:rPr>
                <w:szCs w:val="22"/>
              </w:rPr>
              <w:t>Weigh and record the weight of each piece separately and record the values.  Compare the weight values to determine the variability of the samples.  If the individual weights of the eight twine samples vary by more than one division on the scale, use one of the following steps:  If the lot is short, determine the actual length of the lightest-weight roll found in the lightest-weight package of the lot to confirm that the weight shortages reflect the shortages in the length of the rolls; or, determine the average weight-per-unit of measure by taking ten 30.48 m (100 ft) lengths from inside the lightest weight package.  Use this value to recalculate its length and determine lot compliance.</w:t>
            </w:r>
          </w:p>
        </w:tc>
      </w:tr>
      <w:tr w:rsidR="00A709D8" w:rsidRPr="00B90649" w:rsidTr="00B90649">
        <w:tc>
          <w:tcPr>
            <w:tcW w:w="8467" w:type="dxa"/>
          </w:tcPr>
          <w:p w:rsidR="00A709D8" w:rsidRPr="00B90649" w:rsidRDefault="00A709D8" w:rsidP="00A709D8">
            <w:pPr>
              <w:rPr>
                <w:szCs w:val="22"/>
              </w:rPr>
            </w:pPr>
          </w:p>
        </w:tc>
      </w:tr>
      <w:tr w:rsidR="00A709D8" w:rsidRPr="00B90649" w:rsidTr="00B90649">
        <w:tc>
          <w:tcPr>
            <w:tcW w:w="8467" w:type="dxa"/>
          </w:tcPr>
          <w:p w:rsidR="00A709D8" w:rsidRPr="00B90649" w:rsidRDefault="00A709D8" w:rsidP="00B90649">
            <w:pPr>
              <w:numPr>
                <w:ilvl w:val="0"/>
                <w:numId w:val="102"/>
              </w:numPr>
              <w:tabs>
                <w:tab w:val="clear" w:pos="720"/>
                <w:tab w:val="left" w:pos="360"/>
              </w:tabs>
              <w:ind w:left="360"/>
              <w:rPr>
                <w:szCs w:val="22"/>
              </w:rPr>
            </w:pPr>
            <w:r w:rsidRPr="00B90649">
              <w:rPr>
                <w:szCs w:val="22"/>
              </w:rPr>
              <w:t>Weigh all of the sample lengths together and record the total value.  Determine the total length of the samples (243.8 m or 800 ft, unless more than eight sample-lengths were taken) and record the value.  Compute the average weight-per-unit-of-length by dividing the total weight by the total length of the pieces.</w:t>
            </w:r>
          </w:p>
        </w:tc>
      </w:tr>
      <w:tr w:rsidR="00A709D8" w:rsidRPr="00B90649" w:rsidTr="00B90649">
        <w:tc>
          <w:tcPr>
            <w:tcW w:w="8467" w:type="dxa"/>
          </w:tcPr>
          <w:p w:rsidR="00A709D8" w:rsidRPr="00B90649" w:rsidRDefault="00A709D8" w:rsidP="0060247A">
            <w:pPr>
              <w:rPr>
                <w:szCs w:val="22"/>
              </w:rPr>
            </w:pPr>
          </w:p>
        </w:tc>
      </w:tr>
      <w:tr w:rsidR="00A709D8" w:rsidRPr="00B90649" w:rsidTr="00B90649">
        <w:tc>
          <w:tcPr>
            <w:tcW w:w="8467" w:type="dxa"/>
          </w:tcPr>
          <w:p w:rsidR="00A709D8" w:rsidRPr="00B90649" w:rsidRDefault="00A709D8" w:rsidP="00B90649">
            <w:pPr>
              <w:numPr>
                <w:ilvl w:val="0"/>
                <w:numId w:val="102"/>
              </w:numPr>
              <w:tabs>
                <w:tab w:val="clear" w:pos="720"/>
                <w:tab w:val="left" w:pos="360"/>
              </w:tabs>
              <w:ind w:left="360"/>
              <w:rPr>
                <w:szCs w:val="22"/>
              </w:rPr>
            </w:pPr>
            <w:r w:rsidRPr="00B90649">
              <w:rPr>
                <w:szCs w:val="22"/>
              </w:rPr>
              <w:t>Determine the MAV for a package of twine (refer to Appendix A, Table 2</w:t>
            </w:r>
            <w:r w:rsidRPr="00B90649">
              <w:rPr>
                <w:szCs w:val="22"/>
              </w:rPr>
              <w:noBreakHyphen/>
              <w:t>8. “Maximum Allowable Variations for Packages Labeled by Length, Width, or Area”).</w:t>
            </w:r>
          </w:p>
        </w:tc>
      </w:tr>
      <w:tr w:rsidR="00A709D8" w:rsidRPr="00B90649" w:rsidTr="00B90649">
        <w:tc>
          <w:tcPr>
            <w:tcW w:w="8467" w:type="dxa"/>
          </w:tcPr>
          <w:p w:rsidR="00A709D8" w:rsidRPr="00B90649" w:rsidRDefault="00A709D8" w:rsidP="0060247A">
            <w:pPr>
              <w:rPr>
                <w:szCs w:val="22"/>
              </w:rPr>
            </w:pPr>
          </w:p>
        </w:tc>
      </w:tr>
      <w:tr w:rsidR="00A709D8" w:rsidRPr="00B90649" w:rsidTr="00B90649">
        <w:tc>
          <w:tcPr>
            <w:tcW w:w="8467" w:type="dxa"/>
          </w:tcPr>
          <w:p w:rsidR="00A709D8" w:rsidRPr="00B90649" w:rsidRDefault="00A709D8" w:rsidP="00B90649">
            <w:pPr>
              <w:numPr>
                <w:ilvl w:val="0"/>
                <w:numId w:val="30"/>
              </w:numPr>
              <w:tabs>
                <w:tab w:val="clear" w:pos="792"/>
                <w:tab w:val="num" w:pos="1080"/>
              </w:tabs>
              <w:ind w:left="1080" w:hanging="360"/>
              <w:rPr>
                <w:szCs w:val="22"/>
              </w:rPr>
            </w:pPr>
            <w:r w:rsidRPr="00B90649">
              <w:rPr>
                <w:szCs w:val="22"/>
              </w:rPr>
              <w:t>Record the total declared package length.</w:t>
            </w:r>
          </w:p>
        </w:tc>
      </w:tr>
      <w:tr w:rsidR="00A709D8" w:rsidRPr="00B90649" w:rsidTr="00B90649">
        <w:tc>
          <w:tcPr>
            <w:tcW w:w="8467" w:type="dxa"/>
          </w:tcPr>
          <w:p w:rsidR="00A709D8" w:rsidRPr="00B90649" w:rsidRDefault="00A709D8" w:rsidP="0060247A">
            <w:pPr>
              <w:rPr>
                <w:szCs w:val="22"/>
              </w:rPr>
            </w:pPr>
          </w:p>
        </w:tc>
      </w:tr>
      <w:tr w:rsidR="00A709D8" w:rsidRPr="00B90649" w:rsidTr="00B90649">
        <w:tc>
          <w:tcPr>
            <w:tcW w:w="8467" w:type="dxa"/>
          </w:tcPr>
          <w:p w:rsidR="00A709D8" w:rsidRPr="00B90649" w:rsidRDefault="00A709D8" w:rsidP="00B90649">
            <w:pPr>
              <w:numPr>
                <w:ilvl w:val="0"/>
                <w:numId w:val="30"/>
              </w:numPr>
              <w:tabs>
                <w:tab w:val="clear" w:pos="792"/>
                <w:tab w:val="num" w:pos="1080"/>
              </w:tabs>
              <w:ind w:left="1080" w:hanging="360"/>
              <w:rPr>
                <w:szCs w:val="22"/>
              </w:rPr>
            </w:pPr>
            <w:r w:rsidRPr="00B90649">
              <w:rPr>
                <w:szCs w:val="22"/>
              </w:rPr>
              <w:t>Multiply the MAV from Appendix A, Table 2</w:t>
            </w:r>
            <w:r w:rsidRPr="00B90649">
              <w:rPr>
                <w:szCs w:val="22"/>
              </w:rPr>
              <w:noBreakHyphen/>
              <w:t>8. “Maximum Allowable Variations for Packages Labeled by Length, (Width), or Area,” times the total package length to obtain the MAV for length and record this value.</w:t>
            </w:r>
          </w:p>
        </w:tc>
      </w:tr>
      <w:tr w:rsidR="00A709D8" w:rsidRPr="00B90649" w:rsidTr="00B90649">
        <w:tc>
          <w:tcPr>
            <w:tcW w:w="8467" w:type="dxa"/>
          </w:tcPr>
          <w:p w:rsidR="00A709D8" w:rsidRPr="00B90649" w:rsidRDefault="00A709D8" w:rsidP="00B90649">
            <w:pPr>
              <w:tabs>
                <w:tab w:val="num" w:pos="1080"/>
              </w:tabs>
              <w:ind w:left="720"/>
              <w:rPr>
                <w:szCs w:val="22"/>
              </w:rPr>
            </w:pPr>
          </w:p>
        </w:tc>
      </w:tr>
      <w:tr w:rsidR="00A709D8" w:rsidRPr="00B90649" w:rsidTr="00B90649">
        <w:tc>
          <w:tcPr>
            <w:tcW w:w="8467" w:type="dxa"/>
          </w:tcPr>
          <w:p w:rsidR="00A709D8" w:rsidRPr="00B90649" w:rsidRDefault="00A709D8" w:rsidP="00B90649">
            <w:pPr>
              <w:numPr>
                <w:ilvl w:val="0"/>
                <w:numId w:val="30"/>
              </w:numPr>
              <w:tabs>
                <w:tab w:val="clear" w:pos="792"/>
                <w:tab w:val="num" w:pos="1080"/>
              </w:tabs>
              <w:ind w:left="1080" w:hanging="360"/>
              <w:rPr>
                <w:szCs w:val="22"/>
              </w:rPr>
            </w:pPr>
            <w:r w:rsidRPr="00B90649">
              <w:rPr>
                <w:szCs w:val="22"/>
              </w:rPr>
              <w:lastRenderedPageBreak/>
              <w:t>Multiply the weight per unit of length (from step 3) times the MAV for the total declared package length to obtain the MAV by weight and record this value.</w:t>
            </w:r>
          </w:p>
        </w:tc>
      </w:tr>
      <w:tr w:rsidR="00A709D8" w:rsidRPr="00B90649" w:rsidTr="00B90649">
        <w:tc>
          <w:tcPr>
            <w:tcW w:w="8467" w:type="dxa"/>
          </w:tcPr>
          <w:p w:rsidR="00A709D8" w:rsidRPr="00B90649" w:rsidRDefault="00A709D8" w:rsidP="00B90649">
            <w:pPr>
              <w:tabs>
                <w:tab w:val="num" w:pos="1080"/>
              </w:tabs>
              <w:ind w:left="720"/>
              <w:rPr>
                <w:szCs w:val="22"/>
              </w:rPr>
            </w:pPr>
          </w:p>
        </w:tc>
      </w:tr>
      <w:tr w:rsidR="00A709D8" w:rsidRPr="00B90649" w:rsidTr="00B90649">
        <w:tc>
          <w:tcPr>
            <w:tcW w:w="8467" w:type="dxa"/>
          </w:tcPr>
          <w:p w:rsidR="00A709D8" w:rsidRPr="00B90649" w:rsidRDefault="00A709D8" w:rsidP="00B90649">
            <w:pPr>
              <w:numPr>
                <w:ilvl w:val="0"/>
                <w:numId w:val="30"/>
              </w:numPr>
              <w:tabs>
                <w:tab w:val="clear" w:pos="792"/>
                <w:tab w:val="num" w:pos="1080"/>
              </w:tabs>
              <w:ind w:left="1080" w:hanging="360"/>
              <w:rPr>
                <w:szCs w:val="22"/>
              </w:rPr>
            </w:pPr>
            <w:r w:rsidRPr="00B90649">
              <w:rPr>
                <w:szCs w:val="22"/>
              </w:rPr>
              <w:t>Convert the MAV to dimensionless units and record.</w:t>
            </w:r>
          </w:p>
        </w:tc>
      </w:tr>
      <w:tr w:rsidR="00A709D8" w:rsidRPr="00B90649" w:rsidTr="00B90649">
        <w:tc>
          <w:tcPr>
            <w:tcW w:w="8467" w:type="dxa"/>
          </w:tcPr>
          <w:p w:rsidR="00A709D8" w:rsidRPr="00B90649" w:rsidRDefault="00A709D8" w:rsidP="00B90649">
            <w:pPr>
              <w:tabs>
                <w:tab w:val="num" w:pos="1080"/>
              </w:tabs>
              <w:ind w:left="720"/>
              <w:rPr>
                <w:szCs w:val="22"/>
              </w:rPr>
            </w:pPr>
          </w:p>
        </w:tc>
      </w:tr>
      <w:tr w:rsidR="00A709D8" w:rsidRPr="00B90649" w:rsidTr="00B90649">
        <w:tc>
          <w:tcPr>
            <w:tcW w:w="8467" w:type="dxa"/>
          </w:tcPr>
          <w:p w:rsidR="00A709D8" w:rsidRPr="00B90649" w:rsidRDefault="00A709D8" w:rsidP="00B90649">
            <w:pPr>
              <w:numPr>
                <w:ilvl w:val="0"/>
                <w:numId w:val="102"/>
              </w:numPr>
              <w:tabs>
                <w:tab w:val="clear" w:pos="720"/>
                <w:tab w:val="left" w:pos="360"/>
                <w:tab w:val="num" w:pos="1080"/>
              </w:tabs>
              <w:ind w:left="360"/>
              <w:rPr>
                <w:szCs w:val="22"/>
              </w:rPr>
            </w:pPr>
            <w:r w:rsidRPr="00B90649">
              <w:rPr>
                <w:szCs w:val="22"/>
              </w:rPr>
              <w:t>Calculate the nominal gross weight</w:t>
            </w:r>
            <w:r w:rsidRPr="00B90649">
              <w:rPr>
                <w:szCs w:val="22"/>
              </w:rPr>
              <w:fldChar w:fldCharType="begin"/>
            </w:r>
            <w:r w:rsidRPr="00B90649">
              <w:rPr>
                <w:szCs w:val="22"/>
              </w:rPr>
              <w:instrText xml:space="preserve"> XE "Nominal Gross Weight" </w:instrText>
            </w:r>
            <w:r w:rsidRPr="00B90649">
              <w:rPr>
                <w:szCs w:val="22"/>
              </w:rPr>
              <w:fldChar w:fldCharType="end"/>
            </w:r>
            <w:r w:rsidRPr="00B90649">
              <w:rPr>
                <w:szCs w:val="22"/>
              </w:rPr>
              <w:t xml:space="preserve"> and record.</w:t>
            </w:r>
          </w:p>
        </w:tc>
      </w:tr>
      <w:tr w:rsidR="00A709D8" w:rsidRPr="00B90649" w:rsidTr="00B90649">
        <w:tc>
          <w:tcPr>
            <w:tcW w:w="8467" w:type="dxa"/>
          </w:tcPr>
          <w:p w:rsidR="00A709D8" w:rsidRPr="00B90649" w:rsidRDefault="00A709D8" w:rsidP="00B90649">
            <w:pPr>
              <w:tabs>
                <w:tab w:val="num" w:pos="1080"/>
              </w:tabs>
              <w:ind w:left="720"/>
              <w:rPr>
                <w:szCs w:val="22"/>
              </w:rPr>
            </w:pPr>
          </w:p>
        </w:tc>
      </w:tr>
      <w:tr w:rsidR="0060247A" w:rsidRPr="00B90649" w:rsidTr="00EF07AB">
        <w:trPr>
          <w:cantSplit/>
          <w:trHeight w:val="1305"/>
        </w:trPr>
        <w:tc>
          <w:tcPr>
            <w:tcW w:w="8467" w:type="dxa"/>
          </w:tcPr>
          <w:p w:rsidR="0060247A" w:rsidRPr="00B90649" w:rsidRDefault="0060247A" w:rsidP="00B90649">
            <w:pPr>
              <w:tabs>
                <w:tab w:val="left" w:pos="360"/>
                <w:tab w:val="num" w:pos="1080"/>
              </w:tabs>
              <w:ind w:left="360"/>
              <w:rPr>
                <w:szCs w:val="22"/>
              </w:rPr>
            </w:pPr>
            <w:r w:rsidRPr="00B90649">
              <w:rPr>
                <w:szCs w:val="22"/>
              </w:rPr>
              <w:t>Follow Section 2.3. “Basic Test Procedure – Determine Nominal Gross Weight and Package Errors for Sample Tare” to determine individual package errors.  Determine errors using the following formula:</w:t>
            </w:r>
          </w:p>
          <w:p w:rsidR="0060247A" w:rsidRPr="00B90649" w:rsidRDefault="0060247A" w:rsidP="00B90649">
            <w:pPr>
              <w:tabs>
                <w:tab w:val="left" w:pos="360"/>
                <w:tab w:val="num" w:pos="1080"/>
              </w:tabs>
              <w:ind w:left="360"/>
              <w:rPr>
                <w:szCs w:val="22"/>
              </w:rPr>
            </w:pPr>
          </w:p>
          <w:p w:rsidR="0060247A" w:rsidRPr="00B90649" w:rsidRDefault="0060247A" w:rsidP="00B90649">
            <w:pPr>
              <w:jc w:val="center"/>
              <w:rPr>
                <w:szCs w:val="22"/>
              </w:rPr>
            </w:pPr>
            <w:bookmarkStart w:id="1567" w:name="_Toc226190820"/>
            <w:bookmarkStart w:id="1568" w:name="_Toc237415788"/>
            <w:bookmarkStart w:id="1569" w:name="_Toc237416762"/>
            <w:bookmarkStart w:id="1570" w:name="_Toc237429140"/>
            <w:r>
              <w:t>Package error (weight) = (package gross weight</w:t>
            </w:r>
            <w:r w:rsidRPr="00607282">
              <w:t>)</w:t>
            </w:r>
            <w:r w:rsidRPr="00D370F8">
              <w:t xml:space="preserve"> </w:t>
            </w:r>
            <w:r w:rsidR="004E46BC">
              <w:t>−</w:t>
            </w:r>
            <w:r w:rsidRPr="00D370F8">
              <w:t xml:space="preserve"> (</w:t>
            </w:r>
            <w:r>
              <w:t>nominal gross weight</w:t>
            </w:r>
            <w:r>
              <w:fldChar w:fldCharType="begin"/>
            </w:r>
            <w:r>
              <w:instrText xml:space="preserve"> XE "Nominal Gross Weight" </w:instrText>
            </w:r>
            <w:r>
              <w:fldChar w:fldCharType="end"/>
            </w:r>
            <w:r>
              <w:t>)</w:t>
            </w:r>
            <w:bookmarkEnd w:id="1567"/>
            <w:bookmarkEnd w:id="1568"/>
            <w:bookmarkEnd w:id="1569"/>
            <w:bookmarkEnd w:id="1570"/>
          </w:p>
        </w:tc>
      </w:tr>
      <w:tr w:rsidR="00A709D8" w:rsidRPr="00B90649" w:rsidTr="00B90649">
        <w:tc>
          <w:tcPr>
            <w:tcW w:w="8467" w:type="dxa"/>
          </w:tcPr>
          <w:p w:rsidR="00A709D8" w:rsidRPr="00B90649" w:rsidRDefault="00A709D8" w:rsidP="00B90649">
            <w:pPr>
              <w:tabs>
                <w:tab w:val="left" w:pos="360"/>
              </w:tabs>
              <w:ind w:left="360"/>
              <w:rPr>
                <w:szCs w:val="22"/>
              </w:rPr>
            </w:pPr>
          </w:p>
        </w:tc>
      </w:tr>
      <w:tr w:rsidR="00A709D8" w:rsidRPr="00B90649" w:rsidTr="00B90649">
        <w:tc>
          <w:tcPr>
            <w:tcW w:w="8467" w:type="dxa"/>
          </w:tcPr>
          <w:p w:rsidR="00A709D8" w:rsidRPr="00B90649" w:rsidRDefault="00A709D8" w:rsidP="00B90649">
            <w:pPr>
              <w:numPr>
                <w:ilvl w:val="0"/>
                <w:numId w:val="30"/>
              </w:numPr>
              <w:tabs>
                <w:tab w:val="clear" w:pos="792"/>
                <w:tab w:val="num" w:pos="1080"/>
              </w:tabs>
              <w:ind w:left="1080" w:hanging="360"/>
              <w:rPr>
                <w:szCs w:val="22"/>
              </w:rPr>
            </w:pPr>
            <w:r w:rsidRPr="00B90649">
              <w:rPr>
                <w:szCs w:val="22"/>
              </w:rPr>
              <w:t>To convert the Package error in weight back to length, divide the weight by the average weight-per-unit-of-length.</w:t>
            </w:r>
          </w:p>
        </w:tc>
      </w:tr>
    </w:tbl>
    <w:p w:rsidR="00320FC4" w:rsidRDefault="00320FC4" w:rsidP="00320FC4">
      <w:pPr>
        <w:rPr>
          <w:szCs w:val="22"/>
        </w:rPr>
      </w:pPr>
    </w:p>
    <w:p w:rsidR="00320FC4" w:rsidRDefault="00320FC4" w:rsidP="00320FC4">
      <w:pPr>
        <w:keepNext/>
        <w:tabs>
          <w:tab w:val="left" w:pos="360"/>
          <w:tab w:val="left" w:pos="540"/>
        </w:tabs>
        <w:rPr>
          <w:b/>
          <w:szCs w:val="22"/>
        </w:rPr>
      </w:pPr>
      <w:bookmarkStart w:id="1571" w:name="_Toc486756504"/>
      <w:bookmarkStart w:id="1572" w:name="_Toc487505032"/>
      <w:r>
        <w:rPr>
          <w:b/>
          <w:szCs w:val="22"/>
        </w:rPr>
        <w:t>Evaluation</w:t>
      </w:r>
      <w:bookmarkEnd w:id="1571"/>
      <w:bookmarkEnd w:id="1572"/>
      <w:r>
        <w:rPr>
          <w:b/>
          <w:szCs w:val="22"/>
        </w:rPr>
        <w:t xml:space="preserve"> of Results</w:t>
      </w:r>
    </w:p>
    <w:p w:rsidR="00320FC4" w:rsidRDefault="00320FC4" w:rsidP="00320FC4">
      <w:pPr>
        <w:keepNext/>
        <w:rPr>
          <w:szCs w:val="22"/>
        </w:rPr>
      </w:pPr>
    </w:p>
    <w:p w:rsidR="00320FC4" w:rsidRDefault="00320FC4" w:rsidP="00320FC4">
      <w:pPr>
        <w:rPr>
          <w:szCs w:val="22"/>
        </w:rPr>
      </w:pPr>
      <w:r>
        <w:rPr>
          <w:szCs w:val="22"/>
        </w:rPr>
        <w:t xml:space="preserve">Follow the procedures in Section 2.3. </w:t>
      </w:r>
      <w:proofErr w:type="gramStart"/>
      <w:r>
        <w:rPr>
          <w:szCs w:val="22"/>
        </w:rPr>
        <w:t>“Basic Test Procedure – Evaluating Results”</w:t>
      </w:r>
      <w:r>
        <w:rPr>
          <w:szCs w:val="22"/>
        </w:rPr>
        <w:fldChar w:fldCharType="begin"/>
      </w:r>
      <w:r>
        <w:rPr>
          <w:szCs w:val="22"/>
        </w:rPr>
        <w:instrText xml:space="preserve"> XE "Evaluating Results" \b </w:instrText>
      </w:r>
      <w:r>
        <w:rPr>
          <w:szCs w:val="22"/>
        </w:rPr>
        <w:fldChar w:fldCharType="end"/>
      </w:r>
      <w:bookmarkStart w:id="1573" w:name="_Toc486756505"/>
      <w:bookmarkStart w:id="1574" w:name="_Toc487505033"/>
      <w:r>
        <w:rPr>
          <w:szCs w:val="22"/>
        </w:rPr>
        <w:t xml:space="preserve"> to determine lot compliance.</w:t>
      </w:r>
      <w:proofErr w:type="gramEnd"/>
    </w:p>
    <w:p w:rsidR="00320FC4" w:rsidRDefault="00320FC4" w:rsidP="00320FC4">
      <w:pPr>
        <w:rPr>
          <w:szCs w:val="22"/>
        </w:rPr>
      </w:pPr>
    </w:p>
    <w:p w:rsidR="00320FC4" w:rsidRDefault="00320FC4" w:rsidP="00BD1B4B">
      <w:pPr>
        <w:pStyle w:val="Heading20"/>
        <w:autoSpaceDE w:val="0"/>
        <w:rPr>
          <w:szCs w:val="22"/>
        </w:rPr>
      </w:pPr>
      <w:bookmarkStart w:id="1575" w:name="_Toc237353985"/>
      <w:bookmarkStart w:id="1576" w:name="_Toc237415789"/>
      <w:bookmarkStart w:id="1577" w:name="_Toc237416763"/>
      <w:bookmarkStart w:id="1578" w:name="_Toc237429141"/>
      <w:bookmarkStart w:id="1579" w:name="_Toc294001164"/>
      <w:r w:rsidRPr="00E1775A">
        <w:rPr>
          <w:rStyle w:val="Heading2Char"/>
          <w:szCs w:val="22"/>
        </w:rPr>
        <w:t>4</w:t>
      </w:r>
      <w:r w:rsidRPr="00707B5A">
        <w:rPr>
          <w:rStyle w:val="Heading2Char"/>
        </w:rPr>
        <w:t>.10</w:t>
      </w:r>
      <w:r w:rsidRPr="00707B5A">
        <w:rPr>
          <w:rStyle w:val="Heading2Char"/>
        </w:rPr>
        <w:tab/>
        <w:t>Procedure for Checking the Area Measurement of Chamois</w:t>
      </w:r>
      <w:bookmarkEnd w:id="1573"/>
      <w:bookmarkEnd w:id="1574"/>
      <w:bookmarkEnd w:id="1575"/>
      <w:bookmarkEnd w:id="1576"/>
      <w:bookmarkEnd w:id="1577"/>
      <w:bookmarkEnd w:id="1578"/>
      <w:bookmarkEnd w:id="1579"/>
    </w:p>
    <w:p w:rsidR="00320FC4" w:rsidRDefault="00874B39" w:rsidP="00320FC4">
      <w:pPr>
        <w:keepNext/>
        <w:rPr>
          <w:szCs w:val="22"/>
        </w:rPr>
      </w:pPr>
      <w:r>
        <w:rPr>
          <w:szCs w:val="22"/>
        </w:rPr>
        <w:fldChar w:fldCharType="begin"/>
      </w:r>
      <w:r>
        <w:rPr>
          <w:szCs w:val="22"/>
        </w:rPr>
        <w:instrText xml:space="preserve"> XE "Chamois" </w:instrText>
      </w:r>
      <w:r>
        <w:rPr>
          <w:szCs w:val="22"/>
        </w:rPr>
        <w:fldChar w:fldCharType="end"/>
      </w:r>
    </w:p>
    <w:p w:rsidR="00320FC4" w:rsidRDefault="00320FC4" w:rsidP="00320FC4">
      <w:pPr>
        <w:rPr>
          <w:szCs w:val="22"/>
        </w:rPr>
      </w:pPr>
      <w:r>
        <w:rPr>
          <w:szCs w:val="22"/>
        </w:rPr>
        <w:t>Chamois is natural leather made from skins of sheep and lambs that have been oil-tanned.  Chamois are irregularly shaped, which makes area measurement difficult.  Because of these characteristics, an accurate area determination can only be made using an internationally recognized method of conditioning (rehydrating) and measurement.  Chamois is produced in a wet manufacturing process, so it has high moisture content at time of measurement.  Chamois is hydroscopic; therefore, its dimensions and total area change as it loses or absorbs moisture.  It is also subject to wrinkling.  Because of the variation of the thickness and density, and therefore the weight per unit area of chamois, an estimated gross weight procedure cannot be used to verify the labeled area declaration.</w:t>
      </w:r>
    </w:p>
    <w:p w:rsidR="00320FC4" w:rsidRDefault="00320FC4" w:rsidP="00320FC4">
      <w:pPr>
        <w:rPr>
          <w:szCs w:val="22"/>
        </w:rPr>
      </w:pPr>
    </w:p>
    <w:p w:rsidR="00320FC4" w:rsidRDefault="00320FC4" w:rsidP="00320FC4">
      <w:pPr>
        <w:rPr>
          <w:szCs w:val="22"/>
        </w:rPr>
      </w:pPr>
      <w:r>
        <w:rPr>
          <w:szCs w:val="22"/>
        </w:rPr>
        <w:t>Standard Test Conditions:  As with all hydroscopic products, reasonable variations in measure must be allowed if caused by ordinary and customary exposure to atmospheric conditions that normally occur in good distribution practice.  Both federal and international standards specify procedures to restore the moisture content of chamois so that tests to verify dimensions and area can be conducted.</w:t>
      </w:r>
    </w:p>
    <w:p w:rsidR="00320FC4" w:rsidRDefault="00320FC4" w:rsidP="00320FC4">
      <w:pPr>
        <w:rPr>
          <w:szCs w:val="22"/>
        </w:rPr>
      </w:pPr>
    </w:p>
    <w:p w:rsidR="00320FC4" w:rsidRDefault="00320FC4" w:rsidP="00320FC4">
      <w:pPr>
        <w:rPr>
          <w:szCs w:val="22"/>
        </w:rPr>
      </w:pPr>
      <w:r>
        <w:rPr>
          <w:szCs w:val="22"/>
        </w:rPr>
        <w:t xml:space="preserve">Federal Test Method Standard 311, “Leather, Methods of Sampling and Testing,” (January 15, 1969) defines the standard atmospheric condition for chamois as 50 ± 4 % relative humidity and 23 ± 2 °C (73.4 ± 3.6 °F).  The chamois is considered to be at equilibrium moisture when the difference in two successive </w:t>
      </w:r>
      <w:proofErr w:type="spellStart"/>
      <w:r>
        <w:rPr>
          <w:szCs w:val="22"/>
        </w:rPr>
        <w:t>weighings</w:t>
      </w:r>
      <w:proofErr w:type="spellEnd"/>
      <w:r>
        <w:rPr>
          <w:szCs w:val="22"/>
        </w:rPr>
        <w:t xml:space="preserve">, made at 1 hr intervals, is no greater than 0.25 % (e.g., the maximum change in weight on a 100 g sample in two successive </w:t>
      </w:r>
      <w:proofErr w:type="spellStart"/>
      <w:r>
        <w:rPr>
          <w:szCs w:val="22"/>
        </w:rPr>
        <w:t>weighings</w:t>
      </w:r>
      <w:proofErr w:type="spellEnd"/>
      <w:r>
        <w:rPr>
          <w:szCs w:val="22"/>
        </w:rPr>
        <w:t xml:space="preserve"> is less than 0.25 g (250 mg).</w:t>
      </w:r>
    </w:p>
    <w:p w:rsidR="00320FC4" w:rsidRDefault="00320FC4" w:rsidP="00320FC4">
      <w:pPr>
        <w:tabs>
          <w:tab w:val="left" w:pos="360"/>
        </w:tabs>
        <w:rPr>
          <w:b/>
          <w:szCs w:val="22"/>
        </w:rPr>
      </w:pPr>
      <w:bookmarkStart w:id="1580" w:name="_Toc486756506"/>
      <w:bookmarkStart w:id="1581" w:name="_Toc487505034"/>
    </w:p>
    <w:p w:rsidR="00320FC4" w:rsidRDefault="00320FC4" w:rsidP="00320FC4">
      <w:pPr>
        <w:keepNext/>
        <w:tabs>
          <w:tab w:val="left" w:pos="360"/>
        </w:tabs>
        <w:rPr>
          <w:b/>
          <w:szCs w:val="22"/>
        </w:rPr>
      </w:pPr>
      <w:r>
        <w:rPr>
          <w:b/>
          <w:szCs w:val="22"/>
        </w:rPr>
        <w:t>Test Procedures</w:t>
      </w:r>
      <w:bookmarkEnd w:id="1580"/>
      <w:bookmarkEnd w:id="1581"/>
    </w:p>
    <w:p w:rsidR="00320FC4" w:rsidRDefault="00320FC4" w:rsidP="00F42BF9">
      <w:pPr>
        <w:keepNext/>
      </w:pPr>
    </w:p>
    <w:p w:rsidR="00320FC4" w:rsidRDefault="00320FC4" w:rsidP="00F42BF9">
      <w:bookmarkStart w:id="1582" w:name="_Toc226190822"/>
      <w:bookmarkStart w:id="1583" w:name="_Toc237415790"/>
      <w:bookmarkStart w:id="1584" w:name="_Toc237416764"/>
      <w:bookmarkStart w:id="1585" w:name="_Toc237429142"/>
      <w:r>
        <w:t xml:space="preserve">The area of chamois is verified using a two-stage test procedure.  The first stage is a field audit using the template test procedure.  This test is used for field audits because it is simpler to perform and does not require the chamois to be conditioned.  The field audit is used to identify chamois that are potentially under measure.  It is not as accurate as the gravimetric procedure because some error results from reading </w:t>
      </w:r>
      <w:r>
        <w:lastRenderedPageBreak/>
        <w:t>the area from the template.  The gravimetric procedure should be used for compliance testing because it includes conditioning (rehydrating) the chamois.</w:t>
      </w:r>
      <w:bookmarkEnd w:id="1582"/>
      <w:bookmarkEnd w:id="1583"/>
      <w:bookmarkEnd w:id="1584"/>
      <w:bookmarkEnd w:id="1585"/>
    </w:p>
    <w:p w:rsidR="00320FC4" w:rsidRDefault="00320FC4" w:rsidP="00F42BF9">
      <w:pPr>
        <w:rPr>
          <w:i/>
        </w:rPr>
      </w:pPr>
      <w:bookmarkStart w:id="1586" w:name="_Toc486756507"/>
      <w:bookmarkStart w:id="1587" w:name="_Toc487505035"/>
    </w:p>
    <w:p w:rsidR="00320FC4" w:rsidRPr="00DF7821" w:rsidRDefault="00320FC4" w:rsidP="00352F4E">
      <w:pPr>
        <w:keepNext/>
        <w:rPr>
          <w:b/>
          <w:szCs w:val="22"/>
        </w:rPr>
      </w:pPr>
      <w:r w:rsidRPr="00DF7821">
        <w:rPr>
          <w:b/>
          <w:szCs w:val="22"/>
        </w:rPr>
        <w:t>Template Test Method (for field audits)</w:t>
      </w:r>
      <w:bookmarkEnd w:id="1586"/>
      <w:bookmarkEnd w:id="1587"/>
    </w:p>
    <w:p w:rsidR="00320FC4" w:rsidRDefault="00320FC4" w:rsidP="00F42BF9">
      <w:pPr>
        <w:keepNext/>
      </w:pPr>
    </w:p>
    <w:p w:rsidR="00320FC4" w:rsidRDefault="00320FC4" w:rsidP="00BD1B4B">
      <w:pPr>
        <w:autoSpaceDE w:val="0"/>
      </w:pPr>
      <w:bookmarkStart w:id="1588" w:name="_Toc226190823"/>
      <w:bookmarkStart w:id="1589" w:name="_Toc237415791"/>
      <w:bookmarkStart w:id="1590" w:name="_Toc237416765"/>
      <w:bookmarkStart w:id="1591" w:name="_Toc237429143"/>
      <w:r>
        <w:t>Select a random sample of chamois and use the Template Procedure (below) to determine the area of each sample.  Chamois</w:t>
      </w:r>
      <w:r>
        <w:fldChar w:fldCharType="begin"/>
      </w:r>
      <w:r>
        <w:instrText xml:space="preserve"> XE "Chamois" </w:instrText>
      </w:r>
      <w:r>
        <w:fldChar w:fldCharType="end"/>
      </w:r>
      <w:r>
        <w:t xml:space="preserve"> is labeled in uniform sizes in terms of square decimeters and square feet, and are sized in increments of ¼ ft</w:t>
      </w:r>
      <w:r w:rsidR="00BD1B4B">
        <w:rPr>
          <w:rFonts w:ascii="ZWAdobeF" w:hAnsi="ZWAdobeF" w:cs="ZWAdobeF"/>
          <w:color w:val="auto"/>
          <w:sz w:val="2"/>
          <w:szCs w:val="2"/>
        </w:rPr>
        <w:t>P</w:t>
      </w:r>
      <w:r>
        <w:rPr>
          <w:vertAlign w:val="superscript"/>
        </w:rPr>
        <w:t>2</w:t>
      </w:r>
      <w:r w:rsidR="00BD1B4B">
        <w:rPr>
          <w:rFonts w:ascii="ZWAdobeF" w:hAnsi="ZWAdobeF" w:cs="ZWAdobeF"/>
          <w:color w:val="auto"/>
          <w:sz w:val="2"/>
          <w:szCs w:val="2"/>
        </w:rPr>
        <w:t>P</w:t>
      </w:r>
      <w:r>
        <w:t xml:space="preserve"> (e.g., 1 ft</w:t>
      </w:r>
      <w:r w:rsidR="00BD1B4B">
        <w:rPr>
          <w:rFonts w:ascii="ZWAdobeF" w:hAnsi="ZWAdobeF" w:cs="ZWAdobeF"/>
          <w:color w:val="auto"/>
          <w:sz w:val="2"/>
          <w:szCs w:val="2"/>
        </w:rPr>
        <w:t>P</w:t>
      </w:r>
      <w:r>
        <w:rPr>
          <w:vertAlign w:val="superscript"/>
        </w:rPr>
        <w:t>2</w:t>
      </w:r>
      <w:r w:rsidR="00BD1B4B">
        <w:rPr>
          <w:rFonts w:ascii="ZWAdobeF" w:hAnsi="ZWAdobeF" w:cs="ZWAdobeF"/>
          <w:color w:val="auto"/>
          <w:sz w:val="2"/>
          <w:szCs w:val="2"/>
        </w:rPr>
        <w:t>P</w:t>
      </w:r>
      <w:r>
        <w:t>, 1¼ ft</w:t>
      </w:r>
      <w:r w:rsidR="00BD1B4B">
        <w:rPr>
          <w:rFonts w:ascii="ZWAdobeF" w:hAnsi="ZWAdobeF" w:cs="ZWAdobeF"/>
          <w:color w:val="auto"/>
          <w:sz w:val="2"/>
          <w:szCs w:val="2"/>
        </w:rPr>
        <w:t>P</w:t>
      </w:r>
      <w:r>
        <w:rPr>
          <w:vertAlign w:val="superscript"/>
        </w:rPr>
        <w:t>2</w:t>
      </w:r>
      <w:r w:rsidR="00BD1B4B">
        <w:rPr>
          <w:rFonts w:ascii="ZWAdobeF" w:hAnsi="ZWAdobeF" w:cs="ZWAdobeF"/>
          <w:color w:val="auto"/>
          <w:sz w:val="2"/>
          <w:szCs w:val="2"/>
        </w:rPr>
        <w:t>P</w:t>
      </w:r>
      <w:r>
        <w:t>, and 1½ ft</w:t>
      </w:r>
      <w:r w:rsidR="00BD1B4B">
        <w:rPr>
          <w:rFonts w:ascii="ZWAdobeF" w:hAnsi="ZWAdobeF" w:cs="ZWAdobeF"/>
          <w:color w:val="auto"/>
          <w:sz w:val="2"/>
          <w:szCs w:val="2"/>
        </w:rPr>
        <w:t>P</w:t>
      </w:r>
      <w:r>
        <w:rPr>
          <w:vertAlign w:val="superscript"/>
        </w:rPr>
        <w:t>2</w:t>
      </w:r>
      <w:r w:rsidR="00BD1B4B">
        <w:rPr>
          <w:rFonts w:ascii="ZWAdobeF" w:hAnsi="ZWAdobeF" w:cs="ZWAdobeF"/>
          <w:color w:val="auto"/>
          <w:sz w:val="2"/>
          <w:szCs w:val="2"/>
        </w:rPr>
        <w:t>P</w:t>
      </w:r>
      <w:r>
        <w:t>).  Separate the chamois into different sizes and define the inspection lot by specific sizes.</w:t>
      </w:r>
      <w:bookmarkEnd w:id="1588"/>
      <w:bookmarkEnd w:id="1589"/>
      <w:bookmarkEnd w:id="1590"/>
      <w:bookmarkEnd w:id="1591"/>
    </w:p>
    <w:p w:rsidR="00320FC4" w:rsidRDefault="00320FC4" w:rsidP="00AA25CF"/>
    <w:p w:rsidR="00320FC4" w:rsidRDefault="00320FC4" w:rsidP="00352F4E">
      <w:pPr>
        <w:keepNext/>
        <w:rPr>
          <w:b/>
          <w:szCs w:val="22"/>
        </w:rPr>
      </w:pPr>
      <w:bookmarkStart w:id="1592" w:name="_Toc237415792"/>
      <w:bookmarkStart w:id="1593" w:name="_Toc237416766"/>
      <w:bookmarkStart w:id="1594" w:name="_Toc237429144"/>
      <w:r>
        <w:rPr>
          <w:b/>
          <w:szCs w:val="22"/>
        </w:rPr>
        <w:t>Test Equipment</w:t>
      </w:r>
      <w:bookmarkEnd w:id="1592"/>
      <w:bookmarkEnd w:id="1593"/>
      <w:bookmarkEnd w:id="1594"/>
    </w:p>
    <w:p w:rsidR="00320FC4" w:rsidRDefault="00320FC4" w:rsidP="00352F4E">
      <w:pPr>
        <w:keepNext/>
        <w:rPr>
          <w:szCs w:val="22"/>
        </w:rPr>
      </w:pPr>
    </w:p>
    <w:p w:rsidR="00320FC4" w:rsidRDefault="00320FC4" w:rsidP="00320FC4">
      <w:pPr>
        <w:rPr>
          <w:szCs w:val="22"/>
        </w:rPr>
      </w:pPr>
      <w:r>
        <w:rPr>
          <w:szCs w:val="22"/>
        </w:rPr>
        <w:t>Use a transparent, flexible template that is graduated in square centimeters or square inches and that has been verified for accuracy.  The template must be large enough to completely cover the chamois under test.</w:t>
      </w:r>
    </w:p>
    <w:p w:rsidR="00320FC4" w:rsidRDefault="00320FC4" w:rsidP="00320FC4">
      <w:pPr>
        <w:rPr>
          <w:szCs w:val="22"/>
        </w:rPr>
      </w:pPr>
    </w:p>
    <w:p w:rsidR="00320FC4" w:rsidRDefault="00320FC4" w:rsidP="00320FC4">
      <w:pPr>
        <w:keepNext/>
        <w:tabs>
          <w:tab w:val="left" w:pos="360"/>
        </w:tabs>
        <w:rPr>
          <w:b/>
          <w:szCs w:val="22"/>
        </w:rPr>
      </w:pPr>
      <w:r>
        <w:rPr>
          <w:b/>
          <w:szCs w:val="22"/>
        </w:rPr>
        <w:t>Template Procedures</w:t>
      </w:r>
    </w:p>
    <w:p w:rsidR="00320FC4" w:rsidRDefault="00320FC4" w:rsidP="00320FC4">
      <w:pPr>
        <w:keepNext/>
        <w:rPr>
          <w:b/>
          <w:szCs w:val="22"/>
        </w:rPr>
      </w:pPr>
    </w:p>
    <w:tbl>
      <w:tblPr>
        <w:tblW w:w="0" w:type="auto"/>
        <w:tblInd w:w="468" w:type="dxa"/>
        <w:tblLayout w:type="fixed"/>
        <w:tblCellMar>
          <w:left w:w="115" w:type="dxa"/>
          <w:right w:w="115" w:type="dxa"/>
        </w:tblCellMar>
        <w:tblLook w:val="01E0"/>
      </w:tblPr>
      <w:tblGrid>
        <w:gridCol w:w="8467"/>
      </w:tblGrid>
      <w:tr w:rsidR="008038C0" w:rsidRPr="00B90649" w:rsidTr="00B90649">
        <w:trPr>
          <w:tblHeader/>
        </w:trPr>
        <w:tc>
          <w:tcPr>
            <w:tcW w:w="8467" w:type="dxa"/>
          </w:tcPr>
          <w:p w:rsidR="008038C0" w:rsidRPr="00B90649" w:rsidRDefault="008038C0" w:rsidP="00B90649">
            <w:pPr>
              <w:keepNext/>
              <w:rPr>
                <w:b/>
                <w:szCs w:val="22"/>
              </w:rPr>
            </w:pPr>
            <w:bookmarkStart w:id="1595" w:name="_Toc226190825"/>
            <w:r w:rsidRPr="00B90649">
              <w:rPr>
                <w:b/>
                <w:szCs w:val="22"/>
              </w:rPr>
              <w:t>Step</w:t>
            </w:r>
            <w:r w:rsidR="00E1775A">
              <w:rPr>
                <w:b/>
                <w:szCs w:val="22"/>
              </w:rPr>
              <w:t>s</w:t>
            </w:r>
            <w:r w:rsidRPr="00B90649">
              <w:rPr>
                <w:b/>
                <w:szCs w:val="22"/>
              </w:rPr>
              <w:t>:</w:t>
            </w:r>
          </w:p>
        </w:tc>
      </w:tr>
      <w:tr w:rsidR="008038C0" w:rsidRPr="00B90649" w:rsidTr="00B90649">
        <w:tc>
          <w:tcPr>
            <w:tcW w:w="8467" w:type="dxa"/>
          </w:tcPr>
          <w:p w:rsidR="008038C0" w:rsidRPr="00B90649" w:rsidRDefault="008038C0" w:rsidP="00B90649">
            <w:pPr>
              <w:keepNext/>
              <w:numPr>
                <w:ilvl w:val="0"/>
                <w:numId w:val="103"/>
              </w:numPr>
              <w:tabs>
                <w:tab w:val="clear" w:pos="720"/>
                <w:tab w:val="left" w:pos="360"/>
              </w:tabs>
              <w:ind w:left="360"/>
              <w:rPr>
                <w:szCs w:val="22"/>
              </w:rPr>
            </w:pPr>
            <w:r w:rsidRPr="00B90649">
              <w:rPr>
                <w:szCs w:val="22"/>
              </w:rPr>
              <w:t>Template Procedure</w:t>
            </w:r>
          </w:p>
          <w:p w:rsidR="008038C0" w:rsidRPr="00B90649" w:rsidRDefault="008038C0" w:rsidP="00B90649">
            <w:pPr>
              <w:tabs>
                <w:tab w:val="left" w:pos="-1440"/>
                <w:tab w:val="left" w:pos="-720"/>
                <w:tab w:val="left" w:pos="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ind w:left="360"/>
              <w:rPr>
                <w:szCs w:val="22"/>
              </w:rPr>
            </w:pPr>
            <w:bookmarkStart w:id="1596" w:name="_Toc226190826"/>
            <w:r w:rsidRPr="00B90649">
              <w:rPr>
                <w:szCs w:val="22"/>
              </w:rPr>
              <w:t>Place the template over the chamois specimen on a smooth surface.  Determine the area by counting the number of squares that cover the surface of the chamois.  Estimate parts of the template that do not completely cover the chamois by adding the number of partially covered blocks.  (See Figure 1.)  Compute the total area and go to Evaluation to determine if further action is necessary.</w:t>
            </w:r>
            <w:bookmarkEnd w:id="1596"/>
          </w:p>
        </w:tc>
      </w:tr>
      <w:bookmarkEnd w:id="1595"/>
    </w:tbl>
    <w:p w:rsidR="00320FC4" w:rsidRDefault="00320FC4" w:rsidP="00320FC4">
      <w:pPr>
        <w:rPr>
          <w:szCs w:val="22"/>
        </w:rPr>
      </w:pPr>
    </w:p>
    <w:p w:rsidR="00320FC4" w:rsidRDefault="00320FC4" w:rsidP="00320FC4">
      <w:pPr>
        <w:keepNext/>
        <w:rPr>
          <w:szCs w:val="22"/>
        </w:rPr>
      </w:pPr>
      <w:proofErr w:type="gramStart"/>
      <w:r>
        <w:rPr>
          <w:szCs w:val="22"/>
        </w:rPr>
        <w:t>Figure 1.</w:t>
      </w:r>
      <w:proofErr w:type="gramEnd"/>
    </w:p>
    <w:p w:rsidR="00320FC4" w:rsidRDefault="00320FC4" w:rsidP="00320FC4">
      <w:pPr>
        <w:keepNext/>
        <w:rPr>
          <w:b/>
          <w:szCs w:val="22"/>
          <w:u w:val="single"/>
        </w:rPr>
      </w:pPr>
    </w:p>
    <w:p w:rsidR="00320FC4" w:rsidRDefault="00320FC4" w:rsidP="00320FC4">
      <w:pPr>
        <w:outlineLvl w:val="0"/>
        <w:rPr>
          <w:b/>
          <w:bCs/>
          <w:szCs w:val="22"/>
        </w:rPr>
      </w:pPr>
      <w:bookmarkStart w:id="1597" w:name="_Toc226188547"/>
      <w:bookmarkStart w:id="1598" w:name="_Toc226189377"/>
      <w:bookmarkStart w:id="1599" w:name="_Toc226190827"/>
      <w:bookmarkStart w:id="1600" w:name="_Toc226191844"/>
      <w:bookmarkStart w:id="1601" w:name="_Toc237415607"/>
      <w:bookmarkStart w:id="1602" w:name="_Toc237415793"/>
      <w:bookmarkStart w:id="1603" w:name="_Toc237416767"/>
      <w:bookmarkStart w:id="1604" w:name="_Toc237418002"/>
      <w:bookmarkStart w:id="1605" w:name="_Toc237423508"/>
      <w:bookmarkStart w:id="1606" w:name="_Toc237424151"/>
      <w:bookmarkStart w:id="1607" w:name="_Toc237424422"/>
      <w:bookmarkStart w:id="1608" w:name="_Toc237429145"/>
      <w:bookmarkStart w:id="1609" w:name="_Toc237488316"/>
      <w:bookmarkStart w:id="1610" w:name="_Toc237488635"/>
      <w:bookmarkStart w:id="1611" w:name="_Toc237488954"/>
      <w:bookmarkStart w:id="1612" w:name="_Toc237489272"/>
      <w:bookmarkStart w:id="1613" w:name="_Toc237489586"/>
      <w:bookmarkStart w:id="1614" w:name="_Toc237490056"/>
      <w:bookmarkStart w:id="1615" w:name="_Toc237490354"/>
      <w:bookmarkStart w:id="1616" w:name="_Toc237490650"/>
      <w:bookmarkStart w:id="1617" w:name="_Toc237490939"/>
      <w:bookmarkStart w:id="1618" w:name="_Toc237491226"/>
      <w:bookmarkStart w:id="1619" w:name="_Toc237491511"/>
      <w:bookmarkStart w:id="1620" w:name="_Toc237491787"/>
      <w:bookmarkStart w:id="1621" w:name="_Toc237492052"/>
      <w:bookmarkStart w:id="1622" w:name="_Toc237492309"/>
      <w:bookmarkStart w:id="1623" w:name="_Toc237492559"/>
      <w:bookmarkStart w:id="1624" w:name="_Toc237504496"/>
      <w:bookmarkStart w:id="1625" w:name="_Toc237504813"/>
      <w:bookmarkStart w:id="1626" w:name="_Toc237505532"/>
      <w:bookmarkStart w:id="1627" w:name="_Toc237506693"/>
      <w:bookmarkStart w:id="1628" w:name="_Toc237507073"/>
      <w:bookmarkStart w:id="1629" w:name="_Toc237507280"/>
      <w:bookmarkStart w:id="1630" w:name="_Toc237600630"/>
      <w:bookmarkStart w:id="1631" w:name="_Toc237684757"/>
      <w:bookmarkStart w:id="1632" w:name="_Toc237687901"/>
      <w:bookmarkStart w:id="1633" w:name="_Toc237688102"/>
      <w:bookmarkStart w:id="1634" w:name="_Toc238205001"/>
      <w:bookmarkStart w:id="1635" w:name="_Toc238544075"/>
      <w:bookmarkStart w:id="1636" w:name="_Toc238544794"/>
      <w:bookmarkStart w:id="1637" w:name="_Toc238545008"/>
      <w:bookmarkStart w:id="1638" w:name="_Toc238545218"/>
      <w:bookmarkStart w:id="1639" w:name="_Toc239754522"/>
      <w:bookmarkStart w:id="1640" w:name="_Toc240171653"/>
      <w:bookmarkStart w:id="1641" w:name="_Toc256672819"/>
      <w:bookmarkStart w:id="1642" w:name="_Toc256673034"/>
      <w:bookmarkStart w:id="1643" w:name="_Toc256673611"/>
      <w:bookmarkStart w:id="1644" w:name="_Toc256687967"/>
      <w:bookmarkStart w:id="1645" w:name="_Toc256688344"/>
      <w:bookmarkStart w:id="1646" w:name="_Toc256688553"/>
      <w:r>
        <w:rPr>
          <w:szCs w:val="22"/>
        </w:rPr>
        <w:pict>
          <v:shape id="_x0000_s1028" type="#_x0000_t75" style="position:absolute;left:0;text-align:left;margin-left:0;margin-top:.45pt;width:450pt;height:208.2pt;z-index:3;mso-wrap-edited:f;mso-position-horizontal:center" wrapcoords="-38 0 -38 21522 21600 21522 21600 0 -38 0">
            <v:imagedata r:id="rId19" o:title=""/>
          </v:shape>
        </w:pict>
      </w:r>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p>
    <w:p w:rsidR="00320FC4" w:rsidRDefault="00320FC4" w:rsidP="00320FC4">
      <w:pPr>
        <w:outlineLvl w:val="0"/>
        <w:rPr>
          <w:b/>
          <w:bCs/>
          <w:szCs w:val="22"/>
        </w:rPr>
      </w:pPr>
    </w:p>
    <w:p w:rsidR="00320FC4" w:rsidRDefault="00320FC4" w:rsidP="00320FC4">
      <w:pPr>
        <w:outlineLvl w:val="0"/>
        <w:rPr>
          <w:b/>
          <w:bCs/>
          <w:szCs w:val="22"/>
        </w:rPr>
      </w:pPr>
    </w:p>
    <w:p w:rsidR="00320FC4" w:rsidRDefault="00320FC4" w:rsidP="00320FC4">
      <w:pPr>
        <w:outlineLvl w:val="0"/>
        <w:rPr>
          <w:b/>
          <w:bCs/>
          <w:szCs w:val="22"/>
        </w:rPr>
      </w:pPr>
    </w:p>
    <w:p w:rsidR="00320FC4" w:rsidRDefault="00320FC4" w:rsidP="00320FC4">
      <w:pPr>
        <w:outlineLvl w:val="0"/>
        <w:rPr>
          <w:b/>
          <w:bCs/>
          <w:szCs w:val="22"/>
        </w:rPr>
      </w:pPr>
    </w:p>
    <w:p w:rsidR="00320FC4" w:rsidRDefault="00320FC4" w:rsidP="00320FC4">
      <w:pPr>
        <w:outlineLvl w:val="0"/>
        <w:rPr>
          <w:b/>
          <w:bCs/>
          <w:szCs w:val="22"/>
        </w:rPr>
      </w:pPr>
    </w:p>
    <w:p w:rsidR="00320FC4" w:rsidRDefault="00320FC4" w:rsidP="00320FC4">
      <w:pPr>
        <w:outlineLvl w:val="0"/>
        <w:rPr>
          <w:b/>
          <w:bCs/>
          <w:szCs w:val="22"/>
        </w:rPr>
      </w:pPr>
    </w:p>
    <w:p w:rsidR="00320FC4" w:rsidRDefault="00320FC4" w:rsidP="00320FC4">
      <w:pPr>
        <w:outlineLvl w:val="0"/>
        <w:rPr>
          <w:b/>
          <w:bCs/>
          <w:szCs w:val="22"/>
        </w:rPr>
      </w:pPr>
    </w:p>
    <w:p w:rsidR="00320FC4" w:rsidRDefault="00320FC4" w:rsidP="00320FC4">
      <w:pPr>
        <w:outlineLvl w:val="0"/>
        <w:rPr>
          <w:b/>
          <w:bCs/>
          <w:szCs w:val="22"/>
        </w:rPr>
      </w:pPr>
    </w:p>
    <w:p w:rsidR="00320FC4" w:rsidRDefault="00320FC4" w:rsidP="00320FC4">
      <w:pPr>
        <w:outlineLvl w:val="0"/>
        <w:rPr>
          <w:b/>
          <w:bCs/>
          <w:szCs w:val="22"/>
        </w:rPr>
      </w:pPr>
    </w:p>
    <w:p w:rsidR="00320FC4" w:rsidRDefault="00320FC4" w:rsidP="00320FC4">
      <w:pPr>
        <w:outlineLvl w:val="0"/>
        <w:rPr>
          <w:b/>
          <w:bCs/>
          <w:szCs w:val="22"/>
        </w:rPr>
      </w:pPr>
    </w:p>
    <w:p w:rsidR="00320FC4" w:rsidRDefault="00320FC4" w:rsidP="00320FC4">
      <w:pPr>
        <w:outlineLvl w:val="0"/>
        <w:rPr>
          <w:b/>
          <w:bCs/>
          <w:szCs w:val="22"/>
        </w:rPr>
      </w:pPr>
    </w:p>
    <w:p w:rsidR="00320FC4" w:rsidRDefault="00320FC4" w:rsidP="00320FC4">
      <w:pPr>
        <w:outlineLvl w:val="0"/>
        <w:rPr>
          <w:b/>
          <w:bCs/>
          <w:szCs w:val="22"/>
        </w:rPr>
      </w:pPr>
    </w:p>
    <w:p w:rsidR="00320FC4" w:rsidRDefault="00320FC4" w:rsidP="00320FC4">
      <w:pPr>
        <w:outlineLvl w:val="0"/>
        <w:rPr>
          <w:b/>
          <w:bCs/>
          <w:szCs w:val="22"/>
        </w:rPr>
      </w:pPr>
    </w:p>
    <w:p w:rsidR="00320FC4" w:rsidRDefault="00320FC4" w:rsidP="00320FC4">
      <w:pPr>
        <w:outlineLvl w:val="0"/>
        <w:rPr>
          <w:b/>
          <w:bCs/>
          <w:szCs w:val="22"/>
        </w:rPr>
      </w:pPr>
    </w:p>
    <w:p w:rsidR="00320FC4" w:rsidRDefault="00320FC4" w:rsidP="00320FC4">
      <w:pPr>
        <w:outlineLvl w:val="0"/>
        <w:rPr>
          <w:b/>
          <w:bCs/>
          <w:szCs w:val="22"/>
        </w:rPr>
      </w:pPr>
    </w:p>
    <w:p w:rsidR="00320FC4" w:rsidRDefault="00320FC4" w:rsidP="00320FC4">
      <w:pPr>
        <w:outlineLvl w:val="0"/>
        <w:rPr>
          <w:b/>
          <w:bCs/>
          <w:szCs w:val="22"/>
        </w:rPr>
      </w:pPr>
    </w:p>
    <w:p w:rsidR="00320FC4" w:rsidRDefault="00320FC4" w:rsidP="00320FC4">
      <w:pPr>
        <w:outlineLvl w:val="0"/>
        <w:rPr>
          <w:szCs w:val="22"/>
        </w:rPr>
      </w:pPr>
    </w:p>
    <w:tbl>
      <w:tblPr>
        <w:tblW w:w="0" w:type="auto"/>
        <w:tblInd w:w="468" w:type="dxa"/>
        <w:tblLayout w:type="fixed"/>
        <w:tblCellMar>
          <w:left w:w="115" w:type="dxa"/>
          <w:right w:w="115" w:type="dxa"/>
        </w:tblCellMar>
        <w:tblLook w:val="01E0"/>
      </w:tblPr>
      <w:tblGrid>
        <w:gridCol w:w="8467"/>
      </w:tblGrid>
      <w:tr w:rsidR="008038C0" w:rsidRPr="00B90649" w:rsidTr="00B90649">
        <w:trPr>
          <w:tblHeader/>
        </w:trPr>
        <w:tc>
          <w:tcPr>
            <w:tcW w:w="8467" w:type="dxa"/>
          </w:tcPr>
          <w:p w:rsidR="008038C0" w:rsidRPr="00B90649" w:rsidRDefault="008038C0" w:rsidP="00B90649">
            <w:pPr>
              <w:keepNext/>
              <w:rPr>
                <w:b/>
                <w:szCs w:val="22"/>
              </w:rPr>
            </w:pPr>
            <w:bookmarkStart w:id="1647" w:name="_Toc226190828"/>
            <w:bookmarkStart w:id="1648" w:name="_Toc237415794"/>
            <w:bookmarkStart w:id="1649" w:name="_Toc237416768"/>
            <w:bookmarkStart w:id="1650" w:name="_Toc237429146"/>
            <w:r w:rsidRPr="00B90649">
              <w:rPr>
                <w:b/>
                <w:szCs w:val="22"/>
              </w:rPr>
              <w:lastRenderedPageBreak/>
              <w:t>Step</w:t>
            </w:r>
            <w:r w:rsidR="00326221">
              <w:rPr>
                <w:b/>
                <w:szCs w:val="22"/>
              </w:rPr>
              <w:t>s</w:t>
            </w:r>
            <w:r w:rsidRPr="00B90649">
              <w:rPr>
                <w:b/>
                <w:szCs w:val="22"/>
              </w:rPr>
              <w:t>:</w:t>
            </w:r>
          </w:p>
        </w:tc>
      </w:tr>
      <w:tr w:rsidR="0043443E" w:rsidRPr="00B90649" w:rsidTr="00B90649">
        <w:trPr>
          <w:trHeight w:val="1260"/>
        </w:trPr>
        <w:tc>
          <w:tcPr>
            <w:tcW w:w="8467" w:type="dxa"/>
          </w:tcPr>
          <w:p w:rsidR="0043443E" w:rsidRPr="00B90649" w:rsidRDefault="0043443E" w:rsidP="00B90649">
            <w:pPr>
              <w:keepNext/>
              <w:rPr>
                <w:i/>
              </w:rPr>
            </w:pPr>
            <w:r w:rsidRPr="00B90649">
              <w:rPr>
                <w:i/>
              </w:rPr>
              <w:t>First Stage – Decision Criteria</w:t>
            </w:r>
          </w:p>
          <w:p w:rsidR="0043443E" w:rsidRPr="00B90649" w:rsidRDefault="0043443E" w:rsidP="00B90649">
            <w:pPr>
              <w:keepNext/>
              <w:rPr>
                <w:i/>
              </w:rPr>
            </w:pPr>
          </w:p>
          <w:p w:rsidR="0043443E" w:rsidRPr="00B90649" w:rsidRDefault="0043443E" w:rsidP="00B90649">
            <w:pPr>
              <w:ind w:left="360"/>
              <w:rPr>
                <w:i/>
              </w:rPr>
            </w:pPr>
            <w:r w:rsidRPr="00B90649">
              <w:rPr>
                <w:szCs w:val="22"/>
              </w:rPr>
              <w:t>If the average minus error exceeds 3 % of the labeled area, the chamois may not be labeled accurately.  To confirm the finding, the sample must be taken to a laboratory for conditioning and testing using the gravimetric test procedure.</w:t>
            </w:r>
          </w:p>
        </w:tc>
      </w:tr>
      <w:tr w:rsidR="00F25260" w:rsidRPr="00B90649" w:rsidTr="00B90649">
        <w:tc>
          <w:tcPr>
            <w:tcW w:w="8467" w:type="dxa"/>
          </w:tcPr>
          <w:p w:rsidR="00F25260" w:rsidRPr="00B90649" w:rsidRDefault="00F25260" w:rsidP="00B90649">
            <w:pPr>
              <w:keepNext/>
              <w:rPr>
                <w:i/>
              </w:rPr>
            </w:pPr>
          </w:p>
        </w:tc>
      </w:tr>
      <w:tr w:rsidR="00F25260" w:rsidRPr="00B90649" w:rsidTr="00B90649">
        <w:tc>
          <w:tcPr>
            <w:tcW w:w="8467" w:type="dxa"/>
          </w:tcPr>
          <w:p w:rsidR="00F25260" w:rsidRPr="00B90649" w:rsidRDefault="002325F1" w:rsidP="00B90649">
            <w:pPr>
              <w:keepNext/>
              <w:numPr>
                <w:ilvl w:val="0"/>
                <w:numId w:val="103"/>
              </w:numPr>
              <w:tabs>
                <w:tab w:val="clear" w:pos="720"/>
                <w:tab w:val="left" w:pos="360"/>
              </w:tabs>
              <w:ind w:left="360"/>
              <w:rPr>
                <w:szCs w:val="22"/>
              </w:rPr>
            </w:pPr>
            <w:bookmarkStart w:id="1651" w:name="_Toc486756508"/>
            <w:bookmarkStart w:id="1652" w:name="_Toc487505036"/>
            <w:r w:rsidRPr="00B90649">
              <w:rPr>
                <w:szCs w:val="22"/>
              </w:rPr>
              <w:t>Gravimetric Procedure for Area Measurement</w:t>
            </w:r>
            <w:bookmarkEnd w:id="1651"/>
            <w:bookmarkEnd w:id="1652"/>
          </w:p>
        </w:tc>
      </w:tr>
      <w:tr w:rsidR="002325F1" w:rsidRPr="00B90649" w:rsidTr="00B90649">
        <w:tc>
          <w:tcPr>
            <w:tcW w:w="8467" w:type="dxa"/>
          </w:tcPr>
          <w:p w:rsidR="002325F1" w:rsidRPr="00B90649" w:rsidRDefault="002325F1" w:rsidP="00B90649">
            <w:pPr>
              <w:keepNext/>
              <w:tabs>
                <w:tab w:val="left" w:pos="360"/>
              </w:tabs>
              <w:rPr>
                <w:szCs w:val="22"/>
              </w:rPr>
            </w:pPr>
          </w:p>
        </w:tc>
      </w:tr>
      <w:tr w:rsidR="002325F1" w:rsidRPr="00B90649" w:rsidTr="00B90649">
        <w:tc>
          <w:tcPr>
            <w:tcW w:w="8467" w:type="dxa"/>
          </w:tcPr>
          <w:p w:rsidR="002325F1" w:rsidRPr="00B90649" w:rsidRDefault="002325F1" w:rsidP="00B90649">
            <w:pPr>
              <w:keepNext/>
              <w:tabs>
                <w:tab w:val="left" w:pos="360"/>
              </w:tabs>
              <w:ind w:left="360"/>
              <w:rPr>
                <w:szCs w:val="22"/>
              </w:rPr>
            </w:pPr>
            <w:r w:rsidRPr="00B90649">
              <w:rPr>
                <w:szCs w:val="22"/>
              </w:rPr>
              <w:t>This test cannot be performed in the field because the samples must be conditioned with water before testing.  This method is intended for use in checking full or cut skins, or pattern shapes.  Open and condition all of the packages in the sample before determining their area on the recommended paper.  Conditioning and verifying chamois can be accomplished without destroying the product.  When successful tests are completed, the chamois may be repackaged for sale, so do not destroy the packaging material.</w:t>
            </w:r>
          </w:p>
        </w:tc>
      </w:tr>
      <w:bookmarkEnd w:id="1647"/>
      <w:bookmarkEnd w:id="1648"/>
      <w:bookmarkEnd w:id="1649"/>
      <w:bookmarkEnd w:id="1650"/>
    </w:tbl>
    <w:p w:rsidR="00320FC4" w:rsidRDefault="00320FC4" w:rsidP="00320FC4">
      <w:pPr>
        <w:tabs>
          <w:tab w:val="left" w:pos="360"/>
        </w:tabs>
        <w:ind w:left="360"/>
        <w:rPr>
          <w:szCs w:val="22"/>
        </w:rPr>
      </w:pPr>
    </w:p>
    <w:p w:rsidR="00320FC4" w:rsidRDefault="00320FC4" w:rsidP="00352F4E">
      <w:pPr>
        <w:keepNext/>
        <w:tabs>
          <w:tab w:val="left" w:pos="360"/>
        </w:tabs>
        <w:rPr>
          <w:bCs/>
          <w:szCs w:val="22"/>
        </w:rPr>
      </w:pPr>
      <w:r>
        <w:rPr>
          <w:b/>
          <w:szCs w:val="22"/>
        </w:rPr>
        <w:t>Test Equipment</w:t>
      </w:r>
    </w:p>
    <w:p w:rsidR="00320FC4" w:rsidRDefault="00320FC4" w:rsidP="00320FC4">
      <w:pPr>
        <w:keepNext/>
        <w:tabs>
          <w:tab w:val="left" w:pos="360"/>
        </w:tabs>
        <w:ind w:left="360"/>
        <w:rPr>
          <w:b/>
          <w:bCs/>
          <w:szCs w:val="22"/>
        </w:rPr>
      </w:pPr>
    </w:p>
    <w:p w:rsidR="00320FC4" w:rsidRPr="00D370F8" w:rsidRDefault="00320FC4" w:rsidP="00320FC4">
      <w:pPr>
        <w:numPr>
          <w:ilvl w:val="0"/>
          <w:numId w:val="63"/>
        </w:numPr>
        <w:rPr>
          <w:szCs w:val="22"/>
        </w:rPr>
      </w:pPr>
      <w:r>
        <w:rPr>
          <w:szCs w:val="22"/>
        </w:rPr>
        <w:t xml:space="preserve">Scale with a capacity of 1 kg that is accurate to at least ± 0.01 g and a </w:t>
      </w:r>
      <w:r w:rsidRPr="00D370F8">
        <w:rPr>
          <w:szCs w:val="22"/>
        </w:rPr>
        <w:t>load-receiving element of adequate size to properly hold the chamois</w:t>
      </w:r>
    </w:p>
    <w:p w:rsidR="00320FC4" w:rsidRPr="00D370F8" w:rsidRDefault="00320FC4" w:rsidP="00320FC4">
      <w:pPr>
        <w:rPr>
          <w:szCs w:val="22"/>
        </w:rPr>
      </w:pPr>
    </w:p>
    <w:p w:rsidR="00320FC4" w:rsidRDefault="00320FC4" w:rsidP="00320FC4">
      <w:pPr>
        <w:numPr>
          <w:ilvl w:val="0"/>
          <w:numId w:val="63"/>
        </w:numPr>
        <w:rPr>
          <w:szCs w:val="22"/>
        </w:rPr>
      </w:pPr>
      <w:r w:rsidRPr="00D370F8">
        <w:rPr>
          <w:szCs w:val="22"/>
        </w:rPr>
        <w:t>Atomizer or trigger-type sprayer and sealable, airtight polyethylene bags</w:t>
      </w:r>
    </w:p>
    <w:p w:rsidR="00320FC4" w:rsidRDefault="00320FC4" w:rsidP="00320FC4">
      <w:pPr>
        <w:rPr>
          <w:szCs w:val="22"/>
        </w:rPr>
      </w:pPr>
    </w:p>
    <w:p w:rsidR="00320FC4" w:rsidRDefault="00320FC4" w:rsidP="00320FC4">
      <w:pPr>
        <w:numPr>
          <w:ilvl w:val="0"/>
          <w:numId w:val="63"/>
        </w:numPr>
        <w:rPr>
          <w:szCs w:val="22"/>
        </w:rPr>
      </w:pPr>
      <w:r>
        <w:rPr>
          <w:szCs w:val="22"/>
        </w:rPr>
        <w:t>Medium weight drawing paper (e.g., drawing paper, medium weight (100 lb), regular surface or comparable)</w:t>
      </w:r>
    </w:p>
    <w:p w:rsidR="00320FC4" w:rsidRDefault="00320FC4" w:rsidP="00320FC4">
      <w:pPr>
        <w:rPr>
          <w:szCs w:val="22"/>
        </w:rPr>
      </w:pPr>
    </w:p>
    <w:p w:rsidR="00320FC4" w:rsidRDefault="00320FC4" w:rsidP="00320FC4">
      <w:pPr>
        <w:numPr>
          <w:ilvl w:val="0"/>
          <w:numId w:val="63"/>
        </w:numPr>
        <w:rPr>
          <w:szCs w:val="22"/>
        </w:rPr>
      </w:pPr>
      <w:r>
        <w:rPr>
          <w:szCs w:val="22"/>
        </w:rPr>
        <w:t>Household iron with low temperature settings 30 °C to 40 °C (86 °F to 104 °F)</w:t>
      </w:r>
    </w:p>
    <w:p w:rsidR="00320FC4" w:rsidRDefault="00320FC4" w:rsidP="00320FC4">
      <w:pPr>
        <w:rPr>
          <w:szCs w:val="22"/>
        </w:rPr>
      </w:pPr>
    </w:p>
    <w:p w:rsidR="00320FC4" w:rsidRDefault="00320FC4" w:rsidP="00320FC4">
      <w:pPr>
        <w:keepNext/>
        <w:numPr>
          <w:ilvl w:val="0"/>
          <w:numId w:val="63"/>
        </w:numPr>
        <w:rPr>
          <w:szCs w:val="22"/>
        </w:rPr>
      </w:pPr>
      <w:r>
        <w:rPr>
          <w:szCs w:val="22"/>
        </w:rPr>
        <w:t>Rule or tape that is graduated in centimeters or inches</w:t>
      </w:r>
    </w:p>
    <w:p w:rsidR="00320FC4" w:rsidRDefault="00320FC4" w:rsidP="00320FC4">
      <w:pPr>
        <w:keepNext/>
        <w:rPr>
          <w:szCs w:val="22"/>
        </w:rPr>
      </w:pPr>
    </w:p>
    <w:p w:rsidR="00320FC4" w:rsidRDefault="00320FC4" w:rsidP="00320FC4">
      <w:pPr>
        <w:numPr>
          <w:ilvl w:val="0"/>
          <w:numId w:val="63"/>
        </w:numPr>
        <w:rPr>
          <w:szCs w:val="22"/>
        </w:rPr>
      </w:pPr>
      <w:r>
        <w:rPr>
          <w:szCs w:val="22"/>
        </w:rPr>
        <w:t>Instrument for cutting paper (razor blade, scissors, or cutting board)</w:t>
      </w:r>
    </w:p>
    <w:p w:rsidR="00320FC4" w:rsidRDefault="00320FC4" w:rsidP="002C79BF"/>
    <w:p w:rsidR="00320FC4" w:rsidRDefault="00320FC4" w:rsidP="00352F4E">
      <w:pPr>
        <w:keepNext/>
        <w:rPr>
          <w:b/>
        </w:rPr>
      </w:pPr>
      <w:bookmarkStart w:id="1653" w:name="_Toc226190830"/>
      <w:bookmarkStart w:id="1654" w:name="_Toc237415795"/>
      <w:bookmarkStart w:id="1655" w:name="_Toc237416769"/>
      <w:bookmarkStart w:id="1656" w:name="_Toc237429147"/>
      <w:r>
        <w:rPr>
          <w:b/>
        </w:rPr>
        <w:t>Sample Conditioning</w:t>
      </w:r>
      <w:bookmarkEnd w:id="1653"/>
      <w:bookmarkEnd w:id="1654"/>
      <w:bookmarkEnd w:id="1655"/>
      <w:bookmarkEnd w:id="1656"/>
    </w:p>
    <w:p w:rsidR="00320FC4" w:rsidRDefault="00320FC4" w:rsidP="002C79BF">
      <w:pPr>
        <w:keepNext/>
      </w:pPr>
    </w:p>
    <w:tbl>
      <w:tblPr>
        <w:tblW w:w="0" w:type="auto"/>
        <w:tblInd w:w="468" w:type="dxa"/>
        <w:tblLayout w:type="fixed"/>
        <w:tblCellMar>
          <w:left w:w="115" w:type="dxa"/>
          <w:right w:w="115" w:type="dxa"/>
        </w:tblCellMar>
        <w:tblLook w:val="01E0"/>
      </w:tblPr>
      <w:tblGrid>
        <w:gridCol w:w="8467"/>
      </w:tblGrid>
      <w:tr w:rsidR="00132E2E" w:rsidRPr="00B90649" w:rsidTr="00B90649">
        <w:trPr>
          <w:tblHeader/>
        </w:trPr>
        <w:tc>
          <w:tcPr>
            <w:tcW w:w="8467" w:type="dxa"/>
          </w:tcPr>
          <w:p w:rsidR="00132E2E" w:rsidRPr="00B90649" w:rsidRDefault="00132E2E" w:rsidP="00B90649">
            <w:pPr>
              <w:keepNext/>
              <w:rPr>
                <w:b/>
                <w:szCs w:val="22"/>
              </w:rPr>
            </w:pPr>
            <w:r w:rsidRPr="00B90649">
              <w:rPr>
                <w:b/>
                <w:szCs w:val="22"/>
              </w:rPr>
              <w:t>Step</w:t>
            </w:r>
            <w:r w:rsidR="00326221">
              <w:rPr>
                <w:b/>
                <w:szCs w:val="22"/>
              </w:rPr>
              <w:t>s</w:t>
            </w:r>
            <w:r w:rsidRPr="00B90649">
              <w:rPr>
                <w:b/>
                <w:szCs w:val="22"/>
              </w:rPr>
              <w:t>:</w:t>
            </w:r>
          </w:p>
        </w:tc>
      </w:tr>
      <w:tr w:rsidR="00132E2E" w:rsidRPr="00B90649" w:rsidTr="00B90649">
        <w:tc>
          <w:tcPr>
            <w:tcW w:w="8467" w:type="dxa"/>
          </w:tcPr>
          <w:p w:rsidR="00132E2E" w:rsidRPr="00B90649" w:rsidRDefault="00132E2E" w:rsidP="00B90649">
            <w:pPr>
              <w:numPr>
                <w:ilvl w:val="0"/>
                <w:numId w:val="104"/>
              </w:numPr>
              <w:tabs>
                <w:tab w:val="clear" w:pos="720"/>
              </w:tabs>
              <w:ind w:left="360"/>
              <w:rPr>
                <w:szCs w:val="22"/>
              </w:rPr>
            </w:pPr>
            <w:r w:rsidRPr="00B90649">
              <w:rPr>
                <w:szCs w:val="22"/>
              </w:rPr>
              <w:t>Remove each sample from its package</w:t>
            </w:r>
            <w:r w:rsidR="00DC38A5" w:rsidRPr="00B90649">
              <w:rPr>
                <w:szCs w:val="22"/>
              </w:rPr>
              <w:t xml:space="preserve"> and</w:t>
            </w:r>
            <w:r w:rsidRPr="00B90649">
              <w:rPr>
                <w:szCs w:val="22"/>
              </w:rPr>
              <w:t xml:space="preserve"> weigh and record each weight.  Using an atomizer-type sprayer, spray water in the amount of 25 % of the weight of each skin uniformly over its area.  Place wetted chamois in an airtight polyethylene bag; seal the bag, and leave it in this condition at</w:t>
            </w:r>
            <w:r w:rsidR="002325F1" w:rsidRPr="00B90649">
              <w:rPr>
                <w:szCs w:val="22"/>
              </w:rPr>
              <w:t xml:space="preserve"> room temperature for 24 hours.</w:t>
            </w:r>
          </w:p>
        </w:tc>
      </w:tr>
      <w:tr w:rsidR="002325F1" w:rsidRPr="00B90649" w:rsidTr="00B90649">
        <w:tc>
          <w:tcPr>
            <w:tcW w:w="8467" w:type="dxa"/>
          </w:tcPr>
          <w:p w:rsidR="002325F1" w:rsidRPr="00B90649" w:rsidRDefault="002325F1" w:rsidP="00B90649">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rPr>
                <w:szCs w:val="22"/>
              </w:rPr>
            </w:pPr>
          </w:p>
        </w:tc>
      </w:tr>
      <w:tr w:rsidR="002325F1" w:rsidRPr="00B90649" w:rsidTr="00B90649">
        <w:tc>
          <w:tcPr>
            <w:tcW w:w="8467" w:type="dxa"/>
          </w:tcPr>
          <w:p w:rsidR="002325F1" w:rsidRPr="00B90649" w:rsidRDefault="002325F1" w:rsidP="00B90649">
            <w:pPr>
              <w:numPr>
                <w:ilvl w:val="0"/>
                <w:numId w:val="104"/>
              </w:num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ind w:left="360"/>
              <w:rPr>
                <w:szCs w:val="22"/>
              </w:rPr>
            </w:pPr>
            <w:r w:rsidRPr="00B90649">
              <w:rPr>
                <w:szCs w:val="22"/>
              </w:rPr>
              <w:t xml:space="preserve">Open the bag, remove the chamois, and reweigh the chamois to confirm that it retained maximum moisture.  </w:t>
            </w:r>
            <w:r w:rsidR="00DC38A5" w:rsidRPr="00B90649">
              <w:rPr>
                <w:szCs w:val="22"/>
              </w:rPr>
              <w:t>(</w:t>
            </w:r>
            <w:r w:rsidRPr="00B90649">
              <w:rPr>
                <w:szCs w:val="22"/>
              </w:rPr>
              <w:t xml:space="preserve">This is done by confirming that the difference in the two consecutive </w:t>
            </w:r>
            <w:proofErr w:type="spellStart"/>
            <w:r w:rsidRPr="00B90649">
              <w:rPr>
                <w:szCs w:val="22"/>
              </w:rPr>
              <w:t>weighings</w:t>
            </w:r>
            <w:proofErr w:type="spellEnd"/>
            <w:r w:rsidRPr="00B90649">
              <w:rPr>
                <w:szCs w:val="22"/>
              </w:rPr>
              <w:t xml:space="preserve"> conducted an hour apart does not exceed 0.25 %).</w:t>
            </w:r>
          </w:p>
        </w:tc>
      </w:tr>
      <w:tr w:rsidR="002325F1" w:rsidRPr="00B90649" w:rsidTr="00B90649">
        <w:tc>
          <w:tcPr>
            <w:tcW w:w="8467" w:type="dxa"/>
          </w:tcPr>
          <w:p w:rsidR="002325F1" w:rsidRPr="00B90649" w:rsidRDefault="002325F1" w:rsidP="00B90649">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rPr>
                <w:szCs w:val="22"/>
              </w:rPr>
            </w:pPr>
          </w:p>
        </w:tc>
      </w:tr>
      <w:tr w:rsidR="002325F1" w:rsidRPr="00B90649" w:rsidTr="00B90649">
        <w:tc>
          <w:tcPr>
            <w:tcW w:w="8467" w:type="dxa"/>
          </w:tcPr>
          <w:p w:rsidR="002325F1" w:rsidRPr="00B90649" w:rsidRDefault="002325F1" w:rsidP="00B90649">
            <w:pPr>
              <w:numPr>
                <w:ilvl w:val="0"/>
                <w:numId w:val="104"/>
              </w:numPr>
              <w:tabs>
                <w:tab w:val="clear" w:pos="720"/>
              </w:tabs>
              <w:ind w:left="360"/>
              <w:rPr>
                <w:szCs w:val="22"/>
              </w:rPr>
            </w:pPr>
            <w:r w:rsidRPr="00B90649">
              <w:rPr>
                <w:szCs w:val="22"/>
              </w:rPr>
              <w:t xml:space="preserve">Place the chamois flat on a continuous piece of drawing paper.  To remove wrinkles and make the chamois lie flat, use a normal domestic iron that is heated to a maximum of 30 °C to 40 °C (86 °F to 104 °F).  Place the iron on the bottom of the skin, and iron the skin up </w:t>
            </w:r>
            <w:r w:rsidR="00DC38A5" w:rsidRPr="00B90649">
              <w:rPr>
                <w:szCs w:val="22"/>
              </w:rPr>
              <w:t xml:space="preserve">from </w:t>
            </w:r>
            <w:r w:rsidRPr="00B90649">
              <w:rPr>
                <w:szCs w:val="22"/>
              </w:rPr>
              <w:t>the center to the top.  Then, iron the skin from the center out to each side.  Iron until the skin is fully extended and perfectly flat.</w:t>
            </w:r>
          </w:p>
        </w:tc>
      </w:tr>
    </w:tbl>
    <w:p w:rsidR="00320FC4" w:rsidRDefault="00320FC4" w:rsidP="00320FC4">
      <w:pPr>
        <w:rPr>
          <w:szCs w:val="22"/>
        </w:rPr>
      </w:pPr>
    </w:p>
    <w:p w:rsidR="00320FC4" w:rsidRDefault="00320FC4" w:rsidP="00320FC4">
      <w:pPr>
        <w:keepNext/>
        <w:tabs>
          <w:tab w:val="left" w:pos="360"/>
        </w:tabs>
        <w:rPr>
          <w:b/>
          <w:szCs w:val="22"/>
        </w:rPr>
      </w:pPr>
      <w:r>
        <w:rPr>
          <w:b/>
          <w:szCs w:val="22"/>
        </w:rPr>
        <w:lastRenderedPageBreak/>
        <w:t>Measurement</w:t>
      </w:r>
    </w:p>
    <w:p w:rsidR="00132E2E" w:rsidRDefault="00132E2E" w:rsidP="00320FC4">
      <w:pPr>
        <w:keepNext/>
        <w:tabs>
          <w:tab w:val="left" w:pos="360"/>
        </w:tabs>
        <w:rPr>
          <w:szCs w:val="22"/>
        </w:rPr>
      </w:pPr>
    </w:p>
    <w:tbl>
      <w:tblPr>
        <w:tblW w:w="0" w:type="auto"/>
        <w:tblInd w:w="468" w:type="dxa"/>
        <w:tblLayout w:type="fixed"/>
        <w:tblCellMar>
          <w:left w:w="115" w:type="dxa"/>
          <w:right w:w="115" w:type="dxa"/>
        </w:tblCellMar>
        <w:tblLook w:val="01E0"/>
      </w:tblPr>
      <w:tblGrid>
        <w:gridCol w:w="8467"/>
      </w:tblGrid>
      <w:tr w:rsidR="00132E2E" w:rsidRPr="00B90649" w:rsidTr="00B90649">
        <w:trPr>
          <w:tblHeader/>
        </w:trPr>
        <w:tc>
          <w:tcPr>
            <w:tcW w:w="8467" w:type="dxa"/>
          </w:tcPr>
          <w:p w:rsidR="00132E2E" w:rsidRPr="00B90649" w:rsidRDefault="00132E2E" w:rsidP="00B90649">
            <w:pPr>
              <w:keepNext/>
              <w:rPr>
                <w:b/>
                <w:szCs w:val="22"/>
              </w:rPr>
            </w:pPr>
            <w:r w:rsidRPr="00B90649">
              <w:rPr>
                <w:b/>
                <w:szCs w:val="22"/>
              </w:rPr>
              <w:t>Step</w:t>
            </w:r>
            <w:r w:rsidR="00326221">
              <w:rPr>
                <w:b/>
                <w:szCs w:val="22"/>
              </w:rPr>
              <w:t>s</w:t>
            </w:r>
            <w:r w:rsidRPr="00B90649">
              <w:rPr>
                <w:b/>
                <w:szCs w:val="22"/>
              </w:rPr>
              <w:t>:</w:t>
            </w:r>
          </w:p>
        </w:tc>
      </w:tr>
      <w:tr w:rsidR="00132E2E" w:rsidRPr="00B90649" w:rsidTr="00B90649">
        <w:trPr>
          <w:cantSplit/>
        </w:trPr>
        <w:tc>
          <w:tcPr>
            <w:tcW w:w="8467" w:type="dxa"/>
          </w:tcPr>
          <w:p w:rsidR="00132E2E" w:rsidRPr="00B90649" w:rsidRDefault="00132E2E" w:rsidP="00B90649">
            <w:pPr>
              <w:numPr>
                <w:ilvl w:val="0"/>
                <w:numId w:val="105"/>
              </w:num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ind w:left="360"/>
              <w:rPr>
                <w:szCs w:val="22"/>
              </w:rPr>
            </w:pPr>
            <w:r w:rsidRPr="00B90649">
              <w:rPr>
                <w:szCs w:val="22"/>
              </w:rPr>
              <w:t>Immediately after ironing, carefully draw around the outline of the skin on the paper.  Remove the skin; carefully cut along the outline of the skin; weigh the cutout pattern, and record to the nearest 0.1 g</w:t>
            </w:r>
            <w:r w:rsidR="00DC38A5" w:rsidRPr="00B90649">
              <w:rPr>
                <w:szCs w:val="22"/>
              </w:rPr>
              <w:t xml:space="preserve"> </w:t>
            </w:r>
            <w:r w:rsidRPr="00B90649">
              <w:rPr>
                <w:szCs w:val="22"/>
              </w:rPr>
              <w:t>as</w:t>
            </w:r>
            <w:r w:rsidR="002325F1" w:rsidRPr="00B90649">
              <w:rPr>
                <w:szCs w:val="22"/>
              </w:rPr>
              <w:t xml:space="preserve"> Sample Weight 1 (W1).</w:t>
            </w:r>
          </w:p>
        </w:tc>
      </w:tr>
      <w:tr w:rsidR="002325F1" w:rsidRPr="00B90649" w:rsidTr="00B90649">
        <w:tc>
          <w:tcPr>
            <w:tcW w:w="8467" w:type="dxa"/>
          </w:tcPr>
          <w:p w:rsidR="002325F1" w:rsidRPr="00B90649" w:rsidRDefault="002325F1" w:rsidP="00B90649">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rPr>
                <w:szCs w:val="22"/>
              </w:rPr>
            </w:pPr>
          </w:p>
        </w:tc>
      </w:tr>
      <w:tr w:rsidR="002325F1" w:rsidRPr="00B90649" w:rsidTr="00B90649">
        <w:tc>
          <w:tcPr>
            <w:tcW w:w="8467" w:type="dxa"/>
          </w:tcPr>
          <w:p w:rsidR="002325F1" w:rsidRPr="00B90649" w:rsidRDefault="002325F1" w:rsidP="00B90649">
            <w:pPr>
              <w:numPr>
                <w:ilvl w:val="0"/>
                <w:numId w:val="105"/>
              </w:num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ind w:left="360"/>
              <w:rPr>
                <w:szCs w:val="22"/>
              </w:rPr>
            </w:pPr>
            <w:r w:rsidRPr="00B90649">
              <w:rPr>
                <w:szCs w:val="22"/>
              </w:rPr>
              <w:t>Lay out the pattern and cut an accurately measured rectangle of a size not less than one-half the area of the pattern.  Weigh the cutout rectangle and record the weight to the nearest 0.1 g as Sample Weight 2 (W2).  Calculate the area of the rectangle cut from the patterns by multiplying length by width and record as Area (A) in centimeters or square inches.</w:t>
            </w:r>
          </w:p>
        </w:tc>
      </w:tr>
      <w:tr w:rsidR="002325F1" w:rsidRPr="00B90649" w:rsidTr="00B90649">
        <w:tc>
          <w:tcPr>
            <w:tcW w:w="8467" w:type="dxa"/>
          </w:tcPr>
          <w:p w:rsidR="002325F1" w:rsidRPr="00B90649" w:rsidRDefault="002325F1" w:rsidP="00B90649">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rPr>
                <w:szCs w:val="22"/>
              </w:rPr>
            </w:pPr>
          </w:p>
        </w:tc>
      </w:tr>
      <w:tr w:rsidR="002325F1" w:rsidRPr="00B90649" w:rsidTr="00B90649">
        <w:tc>
          <w:tcPr>
            <w:tcW w:w="8467" w:type="dxa"/>
          </w:tcPr>
          <w:p w:rsidR="002325F1" w:rsidRPr="00B90649" w:rsidRDefault="002325F1" w:rsidP="00B90649">
            <w:pPr>
              <w:keepNext/>
              <w:numPr>
                <w:ilvl w:val="0"/>
                <w:numId w:val="31"/>
              </w:numPr>
              <w:tabs>
                <w:tab w:val="clear" w:pos="792"/>
                <w:tab w:val="num" w:pos="1080"/>
              </w:tabs>
              <w:ind w:left="1080" w:hanging="360"/>
              <w:rPr>
                <w:szCs w:val="22"/>
              </w:rPr>
            </w:pPr>
            <w:r w:rsidRPr="00B90649">
              <w:rPr>
                <w:szCs w:val="22"/>
              </w:rPr>
              <w:t>For metric units – calculate the area of the original skin being checked as follows:</w:t>
            </w:r>
          </w:p>
          <w:p w:rsidR="0011594C" w:rsidRPr="00B90649" w:rsidRDefault="0011594C" w:rsidP="00B90649">
            <w:pPr>
              <w:keepNext/>
              <w:rPr>
                <w:szCs w:val="22"/>
              </w:rPr>
            </w:pPr>
          </w:p>
          <w:p w:rsidR="0011594C" w:rsidRPr="00B90649" w:rsidRDefault="0011594C" w:rsidP="00B90649">
            <w:pPr>
              <w:keepNext/>
              <w:autoSpaceDE w:val="0"/>
              <w:jc w:val="center"/>
              <w:rPr>
                <w:szCs w:val="22"/>
              </w:rPr>
            </w:pPr>
            <w:bookmarkStart w:id="1657" w:name="_Toc226190831"/>
            <w:bookmarkStart w:id="1658" w:name="_Toc237415796"/>
            <w:bookmarkStart w:id="1659" w:name="_Toc237416770"/>
            <w:bookmarkStart w:id="1660" w:name="_Toc237429148"/>
            <w:r>
              <w:t xml:space="preserve">W1/W2 x A = Skin Area in </w:t>
            </w:r>
            <w:r w:rsidRPr="00D370F8">
              <w:t>cm</w:t>
            </w:r>
            <w:r w:rsidR="00BD1B4B" w:rsidRPr="00B90649">
              <w:rPr>
                <w:rFonts w:ascii="ZWAdobeF" w:hAnsi="ZWAdobeF" w:cs="ZWAdobeF"/>
                <w:color w:val="auto"/>
                <w:sz w:val="2"/>
                <w:szCs w:val="2"/>
              </w:rPr>
              <w:t>P</w:t>
            </w:r>
            <w:r w:rsidRPr="00B90649">
              <w:rPr>
                <w:vertAlign w:val="superscript"/>
              </w:rPr>
              <w:t>2</w:t>
            </w:r>
            <w:r w:rsidR="00BD1B4B" w:rsidRPr="00B90649">
              <w:rPr>
                <w:rFonts w:ascii="ZWAdobeF" w:hAnsi="ZWAdobeF" w:cs="ZWAdobeF"/>
                <w:color w:val="auto"/>
                <w:sz w:val="2"/>
                <w:szCs w:val="2"/>
              </w:rPr>
              <w:t>P</w:t>
            </w:r>
            <w:r w:rsidRPr="00D370F8">
              <w:t>/100 = Area in dm</w:t>
            </w:r>
            <w:r w:rsidR="00BD1B4B" w:rsidRPr="00B90649">
              <w:rPr>
                <w:rFonts w:ascii="ZWAdobeF" w:hAnsi="ZWAdobeF" w:cs="ZWAdobeF"/>
                <w:color w:val="auto"/>
                <w:sz w:val="2"/>
                <w:szCs w:val="2"/>
              </w:rPr>
              <w:t>P</w:t>
            </w:r>
            <w:r w:rsidRPr="00B90649">
              <w:rPr>
                <w:vertAlign w:val="superscript"/>
              </w:rPr>
              <w:t>2</w:t>
            </w:r>
            <w:bookmarkEnd w:id="1657"/>
            <w:bookmarkEnd w:id="1658"/>
            <w:bookmarkEnd w:id="1659"/>
            <w:bookmarkEnd w:id="1660"/>
          </w:p>
        </w:tc>
      </w:tr>
      <w:tr w:rsidR="002325F1" w:rsidRPr="00B90649" w:rsidTr="00B90649">
        <w:tc>
          <w:tcPr>
            <w:tcW w:w="8467" w:type="dxa"/>
          </w:tcPr>
          <w:p w:rsidR="002325F1" w:rsidRPr="00B90649" w:rsidRDefault="002325F1" w:rsidP="00B90649">
            <w:pPr>
              <w:tabs>
                <w:tab w:val="left" w:pos="-1440"/>
                <w:tab w:val="left" w:pos="-720"/>
                <w:tab w:val="left" w:pos="0"/>
                <w:tab w:val="left" w:pos="360"/>
                <w:tab w:val="left" w:pos="720"/>
                <w:tab w:val="left" w:pos="921"/>
                <w:tab w:val="left" w:pos="1382"/>
                <w:tab w:val="left" w:pos="2160"/>
                <w:tab w:val="left" w:pos="2880"/>
                <w:tab w:val="left" w:pos="3600"/>
                <w:tab w:val="left" w:pos="4320"/>
                <w:tab w:val="left" w:pos="5299"/>
                <w:tab w:val="left" w:pos="5760"/>
                <w:tab w:val="left" w:pos="6220"/>
                <w:tab w:val="left" w:pos="6480"/>
                <w:tab w:val="left" w:pos="7200"/>
                <w:tab w:val="left" w:pos="7920"/>
                <w:tab w:val="left" w:pos="8640"/>
                <w:tab w:val="left" w:pos="9360"/>
                <w:tab w:val="left" w:pos="10080"/>
              </w:tabs>
              <w:rPr>
                <w:szCs w:val="22"/>
              </w:rPr>
            </w:pPr>
          </w:p>
        </w:tc>
      </w:tr>
      <w:tr w:rsidR="002325F1" w:rsidRPr="00B90649" w:rsidTr="00B90649">
        <w:tc>
          <w:tcPr>
            <w:tcW w:w="8467" w:type="dxa"/>
          </w:tcPr>
          <w:p w:rsidR="002325F1" w:rsidRPr="00B90649" w:rsidRDefault="002325F1" w:rsidP="00B90649">
            <w:pPr>
              <w:keepNext/>
              <w:numPr>
                <w:ilvl w:val="0"/>
                <w:numId w:val="31"/>
              </w:numPr>
              <w:tabs>
                <w:tab w:val="clear" w:pos="792"/>
                <w:tab w:val="num" w:pos="1080"/>
              </w:tabs>
              <w:ind w:left="1080" w:hanging="360"/>
              <w:rPr>
                <w:szCs w:val="22"/>
              </w:rPr>
            </w:pPr>
            <w:r w:rsidRPr="00B90649">
              <w:rPr>
                <w:szCs w:val="22"/>
              </w:rPr>
              <w:t>For inch-pound units – calculate the area of the original skin being checked as follows:</w:t>
            </w:r>
          </w:p>
          <w:p w:rsidR="0011594C" w:rsidRPr="00B90649" w:rsidRDefault="0011594C" w:rsidP="00B90649">
            <w:pPr>
              <w:keepNext/>
              <w:rPr>
                <w:szCs w:val="22"/>
              </w:rPr>
            </w:pPr>
          </w:p>
          <w:p w:rsidR="0011594C" w:rsidRPr="00B90649" w:rsidRDefault="0011594C" w:rsidP="00B90649">
            <w:pPr>
              <w:keepNext/>
              <w:autoSpaceDE w:val="0"/>
              <w:jc w:val="center"/>
              <w:rPr>
                <w:szCs w:val="22"/>
              </w:rPr>
            </w:pPr>
            <w:bookmarkStart w:id="1661" w:name="_Toc226190832"/>
            <w:bookmarkStart w:id="1662" w:name="_Toc237415797"/>
            <w:bookmarkStart w:id="1663" w:name="_Toc237416771"/>
            <w:bookmarkStart w:id="1664" w:name="_Toc237429149"/>
            <w:r w:rsidRPr="00D370F8">
              <w:t>W1/W2 x A = Skin Area in in</w:t>
            </w:r>
            <w:r w:rsidR="00BD1B4B" w:rsidRPr="00B90649">
              <w:rPr>
                <w:rFonts w:ascii="ZWAdobeF" w:hAnsi="ZWAdobeF" w:cs="ZWAdobeF"/>
                <w:color w:val="auto"/>
                <w:sz w:val="2"/>
                <w:szCs w:val="2"/>
              </w:rPr>
              <w:t>P</w:t>
            </w:r>
            <w:r w:rsidRPr="00B90649">
              <w:rPr>
                <w:vertAlign w:val="superscript"/>
              </w:rPr>
              <w:t>2</w:t>
            </w:r>
            <w:r w:rsidR="00BD1B4B" w:rsidRPr="00B90649">
              <w:rPr>
                <w:rFonts w:ascii="ZWAdobeF" w:hAnsi="ZWAdobeF" w:cs="ZWAdobeF"/>
                <w:color w:val="auto"/>
                <w:sz w:val="2"/>
                <w:szCs w:val="2"/>
              </w:rPr>
              <w:t>P</w:t>
            </w:r>
            <w:r w:rsidRPr="00D370F8">
              <w:t>/144 = Area ft</w:t>
            </w:r>
            <w:r w:rsidR="00BD1B4B" w:rsidRPr="00B90649">
              <w:rPr>
                <w:rFonts w:ascii="ZWAdobeF" w:hAnsi="ZWAdobeF" w:cs="ZWAdobeF"/>
                <w:color w:val="auto"/>
                <w:sz w:val="2"/>
                <w:szCs w:val="2"/>
              </w:rPr>
              <w:t>P</w:t>
            </w:r>
            <w:r w:rsidRPr="00B90649">
              <w:rPr>
                <w:vertAlign w:val="superscript"/>
              </w:rPr>
              <w:t>2</w:t>
            </w:r>
            <w:bookmarkEnd w:id="1661"/>
            <w:bookmarkEnd w:id="1662"/>
            <w:bookmarkEnd w:id="1663"/>
            <w:bookmarkEnd w:id="1664"/>
          </w:p>
        </w:tc>
      </w:tr>
    </w:tbl>
    <w:p w:rsidR="00320FC4" w:rsidRDefault="00320FC4" w:rsidP="00320FC4">
      <w:pPr>
        <w:keepNext/>
        <w:rPr>
          <w:szCs w:val="22"/>
        </w:rPr>
      </w:pPr>
    </w:p>
    <w:p w:rsidR="00320FC4" w:rsidRDefault="00320FC4" w:rsidP="00320FC4">
      <w:pPr>
        <w:keepNext/>
        <w:tabs>
          <w:tab w:val="left" w:pos="360"/>
        </w:tabs>
        <w:rPr>
          <w:b/>
          <w:szCs w:val="22"/>
        </w:rPr>
      </w:pPr>
      <w:bookmarkStart w:id="1665" w:name="_Toc486756509"/>
      <w:bookmarkStart w:id="1666" w:name="_Toc487505037"/>
      <w:r>
        <w:rPr>
          <w:b/>
          <w:szCs w:val="22"/>
        </w:rPr>
        <w:t xml:space="preserve">Evaluation </w:t>
      </w:r>
      <w:bookmarkEnd w:id="1665"/>
      <w:bookmarkEnd w:id="1666"/>
      <w:r>
        <w:rPr>
          <w:b/>
          <w:szCs w:val="22"/>
        </w:rPr>
        <w:t>of Results</w:t>
      </w:r>
    </w:p>
    <w:p w:rsidR="00320FC4" w:rsidRDefault="00320FC4" w:rsidP="00320FC4">
      <w:pPr>
        <w:keepNext/>
        <w:rPr>
          <w:szCs w:val="22"/>
        </w:rPr>
      </w:pPr>
    </w:p>
    <w:p w:rsidR="00320FC4" w:rsidRDefault="00320FC4" w:rsidP="00352F4E">
      <w:pPr>
        <w:rPr>
          <w:szCs w:val="22"/>
        </w:rPr>
      </w:pPr>
      <w:r>
        <w:rPr>
          <w:szCs w:val="22"/>
        </w:rPr>
        <w:t xml:space="preserve">Compute the average error for the sample and follow the procedures in Section 2.3. </w:t>
      </w:r>
      <w:proofErr w:type="gramStart"/>
      <w:r>
        <w:rPr>
          <w:szCs w:val="22"/>
        </w:rPr>
        <w:t>“Basic</w:t>
      </w:r>
      <w:r w:rsidR="00D93155">
        <w:rPr>
          <w:szCs w:val="22"/>
        </w:rPr>
        <w:t xml:space="preserve"> </w:t>
      </w:r>
      <w:r>
        <w:rPr>
          <w:szCs w:val="22"/>
        </w:rPr>
        <w:t>Test Procedure – Evaluating Results”</w:t>
      </w:r>
      <w:r>
        <w:rPr>
          <w:szCs w:val="22"/>
        </w:rPr>
        <w:fldChar w:fldCharType="begin"/>
      </w:r>
      <w:r>
        <w:rPr>
          <w:szCs w:val="22"/>
        </w:rPr>
        <w:instrText xml:space="preserve"> XE "Evaluating Results" \b </w:instrText>
      </w:r>
      <w:r>
        <w:rPr>
          <w:szCs w:val="22"/>
        </w:rPr>
        <w:fldChar w:fldCharType="end"/>
      </w:r>
      <w:r w:rsidR="004D53B5">
        <w:rPr>
          <w:szCs w:val="22"/>
        </w:rPr>
        <w:t xml:space="preserve"> to determine lot conformance.</w:t>
      </w:r>
      <w:proofErr w:type="gramEnd"/>
    </w:p>
    <w:p w:rsidR="00320FC4" w:rsidRDefault="00320FC4" w:rsidP="00320FC4">
      <w:pPr>
        <w:rPr>
          <w:szCs w:val="22"/>
        </w:rPr>
      </w:pPr>
    </w:p>
    <w:p w:rsidR="00320FC4" w:rsidRDefault="00320FC4" w:rsidP="00320FC4">
      <w:pPr>
        <w:rPr>
          <w:szCs w:val="22"/>
        </w:rPr>
      </w:pPr>
      <w:r>
        <w:rPr>
          <w:szCs w:val="22"/>
        </w:rPr>
        <w:t>The MAV for area declarations on chamois is 3 % of the labeled area as specified in Appendix A, Table 2</w:t>
      </w:r>
      <w:r>
        <w:rPr>
          <w:szCs w:val="22"/>
        </w:rPr>
        <w:noBreakHyphen/>
        <w:t xml:space="preserve">8. </w:t>
      </w:r>
      <w:proofErr w:type="gramStart"/>
      <w:r>
        <w:rPr>
          <w:szCs w:val="22"/>
        </w:rPr>
        <w:t xml:space="preserve">“Maximum Allowable Variations for Packages Labeled by Length, </w:t>
      </w:r>
      <w:r w:rsidRPr="00D370F8">
        <w:rPr>
          <w:szCs w:val="22"/>
        </w:rPr>
        <w:t>(Width)</w:t>
      </w:r>
      <w:r>
        <w:rPr>
          <w:szCs w:val="22"/>
        </w:rPr>
        <w:t>, or Area”.</w:t>
      </w:r>
      <w:proofErr w:type="gramEnd"/>
    </w:p>
    <w:p w:rsidR="00104C60" w:rsidRDefault="00104C60" w:rsidP="00320FC4">
      <w:pPr>
        <w:rPr>
          <w:b/>
          <w:szCs w:val="22"/>
          <w:u w:val="single"/>
        </w:rPr>
        <w:sectPr w:rsidR="00104C60" w:rsidSect="00947D8A">
          <w:pgSz w:w="12240" w:h="15840" w:code="1"/>
          <w:pgMar w:top="1440" w:right="1440" w:bottom="1440" w:left="1440" w:header="720" w:footer="720" w:gutter="0"/>
          <w:pgNumType w:start="9"/>
          <w:cols w:space="720"/>
        </w:sectPr>
      </w:pPr>
    </w:p>
    <w:p w:rsidR="00104C60" w:rsidRDefault="00104C60" w:rsidP="00BD1B4B">
      <w:pPr>
        <w:pStyle w:val="Heading1"/>
        <w:tabs>
          <w:tab w:val="left" w:pos="4680"/>
        </w:tabs>
        <w:autoSpaceDE w:val="0"/>
      </w:pPr>
      <w:bookmarkStart w:id="1667" w:name="_Toc294001165"/>
      <w:proofErr w:type="gramStart"/>
      <w:r w:rsidRPr="00326221">
        <w:rPr>
          <w:rFonts w:cs="Times New Roman"/>
          <w:szCs w:val="28"/>
        </w:rPr>
        <w:lastRenderedPageBreak/>
        <w:t>Appendix</w:t>
      </w:r>
      <w:r>
        <w:t> A.</w:t>
      </w:r>
      <w:proofErr w:type="gramEnd"/>
      <w:r>
        <w:t xml:space="preserve">  Tables</w:t>
      </w:r>
      <w:bookmarkEnd w:id="1667"/>
    </w:p>
    <w:p w:rsidR="00104C60" w:rsidRDefault="00104C60"/>
    <w:tbl>
      <w:tblPr>
        <w:tblW w:w="9808" w:type="dxa"/>
        <w:jc w:val="cente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000"/>
      </w:tblPr>
      <w:tblGrid>
        <w:gridCol w:w="2508"/>
        <w:gridCol w:w="2500"/>
        <w:gridCol w:w="2500"/>
        <w:gridCol w:w="2300"/>
      </w:tblGrid>
      <w:tr w:rsidR="00104C60" w:rsidTr="00104C60">
        <w:tblPrEx>
          <w:tblCellMar>
            <w:top w:w="0" w:type="dxa"/>
            <w:bottom w:w="0" w:type="dxa"/>
          </w:tblCellMar>
        </w:tblPrEx>
        <w:trPr>
          <w:cantSplit/>
          <w:tblHeader/>
          <w:jc w:val="center"/>
        </w:trPr>
        <w:tc>
          <w:tcPr>
            <w:tcW w:w="9808" w:type="dxa"/>
            <w:gridSpan w:val="4"/>
            <w:tcBorders>
              <w:top w:val="double" w:sz="4" w:space="0" w:color="auto"/>
              <w:left w:val="double" w:sz="4" w:space="0" w:color="auto"/>
              <w:bottom w:val="double" w:sz="4" w:space="0" w:color="auto"/>
              <w:right w:val="double" w:sz="4" w:space="0" w:color="auto"/>
            </w:tcBorders>
          </w:tcPr>
          <w:p w:rsidR="00104C60" w:rsidRDefault="00104C60" w:rsidP="00104C60">
            <w:pPr>
              <w:spacing w:before="120" w:after="120"/>
              <w:jc w:val="center"/>
              <w:rPr>
                <w:b/>
              </w:rPr>
            </w:pPr>
            <w:r>
              <w:rPr>
                <w:b/>
              </w:rPr>
              <w:t>Table 1-1. Agencies Responsible for Package Regulations and Applicable Requirements</w:t>
            </w:r>
          </w:p>
        </w:tc>
      </w:tr>
      <w:tr w:rsidR="00104C60" w:rsidTr="00104C60">
        <w:tblPrEx>
          <w:tblCellMar>
            <w:top w:w="0" w:type="dxa"/>
            <w:bottom w:w="0" w:type="dxa"/>
          </w:tblCellMar>
        </w:tblPrEx>
        <w:trPr>
          <w:cantSplit/>
          <w:tblHeader/>
          <w:jc w:val="center"/>
        </w:trPr>
        <w:tc>
          <w:tcPr>
            <w:tcW w:w="2508" w:type="dxa"/>
            <w:tcBorders>
              <w:top w:val="double" w:sz="4" w:space="0" w:color="auto"/>
              <w:bottom w:val="double" w:sz="4" w:space="0" w:color="auto"/>
              <w:right w:val="single" w:sz="4" w:space="0" w:color="auto"/>
            </w:tcBorders>
            <w:vAlign w:val="center"/>
          </w:tcPr>
          <w:p w:rsidR="00104C60" w:rsidRDefault="00104C60" w:rsidP="00104C60">
            <w:pPr>
              <w:jc w:val="center"/>
              <w:rPr>
                <w:b/>
              </w:rPr>
            </w:pPr>
            <w:r>
              <w:rPr>
                <w:b/>
              </w:rPr>
              <w:t>Commodity</w:t>
            </w:r>
          </w:p>
        </w:tc>
        <w:tc>
          <w:tcPr>
            <w:tcW w:w="2500" w:type="dxa"/>
            <w:tcBorders>
              <w:top w:val="double" w:sz="4" w:space="0" w:color="auto"/>
              <w:left w:val="single" w:sz="4" w:space="0" w:color="auto"/>
              <w:bottom w:val="double" w:sz="4" w:space="0" w:color="auto"/>
              <w:right w:val="single" w:sz="4" w:space="0" w:color="auto"/>
            </w:tcBorders>
            <w:vAlign w:val="center"/>
          </w:tcPr>
          <w:p w:rsidR="00104C60" w:rsidRDefault="00104C60" w:rsidP="00104C60">
            <w:pPr>
              <w:jc w:val="center"/>
              <w:rPr>
                <w:b/>
              </w:rPr>
            </w:pPr>
            <w:r>
              <w:rPr>
                <w:b/>
              </w:rPr>
              <w:t>Responsible Agency</w:t>
            </w:r>
          </w:p>
        </w:tc>
        <w:tc>
          <w:tcPr>
            <w:tcW w:w="2500" w:type="dxa"/>
            <w:tcBorders>
              <w:top w:val="double" w:sz="4" w:space="0" w:color="auto"/>
              <w:left w:val="single" w:sz="4" w:space="0" w:color="auto"/>
              <w:bottom w:val="double" w:sz="4" w:space="0" w:color="auto"/>
              <w:right w:val="single" w:sz="4" w:space="0" w:color="auto"/>
            </w:tcBorders>
            <w:vAlign w:val="center"/>
          </w:tcPr>
          <w:p w:rsidR="00104C60" w:rsidRDefault="00104C60" w:rsidP="00104C60">
            <w:pPr>
              <w:jc w:val="center"/>
              <w:rPr>
                <w:b/>
              </w:rPr>
            </w:pPr>
            <w:r>
              <w:rPr>
                <w:b/>
              </w:rPr>
              <w:t>NIST Handbook 133 Sampling Plans</w:t>
            </w:r>
          </w:p>
        </w:tc>
        <w:tc>
          <w:tcPr>
            <w:tcW w:w="2300" w:type="dxa"/>
            <w:tcBorders>
              <w:top w:val="double" w:sz="4" w:space="0" w:color="auto"/>
              <w:left w:val="single" w:sz="4" w:space="0" w:color="auto"/>
              <w:bottom w:val="double" w:sz="4" w:space="0" w:color="auto"/>
            </w:tcBorders>
            <w:vAlign w:val="center"/>
          </w:tcPr>
          <w:p w:rsidR="00104C60" w:rsidRDefault="00104C60" w:rsidP="00104C60">
            <w:pPr>
              <w:jc w:val="center"/>
              <w:rPr>
                <w:b/>
              </w:rPr>
            </w:pPr>
            <w:r>
              <w:rPr>
                <w:b/>
              </w:rPr>
              <w:t>Table of Maximum Allowable Variations</w:t>
            </w:r>
          </w:p>
        </w:tc>
      </w:tr>
      <w:tr w:rsidR="00104C60" w:rsidTr="004E46BC">
        <w:tblPrEx>
          <w:tblCellMar>
            <w:top w:w="0" w:type="dxa"/>
            <w:bottom w:w="0" w:type="dxa"/>
          </w:tblCellMar>
        </w:tblPrEx>
        <w:trPr>
          <w:cantSplit/>
          <w:jc w:val="center"/>
        </w:trPr>
        <w:tc>
          <w:tcPr>
            <w:tcW w:w="2508" w:type="dxa"/>
            <w:tcBorders>
              <w:top w:val="double" w:sz="4" w:space="0" w:color="auto"/>
              <w:right w:val="single" w:sz="4" w:space="0" w:color="auto"/>
            </w:tcBorders>
            <w:vAlign w:val="center"/>
          </w:tcPr>
          <w:p w:rsidR="00104C60" w:rsidRDefault="00104C60">
            <w:r>
              <w:t>Meat and Poultry</w:t>
            </w:r>
          </w:p>
        </w:tc>
        <w:tc>
          <w:tcPr>
            <w:tcW w:w="2500" w:type="dxa"/>
            <w:tcBorders>
              <w:top w:val="double" w:sz="4" w:space="0" w:color="auto"/>
              <w:left w:val="single" w:sz="4" w:space="0" w:color="auto"/>
              <w:right w:val="single" w:sz="4" w:space="0" w:color="auto"/>
            </w:tcBorders>
            <w:vAlign w:val="center"/>
          </w:tcPr>
          <w:p w:rsidR="00104C60" w:rsidRDefault="00104C60">
            <w:r>
              <w:t>U.S. Department of Agriculture/Food Safety and Inspection Service and state and local weights and measures.</w:t>
            </w:r>
          </w:p>
        </w:tc>
        <w:tc>
          <w:tcPr>
            <w:tcW w:w="2500" w:type="dxa"/>
            <w:tcBorders>
              <w:top w:val="double" w:sz="4" w:space="0" w:color="auto"/>
              <w:left w:val="single" w:sz="4" w:space="0" w:color="auto"/>
              <w:right w:val="single" w:sz="4" w:space="0" w:color="auto"/>
            </w:tcBorders>
          </w:tcPr>
          <w:p w:rsidR="00104C60" w:rsidRDefault="00104C60" w:rsidP="004E46BC">
            <w:pPr>
              <w:jc w:val="left"/>
            </w:pPr>
            <w:r>
              <w:t>1.</w:t>
            </w:r>
            <w:r w:rsidR="003520C0">
              <w:t> </w:t>
            </w:r>
            <w:r>
              <w:t>Use</w:t>
            </w:r>
            <w:r w:rsidR="003520C0">
              <w:t> </w:t>
            </w:r>
            <w:r>
              <w:t>Table 2</w:t>
            </w:r>
            <w:r>
              <w:noBreakHyphen/>
              <w:t>1. Sampling</w:t>
            </w:r>
            <w:r w:rsidR="003520C0">
              <w:t> </w:t>
            </w:r>
            <w:r>
              <w:t>Plans</w:t>
            </w:r>
            <w:r w:rsidR="003520C0">
              <w:t> </w:t>
            </w:r>
            <w:r>
              <w:t>for Category A</w:t>
            </w:r>
            <w:r w:rsidR="003520C0">
              <w:t> </w:t>
            </w:r>
            <w:r>
              <w:t>to</w:t>
            </w:r>
            <w:r w:rsidR="003520C0">
              <w:t> </w:t>
            </w:r>
            <w:r>
              <w:t>test packages at other than point of pack.</w:t>
            </w:r>
          </w:p>
          <w:p w:rsidR="00104C60" w:rsidRDefault="00104C60" w:rsidP="004E46BC">
            <w:pPr>
              <w:jc w:val="left"/>
            </w:pPr>
          </w:p>
          <w:p w:rsidR="00104C60" w:rsidRDefault="00104C60" w:rsidP="004E46BC">
            <w:pPr>
              <w:jc w:val="left"/>
            </w:pPr>
            <w:r>
              <w:t>2.</w:t>
            </w:r>
            <w:r w:rsidR="003520C0">
              <w:t> </w:t>
            </w:r>
            <w:r>
              <w:t>Use</w:t>
            </w:r>
            <w:r w:rsidR="003520C0">
              <w:t> </w:t>
            </w:r>
            <w:r>
              <w:t>Table 2</w:t>
            </w:r>
            <w:r>
              <w:noBreakHyphen/>
              <w:t xml:space="preserve">2. </w:t>
            </w:r>
            <w:r w:rsidR="00EA7D64">
              <w:t>Sa</w:t>
            </w:r>
            <w:r>
              <w:t>mpling Plans for Category B</w:t>
            </w:r>
            <w:r w:rsidR="003520C0">
              <w:t> </w:t>
            </w:r>
            <w:r>
              <w:t>to</w:t>
            </w:r>
            <w:r w:rsidR="003520C0">
              <w:t> </w:t>
            </w:r>
            <w:r>
              <w:t>test packages in federally inspected meat and poultry plants.</w:t>
            </w:r>
          </w:p>
        </w:tc>
        <w:tc>
          <w:tcPr>
            <w:tcW w:w="2300" w:type="dxa"/>
            <w:tcBorders>
              <w:top w:val="double" w:sz="4" w:space="0" w:color="auto"/>
              <w:left w:val="single" w:sz="4" w:space="0" w:color="auto"/>
            </w:tcBorders>
          </w:tcPr>
          <w:p w:rsidR="00104C60" w:rsidRDefault="00104C60" w:rsidP="004E46BC">
            <w:pPr>
              <w:jc w:val="left"/>
            </w:pPr>
          </w:p>
          <w:p w:rsidR="00104C60" w:rsidRDefault="00104C60" w:rsidP="004E46BC">
            <w:pPr>
              <w:jc w:val="left"/>
            </w:pPr>
            <w:r>
              <w:t>Table 2</w:t>
            </w:r>
            <w:r>
              <w:noBreakHyphen/>
              <w:t>9.</w:t>
            </w:r>
            <w:r w:rsidR="003520C0">
              <w:t> </w:t>
            </w:r>
            <w:r w:rsidR="004E46BC">
              <w:t xml:space="preserve"> </w:t>
            </w:r>
            <w:smartTag w:uri="urn:schemas-microsoft-com:office:smarttags" w:element="place">
              <w:smartTag w:uri="urn:schemas-microsoft-com:office:smarttags" w:element="country-region">
                <w:r>
                  <w:t>U.S.</w:t>
                </w:r>
              </w:smartTag>
            </w:smartTag>
            <w:r>
              <w:t xml:space="preserve"> Department</w:t>
            </w:r>
            <w:r w:rsidR="003520C0">
              <w:t> </w:t>
            </w:r>
            <w:r>
              <w:t>of Agriculture, Meat and Poultry, Groups and Lower Limits for Individual Packages</w:t>
            </w:r>
          </w:p>
        </w:tc>
      </w:tr>
      <w:tr w:rsidR="00104C60" w:rsidTr="00104C60">
        <w:tblPrEx>
          <w:tblCellMar>
            <w:top w:w="0" w:type="dxa"/>
            <w:bottom w:w="0" w:type="dxa"/>
          </w:tblCellMar>
        </w:tblPrEx>
        <w:trPr>
          <w:cantSplit/>
          <w:jc w:val="center"/>
        </w:trPr>
        <w:tc>
          <w:tcPr>
            <w:tcW w:w="2508" w:type="dxa"/>
            <w:tcBorders>
              <w:right w:val="single" w:sz="4" w:space="0" w:color="auto"/>
            </w:tcBorders>
            <w:vAlign w:val="center"/>
          </w:tcPr>
          <w:p w:rsidR="00104C60" w:rsidRDefault="00104C60">
            <w:r>
              <w:t>Foods, drugs, and cosmetics subject to the Food, Drug, and Cosmetic Act including those packaged at the retail store level that have been in interstate commerce (e.g., seafood) or those made with ingredients that have been in interstate commerce</w:t>
            </w:r>
          </w:p>
        </w:tc>
        <w:tc>
          <w:tcPr>
            <w:tcW w:w="2500" w:type="dxa"/>
            <w:tcBorders>
              <w:left w:val="single" w:sz="4" w:space="0" w:color="auto"/>
              <w:right w:val="single" w:sz="4" w:space="0" w:color="auto"/>
            </w:tcBorders>
            <w:vAlign w:val="center"/>
          </w:tcPr>
          <w:p w:rsidR="00104C60" w:rsidRDefault="00104C60">
            <w:r>
              <w:t>U.S. Food and Drug Administration and state and local weights and measures</w:t>
            </w:r>
          </w:p>
          <w:p w:rsidR="00104C60" w:rsidRDefault="00104C60"/>
          <w:p w:rsidR="00104C60" w:rsidRDefault="00BD1B4B" w:rsidP="00BD1B4B">
            <w:pPr>
              <w:autoSpaceDE w:val="0"/>
            </w:pPr>
            <w:r>
              <w:rPr>
                <w:rFonts w:ascii="ZWAdobeF" w:hAnsi="ZWAdobeF" w:cs="ZWAdobeF"/>
                <w:color w:val="auto"/>
                <w:sz w:val="2"/>
                <w:szCs w:val="2"/>
              </w:rPr>
              <w:t>H</w:t>
            </w:r>
            <w:hyperlink r:id="rId20" w:history="1">
              <w:r w:rsidR="00104C60" w:rsidRPr="00B47989">
                <w:t>http://www.f</w:t>
              </w:r>
              <w:r w:rsidR="00104C60" w:rsidRPr="00B47989">
                <w:t>d</w:t>
              </w:r>
              <w:r w:rsidR="00104C60" w:rsidRPr="00B47989">
                <w:t>a.gov</w:t>
              </w:r>
            </w:hyperlink>
          </w:p>
        </w:tc>
        <w:tc>
          <w:tcPr>
            <w:tcW w:w="2500" w:type="dxa"/>
            <w:vMerge w:val="restart"/>
            <w:tcBorders>
              <w:left w:val="single" w:sz="4" w:space="0" w:color="auto"/>
              <w:right w:val="single" w:sz="4" w:space="0" w:color="auto"/>
            </w:tcBorders>
            <w:vAlign w:val="center"/>
          </w:tcPr>
          <w:p w:rsidR="00104C60" w:rsidRDefault="00104C60">
            <w:r>
              <w:t>Use Table 2</w:t>
            </w:r>
            <w:r>
              <w:noBreakHyphen/>
              <w:t>1. Sampling Plans for Category A to test packages at all locations.</w:t>
            </w:r>
          </w:p>
        </w:tc>
        <w:tc>
          <w:tcPr>
            <w:tcW w:w="2300" w:type="dxa"/>
            <w:vMerge w:val="restart"/>
            <w:tcBorders>
              <w:left w:val="single" w:sz="4" w:space="0" w:color="auto"/>
            </w:tcBorders>
            <w:vAlign w:val="center"/>
          </w:tcPr>
          <w:p w:rsidR="00104C60" w:rsidRDefault="00104C60"/>
          <w:p w:rsidR="00104C60" w:rsidRDefault="00104C60">
            <w:r>
              <w:t>Table 2</w:t>
            </w:r>
            <w:r>
              <w:noBreakHyphen/>
              <w:t>5. MAVs for Packages Labeled by Weight</w:t>
            </w:r>
          </w:p>
          <w:p w:rsidR="00104C60" w:rsidRDefault="00104C60"/>
          <w:p w:rsidR="00104C60" w:rsidRDefault="00104C60">
            <w:r>
              <w:t>Table 2</w:t>
            </w:r>
            <w:r>
              <w:noBreakHyphen/>
              <w:t>6. MAVs for Packages Labeled by Liquid or Dry Volume</w:t>
            </w:r>
          </w:p>
          <w:p w:rsidR="00104C60" w:rsidRDefault="00104C60"/>
          <w:p w:rsidR="00104C60" w:rsidRDefault="00104C60">
            <w:r>
              <w:t>Table 2</w:t>
            </w:r>
            <w:r>
              <w:noBreakHyphen/>
              <w:t>7. MAVs for Packages Labeled by Count</w:t>
            </w:r>
          </w:p>
          <w:p w:rsidR="00104C60" w:rsidRDefault="00104C60"/>
          <w:p w:rsidR="00104C60" w:rsidRDefault="00104C60">
            <w:r>
              <w:t>Table 2</w:t>
            </w:r>
            <w:r>
              <w:noBreakHyphen/>
              <w:t>8. MAVs for Packages Labeled by Length (Width) or Area</w:t>
            </w:r>
          </w:p>
          <w:p w:rsidR="00104C60" w:rsidRDefault="00104C60"/>
          <w:p w:rsidR="00104C60" w:rsidRDefault="00104C60">
            <w:r>
              <w:t>Table 2</w:t>
            </w:r>
            <w:r>
              <w:noBreakHyphen/>
              <w:t xml:space="preserve">10. Exceptions to the MAVs for Textiles, Polyethylene Sheeting and Film, Mulch and Soil Labeled by Volume, Packaged Firewood, and Packages Labeled </w:t>
            </w:r>
            <w:r>
              <w:lastRenderedPageBreak/>
              <w:t>by Count with Less than 50 Items</w:t>
            </w:r>
          </w:p>
        </w:tc>
      </w:tr>
      <w:tr w:rsidR="00104C60" w:rsidTr="00104C60">
        <w:tblPrEx>
          <w:tblCellMar>
            <w:top w:w="0" w:type="dxa"/>
            <w:bottom w:w="0" w:type="dxa"/>
          </w:tblCellMar>
        </w:tblPrEx>
        <w:trPr>
          <w:cantSplit/>
          <w:jc w:val="center"/>
        </w:trPr>
        <w:tc>
          <w:tcPr>
            <w:tcW w:w="2508" w:type="dxa"/>
            <w:tcBorders>
              <w:right w:val="single" w:sz="4" w:space="0" w:color="auto"/>
            </w:tcBorders>
            <w:vAlign w:val="center"/>
          </w:tcPr>
          <w:p w:rsidR="00104C60" w:rsidRDefault="00104C60">
            <w:r>
              <w:t xml:space="preserve">Food products </w:t>
            </w:r>
            <w:r>
              <w:rPr>
                <w:u w:val="single"/>
              </w:rPr>
              <w:t>not</w:t>
            </w:r>
            <w:r>
              <w:t xml:space="preserve"> subject to the Federal Food, Drug, and Cosmetic Act, including meat and poultry products packaged at the retail store level</w:t>
            </w:r>
          </w:p>
        </w:tc>
        <w:tc>
          <w:tcPr>
            <w:tcW w:w="2500" w:type="dxa"/>
            <w:tcBorders>
              <w:left w:val="single" w:sz="4" w:space="0" w:color="auto"/>
              <w:right w:val="single" w:sz="4" w:space="0" w:color="auto"/>
            </w:tcBorders>
            <w:vAlign w:val="center"/>
          </w:tcPr>
          <w:p w:rsidR="00104C60" w:rsidRDefault="00104C60">
            <w:r>
              <w:t>State and local weights and measures</w:t>
            </w:r>
          </w:p>
          <w:p w:rsidR="00104C60" w:rsidRDefault="00104C60"/>
          <w:p w:rsidR="00104C60" w:rsidRPr="00B47989" w:rsidRDefault="00BD1B4B" w:rsidP="00BD1B4B">
            <w:pPr>
              <w:autoSpaceDE w:val="0"/>
            </w:pPr>
            <w:r>
              <w:rPr>
                <w:rFonts w:ascii="ZWAdobeF" w:hAnsi="ZWAdobeF" w:cs="ZWAdobeF"/>
                <w:color w:val="auto"/>
                <w:sz w:val="2"/>
                <w:szCs w:val="2"/>
              </w:rPr>
              <w:t>H</w:t>
            </w:r>
            <w:hyperlink r:id="rId21" w:history="1">
              <w:r w:rsidR="00104C60" w:rsidRPr="00B47989">
                <w:t>http://www.nist.gov/owm</w:t>
              </w:r>
            </w:hyperlink>
          </w:p>
        </w:tc>
        <w:tc>
          <w:tcPr>
            <w:tcW w:w="2500" w:type="dxa"/>
            <w:vMerge/>
            <w:tcBorders>
              <w:left w:val="single" w:sz="4" w:space="0" w:color="auto"/>
              <w:right w:val="single" w:sz="4" w:space="0" w:color="auto"/>
            </w:tcBorders>
            <w:vAlign w:val="center"/>
          </w:tcPr>
          <w:p w:rsidR="00104C60" w:rsidRDefault="00104C60"/>
        </w:tc>
        <w:tc>
          <w:tcPr>
            <w:tcW w:w="2300" w:type="dxa"/>
            <w:vMerge/>
            <w:tcBorders>
              <w:left w:val="single" w:sz="4" w:space="0" w:color="auto"/>
            </w:tcBorders>
            <w:vAlign w:val="center"/>
          </w:tcPr>
          <w:p w:rsidR="00104C60" w:rsidRDefault="00104C60"/>
        </w:tc>
      </w:tr>
      <w:tr w:rsidR="00104C60" w:rsidTr="00104C60">
        <w:tblPrEx>
          <w:tblCellMar>
            <w:top w:w="0" w:type="dxa"/>
            <w:bottom w:w="0" w:type="dxa"/>
          </w:tblCellMar>
        </w:tblPrEx>
        <w:trPr>
          <w:cantSplit/>
          <w:jc w:val="center"/>
        </w:trPr>
        <w:tc>
          <w:tcPr>
            <w:tcW w:w="2508" w:type="dxa"/>
            <w:tcBorders>
              <w:right w:val="single" w:sz="4" w:space="0" w:color="auto"/>
            </w:tcBorders>
            <w:vAlign w:val="center"/>
          </w:tcPr>
          <w:p w:rsidR="00104C60" w:rsidRDefault="00104C60">
            <w:r>
              <w:t>Non-food</w:t>
            </w:r>
            <w:r w:rsidR="003520C0">
              <w:t> </w:t>
            </w:r>
            <w:r>
              <w:t>Consumer Products</w:t>
            </w:r>
          </w:p>
        </w:tc>
        <w:tc>
          <w:tcPr>
            <w:tcW w:w="2500" w:type="dxa"/>
            <w:tcBorders>
              <w:left w:val="single" w:sz="4" w:space="0" w:color="auto"/>
              <w:right w:val="single" w:sz="4" w:space="0" w:color="auto"/>
            </w:tcBorders>
            <w:vAlign w:val="center"/>
          </w:tcPr>
          <w:p w:rsidR="00104C60" w:rsidRDefault="00104C60"/>
          <w:p w:rsidR="00104C60" w:rsidRDefault="00104C60">
            <w:r>
              <w:t>Federal</w:t>
            </w:r>
            <w:r w:rsidR="003520C0">
              <w:t> </w:t>
            </w:r>
            <w:r>
              <w:t>Trade Commission</w:t>
            </w:r>
          </w:p>
          <w:p w:rsidR="00104C60" w:rsidRDefault="00104C60"/>
          <w:p w:rsidR="00104C60" w:rsidRDefault="00BD1B4B" w:rsidP="00BD1B4B">
            <w:pPr>
              <w:autoSpaceDE w:val="0"/>
            </w:pPr>
            <w:r>
              <w:rPr>
                <w:rFonts w:ascii="ZWAdobeF" w:hAnsi="ZWAdobeF" w:cs="ZWAdobeF"/>
                <w:color w:val="auto"/>
                <w:sz w:val="2"/>
                <w:szCs w:val="2"/>
              </w:rPr>
              <w:t>H</w:t>
            </w:r>
            <w:hyperlink r:id="rId22" w:history="1">
              <w:r w:rsidR="00104C60" w:rsidRPr="00B47989">
                <w:t>http://ww</w:t>
              </w:r>
              <w:r w:rsidR="00104C60" w:rsidRPr="00B47989">
                <w:t>w</w:t>
              </w:r>
              <w:r w:rsidR="00104C60" w:rsidRPr="00B47989">
                <w:t>.ftc.gov</w:t>
              </w:r>
            </w:hyperlink>
          </w:p>
        </w:tc>
        <w:tc>
          <w:tcPr>
            <w:tcW w:w="2500" w:type="dxa"/>
            <w:vMerge/>
            <w:tcBorders>
              <w:left w:val="single" w:sz="4" w:space="0" w:color="auto"/>
              <w:right w:val="single" w:sz="4" w:space="0" w:color="auto"/>
            </w:tcBorders>
            <w:vAlign w:val="center"/>
          </w:tcPr>
          <w:p w:rsidR="00104C60" w:rsidRDefault="00104C60"/>
        </w:tc>
        <w:tc>
          <w:tcPr>
            <w:tcW w:w="2300" w:type="dxa"/>
            <w:vMerge/>
            <w:tcBorders>
              <w:left w:val="single" w:sz="4" w:space="0" w:color="auto"/>
            </w:tcBorders>
            <w:vAlign w:val="center"/>
          </w:tcPr>
          <w:p w:rsidR="00104C60" w:rsidRDefault="00104C60"/>
        </w:tc>
      </w:tr>
      <w:tr w:rsidR="00104C60" w:rsidTr="00104C60">
        <w:tblPrEx>
          <w:tblCellMar>
            <w:top w:w="0" w:type="dxa"/>
            <w:bottom w:w="0" w:type="dxa"/>
          </w:tblCellMar>
        </w:tblPrEx>
        <w:trPr>
          <w:cantSplit/>
          <w:jc w:val="center"/>
        </w:trPr>
        <w:tc>
          <w:tcPr>
            <w:tcW w:w="2508" w:type="dxa"/>
            <w:tcBorders>
              <w:right w:val="single" w:sz="4" w:space="0" w:color="auto"/>
            </w:tcBorders>
            <w:vAlign w:val="center"/>
          </w:tcPr>
          <w:p w:rsidR="00104C60" w:rsidRDefault="00104C60">
            <w:r>
              <w:t>Non-food Consumer and Non-consumer Products</w:t>
            </w:r>
          </w:p>
        </w:tc>
        <w:tc>
          <w:tcPr>
            <w:tcW w:w="2500" w:type="dxa"/>
            <w:tcBorders>
              <w:left w:val="single" w:sz="4" w:space="0" w:color="auto"/>
              <w:right w:val="single" w:sz="4" w:space="0" w:color="auto"/>
            </w:tcBorders>
            <w:vAlign w:val="center"/>
          </w:tcPr>
          <w:p w:rsidR="00104C60" w:rsidRDefault="00104C60">
            <w:r>
              <w:t>State and local weights and measures</w:t>
            </w:r>
          </w:p>
        </w:tc>
        <w:tc>
          <w:tcPr>
            <w:tcW w:w="2500" w:type="dxa"/>
            <w:vMerge/>
            <w:tcBorders>
              <w:left w:val="single" w:sz="4" w:space="0" w:color="auto"/>
              <w:right w:val="single" w:sz="4" w:space="0" w:color="auto"/>
            </w:tcBorders>
            <w:vAlign w:val="center"/>
          </w:tcPr>
          <w:p w:rsidR="00104C60" w:rsidRDefault="00104C60"/>
        </w:tc>
        <w:tc>
          <w:tcPr>
            <w:tcW w:w="2300" w:type="dxa"/>
            <w:vMerge/>
            <w:tcBorders>
              <w:left w:val="single" w:sz="4" w:space="0" w:color="auto"/>
            </w:tcBorders>
            <w:vAlign w:val="center"/>
          </w:tcPr>
          <w:p w:rsidR="00104C60" w:rsidRDefault="00104C60"/>
        </w:tc>
      </w:tr>
      <w:tr w:rsidR="00104C60" w:rsidTr="00104C60">
        <w:tblPrEx>
          <w:tblCellMar>
            <w:top w:w="0" w:type="dxa"/>
            <w:bottom w:w="0" w:type="dxa"/>
          </w:tblCellMar>
        </w:tblPrEx>
        <w:trPr>
          <w:cantSplit/>
          <w:jc w:val="center"/>
        </w:trPr>
        <w:tc>
          <w:tcPr>
            <w:tcW w:w="2508" w:type="dxa"/>
            <w:tcBorders>
              <w:right w:val="single" w:sz="4" w:space="0" w:color="auto"/>
            </w:tcBorders>
            <w:vAlign w:val="center"/>
          </w:tcPr>
          <w:p w:rsidR="00104C60" w:rsidRDefault="00104C60">
            <w:r>
              <w:lastRenderedPageBreak/>
              <w:t>Alcohol</w:t>
            </w:r>
            <w:r w:rsidR="00EA7D64">
              <w:t> </w:t>
            </w:r>
            <w:r>
              <w:t>and</w:t>
            </w:r>
            <w:r w:rsidR="00EA7D64">
              <w:t> </w:t>
            </w:r>
            <w:r>
              <w:t>Tobacco Products</w:t>
            </w:r>
          </w:p>
        </w:tc>
        <w:tc>
          <w:tcPr>
            <w:tcW w:w="2500" w:type="dxa"/>
            <w:tcBorders>
              <w:left w:val="single" w:sz="4" w:space="0" w:color="auto"/>
              <w:right w:val="single" w:sz="4" w:space="0" w:color="auto"/>
            </w:tcBorders>
            <w:vAlign w:val="center"/>
          </w:tcPr>
          <w:p w:rsidR="00104C60" w:rsidRDefault="00104C60">
            <w:r>
              <w:t>U.S. Bureau of Alcohol, Tobacco, and Firearms and state and local weights and measures</w:t>
            </w:r>
          </w:p>
          <w:p w:rsidR="00104C60" w:rsidRDefault="00104C60"/>
          <w:p w:rsidR="00104C60" w:rsidRPr="00825512" w:rsidRDefault="00BD1B4B" w:rsidP="00BD1B4B">
            <w:pPr>
              <w:autoSpaceDE w:val="0"/>
              <w:rPr>
                <w:b/>
                <w:strike/>
                <w:szCs w:val="22"/>
              </w:rPr>
            </w:pPr>
            <w:r>
              <w:rPr>
                <w:rFonts w:ascii="ZWAdobeF" w:hAnsi="ZWAdobeF" w:cs="ZWAdobeF"/>
                <w:color w:val="auto"/>
                <w:sz w:val="2"/>
                <w:szCs w:val="2"/>
              </w:rPr>
              <w:t>HS</w:t>
            </w:r>
            <w:hyperlink r:id="rId23" w:history="1">
              <w:r w:rsidR="00104C60" w:rsidRPr="00825512">
                <w:rPr>
                  <w:b/>
                  <w:strike/>
                  <w:szCs w:val="22"/>
                </w:rPr>
                <w:t>http:</w:t>
              </w:r>
              <w:r w:rsidR="00104C60" w:rsidRPr="00825512">
                <w:rPr>
                  <w:b/>
                  <w:strike/>
                  <w:szCs w:val="22"/>
                </w:rPr>
                <w:t>/</w:t>
              </w:r>
              <w:r w:rsidR="00104C60" w:rsidRPr="00825512">
                <w:rPr>
                  <w:b/>
                  <w:strike/>
                  <w:szCs w:val="22"/>
                </w:rPr>
                <w:t>/www.atf.treas.gov</w:t>
              </w:r>
            </w:hyperlink>
          </w:p>
          <w:p w:rsidR="00D93155" w:rsidRPr="00D93155" w:rsidRDefault="00825512">
            <w:pPr>
              <w:rPr>
                <w:rFonts w:ascii="Times New Roman Bold" w:hAnsi="Times New Roman Bold"/>
                <w:b/>
                <w:strike/>
                <w:color w:val="auto"/>
              </w:rPr>
            </w:pPr>
            <w:r w:rsidRPr="00825512">
              <w:rPr>
                <w:b/>
                <w:color w:val="auto"/>
                <w:szCs w:val="22"/>
                <w:lang/>
              </w:rPr>
              <w:t xml:space="preserve">http:// </w:t>
            </w:r>
            <w:r w:rsidR="00D93155" w:rsidRPr="00825512">
              <w:rPr>
                <w:b/>
                <w:color w:val="auto"/>
                <w:szCs w:val="22"/>
                <w:lang/>
              </w:rPr>
              <w:t>www.</w:t>
            </w:r>
            <w:r w:rsidR="00D93155" w:rsidRPr="00825512">
              <w:rPr>
                <w:b/>
                <w:bCs/>
                <w:color w:val="auto"/>
                <w:szCs w:val="22"/>
                <w:lang/>
              </w:rPr>
              <w:t>atf.gov</w:t>
            </w:r>
          </w:p>
        </w:tc>
        <w:tc>
          <w:tcPr>
            <w:tcW w:w="2500" w:type="dxa"/>
            <w:vMerge/>
            <w:tcBorders>
              <w:left w:val="single" w:sz="4" w:space="0" w:color="auto"/>
              <w:right w:val="single" w:sz="4" w:space="0" w:color="auto"/>
            </w:tcBorders>
            <w:vAlign w:val="center"/>
          </w:tcPr>
          <w:p w:rsidR="00104C60" w:rsidRDefault="00104C60"/>
        </w:tc>
        <w:tc>
          <w:tcPr>
            <w:tcW w:w="2300" w:type="dxa"/>
            <w:vMerge/>
            <w:tcBorders>
              <w:left w:val="single" w:sz="4" w:space="0" w:color="auto"/>
            </w:tcBorders>
            <w:vAlign w:val="center"/>
          </w:tcPr>
          <w:p w:rsidR="00104C60" w:rsidRDefault="00104C60"/>
        </w:tc>
      </w:tr>
      <w:tr w:rsidR="00104C60" w:rsidTr="00104C60">
        <w:tblPrEx>
          <w:tblCellMar>
            <w:top w:w="0" w:type="dxa"/>
            <w:bottom w:w="0" w:type="dxa"/>
          </w:tblCellMar>
        </w:tblPrEx>
        <w:trPr>
          <w:cantSplit/>
          <w:trHeight w:val="1656"/>
          <w:jc w:val="center"/>
        </w:trPr>
        <w:tc>
          <w:tcPr>
            <w:tcW w:w="2508" w:type="dxa"/>
            <w:tcBorders>
              <w:bottom w:val="double" w:sz="4" w:space="0" w:color="auto"/>
              <w:right w:val="single" w:sz="4" w:space="0" w:color="auto"/>
            </w:tcBorders>
            <w:vAlign w:val="center"/>
          </w:tcPr>
          <w:p w:rsidR="00104C60" w:rsidRDefault="00104C60">
            <w:r>
              <w:lastRenderedPageBreak/>
              <w:t>Pesticides</w:t>
            </w:r>
          </w:p>
        </w:tc>
        <w:tc>
          <w:tcPr>
            <w:tcW w:w="2500" w:type="dxa"/>
            <w:tcBorders>
              <w:left w:val="single" w:sz="4" w:space="0" w:color="auto"/>
              <w:bottom w:val="double" w:sz="4" w:space="0" w:color="auto"/>
              <w:right w:val="single" w:sz="4" w:space="0" w:color="auto"/>
            </w:tcBorders>
            <w:vAlign w:val="center"/>
          </w:tcPr>
          <w:p w:rsidR="00104C60" w:rsidRDefault="00104C60">
            <w:r>
              <w:t>U.S.</w:t>
            </w:r>
            <w:r w:rsidR="00EA7D64">
              <w:t> </w:t>
            </w:r>
            <w:r>
              <w:t>Environmental Protection Agency and state and local weights and measures</w:t>
            </w:r>
          </w:p>
          <w:p w:rsidR="00104C60" w:rsidRDefault="00104C60"/>
          <w:p w:rsidR="00104C60" w:rsidRDefault="00BD1B4B" w:rsidP="00BD1B4B">
            <w:pPr>
              <w:autoSpaceDE w:val="0"/>
            </w:pPr>
            <w:r>
              <w:rPr>
                <w:rFonts w:ascii="ZWAdobeF" w:hAnsi="ZWAdobeF" w:cs="ZWAdobeF"/>
                <w:color w:val="auto"/>
                <w:sz w:val="2"/>
                <w:szCs w:val="2"/>
              </w:rPr>
              <w:t>H</w:t>
            </w:r>
            <w:hyperlink r:id="rId24" w:history="1">
              <w:r w:rsidR="00104C60" w:rsidRPr="00B47989">
                <w:t>http://ww</w:t>
              </w:r>
              <w:r w:rsidR="00104C60" w:rsidRPr="00B47989">
                <w:t>w</w:t>
              </w:r>
              <w:r w:rsidR="00104C60" w:rsidRPr="00B47989">
                <w:t>.epa.gov</w:t>
              </w:r>
            </w:hyperlink>
          </w:p>
        </w:tc>
        <w:tc>
          <w:tcPr>
            <w:tcW w:w="2500" w:type="dxa"/>
            <w:vMerge/>
            <w:tcBorders>
              <w:left w:val="single" w:sz="4" w:space="0" w:color="auto"/>
              <w:bottom w:val="double" w:sz="4" w:space="0" w:color="auto"/>
              <w:right w:val="single" w:sz="4" w:space="0" w:color="auto"/>
            </w:tcBorders>
            <w:vAlign w:val="center"/>
          </w:tcPr>
          <w:p w:rsidR="00104C60" w:rsidRDefault="00104C60"/>
        </w:tc>
        <w:tc>
          <w:tcPr>
            <w:tcW w:w="2300" w:type="dxa"/>
            <w:vMerge/>
            <w:tcBorders>
              <w:left w:val="single" w:sz="4" w:space="0" w:color="auto"/>
            </w:tcBorders>
            <w:vAlign w:val="center"/>
          </w:tcPr>
          <w:p w:rsidR="00104C60" w:rsidRDefault="00104C60"/>
        </w:tc>
      </w:tr>
    </w:tbl>
    <w:p w:rsidR="00104C60" w:rsidRDefault="00104C60">
      <w:pPr>
        <w:pStyle w:val="Footer"/>
        <w:tabs>
          <w:tab w:val="clear" w:pos="4320"/>
          <w:tab w:val="clear" w:pos="8640"/>
        </w:tabs>
      </w:pPr>
      <w: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F"/>
      </w:tblPr>
      <w:tblGrid>
        <w:gridCol w:w="1800"/>
        <w:gridCol w:w="1170"/>
        <w:gridCol w:w="1890"/>
        <w:gridCol w:w="1890"/>
        <w:gridCol w:w="1710"/>
        <w:gridCol w:w="1260"/>
      </w:tblGrid>
      <w:tr w:rsidR="00104C60" w:rsidTr="00104C60">
        <w:tblPrEx>
          <w:tblCellMar>
            <w:top w:w="0" w:type="dxa"/>
            <w:bottom w:w="0" w:type="dxa"/>
          </w:tblCellMar>
        </w:tblPrEx>
        <w:trPr>
          <w:cantSplit/>
          <w:tblHeader/>
          <w:jc w:val="center"/>
        </w:trPr>
        <w:tc>
          <w:tcPr>
            <w:tcW w:w="9720" w:type="dxa"/>
            <w:gridSpan w:val="6"/>
            <w:tcBorders>
              <w:top w:val="double" w:sz="4" w:space="0" w:color="auto"/>
              <w:left w:val="double" w:sz="4" w:space="0" w:color="auto"/>
              <w:bottom w:val="double" w:sz="4" w:space="0" w:color="auto"/>
              <w:right w:val="double" w:sz="4" w:space="0" w:color="auto"/>
            </w:tcBorders>
            <w:vAlign w:val="center"/>
          </w:tcPr>
          <w:p w:rsidR="00104C60" w:rsidRPr="007E453B" w:rsidRDefault="00104C60" w:rsidP="007E453B">
            <w:pPr>
              <w:spacing w:before="120" w:after="60"/>
              <w:jc w:val="center"/>
              <w:rPr>
                <w:b/>
              </w:rPr>
            </w:pPr>
            <w:r>
              <w:br w:type="page"/>
            </w:r>
            <w:bookmarkStart w:id="1668" w:name="_Toc446212241"/>
            <w:bookmarkStart w:id="1669" w:name="_Toc446482995"/>
            <w:bookmarkStart w:id="1670" w:name="_Toc486756511"/>
            <w:bookmarkStart w:id="1671" w:name="_Toc487505039"/>
            <w:r w:rsidRPr="007E453B">
              <w:rPr>
                <w:b/>
              </w:rPr>
              <w:t>Table 2-1. Sampling Plans for Category A</w:t>
            </w:r>
            <w:bookmarkEnd w:id="1668"/>
            <w:bookmarkEnd w:id="1669"/>
            <w:bookmarkEnd w:id="1670"/>
            <w:bookmarkEnd w:id="1671"/>
          </w:p>
        </w:tc>
      </w:tr>
      <w:tr w:rsidR="00104C60" w:rsidTr="00104C60">
        <w:tblPrEx>
          <w:tblCellMar>
            <w:top w:w="0" w:type="dxa"/>
            <w:bottom w:w="0" w:type="dxa"/>
          </w:tblCellMar>
        </w:tblPrEx>
        <w:trPr>
          <w:cantSplit/>
          <w:tblHeader/>
          <w:jc w:val="center"/>
        </w:trPr>
        <w:tc>
          <w:tcPr>
            <w:tcW w:w="1800" w:type="dxa"/>
            <w:tcBorders>
              <w:top w:val="double" w:sz="4" w:space="0" w:color="auto"/>
              <w:left w:val="double" w:sz="4" w:space="0" w:color="auto"/>
              <w:bottom w:val="double" w:sz="4" w:space="0" w:color="auto"/>
            </w:tcBorders>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1</w:t>
            </w:r>
          </w:p>
        </w:tc>
        <w:tc>
          <w:tcPr>
            <w:tcW w:w="1170" w:type="dxa"/>
            <w:tcBorders>
              <w:top w:val="double" w:sz="4" w:space="0" w:color="auto"/>
              <w:bottom w:val="double" w:sz="4" w:space="0" w:color="auto"/>
            </w:tcBorders>
            <w:vAlign w:val="center"/>
          </w:tcPr>
          <w:p w:rsidR="00104C60" w:rsidRDefault="00104C60">
            <w:pPr>
              <w:tabs>
                <w:tab w:val="left" w:pos="-1440"/>
                <w:tab w:val="left" w:pos="-720"/>
                <w:tab w:val="left" w:pos="345"/>
                <w:tab w:val="left" w:pos="576"/>
                <w:tab w:val="left" w:pos="806"/>
                <w:tab w:val="left" w:pos="1036"/>
                <w:tab w:val="left" w:pos="1267"/>
                <w:tab w:val="left" w:pos="1447"/>
                <w:tab w:val="left" w:pos="1680"/>
                <w:tab w:val="left" w:pos="1958"/>
                <w:tab w:val="left" w:pos="2162"/>
                <w:tab w:val="left" w:pos="2419"/>
                <w:tab w:val="left" w:pos="2644"/>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2</w:t>
            </w:r>
          </w:p>
        </w:tc>
        <w:tc>
          <w:tcPr>
            <w:tcW w:w="1890" w:type="dxa"/>
            <w:tcBorders>
              <w:top w:val="double" w:sz="4" w:space="0" w:color="auto"/>
              <w:bottom w:val="double" w:sz="4" w:space="0" w:color="auto"/>
            </w:tcBorders>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3</w:t>
            </w:r>
          </w:p>
        </w:tc>
        <w:tc>
          <w:tcPr>
            <w:tcW w:w="1890" w:type="dxa"/>
            <w:tcBorders>
              <w:top w:val="double" w:sz="4" w:space="0" w:color="auto"/>
              <w:bottom w:val="double" w:sz="4" w:space="0" w:color="auto"/>
            </w:tcBorders>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4</w:t>
            </w:r>
          </w:p>
        </w:tc>
        <w:tc>
          <w:tcPr>
            <w:tcW w:w="1710" w:type="dxa"/>
            <w:tcBorders>
              <w:top w:val="double" w:sz="4" w:space="0" w:color="auto"/>
              <w:bottom w:val="double" w:sz="4" w:space="0" w:color="auto"/>
            </w:tcBorders>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5</w:t>
            </w:r>
          </w:p>
        </w:tc>
        <w:tc>
          <w:tcPr>
            <w:tcW w:w="1260" w:type="dxa"/>
            <w:tcBorders>
              <w:top w:val="double" w:sz="4" w:space="0" w:color="auto"/>
              <w:bottom w:val="double" w:sz="4" w:space="0" w:color="auto"/>
              <w:right w:val="double" w:sz="4" w:space="0" w:color="auto"/>
            </w:tcBorders>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6</w:t>
            </w:r>
          </w:p>
        </w:tc>
      </w:tr>
      <w:tr w:rsidR="00104C60" w:rsidTr="00104C60">
        <w:tblPrEx>
          <w:tblCellMar>
            <w:top w:w="0" w:type="dxa"/>
            <w:bottom w:w="0" w:type="dxa"/>
          </w:tblCellMar>
        </w:tblPrEx>
        <w:trPr>
          <w:cantSplit/>
          <w:trHeight w:val="480"/>
          <w:tblHeader/>
          <w:jc w:val="center"/>
        </w:trPr>
        <w:tc>
          <w:tcPr>
            <w:tcW w:w="1800" w:type="dxa"/>
            <w:vMerge w:val="restart"/>
            <w:tcBorders>
              <w:top w:val="double" w:sz="4" w:space="0" w:color="auto"/>
              <w:left w:val="double" w:sz="4" w:space="0" w:color="auto"/>
            </w:tcBorders>
            <w:vAlign w:val="center"/>
          </w:tcPr>
          <w:p w:rsidR="00104C60" w:rsidRDefault="00104C60">
            <w:pPr>
              <w:jc w:val="center"/>
              <w:rPr>
                <w:b/>
              </w:rPr>
            </w:pPr>
            <w:r>
              <w:rPr>
                <w:b/>
              </w:rPr>
              <w:t xml:space="preserve">Inspection </w:t>
            </w:r>
            <w:smartTag w:uri="urn:schemas-microsoft-com:office:smarttags" w:element="place">
              <w:r>
                <w:rPr>
                  <w:b/>
                </w:rPr>
                <w:t>Lot</w:t>
              </w:r>
            </w:smartTag>
          </w:p>
          <w:p w:rsidR="00104C60" w:rsidRDefault="00104C60">
            <w:pPr>
              <w:jc w:val="center"/>
              <w:rPr>
                <w:b/>
              </w:rPr>
            </w:pPr>
            <w:r>
              <w:rPr>
                <w:b/>
              </w:rPr>
              <w:t>Size</w:t>
            </w:r>
          </w:p>
        </w:tc>
        <w:tc>
          <w:tcPr>
            <w:tcW w:w="1170" w:type="dxa"/>
            <w:vMerge w:val="restart"/>
            <w:tcBorders>
              <w:top w:val="double" w:sz="4" w:space="0" w:color="auto"/>
            </w:tcBorders>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Sample</w:t>
            </w:r>
          </w:p>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Size</w:t>
            </w:r>
          </w:p>
        </w:tc>
        <w:tc>
          <w:tcPr>
            <w:tcW w:w="1890" w:type="dxa"/>
            <w:vMerge w:val="restart"/>
            <w:tcBorders>
              <w:top w:val="double" w:sz="4" w:space="0" w:color="auto"/>
            </w:tcBorders>
            <w:vAlign w:val="center"/>
          </w:tcPr>
          <w:p w:rsidR="00104C60" w:rsidRDefault="00104C60">
            <w:pPr>
              <w:tabs>
                <w:tab w:val="left" w:pos="6681"/>
              </w:tabs>
              <w:jc w:val="center"/>
              <w:rPr>
                <w:b/>
              </w:rPr>
            </w:pPr>
            <w:r>
              <w:rPr>
                <w:b/>
              </w:rPr>
              <w:t>Sample Correction</w:t>
            </w:r>
          </w:p>
          <w:p w:rsidR="00104C60" w:rsidRDefault="00104C60">
            <w:pPr>
              <w:tabs>
                <w:tab w:val="left" w:pos="6681"/>
              </w:tabs>
              <w:jc w:val="center"/>
            </w:pPr>
            <w:r>
              <w:rPr>
                <w:b/>
              </w:rPr>
              <w:t>Factor</w:t>
            </w:r>
          </w:p>
        </w:tc>
        <w:tc>
          <w:tcPr>
            <w:tcW w:w="1890" w:type="dxa"/>
            <w:vMerge w:val="restart"/>
            <w:tcBorders>
              <w:top w:val="double" w:sz="4" w:space="0" w:color="auto"/>
            </w:tcBorders>
            <w:vAlign w:val="center"/>
          </w:tcPr>
          <w:p w:rsidR="00104C60" w:rsidRDefault="00104C60">
            <w:pPr>
              <w:tabs>
                <w:tab w:val="left" w:pos="-1440"/>
                <w:tab w:val="left" w:pos="-720"/>
                <w:tab w:val="left" w:pos="345"/>
                <w:tab w:val="left" w:pos="576"/>
                <w:tab w:val="left" w:pos="806"/>
                <w:tab w:val="left" w:pos="1036"/>
                <w:tab w:val="left" w:pos="1267"/>
                <w:tab w:val="left" w:pos="1447"/>
                <w:tab w:val="left" w:pos="1680"/>
                <w:tab w:val="left" w:pos="1958"/>
                <w:tab w:val="left" w:pos="2162"/>
                <w:tab w:val="left" w:pos="2419"/>
                <w:tab w:val="left" w:pos="2644"/>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Number of Minus Package Errors Allowed to Exceed the MAV *</w:t>
            </w:r>
          </w:p>
        </w:tc>
        <w:tc>
          <w:tcPr>
            <w:tcW w:w="2970" w:type="dxa"/>
            <w:gridSpan w:val="2"/>
            <w:tcBorders>
              <w:top w:val="double" w:sz="4" w:space="0" w:color="auto"/>
              <w:right w:val="double" w:sz="4" w:space="0" w:color="auto"/>
            </w:tcBorders>
            <w:vAlign w:val="center"/>
          </w:tcPr>
          <w:p w:rsidR="00104C60" w:rsidRDefault="00104C60" w:rsidP="00AE2AEC">
            <w:pPr>
              <w:jc w:val="center"/>
              <w:rPr>
                <w:b/>
              </w:rPr>
            </w:pPr>
            <w:r>
              <w:rPr>
                <w:b/>
              </w:rPr>
              <w:t>Initial Tare Sample Size </w:t>
            </w:r>
            <w:r w:rsidR="00AE2AEC" w:rsidRPr="00AE2AEC">
              <w:rPr>
                <w:b/>
                <w:vertAlign w:val="superscript"/>
              </w:rPr>
              <w:t>2</w:t>
            </w:r>
          </w:p>
        </w:tc>
      </w:tr>
      <w:tr w:rsidR="00104C60" w:rsidTr="00104C60">
        <w:tblPrEx>
          <w:tblCellMar>
            <w:top w:w="0" w:type="dxa"/>
            <w:bottom w:w="0" w:type="dxa"/>
          </w:tblCellMar>
        </w:tblPrEx>
        <w:trPr>
          <w:cantSplit/>
          <w:trHeight w:val="614"/>
          <w:tblHeader/>
          <w:jc w:val="center"/>
        </w:trPr>
        <w:tc>
          <w:tcPr>
            <w:tcW w:w="1800" w:type="dxa"/>
            <w:vMerge/>
            <w:tcBorders>
              <w:left w:val="double" w:sz="4" w:space="0" w:color="auto"/>
              <w:bottom w:val="nil"/>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p>
        </w:tc>
        <w:tc>
          <w:tcPr>
            <w:tcW w:w="1170" w:type="dxa"/>
            <w:vMerge/>
            <w:tcBorders>
              <w:bottom w:val="nil"/>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p>
        </w:tc>
        <w:tc>
          <w:tcPr>
            <w:tcW w:w="1890" w:type="dxa"/>
            <w:vMerge/>
            <w:tcBorders>
              <w:bottom w:val="nil"/>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p>
        </w:tc>
        <w:tc>
          <w:tcPr>
            <w:tcW w:w="1890" w:type="dxa"/>
            <w:vMerge/>
            <w:tcBorders>
              <w:bottom w:val="nil"/>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p>
        </w:tc>
        <w:tc>
          <w:tcPr>
            <w:tcW w:w="1710" w:type="dxa"/>
            <w:tcBorders>
              <w:bottom w:val="nil"/>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Glass and Aerosol Packages</w:t>
            </w:r>
          </w:p>
        </w:tc>
        <w:tc>
          <w:tcPr>
            <w:tcW w:w="1260" w:type="dxa"/>
            <w:tcBorders>
              <w:bottom w:val="nil"/>
              <w:right w:val="double" w:sz="4" w:space="0" w:color="auto"/>
            </w:tcBorders>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All Other Packages</w:t>
            </w:r>
          </w:p>
        </w:tc>
      </w:tr>
      <w:tr w:rsidR="00104C60" w:rsidTr="00104C60">
        <w:tblPrEx>
          <w:tblCellMar>
            <w:top w:w="0" w:type="dxa"/>
            <w:bottom w:w="0" w:type="dxa"/>
          </w:tblCellMar>
        </w:tblPrEx>
        <w:trPr>
          <w:cantSplit/>
          <w:jc w:val="center"/>
        </w:trPr>
        <w:tc>
          <w:tcPr>
            <w:tcW w:w="1800" w:type="dxa"/>
            <w:tcBorders>
              <w:top w:val="single" w:sz="18" w:space="0" w:color="000000"/>
              <w:left w:val="double" w:sz="4" w:space="0" w:color="auto"/>
            </w:tcBorders>
            <w:vAlign w:val="center"/>
          </w:tcPr>
          <w:p w:rsidR="00104C60" w:rsidRDefault="00104C60" w:rsidP="00104C60">
            <w:pPr>
              <w:jc w:val="center"/>
            </w:pPr>
            <w:r>
              <w:t>1</w:t>
            </w:r>
          </w:p>
        </w:tc>
        <w:tc>
          <w:tcPr>
            <w:tcW w:w="1170" w:type="dxa"/>
            <w:tcBorders>
              <w:top w:val="single" w:sz="18" w:space="0" w:color="000000"/>
            </w:tcBorders>
          </w:tcPr>
          <w:p w:rsidR="00104C60" w:rsidRDefault="00104C60" w:rsidP="00104C60">
            <w:pPr>
              <w:jc w:val="center"/>
            </w:pPr>
            <w:r>
              <w:t>1</w:t>
            </w:r>
          </w:p>
        </w:tc>
        <w:tc>
          <w:tcPr>
            <w:tcW w:w="1890" w:type="dxa"/>
            <w:tcBorders>
              <w:top w:val="single" w:sz="18" w:space="0" w:color="000000"/>
            </w:tcBorders>
          </w:tcPr>
          <w:p w:rsidR="00104C60" w:rsidRDefault="00104C60" w:rsidP="00104C60">
            <w:pPr>
              <w:tabs>
                <w:tab w:val="left" w:pos="-1440"/>
                <w:tab w:val="left" w:pos="-720"/>
              </w:tabs>
              <w:jc w:val="center"/>
            </w:pPr>
            <w:r>
              <w:t>Apply MAV</w:t>
            </w:r>
          </w:p>
        </w:tc>
        <w:tc>
          <w:tcPr>
            <w:tcW w:w="1890" w:type="dxa"/>
            <w:vMerge w:val="restart"/>
            <w:tcBorders>
              <w:top w:val="single" w:sz="18" w:space="0" w:color="000000"/>
            </w:tcBorders>
          </w:tcPr>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AE2AEC">
            <w:pPr>
              <w:jc w:val="center"/>
            </w:pPr>
            <w:r>
              <w:t>0</w:t>
            </w:r>
            <w:r w:rsidR="00AE2AEC" w:rsidRPr="00AE2AEC">
              <w:rPr>
                <w:vertAlign w:val="superscript"/>
              </w:rPr>
              <w:t>1</w:t>
            </w:r>
          </w:p>
        </w:tc>
        <w:tc>
          <w:tcPr>
            <w:tcW w:w="1710" w:type="dxa"/>
            <w:vMerge w:val="restart"/>
            <w:tcBorders>
              <w:top w:val="single" w:sz="18" w:space="0" w:color="000000"/>
            </w:tcBorders>
          </w:tcPr>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p>
          <w:p w:rsidR="00104C60" w:rsidRDefault="00104C60" w:rsidP="00104C60">
            <w:pPr>
              <w:jc w:val="center"/>
            </w:pPr>
            <w:r>
              <w:t>2</w:t>
            </w:r>
          </w:p>
        </w:tc>
        <w:tc>
          <w:tcPr>
            <w:tcW w:w="1260" w:type="dxa"/>
            <w:vMerge w:val="restart"/>
            <w:tcBorders>
              <w:top w:val="single" w:sz="18" w:space="0" w:color="000000"/>
              <w:right w:val="double" w:sz="4" w:space="0" w:color="auto"/>
            </w:tcBorders>
          </w:tcPr>
          <w:p w:rsidR="00104C60" w:rsidRDefault="00104C60" w:rsidP="00104C60"/>
          <w:p w:rsidR="00104C60" w:rsidRDefault="00104C60" w:rsidP="00104C60"/>
          <w:p w:rsidR="00104C60" w:rsidRDefault="00104C60" w:rsidP="00104C60"/>
          <w:p w:rsidR="00104C60" w:rsidRDefault="00104C60" w:rsidP="00104C60"/>
          <w:p w:rsidR="00104C60" w:rsidRDefault="00104C60" w:rsidP="00104C60"/>
          <w:p w:rsidR="00104C60" w:rsidRDefault="00104C60" w:rsidP="00104C60"/>
          <w:p w:rsidR="00104C60" w:rsidRDefault="00104C60" w:rsidP="00104C60"/>
          <w:p w:rsidR="00104C60" w:rsidRDefault="00104C60" w:rsidP="00104C60">
            <w:pPr>
              <w:jc w:val="center"/>
            </w:pPr>
            <w:r>
              <w:t>2</w:t>
            </w:r>
          </w:p>
        </w:tc>
      </w:tr>
      <w:tr w:rsidR="00104C60" w:rsidTr="00104C60">
        <w:tblPrEx>
          <w:tblCellMar>
            <w:top w:w="0" w:type="dxa"/>
            <w:bottom w:w="0" w:type="dxa"/>
          </w:tblCellMar>
        </w:tblPrEx>
        <w:trPr>
          <w:cantSplit/>
          <w:jc w:val="center"/>
        </w:trPr>
        <w:tc>
          <w:tcPr>
            <w:tcW w:w="1800" w:type="dxa"/>
            <w:tcBorders>
              <w:left w:val="double" w:sz="4" w:space="0" w:color="auto"/>
            </w:tcBorders>
            <w:vAlign w:val="center"/>
          </w:tcPr>
          <w:p w:rsidR="00104C60" w:rsidRDefault="00104C60" w:rsidP="00104C60">
            <w:pPr>
              <w:jc w:val="center"/>
            </w:pPr>
            <w:r>
              <w:t>2</w:t>
            </w:r>
          </w:p>
        </w:tc>
        <w:tc>
          <w:tcPr>
            <w:tcW w:w="1170" w:type="dxa"/>
          </w:tcPr>
          <w:p w:rsidR="00104C60" w:rsidRDefault="00104C60" w:rsidP="00104C60">
            <w:pPr>
              <w:jc w:val="center"/>
            </w:pPr>
            <w:r>
              <w:t>2</w:t>
            </w:r>
          </w:p>
        </w:tc>
        <w:tc>
          <w:tcPr>
            <w:tcW w:w="1890" w:type="dxa"/>
          </w:tcPr>
          <w:p w:rsidR="00104C60" w:rsidRDefault="00104C60" w:rsidP="00BD1B4B">
            <w:pPr>
              <w:tabs>
                <w:tab w:val="left" w:pos="-1440"/>
                <w:tab w:val="left" w:pos="-720"/>
              </w:tabs>
              <w:autoSpaceDE w:val="0"/>
              <w:jc w:val="center"/>
            </w:pPr>
            <w:r>
              <w:t>8.98</w:t>
            </w:r>
            <w:r w:rsidR="00BD1B4B">
              <w:rPr>
                <w:rFonts w:ascii="ZWAdobeF" w:hAnsi="ZWAdobeF" w:cs="ZWAdobeF"/>
                <w:color w:val="auto"/>
                <w:sz w:val="2"/>
                <w:szCs w:val="2"/>
              </w:rPr>
              <w:t>S</w:t>
            </w:r>
            <w:r w:rsidRPr="000D73EA">
              <w:rPr>
                <w:rFonts w:ascii="Times New Roman Bold" w:hAnsi="Times New Roman Bold"/>
                <w:b/>
                <w:strike/>
              </w:rPr>
              <w:t>4</w:t>
            </w:r>
            <w:r w:rsidR="00BD1B4B">
              <w:rPr>
                <w:rFonts w:ascii="ZWAdobeF" w:hAnsi="ZWAdobeF" w:cs="ZWAdobeF"/>
                <w:color w:val="auto"/>
                <w:sz w:val="2"/>
                <w:szCs w:val="2"/>
              </w:rPr>
              <w:t>S</w:t>
            </w:r>
            <w:r w:rsidRPr="000D73EA">
              <w:rPr>
                <w:rFonts w:ascii="Times New Roman Bold" w:hAnsi="Times New Roman Bold"/>
                <w:b/>
                <w:u w:val="single"/>
              </w:rPr>
              <w:t>5</w:t>
            </w:r>
          </w:p>
        </w:tc>
        <w:tc>
          <w:tcPr>
            <w:tcW w:w="1890" w:type="dxa"/>
            <w:vMerge/>
          </w:tcPr>
          <w:p w:rsidR="00104C60" w:rsidRDefault="00104C60" w:rsidP="00104C60">
            <w:pPr>
              <w:jc w:val="center"/>
            </w:pPr>
          </w:p>
        </w:tc>
        <w:tc>
          <w:tcPr>
            <w:tcW w:w="1710" w:type="dxa"/>
            <w:vMerge/>
          </w:tcPr>
          <w:p w:rsidR="00104C60" w:rsidRDefault="00104C60" w:rsidP="00104C60">
            <w:pPr>
              <w:jc w:val="center"/>
            </w:pPr>
          </w:p>
        </w:tc>
        <w:tc>
          <w:tcPr>
            <w:tcW w:w="1260" w:type="dxa"/>
            <w:vMerge/>
            <w:tcBorders>
              <w:right w:val="double" w:sz="4" w:space="0" w:color="auto"/>
            </w:tcBorders>
          </w:tcPr>
          <w:p w:rsidR="00104C60" w:rsidRDefault="00104C60" w:rsidP="00104C60"/>
        </w:tc>
      </w:tr>
      <w:tr w:rsidR="00104C60" w:rsidTr="00104C60">
        <w:tblPrEx>
          <w:tblCellMar>
            <w:top w:w="0" w:type="dxa"/>
            <w:bottom w:w="0" w:type="dxa"/>
          </w:tblCellMar>
        </w:tblPrEx>
        <w:trPr>
          <w:cantSplit/>
          <w:jc w:val="center"/>
        </w:trPr>
        <w:tc>
          <w:tcPr>
            <w:tcW w:w="1800" w:type="dxa"/>
            <w:tcBorders>
              <w:left w:val="double" w:sz="4" w:space="0" w:color="auto"/>
            </w:tcBorders>
            <w:vAlign w:val="center"/>
          </w:tcPr>
          <w:p w:rsidR="00104C60" w:rsidRDefault="00104C60" w:rsidP="00104C60">
            <w:pPr>
              <w:jc w:val="center"/>
            </w:pPr>
            <w:r>
              <w:t>3</w:t>
            </w:r>
          </w:p>
        </w:tc>
        <w:tc>
          <w:tcPr>
            <w:tcW w:w="1170" w:type="dxa"/>
          </w:tcPr>
          <w:p w:rsidR="00104C60" w:rsidRDefault="00104C60" w:rsidP="00104C60">
            <w:pPr>
              <w:jc w:val="center"/>
            </w:pPr>
            <w:r>
              <w:t>3</w:t>
            </w:r>
          </w:p>
        </w:tc>
        <w:tc>
          <w:tcPr>
            <w:tcW w:w="1890" w:type="dxa"/>
          </w:tcPr>
          <w:p w:rsidR="00104C60" w:rsidRDefault="00104C60" w:rsidP="00104C60">
            <w:pPr>
              <w:jc w:val="center"/>
            </w:pPr>
            <w:r>
              <w:t>2.484</w:t>
            </w:r>
          </w:p>
        </w:tc>
        <w:tc>
          <w:tcPr>
            <w:tcW w:w="1890" w:type="dxa"/>
            <w:vMerge/>
          </w:tcPr>
          <w:p w:rsidR="00104C60" w:rsidRDefault="00104C60" w:rsidP="00104C60">
            <w:pPr>
              <w:jc w:val="center"/>
            </w:pPr>
          </w:p>
        </w:tc>
        <w:tc>
          <w:tcPr>
            <w:tcW w:w="1710" w:type="dxa"/>
            <w:vMerge/>
          </w:tcPr>
          <w:p w:rsidR="00104C60" w:rsidRDefault="00104C60" w:rsidP="00104C60">
            <w:pPr>
              <w:jc w:val="center"/>
            </w:pPr>
          </w:p>
        </w:tc>
        <w:tc>
          <w:tcPr>
            <w:tcW w:w="1260" w:type="dxa"/>
            <w:vMerge/>
            <w:tcBorders>
              <w:right w:val="double" w:sz="4" w:space="0" w:color="auto"/>
            </w:tcBorders>
          </w:tcPr>
          <w:p w:rsidR="00104C60" w:rsidRDefault="00104C60" w:rsidP="00104C60"/>
        </w:tc>
      </w:tr>
      <w:tr w:rsidR="00104C60" w:rsidTr="00104C60">
        <w:tblPrEx>
          <w:tblCellMar>
            <w:top w:w="0" w:type="dxa"/>
            <w:bottom w:w="0" w:type="dxa"/>
          </w:tblCellMar>
        </w:tblPrEx>
        <w:trPr>
          <w:cantSplit/>
          <w:jc w:val="center"/>
        </w:trPr>
        <w:tc>
          <w:tcPr>
            <w:tcW w:w="1800" w:type="dxa"/>
            <w:tcBorders>
              <w:left w:val="double" w:sz="4" w:space="0" w:color="auto"/>
            </w:tcBorders>
            <w:vAlign w:val="center"/>
          </w:tcPr>
          <w:p w:rsidR="00104C60" w:rsidRDefault="00104C60" w:rsidP="00104C60">
            <w:pPr>
              <w:jc w:val="center"/>
            </w:pPr>
            <w:r>
              <w:t>4</w:t>
            </w:r>
          </w:p>
        </w:tc>
        <w:tc>
          <w:tcPr>
            <w:tcW w:w="1170" w:type="dxa"/>
          </w:tcPr>
          <w:p w:rsidR="00104C60" w:rsidRDefault="00104C60" w:rsidP="00104C60">
            <w:pPr>
              <w:jc w:val="center"/>
            </w:pPr>
            <w:r>
              <w:t>4</w:t>
            </w:r>
          </w:p>
        </w:tc>
        <w:tc>
          <w:tcPr>
            <w:tcW w:w="1890" w:type="dxa"/>
          </w:tcPr>
          <w:p w:rsidR="00104C60" w:rsidRDefault="00104C60" w:rsidP="00104C60">
            <w:pPr>
              <w:jc w:val="center"/>
            </w:pPr>
            <w:r>
              <w:t>1.591</w:t>
            </w:r>
          </w:p>
        </w:tc>
        <w:tc>
          <w:tcPr>
            <w:tcW w:w="1890" w:type="dxa"/>
            <w:vMerge/>
          </w:tcPr>
          <w:p w:rsidR="00104C60" w:rsidRDefault="00104C60" w:rsidP="00104C60">
            <w:pPr>
              <w:jc w:val="center"/>
            </w:pPr>
          </w:p>
        </w:tc>
        <w:tc>
          <w:tcPr>
            <w:tcW w:w="1710" w:type="dxa"/>
            <w:vMerge/>
          </w:tcPr>
          <w:p w:rsidR="00104C60" w:rsidRDefault="00104C60" w:rsidP="00104C60">
            <w:pPr>
              <w:jc w:val="center"/>
            </w:pPr>
          </w:p>
        </w:tc>
        <w:tc>
          <w:tcPr>
            <w:tcW w:w="1260" w:type="dxa"/>
            <w:vMerge/>
            <w:tcBorders>
              <w:right w:val="double" w:sz="4" w:space="0" w:color="auto"/>
            </w:tcBorders>
          </w:tcPr>
          <w:p w:rsidR="00104C60" w:rsidRDefault="00104C60" w:rsidP="00104C60"/>
        </w:tc>
      </w:tr>
      <w:tr w:rsidR="00104C60" w:rsidTr="00104C60">
        <w:tblPrEx>
          <w:tblCellMar>
            <w:top w:w="0" w:type="dxa"/>
            <w:bottom w:w="0" w:type="dxa"/>
          </w:tblCellMar>
        </w:tblPrEx>
        <w:trPr>
          <w:cantSplit/>
          <w:jc w:val="center"/>
        </w:trPr>
        <w:tc>
          <w:tcPr>
            <w:tcW w:w="1800" w:type="dxa"/>
            <w:tcBorders>
              <w:left w:val="double" w:sz="4" w:space="0" w:color="auto"/>
            </w:tcBorders>
            <w:vAlign w:val="center"/>
          </w:tcPr>
          <w:p w:rsidR="00104C60" w:rsidRDefault="00104C60" w:rsidP="00104C60">
            <w:pPr>
              <w:jc w:val="center"/>
            </w:pPr>
            <w:r>
              <w:t>5</w:t>
            </w:r>
          </w:p>
        </w:tc>
        <w:tc>
          <w:tcPr>
            <w:tcW w:w="1170" w:type="dxa"/>
          </w:tcPr>
          <w:p w:rsidR="00104C60" w:rsidRDefault="00104C60" w:rsidP="00104C60">
            <w:pPr>
              <w:jc w:val="center"/>
            </w:pPr>
            <w:r>
              <w:t>5</w:t>
            </w:r>
          </w:p>
        </w:tc>
        <w:tc>
          <w:tcPr>
            <w:tcW w:w="1890" w:type="dxa"/>
          </w:tcPr>
          <w:p w:rsidR="00104C60" w:rsidRDefault="00104C60" w:rsidP="00BD1B4B">
            <w:pPr>
              <w:autoSpaceDE w:val="0"/>
              <w:jc w:val="center"/>
            </w:pPr>
            <w:r>
              <w:t>1.24</w:t>
            </w:r>
            <w:r w:rsidR="00BD1B4B">
              <w:rPr>
                <w:rFonts w:ascii="ZWAdobeF" w:hAnsi="ZWAdobeF" w:cs="ZWAdobeF"/>
                <w:color w:val="auto"/>
                <w:sz w:val="2"/>
                <w:szCs w:val="2"/>
              </w:rPr>
              <w:t>S</w:t>
            </w:r>
            <w:r w:rsidRPr="000D73EA">
              <w:rPr>
                <w:rFonts w:ascii="Times New Roman Bold" w:hAnsi="Times New Roman Bold"/>
                <w:b/>
                <w:strike/>
              </w:rPr>
              <w:t>1</w:t>
            </w:r>
            <w:r w:rsidR="00BD1B4B">
              <w:rPr>
                <w:rFonts w:ascii="ZWAdobeF" w:hAnsi="ZWAdobeF" w:cs="ZWAdobeF"/>
                <w:color w:val="auto"/>
                <w:sz w:val="2"/>
                <w:szCs w:val="2"/>
              </w:rPr>
              <w:t>S</w:t>
            </w:r>
            <w:r w:rsidRPr="000D73EA">
              <w:rPr>
                <w:b/>
                <w:u w:val="single"/>
              </w:rPr>
              <w:t>2</w:t>
            </w:r>
          </w:p>
        </w:tc>
        <w:tc>
          <w:tcPr>
            <w:tcW w:w="1890" w:type="dxa"/>
            <w:vMerge/>
          </w:tcPr>
          <w:p w:rsidR="00104C60" w:rsidRDefault="00104C60" w:rsidP="00104C60">
            <w:pPr>
              <w:jc w:val="center"/>
            </w:pPr>
          </w:p>
        </w:tc>
        <w:tc>
          <w:tcPr>
            <w:tcW w:w="1710" w:type="dxa"/>
            <w:vMerge/>
          </w:tcPr>
          <w:p w:rsidR="00104C60" w:rsidRDefault="00104C60" w:rsidP="00104C60">
            <w:pPr>
              <w:jc w:val="center"/>
            </w:pPr>
          </w:p>
        </w:tc>
        <w:tc>
          <w:tcPr>
            <w:tcW w:w="1260" w:type="dxa"/>
            <w:vMerge/>
            <w:tcBorders>
              <w:right w:val="double" w:sz="4" w:space="0" w:color="auto"/>
            </w:tcBorders>
          </w:tcPr>
          <w:p w:rsidR="00104C60" w:rsidRDefault="00104C60" w:rsidP="00104C60"/>
        </w:tc>
      </w:tr>
      <w:tr w:rsidR="00104C60" w:rsidTr="00104C60">
        <w:tblPrEx>
          <w:tblCellMar>
            <w:top w:w="0" w:type="dxa"/>
            <w:bottom w:w="0" w:type="dxa"/>
          </w:tblCellMar>
        </w:tblPrEx>
        <w:trPr>
          <w:cantSplit/>
          <w:jc w:val="center"/>
        </w:trPr>
        <w:tc>
          <w:tcPr>
            <w:tcW w:w="1800" w:type="dxa"/>
            <w:tcBorders>
              <w:left w:val="double" w:sz="4" w:space="0" w:color="auto"/>
            </w:tcBorders>
            <w:vAlign w:val="center"/>
          </w:tcPr>
          <w:p w:rsidR="00104C60" w:rsidRDefault="00104C60" w:rsidP="00104C60">
            <w:pPr>
              <w:jc w:val="center"/>
            </w:pPr>
            <w:r>
              <w:t>6</w:t>
            </w:r>
          </w:p>
        </w:tc>
        <w:tc>
          <w:tcPr>
            <w:tcW w:w="1170" w:type="dxa"/>
          </w:tcPr>
          <w:p w:rsidR="00104C60" w:rsidRDefault="00104C60" w:rsidP="00104C60">
            <w:pPr>
              <w:jc w:val="center"/>
            </w:pPr>
            <w:r>
              <w:t>6</w:t>
            </w:r>
          </w:p>
        </w:tc>
        <w:tc>
          <w:tcPr>
            <w:tcW w:w="1890" w:type="dxa"/>
          </w:tcPr>
          <w:p w:rsidR="00104C60" w:rsidRDefault="00104C60" w:rsidP="00BD1B4B">
            <w:pPr>
              <w:autoSpaceDE w:val="0"/>
              <w:jc w:val="center"/>
            </w:pPr>
            <w:r>
              <w:t>1.0</w:t>
            </w:r>
            <w:r w:rsidR="00BD1B4B">
              <w:rPr>
                <w:rFonts w:ascii="ZWAdobeF" w:hAnsi="ZWAdobeF" w:cs="ZWAdobeF"/>
                <w:color w:val="auto"/>
                <w:sz w:val="2"/>
                <w:szCs w:val="2"/>
              </w:rPr>
              <w:t>S</w:t>
            </w:r>
            <w:r w:rsidRPr="000D73EA">
              <w:rPr>
                <w:rFonts w:ascii="Times New Roman Bold" w:hAnsi="Times New Roman Bold"/>
                <w:b/>
                <w:strike/>
              </w:rPr>
              <w:t>50</w:t>
            </w:r>
            <w:r w:rsidR="00BD1B4B">
              <w:rPr>
                <w:rFonts w:ascii="ZWAdobeF" w:hAnsi="ZWAdobeF" w:cs="ZWAdobeF"/>
                <w:color w:val="auto"/>
                <w:sz w:val="2"/>
                <w:szCs w:val="2"/>
              </w:rPr>
              <w:t>S</w:t>
            </w:r>
            <w:r w:rsidRPr="000D73EA">
              <w:rPr>
                <w:rFonts w:ascii="Times New Roman Bold" w:hAnsi="Times New Roman Bold"/>
                <w:b/>
                <w:u w:val="single"/>
              </w:rPr>
              <w:t>49</w:t>
            </w:r>
          </w:p>
        </w:tc>
        <w:tc>
          <w:tcPr>
            <w:tcW w:w="1890" w:type="dxa"/>
            <w:vMerge/>
          </w:tcPr>
          <w:p w:rsidR="00104C60" w:rsidRDefault="00104C60" w:rsidP="00104C60">
            <w:pPr>
              <w:jc w:val="center"/>
            </w:pPr>
          </w:p>
        </w:tc>
        <w:tc>
          <w:tcPr>
            <w:tcW w:w="1710" w:type="dxa"/>
            <w:vMerge/>
          </w:tcPr>
          <w:p w:rsidR="00104C60" w:rsidRDefault="00104C60" w:rsidP="00104C60">
            <w:pPr>
              <w:jc w:val="center"/>
            </w:pPr>
          </w:p>
        </w:tc>
        <w:tc>
          <w:tcPr>
            <w:tcW w:w="1260" w:type="dxa"/>
            <w:vMerge/>
            <w:tcBorders>
              <w:right w:val="double" w:sz="4" w:space="0" w:color="auto"/>
            </w:tcBorders>
          </w:tcPr>
          <w:p w:rsidR="00104C60" w:rsidRDefault="00104C60" w:rsidP="00104C60"/>
        </w:tc>
      </w:tr>
      <w:tr w:rsidR="00104C60" w:rsidTr="00104C60">
        <w:tblPrEx>
          <w:tblCellMar>
            <w:top w:w="0" w:type="dxa"/>
            <w:bottom w:w="0" w:type="dxa"/>
          </w:tblCellMar>
        </w:tblPrEx>
        <w:trPr>
          <w:cantSplit/>
          <w:jc w:val="center"/>
        </w:trPr>
        <w:tc>
          <w:tcPr>
            <w:tcW w:w="1800" w:type="dxa"/>
            <w:tcBorders>
              <w:left w:val="double" w:sz="4" w:space="0" w:color="auto"/>
            </w:tcBorders>
            <w:vAlign w:val="center"/>
          </w:tcPr>
          <w:p w:rsidR="00104C60" w:rsidRDefault="00104C60" w:rsidP="00104C60">
            <w:pPr>
              <w:jc w:val="center"/>
            </w:pPr>
            <w:r>
              <w:t>7</w:t>
            </w:r>
          </w:p>
        </w:tc>
        <w:tc>
          <w:tcPr>
            <w:tcW w:w="1170" w:type="dxa"/>
          </w:tcPr>
          <w:p w:rsidR="00104C60" w:rsidRDefault="00104C60" w:rsidP="00104C60">
            <w:pPr>
              <w:jc w:val="center"/>
            </w:pPr>
            <w:r>
              <w:t>7</w:t>
            </w:r>
          </w:p>
        </w:tc>
        <w:tc>
          <w:tcPr>
            <w:tcW w:w="1890" w:type="dxa"/>
          </w:tcPr>
          <w:p w:rsidR="00104C60" w:rsidRDefault="00104C60" w:rsidP="00104C60">
            <w:pPr>
              <w:jc w:val="center"/>
            </w:pPr>
            <w:r>
              <w:t>0.925</w:t>
            </w:r>
          </w:p>
        </w:tc>
        <w:tc>
          <w:tcPr>
            <w:tcW w:w="1890" w:type="dxa"/>
            <w:vMerge/>
          </w:tcPr>
          <w:p w:rsidR="00104C60" w:rsidRDefault="00104C60" w:rsidP="00104C60">
            <w:pPr>
              <w:jc w:val="center"/>
            </w:pPr>
          </w:p>
        </w:tc>
        <w:tc>
          <w:tcPr>
            <w:tcW w:w="1710" w:type="dxa"/>
            <w:vMerge/>
          </w:tcPr>
          <w:p w:rsidR="00104C60" w:rsidRDefault="00104C60" w:rsidP="00104C60">
            <w:pPr>
              <w:jc w:val="center"/>
            </w:pPr>
          </w:p>
        </w:tc>
        <w:tc>
          <w:tcPr>
            <w:tcW w:w="1260" w:type="dxa"/>
            <w:vMerge/>
            <w:tcBorders>
              <w:right w:val="double" w:sz="4" w:space="0" w:color="auto"/>
            </w:tcBorders>
          </w:tcPr>
          <w:p w:rsidR="00104C60" w:rsidRDefault="00104C60" w:rsidP="00104C60"/>
        </w:tc>
      </w:tr>
      <w:tr w:rsidR="00104C60" w:rsidTr="00104C60">
        <w:tblPrEx>
          <w:tblCellMar>
            <w:top w:w="0" w:type="dxa"/>
            <w:bottom w:w="0" w:type="dxa"/>
          </w:tblCellMar>
        </w:tblPrEx>
        <w:trPr>
          <w:cantSplit/>
          <w:jc w:val="center"/>
        </w:trPr>
        <w:tc>
          <w:tcPr>
            <w:tcW w:w="1800" w:type="dxa"/>
            <w:tcBorders>
              <w:left w:val="double" w:sz="4" w:space="0" w:color="auto"/>
            </w:tcBorders>
            <w:vAlign w:val="center"/>
          </w:tcPr>
          <w:p w:rsidR="00104C60" w:rsidRDefault="00104C60" w:rsidP="00104C60">
            <w:pPr>
              <w:jc w:val="center"/>
            </w:pPr>
            <w:r>
              <w:t>8</w:t>
            </w:r>
          </w:p>
        </w:tc>
        <w:tc>
          <w:tcPr>
            <w:tcW w:w="1170" w:type="dxa"/>
          </w:tcPr>
          <w:p w:rsidR="00104C60" w:rsidRDefault="00104C60" w:rsidP="00104C60">
            <w:pPr>
              <w:jc w:val="center"/>
            </w:pPr>
            <w:r>
              <w:t>8</w:t>
            </w:r>
          </w:p>
        </w:tc>
        <w:tc>
          <w:tcPr>
            <w:tcW w:w="1890" w:type="dxa"/>
          </w:tcPr>
          <w:p w:rsidR="00104C60" w:rsidRDefault="00104C60" w:rsidP="00104C60">
            <w:pPr>
              <w:jc w:val="center"/>
            </w:pPr>
            <w:r>
              <w:t>0.836</w:t>
            </w:r>
          </w:p>
        </w:tc>
        <w:tc>
          <w:tcPr>
            <w:tcW w:w="1890" w:type="dxa"/>
            <w:vMerge/>
          </w:tcPr>
          <w:p w:rsidR="00104C60" w:rsidRDefault="00104C60" w:rsidP="00104C60">
            <w:pPr>
              <w:jc w:val="center"/>
            </w:pPr>
          </w:p>
        </w:tc>
        <w:tc>
          <w:tcPr>
            <w:tcW w:w="1710" w:type="dxa"/>
            <w:vMerge/>
          </w:tcPr>
          <w:p w:rsidR="00104C60" w:rsidRDefault="00104C60" w:rsidP="00104C60">
            <w:pPr>
              <w:jc w:val="center"/>
            </w:pPr>
          </w:p>
        </w:tc>
        <w:tc>
          <w:tcPr>
            <w:tcW w:w="1260" w:type="dxa"/>
            <w:vMerge/>
            <w:tcBorders>
              <w:right w:val="double" w:sz="4" w:space="0" w:color="auto"/>
            </w:tcBorders>
          </w:tcPr>
          <w:p w:rsidR="00104C60" w:rsidRDefault="00104C60" w:rsidP="00104C60"/>
        </w:tc>
      </w:tr>
      <w:tr w:rsidR="00104C60" w:rsidTr="00104C60">
        <w:tblPrEx>
          <w:tblCellMar>
            <w:top w:w="0" w:type="dxa"/>
            <w:bottom w:w="0" w:type="dxa"/>
          </w:tblCellMar>
        </w:tblPrEx>
        <w:trPr>
          <w:cantSplit/>
          <w:jc w:val="center"/>
        </w:trPr>
        <w:tc>
          <w:tcPr>
            <w:tcW w:w="1800" w:type="dxa"/>
            <w:tcBorders>
              <w:left w:val="double" w:sz="4" w:space="0" w:color="auto"/>
            </w:tcBorders>
            <w:vAlign w:val="center"/>
          </w:tcPr>
          <w:p w:rsidR="00104C60" w:rsidRDefault="00104C60" w:rsidP="00104C60">
            <w:pPr>
              <w:jc w:val="center"/>
            </w:pPr>
            <w:r>
              <w:t>9</w:t>
            </w:r>
          </w:p>
        </w:tc>
        <w:tc>
          <w:tcPr>
            <w:tcW w:w="1170" w:type="dxa"/>
          </w:tcPr>
          <w:p w:rsidR="00104C60" w:rsidRDefault="00104C60" w:rsidP="00104C60">
            <w:pPr>
              <w:jc w:val="center"/>
            </w:pPr>
            <w:r>
              <w:t>9</w:t>
            </w:r>
          </w:p>
        </w:tc>
        <w:tc>
          <w:tcPr>
            <w:tcW w:w="1890" w:type="dxa"/>
          </w:tcPr>
          <w:p w:rsidR="00104C60" w:rsidRDefault="00104C60" w:rsidP="00104C60">
            <w:pPr>
              <w:jc w:val="center"/>
            </w:pPr>
            <w:r>
              <w:t>0.769</w:t>
            </w:r>
          </w:p>
        </w:tc>
        <w:tc>
          <w:tcPr>
            <w:tcW w:w="1890" w:type="dxa"/>
            <w:vMerge/>
          </w:tcPr>
          <w:p w:rsidR="00104C60" w:rsidRDefault="00104C60" w:rsidP="00104C60">
            <w:pPr>
              <w:jc w:val="center"/>
            </w:pPr>
          </w:p>
        </w:tc>
        <w:tc>
          <w:tcPr>
            <w:tcW w:w="1710" w:type="dxa"/>
            <w:vMerge/>
          </w:tcPr>
          <w:p w:rsidR="00104C60" w:rsidRDefault="00104C60" w:rsidP="00104C60">
            <w:pPr>
              <w:jc w:val="center"/>
            </w:pPr>
          </w:p>
        </w:tc>
        <w:tc>
          <w:tcPr>
            <w:tcW w:w="1260" w:type="dxa"/>
            <w:vMerge/>
            <w:tcBorders>
              <w:right w:val="double" w:sz="4" w:space="0" w:color="auto"/>
            </w:tcBorders>
          </w:tcPr>
          <w:p w:rsidR="00104C60" w:rsidRDefault="00104C60" w:rsidP="00104C60"/>
        </w:tc>
      </w:tr>
      <w:tr w:rsidR="00104C60" w:rsidTr="00104C60">
        <w:tblPrEx>
          <w:tblCellMar>
            <w:top w:w="0" w:type="dxa"/>
            <w:bottom w:w="0" w:type="dxa"/>
          </w:tblCellMar>
        </w:tblPrEx>
        <w:trPr>
          <w:cantSplit/>
          <w:jc w:val="center"/>
        </w:trPr>
        <w:tc>
          <w:tcPr>
            <w:tcW w:w="1800" w:type="dxa"/>
            <w:tcBorders>
              <w:left w:val="double" w:sz="4" w:space="0" w:color="auto"/>
            </w:tcBorders>
            <w:vAlign w:val="center"/>
          </w:tcPr>
          <w:p w:rsidR="00104C60" w:rsidRDefault="00104C60" w:rsidP="00104C60">
            <w:pPr>
              <w:jc w:val="center"/>
            </w:pPr>
            <w:r>
              <w:t>10</w:t>
            </w:r>
          </w:p>
        </w:tc>
        <w:tc>
          <w:tcPr>
            <w:tcW w:w="1170" w:type="dxa"/>
          </w:tcPr>
          <w:p w:rsidR="00104C60" w:rsidRDefault="00104C60" w:rsidP="00104C60">
            <w:pPr>
              <w:jc w:val="center"/>
            </w:pPr>
            <w:r>
              <w:t>10</w:t>
            </w:r>
          </w:p>
        </w:tc>
        <w:tc>
          <w:tcPr>
            <w:tcW w:w="1890" w:type="dxa"/>
          </w:tcPr>
          <w:p w:rsidR="00104C60" w:rsidRDefault="00104C60" w:rsidP="00104C60">
            <w:pPr>
              <w:jc w:val="center"/>
            </w:pPr>
            <w:r>
              <w:t>0.715</w:t>
            </w:r>
          </w:p>
        </w:tc>
        <w:tc>
          <w:tcPr>
            <w:tcW w:w="1890" w:type="dxa"/>
            <w:vMerge/>
          </w:tcPr>
          <w:p w:rsidR="00104C60" w:rsidRDefault="00104C60" w:rsidP="00104C60">
            <w:pPr>
              <w:jc w:val="center"/>
            </w:pPr>
          </w:p>
        </w:tc>
        <w:tc>
          <w:tcPr>
            <w:tcW w:w="1710" w:type="dxa"/>
            <w:vMerge/>
          </w:tcPr>
          <w:p w:rsidR="00104C60" w:rsidRDefault="00104C60" w:rsidP="00104C60">
            <w:pPr>
              <w:jc w:val="center"/>
            </w:pPr>
          </w:p>
        </w:tc>
        <w:tc>
          <w:tcPr>
            <w:tcW w:w="1260" w:type="dxa"/>
            <w:vMerge/>
            <w:tcBorders>
              <w:right w:val="double" w:sz="4" w:space="0" w:color="auto"/>
            </w:tcBorders>
          </w:tcPr>
          <w:p w:rsidR="00104C60" w:rsidRDefault="00104C60" w:rsidP="00104C60"/>
        </w:tc>
      </w:tr>
      <w:tr w:rsidR="00104C60" w:rsidTr="00104C60">
        <w:tblPrEx>
          <w:tblCellMar>
            <w:top w:w="0" w:type="dxa"/>
            <w:bottom w:w="0" w:type="dxa"/>
          </w:tblCellMar>
        </w:tblPrEx>
        <w:trPr>
          <w:cantSplit/>
          <w:trHeight w:val="120"/>
          <w:jc w:val="center"/>
        </w:trPr>
        <w:tc>
          <w:tcPr>
            <w:tcW w:w="1800" w:type="dxa"/>
            <w:tcBorders>
              <w:left w:val="double" w:sz="4" w:space="0" w:color="auto"/>
            </w:tcBorders>
            <w:vAlign w:val="center"/>
          </w:tcPr>
          <w:p w:rsidR="00104C60" w:rsidRDefault="00104C60" w:rsidP="00104C60">
            <w:pPr>
              <w:jc w:val="center"/>
            </w:pPr>
            <w:r>
              <w:t>11</w:t>
            </w:r>
          </w:p>
        </w:tc>
        <w:tc>
          <w:tcPr>
            <w:tcW w:w="1170" w:type="dxa"/>
          </w:tcPr>
          <w:p w:rsidR="00104C60" w:rsidRDefault="00104C60" w:rsidP="00104C60">
            <w:pPr>
              <w:jc w:val="center"/>
            </w:pPr>
            <w:r>
              <w:t>11</w:t>
            </w:r>
          </w:p>
        </w:tc>
        <w:tc>
          <w:tcPr>
            <w:tcW w:w="1890" w:type="dxa"/>
          </w:tcPr>
          <w:p w:rsidR="00104C60" w:rsidRDefault="00104C60" w:rsidP="00104C60">
            <w:pPr>
              <w:jc w:val="center"/>
            </w:pPr>
            <w:r>
              <w:t>0.672</w:t>
            </w:r>
          </w:p>
        </w:tc>
        <w:tc>
          <w:tcPr>
            <w:tcW w:w="1890" w:type="dxa"/>
            <w:vMerge/>
          </w:tcPr>
          <w:p w:rsidR="00104C60" w:rsidRDefault="00104C60" w:rsidP="00104C60">
            <w:pPr>
              <w:jc w:val="center"/>
            </w:pPr>
          </w:p>
        </w:tc>
        <w:tc>
          <w:tcPr>
            <w:tcW w:w="1710" w:type="dxa"/>
            <w:vMerge/>
          </w:tcPr>
          <w:p w:rsidR="00104C60" w:rsidRDefault="00104C60" w:rsidP="00104C60">
            <w:pPr>
              <w:jc w:val="center"/>
            </w:pPr>
          </w:p>
        </w:tc>
        <w:tc>
          <w:tcPr>
            <w:tcW w:w="1260" w:type="dxa"/>
            <w:vMerge/>
            <w:tcBorders>
              <w:right w:val="double" w:sz="4" w:space="0" w:color="auto"/>
            </w:tcBorders>
          </w:tcPr>
          <w:p w:rsidR="00104C60" w:rsidRDefault="00104C60" w:rsidP="00104C60"/>
        </w:tc>
      </w:tr>
      <w:tr w:rsidR="00104C60" w:rsidTr="00104C60">
        <w:tblPrEx>
          <w:tblCellMar>
            <w:top w:w="0" w:type="dxa"/>
            <w:bottom w:w="0" w:type="dxa"/>
          </w:tblCellMar>
        </w:tblPrEx>
        <w:trPr>
          <w:cantSplit/>
          <w:jc w:val="center"/>
        </w:trPr>
        <w:tc>
          <w:tcPr>
            <w:tcW w:w="1800" w:type="dxa"/>
            <w:tcBorders>
              <w:left w:val="double" w:sz="4" w:space="0" w:color="auto"/>
            </w:tcBorders>
            <w:vAlign w:val="center"/>
          </w:tcPr>
          <w:p w:rsidR="00104C60" w:rsidRDefault="00104C60" w:rsidP="00104C60">
            <w:pPr>
              <w:jc w:val="center"/>
            </w:pPr>
            <w:r>
              <w:t>12 to 250</w:t>
            </w:r>
          </w:p>
        </w:tc>
        <w:tc>
          <w:tcPr>
            <w:tcW w:w="1170" w:type="dxa"/>
          </w:tcPr>
          <w:p w:rsidR="00104C60" w:rsidRDefault="00104C60" w:rsidP="00104C60">
            <w:pPr>
              <w:jc w:val="center"/>
            </w:pPr>
            <w:r>
              <w:t>12</w:t>
            </w:r>
          </w:p>
        </w:tc>
        <w:tc>
          <w:tcPr>
            <w:tcW w:w="1890" w:type="dxa"/>
          </w:tcPr>
          <w:p w:rsidR="00104C60" w:rsidRDefault="00104C60" w:rsidP="00104C60">
            <w:pPr>
              <w:jc w:val="center"/>
            </w:pPr>
            <w:r>
              <w:t>0.635</w:t>
            </w:r>
          </w:p>
        </w:tc>
        <w:tc>
          <w:tcPr>
            <w:tcW w:w="1890" w:type="dxa"/>
            <w:vMerge/>
          </w:tcPr>
          <w:p w:rsidR="00104C60" w:rsidRDefault="00104C60" w:rsidP="00104C60">
            <w:pPr>
              <w:jc w:val="center"/>
            </w:pPr>
          </w:p>
        </w:tc>
        <w:tc>
          <w:tcPr>
            <w:tcW w:w="1710" w:type="dxa"/>
            <w:vMerge/>
          </w:tcPr>
          <w:p w:rsidR="00104C60" w:rsidRDefault="00104C60" w:rsidP="00104C60">
            <w:pPr>
              <w:jc w:val="center"/>
            </w:pPr>
          </w:p>
        </w:tc>
        <w:tc>
          <w:tcPr>
            <w:tcW w:w="1260" w:type="dxa"/>
            <w:vMerge/>
            <w:tcBorders>
              <w:right w:val="double" w:sz="4" w:space="0" w:color="auto"/>
            </w:tcBorders>
          </w:tcPr>
          <w:p w:rsidR="00104C60" w:rsidRDefault="00104C60" w:rsidP="00104C60"/>
        </w:tc>
      </w:tr>
      <w:tr w:rsidR="00104C60" w:rsidTr="00104C60">
        <w:tblPrEx>
          <w:tblCellMar>
            <w:top w:w="0" w:type="dxa"/>
            <w:bottom w:w="0" w:type="dxa"/>
          </w:tblCellMar>
        </w:tblPrEx>
        <w:trPr>
          <w:cantSplit/>
          <w:jc w:val="center"/>
        </w:trPr>
        <w:tc>
          <w:tcPr>
            <w:tcW w:w="1800" w:type="dxa"/>
            <w:tcBorders>
              <w:left w:val="double" w:sz="4" w:space="0" w:color="auto"/>
            </w:tcBorders>
            <w:vAlign w:val="center"/>
          </w:tcPr>
          <w:p w:rsidR="00104C60" w:rsidRDefault="00104C60" w:rsidP="00104C60">
            <w:pPr>
              <w:jc w:val="center"/>
            </w:pPr>
            <w:r>
              <w:t>251 to 3 200</w:t>
            </w:r>
          </w:p>
        </w:tc>
        <w:tc>
          <w:tcPr>
            <w:tcW w:w="1170" w:type="dxa"/>
          </w:tcPr>
          <w:p w:rsidR="00104C60" w:rsidRDefault="00104C60" w:rsidP="00104C60">
            <w:pPr>
              <w:jc w:val="center"/>
            </w:pPr>
            <w:r>
              <w:t>24</w:t>
            </w:r>
          </w:p>
        </w:tc>
        <w:tc>
          <w:tcPr>
            <w:tcW w:w="1890" w:type="dxa"/>
          </w:tcPr>
          <w:p w:rsidR="00104C60" w:rsidRDefault="00104C60" w:rsidP="00104C60">
            <w:pPr>
              <w:jc w:val="center"/>
            </w:pPr>
            <w:r>
              <w:t>0.422</w:t>
            </w:r>
          </w:p>
        </w:tc>
        <w:tc>
          <w:tcPr>
            <w:tcW w:w="1890" w:type="dxa"/>
            <w:vMerge/>
          </w:tcPr>
          <w:p w:rsidR="00104C60" w:rsidRDefault="00104C60" w:rsidP="00104C60">
            <w:pPr>
              <w:jc w:val="center"/>
            </w:pPr>
          </w:p>
        </w:tc>
        <w:tc>
          <w:tcPr>
            <w:tcW w:w="1710" w:type="dxa"/>
            <w:vMerge w:val="restart"/>
            <w:vAlign w:val="center"/>
          </w:tcPr>
          <w:p w:rsidR="00104C60" w:rsidRDefault="00104C60" w:rsidP="00104C60">
            <w:pPr>
              <w:jc w:val="center"/>
            </w:pPr>
            <w:r>
              <w:t>3</w:t>
            </w:r>
          </w:p>
        </w:tc>
        <w:tc>
          <w:tcPr>
            <w:tcW w:w="1260" w:type="dxa"/>
            <w:vMerge/>
            <w:tcBorders>
              <w:right w:val="double" w:sz="4" w:space="0" w:color="auto"/>
            </w:tcBorders>
          </w:tcPr>
          <w:p w:rsidR="00104C60" w:rsidRDefault="00104C60" w:rsidP="00104C60"/>
        </w:tc>
      </w:tr>
      <w:tr w:rsidR="00104C60" w:rsidTr="00104C60">
        <w:tblPrEx>
          <w:tblCellMar>
            <w:top w:w="0" w:type="dxa"/>
            <w:bottom w:w="0" w:type="dxa"/>
          </w:tblCellMar>
        </w:tblPrEx>
        <w:trPr>
          <w:cantSplit/>
          <w:jc w:val="center"/>
        </w:trPr>
        <w:tc>
          <w:tcPr>
            <w:tcW w:w="1800" w:type="dxa"/>
            <w:tcBorders>
              <w:left w:val="double" w:sz="4" w:space="0" w:color="auto"/>
            </w:tcBorders>
            <w:vAlign w:val="center"/>
          </w:tcPr>
          <w:p w:rsidR="00104C60" w:rsidRDefault="00104C60" w:rsidP="00104C60">
            <w:pPr>
              <w:jc w:val="center"/>
            </w:pPr>
            <w:r>
              <w:t>More than 3 200</w:t>
            </w:r>
          </w:p>
        </w:tc>
        <w:tc>
          <w:tcPr>
            <w:tcW w:w="1170" w:type="dxa"/>
          </w:tcPr>
          <w:p w:rsidR="00104C60" w:rsidRDefault="00104C60" w:rsidP="00104C60">
            <w:pPr>
              <w:jc w:val="center"/>
            </w:pPr>
            <w:r>
              <w:t>48</w:t>
            </w:r>
          </w:p>
        </w:tc>
        <w:tc>
          <w:tcPr>
            <w:tcW w:w="1890" w:type="dxa"/>
          </w:tcPr>
          <w:p w:rsidR="00104C60" w:rsidRDefault="00104C60" w:rsidP="00BD1B4B">
            <w:pPr>
              <w:autoSpaceDE w:val="0"/>
              <w:jc w:val="center"/>
            </w:pPr>
            <w:r>
              <w:t>0.29</w:t>
            </w:r>
            <w:r w:rsidR="00BD1B4B">
              <w:rPr>
                <w:rFonts w:ascii="ZWAdobeF" w:hAnsi="ZWAdobeF" w:cs="ZWAdobeF"/>
                <w:color w:val="auto"/>
                <w:sz w:val="2"/>
                <w:szCs w:val="2"/>
              </w:rPr>
              <w:t>S</w:t>
            </w:r>
            <w:r w:rsidRPr="000D73EA">
              <w:rPr>
                <w:rFonts w:ascii="Times New Roman Bold" w:hAnsi="Times New Roman Bold"/>
                <w:b/>
                <w:strike/>
              </w:rPr>
              <w:t>1</w:t>
            </w:r>
            <w:r w:rsidR="00BD1B4B">
              <w:rPr>
                <w:rFonts w:ascii="ZWAdobeF" w:hAnsi="ZWAdobeF" w:cs="ZWAdobeF"/>
                <w:color w:val="auto"/>
                <w:sz w:val="2"/>
                <w:szCs w:val="2"/>
              </w:rPr>
              <w:t>S</w:t>
            </w:r>
            <w:r w:rsidRPr="000D73EA">
              <w:rPr>
                <w:rFonts w:ascii="Times New Roman Bold" w:hAnsi="Times New Roman Bold"/>
                <w:b/>
                <w:u w:val="single"/>
              </w:rPr>
              <w:t>0</w:t>
            </w:r>
          </w:p>
        </w:tc>
        <w:tc>
          <w:tcPr>
            <w:tcW w:w="1890" w:type="dxa"/>
          </w:tcPr>
          <w:p w:rsidR="00104C60" w:rsidRDefault="00104C60" w:rsidP="00AE2AEC">
            <w:pPr>
              <w:jc w:val="center"/>
            </w:pPr>
            <w:r>
              <w:t>1</w:t>
            </w:r>
            <w:r w:rsidR="00AE2AEC" w:rsidRPr="00AE2AEC">
              <w:rPr>
                <w:vertAlign w:val="superscript"/>
              </w:rPr>
              <w:t>1</w:t>
            </w:r>
          </w:p>
        </w:tc>
        <w:tc>
          <w:tcPr>
            <w:tcW w:w="1710" w:type="dxa"/>
            <w:vMerge/>
          </w:tcPr>
          <w:p w:rsidR="00104C60" w:rsidRDefault="00104C60" w:rsidP="00104C60"/>
        </w:tc>
        <w:tc>
          <w:tcPr>
            <w:tcW w:w="1260" w:type="dxa"/>
            <w:vMerge/>
            <w:tcBorders>
              <w:right w:val="double" w:sz="4" w:space="0" w:color="auto"/>
            </w:tcBorders>
          </w:tcPr>
          <w:p w:rsidR="00104C60" w:rsidRDefault="00104C60" w:rsidP="00104C60"/>
        </w:tc>
      </w:tr>
      <w:tr w:rsidR="00104C60" w:rsidTr="00104C60">
        <w:tblPrEx>
          <w:tblCellMar>
            <w:top w:w="0" w:type="dxa"/>
            <w:bottom w:w="0" w:type="dxa"/>
          </w:tblCellMar>
        </w:tblPrEx>
        <w:trPr>
          <w:cantSplit/>
          <w:jc w:val="center"/>
        </w:trPr>
        <w:tc>
          <w:tcPr>
            <w:tcW w:w="9720" w:type="dxa"/>
            <w:gridSpan w:val="6"/>
            <w:tcBorders>
              <w:left w:val="double" w:sz="4" w:space="0" w:color="auto"/>
              <w:bottom w:val="double" w:sz="4" w:space="0" w:color="auto"/>
              <w:right w:val="double" w:sz="4" w:space="0" w:color="auto"/>
            </w:tcBorders>
          </w:tcPr>
          <w:p w:rsidR="00104C60" w:rsidRDefault="00AE2AEC" w:rsidP="00104C60">
            <w:r w:rsidRPr="00AE2AEC">
              <w:rPr>
                <w:vertAlign w:val="superscript"/>
              </w:rPr>
              <w:t>1</w:t>
            </w:r>
            <w:r w:rsidR="00104C60">
              <w:t> For mulch and soils packaged by volume, see Table 2</w:t>
            </w:r>
            <w:r w:rsidR="00104C60">
              <w:noBreakHyphen/>
              <w:t>10. Exceptions to the Maximum Allowable Variations – 1 package may exceed the MAV for every 12 packages in the sample.</w:t>
            </w:r>
          </w:p>
          <w:p w:rsidR="00104C60" w:rsidRDefault="00104C60" w:rsidP="00104C60"/>
          <w:p w:rsidR="00104C60" w:rsidRDefault="00AE2AEC" w:rsidP="00104C60">
            <w:r w:rsidRPr="00AE2AEC">
              <w:rPr>
                <w:vertAlign w:val="superscript"/>
              </w:rPr>
              <w:t>2</w:t>
            </w:r>
            <w:r w:rsidR="00104C60">
              <w:t xml:space="preserve"> If sample size is 11 or fewer, the initial tare sample size and the total tare sample size </w:t>
            </w:r>
            <w:proofErr w:type="gramStart"/>
            <w:r w:rsidR="00104C60">
              <w:t>is</w:t>
            </w:r>
            <w:proofErr w:type="gramEnd"/>
            <w:r w:rsidR="00104C60">
              <w:t xml:space="preserve"> 2 samples.</w:t>
            </w:r>
          </w:p>
          <w:p w:rsidR="00104C60" w:rsidRDefault="00104C60" w:rsidP="00104C60">
            <w:pPr>
              <w:spacing w:before="60"/>
            </w:pPr>
            <w:r>
              <w:t>(Amended 2001)</w:t>
            </w:r>
          </w:p>
        </w:tc>
      </w:tr>
    </w:tbl>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p>
    <w:p w:rsidR="00104C60" w:rsidRDefault="00104C60">
      <w:pPr>
        <w:tabs>
          <w:tab w:val="left" w:pos="-1440"/>
          <w:tab w:val="left" w:pos="-1260"/>
          <w:tab w:val="left" w:pos="-72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p>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p>
    <w:tbl>
      <w:tblPr>
        <w:tblW w:w="97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F"/>
      </w:tblPr>
      <w:tblGrid>
        <w:gridCol w:w="2610"/>
        <w:gridCol w:w="1800"/>
        <w:gridCol w:w="2340"/>
        <w:gridCol w:w="2970"/>
      </w:tblGrid>
      <w:tr w:rsidR="00104C60" w:rsidTr="00104C60">
        <w:tblPrEx>
          <w:tblCellMar>
            <w:top w:w="0" w:type="dxa"/>
            <w:bottom w:w="0" w:type="dxa"/>
          </w:tblCellMar>
        </w:tblPrEx>
        <w:trPr>
          <w:cantSplit/>
          <w:trHeight w:val="490"/>
          <w:tblHeader/>
          <w:jc w:val="center"/>
        </w:trPr>
        <w:tc>
          <w:tcPr>
            <w:tcW w:w="9720" w:type="dxa"/>
            <w:gridSpan w:val="4"/>
            <w:tcBorders>
              <w:top w:val="double" w:sz="4" w:space="0" w:color="auto"/>
              <w:left w:val="double" w:sz="4" w:space="0" w:color="auto"/>
              <w:bottom w:val="double" w:sz="4" w:space="0" w:color="auto"/>
              <w:right w:val="double" w:sz="4" w:space="0" w:color="auto"/>
            </w:tcBorders>
            <w:vAlign w:val="center"/>
          </w:tcPr>
          <w:p w:rsidR="00104C60" w:rsidRPr="007E453B" w:rsidRDefault="00104C60" w:rsidP="007E453B">
            <w:pPr>
              <w:spacing w:before="120" w:after="60"/>
              <w:jc w:val="center"/>
              <w:rPr>
                <w:b/>
              </w:rPr>
            </w:pPr>
            <w:bookmarkStart w:id="1672" w:name="_Toc487505040"/>
            <w:bookmarkStart w:id="1673" w:name="_Toc446212244"/>
            <w:bookmarkStart w:id="1674" w:name="_Toc446482998"/>
            <w:bookmarkStart w:id="1675" w:name="_Toc486756512"/>
            <w:bookmarkStart w:id="1676" w:name="_Toc487505041"/>
            <w:bookmarkEnd w:id="1672"/>
            <w:r w:rsidRPr="007E453B">
              <w:rPr>
                <w:b/>
              </w:rPr>
              <w:t>Table 2-2. Sampling Plans for Category B</w:t>
            </w:r>
          </w:p>
          <w:bookmarkEnd w:id="1673"/>
          <w:bookmarkEnd w:id="1674"/>
          <w:bookmarkEnd w:id="1675"/>
          <w:bookmarkEnd w:id="1676"/>
          <w:p w:rsidR="00104C60" w:rsidRDefault="00BD1B4B" w:rsidP="00BD1B4B">
            <w:pPr>
              <w:pStyle w:val="Heading7"/>
              <w:keepNext/>
              <w:widowControl w:val="0"/>
              <w:numPr>
                <w:ilvl w:val="6"/>
                <w:numId w:val="0"/>
              </w:numPr>
              <w:autoSpaceDE w:val="0"/>
              <w:spacing w:before="0" w:after="120"/>
              <w:jc w:val="center"/>
            </w:pPr>
            <w:r>
              <w:rPr>
                <w:rFonts w:ascii="ZWAdobeF" w:hAnsi="ZWAdobeF" w:cs="ZWAdobeF"/>
                <w:color w:val="auto"/>
                <w:sz w:val="2"/>
                <w:szCs w:val="2"/>
              </w:rPr>
              <w:t>207B</w:t>
            </w:r>
            <w:r w:rsidR="00104C60">
              <w:rPr>
                <w:sz w:val="20"/>
              </w:rPr>
              <w:t xml:space="preserve">For Use </w:t>
            </w:r>
            <w:r w:rsidR="009B5185">
              <w:rPr>
                <w:sz w:val="20"/>
              </w:rPr>
              <w:t>in</w:t>
            </w:r>
            <w:r w:rsidR="00104C60">
              <w:rPr>
                <w:sz w:val="20"/>
              </w:rPr>
              <w:t xml:space="preserve"> USDA-Inspected Meat and Poultry Plants Only</w:t>
            </w:r>
          </w:p>
        </w:tc>
      </w:tr>
      <w:tr w:rsidR="00104C60" w:rsidTr="00104C60">
        <w:tblPrEx>
          <w:tblCellMar>
            <w:top w:w="0" w:type="dxa"/>
            <w:bottom w:w="0" w:type="dxa"/>
          </w:tblCellMar>
        </w:tblPrEx>
        <w:trPr>
          <w:cantSplit/>
          <w:trHeight w:val="138"/>
          <w:tblHeader/>
          <w:jc w:val="center"/>
        </w:trPr>
        <w:tc>
          <w:tcPr>
            <w:tcW w:w="2610" w:type="dxa"/>
            <w:tcBorders>
              <w:top w:val="double" w:sz="4" w:space="0" w:color="auto"/>
              <w:left w:val="double" w:sz="4" w:space="0" w:color="auto"/>
              <w:bottom w:val="double" w:sz="4" w:space="0" w:color="auto"/>
            </w:tcBorders>
          </w:tcPr>
          <w:p w:rsidR="00104C60" w:rsidRDefault="00104C60">
            <w:pPr>
              <w:jc w:val="center"/>
              <w:rPr>
                <w:b/>
              </w:rPr>
            </w:pPr>
            <w:r>
              <w:rPr>
                <w:b/>
              </w:rPr>
              <w:t>1</w:t>
            </w:r>
          </w:p>
        </w:tc>
        <w:tc>
          <w:tcPr>
            <w:tcW w:w="1800" w:type="dxa"/>
            <w:tcBorders>
              <w:top w:val="double" w:sz="4" w:space="0" w:color="auto"/>
              <w:bottom w:val="double" w:sz="4" w:space="0" w:color="auto"/>
            </w:tcBorders>
          </w:tcPr>
          <w:p w:rsidR="00104C60" w:rsidRDefault="00104C60">
            <w:pPr>
              <w:jc w:val="center"/>
              <w:rPr>
                <w:b/>
              </w:rPr>
            </w:pPr>
            <w:r>
              <w:rPr>
                <w:b/>
              </w:rPr>
              <w:t>2</w:t>
            </w:r>
          </w:p>
        </w:tc>
        <w:tc>
          <w:tcPr>
            <w:tcW w:w="2340" w:type="dxa"/>
            <w:tcBorders>
              <w:top w:val="double" w:sz="4" w:space="0" w:color="auto"/>
              <w:bottom w:val="double" w:sz="4" w:space="0" w:color="auto"/>
            </w:tcBorders>
          </w:tcPr>
          <w:p w:rsidR="00104C60" w:rsidRDefault="00104C60">
            <w:pPr>
              <w:jc w:val="center"/>
              <w:rPr>
                <w:b/>
              </w:rPr>
            </w:pPr>
            <w:r>
              <w:rPr>
                <w:b/>
              </w:rPr>
              <w:t>3</w:t>
            </w:r>
          </w:p>
        </w:tc>
        <w:tc>
          <w:tcPr>
            <w:tcW w:w="2970" w:type="dxa"/>
            <w:tcBorders>
              <w:top w:val="double" w:sz="4" w:space="0" w:color="auto"/>
              <w:bottom w:val="double" w:sz="4" w:space="0" w:color="auto"/>
              <w:right w:val="double" w:sz="4" w:space="0" w:color="auto"/>
            </w:tcBorders>
          </w:tcPr>
          <w:p w:rsidR="00104C60" w:rsidRDefault="00104C60">
            <w:pPr>
              <w:jc w:val="center"/>
              <w:rPr>
                <w:b/>
              </w:rPr>
            </w:pPr>
            <w:r>
              <w:rPr>
                <w:b/>
              </w:rPr>
              <w:t>4</w:t>
            </w:r>
          </w:p>
        </w:tc>
      </w:tr>
      <w:tr w:rsidR="00104C60" w:rsidTr="00104C60">
        <w:tblPrEx>
          <w:tblCellMar>
            <w:top w:w="0" w:type="dxa"/>
            <w:bottom w:w="0" w:type="dxa"/>
          </w:tblCellMar>
        </w:tblPrEx>
        <w:trPr>
          <w:cantSplit/>
          <w:jc w:val="center"/>
        </w:trPr>
        <w:tc>
          <w:tcPr>
            <w:tcW w:w="2610" w:type="dxa"/>
            <w:tcBorders>
              <w:top w:val="double" w:sz="4" w:space="0" w:color="auto"/>
              <w:left w:val="double" w:sz="4" w:space="0" w:color="auto"/>
              <w:bottom w:val="single" w:sz="18" w:space="0" w:color="000000"/>
              <w:right w:val="nil"/>
            </w:tcBorders>
            <w:vAlign w:val="center"/>
          </w:tcPr>
          <w:p w:rsidR="00104C60" w:rsidRDefault="00104C60">
            <w:pPr>
              <w:jc w:val="center"/>
              <w:rPr>
                <w:b/>
              </w:rPr>
            </w:pPr>
            <w:r>
              <w:rPr>
                <w:b/>
              </w:rPr>
              <w:t xml:space="preserve">Inspection </w:t>
            </w:r>
            <w:smartTag w:uri="urn:schemas-microsoft-com:office:smarttags" w:element="place">
              <w:r>
                <w:rPr>
                  <w:b/>
                </w:rPr>
                <w:t>Lot</w:t>
              </w:r>
            </w:smartTag>
            <w:r>
              <w:rPr>
                <w:b/>
              </w:rPr>
              <w:t xml:space="preserve"> Size</w:t>
            </w:r>
          </w:p>
        </w:tc>
        <w:tc>
          <w:tcPr>
            <w:tcW w:w="1800" w:type="dxa"/>
            <w:tcBorders>
              <w:top w:val="double" w:sz="4" w:space="0" w:color="auto"/>
              <w:left w:val="single" w:sz="6" w:space="0" w:color="000000"/>
              <w:bottom w:val="single" w:sz="18" w:space="0" w:color="000000"/>
              <w:right w:val="single" w:sz="6" w:space="0" w:color="000000"/>
            </w:tcBorders>
            <w:vAlign w:val="center"/>
          </w:tcPr>
          <w:p w:rsidR="00104C60" w:rsidRDefault="00104C60">
            <w:pPr>
              <w:jc w:val="center"/>
              <w:rPr>
                <w:b/>
              </w:rPr>
            </w:pPr>
            <w:r>
              <w:rPr>
                <w:b/>
              </w:rPr>
              <w:t>Sample Size</w:t>
            </w:r>
          </w:p>
        </w:tc>
        <w:tc>
          <w:tcPr>
            <w:tcW w:w="2340" w:type="dxa"/>
            <w:tcBorders>
              <w:top w:val="double" w:sz="4" w:space="0" w:color="auto"/>
              <w:left w:val="nil"/>
              <w:bottom w:val="single" w:sz="18" w:space="0" w:color="000000"/>
              <w:right w:val="nil"/>
            </w:tcBorders>
            <w:vAlign w:val="center"/>
          </w:tcPr>
          <w:p w:rsidR="00104C60" w:rsidRDefault="00104C60">
            <w:pPr>
              <w:jc w:val="center"/>
              <w:rPr>
                <w:b/>
              </w:rPr>
            </w:pPr>
            <w:r>
              <w:rPr>
                <w:b/>
              </w:rPr>
              <w:t>Initial Tare Sample Size</w:t>
            </w:r>
          </w:p>
        </w:tc>
        <w:tc>
          <w:tcPr>
            <w:tcW w:w="2970" w:type="dxa"/>
            <w:tcBorders>
              <w:top w:val="double" w:sz="4" w:space="0" w:color="auto"/>
              <w:left w:val="single" w:sz="6" w:space="0" w:color="000000"/>
              <w:bottom w:val="single" w:sz="18" w:space="0" w:color="000000"/>
              <w:right w:val="double" w:sz="4" w:space="0" w:color="auto"/>
            </w:tcBorders>
            <w:vAlign w:val="center"/>
          </w:tcPr>
          <w:p w:rsidR="00104C60" w:rsidRDefault="00104C60" w:rsidP="00104C60">
            <w:pPr>
              <w:spacing w:before="60" w:after="60"/>
              <w:jc w:val="center"/>
              <w:rPr>
                <w:b/>
              </w:rPr>
            </w:pPr>
            <w:r>
              <w:rPr>
                <w:b/>
              </w:rPr>
              <w:t>Number of Packages Allowed to Exceed the MAVs in Table 2</w:t>
            </w:r>
            <w:r>
              <w:rPr>
                <w:b/>
              </w:rPr>
              <w:noBreakHyphen/>
              <w:t>9</w:t>
            </w:r>
          </w:p>
        </w:tc>
      </w:tr>
      <w:tr w:rsidR="00104C60" w:rsidTr="00104C60">
        <w:tblPrEx>
          <w:tblCellMar>
            <w:top w:w="0" w:type="dxa"/>
            <w:bottom w:w="0" w:type="dxa"/>
          </w:tblCellMar>
        </w:tblPrEx>
        <w:trPr>
          <w:cantSplit/>
          <w:jc w:val="center"/>
        </w:trPr>
        <w:tc>
          <w:tcPr>
            <w:tcW w:w="2610" w:type="dxa"/>
            <w:tcBorders>
              <w:top w:val="nil"/>
              <w:left w:val="double" w:sz="4" w:space="0" w:color="auto"/>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250 or Fewer</w:t>
            </w:r>
          </w:p>
        </w:tc>
        <w:tc>
          <w:tcPr>
            <w:tcW w:w="1800" w:type="dxa"/>
            <w:tcBorders>
              <w:top w:val="nil"/>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10</w:t>
            </w:r>
          </w:p>
        </w:tc>
        <w:tc>
          <w:tcPr>
            <w:tcW w:w="2340" w:type="dxa"/>
            <w:tcBorders>
              <w:top w:val="nil"/>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2</w:t>
            </w:r>
          </w:p>
        </w:tc>
        <w:tc>
          <w:tcPr>
            <w:tcW w:w="2970" w:type="dxa"/>
            <w:vMerge w:val="restart"/>
            <w:tcBorders>
              <w:top w:val="nil"/>
              <w:right w:val="double" w:sz="4" w:space="0" w:color="auto"/>
            </w:tcBorders>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0</w:t>
            </w:r>
          </w:p>
        </w:tc>
      </w:tr>
      <w:tr w:rsidR="00104C60" w:rsidTr="00104C60">
        <w:tblPrEx>
          <w:tblCellMar>
            <w:top w:w="0" w:type="dxa"/>
            <w:bottom w:w="0" w:type="dxa"/>
          </w:tblCellMar>
        </w:tblPrEx>
        <w:trPr>
          <w:cantSplit/>
          <w:jc w:val="center"/>
        </w:trPr>
        <w:tc>
          <w:tcPr>
            <w:tcW w:w="2610" w:type="dxa"/>
            <w:tcBorders>
              <w:left w:val="double" w:sz="4" w:space="0" w:color="auto"/>
              <w:bottom w:val="double" w:sz="4" w:space="0" w:color="auto"/>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251 or More</w:t>
            </w:r>
          </w:p>
        </w:tc>
        <w:tc>
          <w:tcPr>
            <w:tcW w:w="1800" w:type="dxa"/>
            <w:tcBorders>
              <w:bottom w:val="double" w:sz="4" w:space="0" w:color="auto"/>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30</w:t>
            </w:r>
          </w:p>
        </w:tc>
        <w:tc>
          <w:tcPr>
            <w:tcW w:w="2340" w:type="dxa"/>
            <w:tcBorders>
              <w:bottom w:val="double" w:sz="4" w:space="0" w:color="auto"/>
            </w:tcBorders>
          </w:tcPr>
          <w:p w:rsidR="00104C60" w:rsidRDefault="00104C60" w:rsidP="008F5234">
            <w:pPr>
              <w:jc w:val="center"/>
            </w:pPr>
            <w:r>
              <w:t>5</w:t>
            </w:r>
          </w:p>
        </w:tc>
        <w:tc>
          <w:tcPr>
            <w:tcW w:w="2970" w:type="dxa"/>
            <w:vMerge/>
            <w:tcBorders>
              <w:bottom w:val="double" w:sz="4" w:space="0" w:color="auto"/>
              <w:right w:val="double" w:sz="4" w:space="0" w:color="auto"/>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r>
    </w:tbl>
    <w:p w:rsidR="00104C60" w:rsidRDefault="00104C60">
      <w:pPr>
        <w:jc w:val="center"/>
      </w:pPr>
      <w:r>
        <w:rPr>
          <w:b/>
        </w:rPr>
        <w:br w:type="page"/>
      </w:r>
    </w:p>
    <w:tbl>
      <w:tblPr>
        <w:tblW w:w="0" w:type="auto"/>
        <w:jc w:val="center"/>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F"/>
      </w:tblPr>
      <w:tblGrid>
        <w:gridCol w:w="3276"/>
        <w:gridCol w:w="1160"/>
        <w:gridCol w:w="1197"/>
        <w:gridCol w:w="1200"/>
        <w:gridCol w:w="1200"/>
        <w:gridCol w:w="1154"/>
      </w:tblGrid>
      <w:tr w:rsidR="00104C60" w:rsidTr="00104C60">
        <w:tblPrEx>
          <w:tblCellMar>
            <w:top w:w="0" w:type="dxa"/>
            <w:bottom w:w="0" w:type="dxa"/>
          </w:tblCellMar>
        </w:tblPrEx>
        <w:trPr>
          <w:cantSplit/>
          <w:trHeight w:val="438"/>
          <w:tblHeader/>
          <w:jc w:val="center"/>
        </w:trPr>
        <w:tc>
          <w:tcPr>
            <w:tcW w:w="9187" w:type="dxa"/>
            <w:gridSpan w:val="6"/>
            <w:tcBorders>
              <w:top w:val="double" w:sz="4" w:space="0" w:color="auto"/>
              <w:left w:val="double" w:sz="4" w:space="0" w:color="auto"/>
              <w:bottom w:val="double" w:sz="4" w:space="0" w:color="auto"/>
              <w:right w:val="double" w:sz="4" w:space="0" w:color="auto"/>
            </w:tcBorders>
          </w:tcPr>
          <w:p w:rsidR="00104C60" w:rsidRDefault="00104C60" w:rsidP="007E453B">
            <w:pPr>
              <w:spacing w:before="120" w:after="60"/>
              <w:jc w:val="center"/>
            </w:pPr>
            <w:r>
              <w:br w:type="page"/>
            </w:r>
            <w:r>
              <w:br w:type="page"/>
            </w:r>
            <w:r>
              <w:br w:type="page"/>
            </w:r>
            <w:bookmarkStart w:id="1677" w:name="_Toc486756513"/>
            <w:bookmarkStart w:id="1678" w:name="_Toc487505042"/>
            <w:r w:rsidRPr="007E453B">
              <w:rPr>
                <w:b/>
              </w:rPr>
              <w:t>Table 2</w:t>
            </w:r>
            <w:r w:rsidRPr="007E453B">
              <w:rPr>
                <w:b/>
              </w:rPr>
              <w:noBreakHyphen/>
              <w:t>3. Category A – Total Number of Packages to be Opened for Tare Determination</w:t>
            </w:r>
            <w:bookmarkEnd w:id="1677"/>
            <w:bookmarkEnd w:id="1678"/>
          </w:p>
          <w:p w:rsidR="00104C60" w:rsidRPr="003A6CC0" w:rsidRDefault="00104C60" w:rsidP="003A6CC0">
            <w:pPr>
              <w:jc w:val="center"/>
              <w:rPr>
                <w:b/>
              </w:rPr>
            </w:pPr>
            <w:bookmarkStart w:id="1679" w:name="_Toc486756514"/>
            <w:bookmarkStart w:id="1680" w:name="_Toc487505043"/>
            <w:r w:rsidRPr="003A6CC0">
              <w:rPr>
                <w:b/>
              </w:rPr>
              <w:t>Numbers Include those Packages Opened for Initial Tare Sample</w:t>
            </w:r>
            <w:bookmarkEnd w:id="1679"/>
            <w:bookmarkEnd w:id="1680"/>
          </w:p>
        </w:tc>
      </w:tr>
      <w:tr w:rsidR="00104C60" w:rsidTr="00104C60">
        <w:tblPrEx>
          <w:tblCellMar>
            <w:top w:w="0" w:type="dxa"/>
            <w:bottom w:w="0" w:type="dxa"/>
          </w:tblCellMar>
        </w:tblPrEx>
        <w:trPr>
          <w:cantSplit/>
          <w:tblHeader/>
          <w:jc w:val="center"/>
        </w:trPr>
        <w:tc>
          <w:tcPr>
            <w:tcW w:w="3276" w:type="dxa"/>
            <w:tcBorders>
              <w:top w:val="double" w:sz="4" w:space="0" w:color="auto"/>
              <w:left w:val="double" w:sz="4" w:space="0" w:color="auto"/>
            </w:tcBorders>
          </w:tcPr>
          <w:p w:rsidR="00104C60" w:rsidRPr="009317C9" w:rsidRDefault="00104C60" w:rsidP="00BD1B4B">
            <w:pPr>
              <w:autoSpaceDE w:val="0"/>
              <w:jc w:val="center"/>
              <w:rPr>
                <w:b/>
              </w:rPr>
            </w:pPr>
            <w:r w:rsidRPr="009317C9">
              <w:rPr>
                <w:b/>
              </w:rPr>
              <w:t xml:space="preserve">Ratio of </w:t>
            </w:r>
            <w:proofErr w:type="spellStart"/>
            <w:r w:rsidRPr="009317C9">
              <w:rPr>
                <w:b/>
              </w:rPr>
              <w:t>R</w:t>
            </w:r>
            <w:r w:rsidR="00BD1B4B">
              <w:rPr>
                <w:rFonts w:ascii="ZWAdobeF" w:hAnsi="ZWAdobeF" w:cs="ZWAdobeF"/>
                <w:color w:val="auto"/>
                <w:sz w:val="2"/>
                <w:szCs w:val="2"/>
              </w:rPr>
              <w:t>R</w:t>
            </w:r>
            <w:r w:rsidRPr="009317C9">
              <w:rPr>
                <w:b/>
                <w:vertAlign w:val="subscript"/>
              </w:rPr>
              <w:t>c</w:t>
            </w:r>
            <w:r w:rsidR="00BD1B4B">
              <w:rPr>
                <w:rFonts w:ascii="ZWAdobeF" w:hAnsi="ZWAdobeF" w:cs="ZWAdobeF"/>
                <w:color w:val="auto"/>
                <w:sz w:val="2"/>
                <w:szCs w:val="2"/>
              </w:rPr>
              <w:t>R</w:t>
            </w:r>
            <w:proofErr w:type="spellEnd"/>
            <w:r w:rsidRPr="009317C9">
              <w:rPr>
                <w:b/>
              </w:rPr>
              <w:t>/</w:t>
            </w:r>
            <w:proofErr w:type="spellStart"/>
            <w:r w:rsidRPr="009317C9">
              <w:rPr>
                <w:b/>
              </w:rPr>
              <w:t>R</w:t>
            </w:r>
            <w:r w:rsidR="00BD1B4B">
              <w:rPr>
                <w:rFonts w:ascii="ZWAdobeF" w:hAnsi="ZWAdobeF" w:cs="ZWAdobeF"/>
                <w:color w:val="auto"/>
                <w:sz w:val="2"/>
                <w:szCs w:val="2"/>
              </w:rPr>
              <w:t>R</w:t>
            </w:r>
            <w:r w:rsidRPr="009317C9">
              <w:rPr>
                <w:b/>
                <w:vertAlign w:val="subscript"/>
              </w:rPr>
              <w:t>t</w:t>
            </w:r>
            <w:proofErr w:type="spellEnd"/>
          </w:p>
        </w:tc>
        <w:tc>
          <w:tcPr>
            <w:tcW w:w="5911" w:type="dxa"/>
            <w:gridSpan w:val="5"/>
            <w:tcBorders>
              <w:top w:val="double" w:sz="4" w:space="0" w:color="auto"/>
              <w:right w:val="double" w:sz="4" w:space="0" w:color="auto"/>
            </w:tcBorders>
          </w:tcPr>
          <w:p w:rsidR="00104C60" w:rsidRPr="009317C9" w:rsidRDefault="00104C60">
            <w:pPr>
              <w:jc w:val="center"/>
              <w:rPr>
                <w:b/>
              </w:rPr>
            </w:pPr>
            <w:r w:rsidRPr="009317C9">
              <w:rPr>
                <w:b/>
              </w:rPr>
              <w:t>Total Number of Packages in Tare Sample</w:t>
            </w:r>
          </w:p>
        </w:tc>
      </w:tr>
      <w:tr w:rsidR="00104C60" w:rsidTr="00104C60">
        <w:tblPrEx>
          <w:tblCellMar>
            <w:top w:w="0" w:type="dxa"/>
            <w:bottom w:w="0" w:type="dxa"/>
          </w:tblCellMar>
        </w:tblPrEx>
        <w:trPr>
          <w:cantSplit/>
          <w:tblHeader/>
          <w:jc w:val="center"/>
        </w:trPr>
        <w:tc>
          <w:tcPr>
            <w:tcW w:w="3276" w:type="dxa"/>
            <w:tcBorders>
              <w:left w:val="double" w:sz="4" w:space="0" w:color="auto"/>
              <w:bottom w:val="single" w:sz="6" w:space="0" w:color="000000"/>
            </w:tcBorders>
          </w:tcPr>
          <w:p w:rsidR="00104C60" w:rsidRPr="009317C9" w:rsidRDefault="00104C60">
            <w:pPr>
              <w:jc w:val="center"/>
              <w:rPr>
                <w:b/>
              </w:rPr>
            </w:pPr>
            <w:r w:rsidRPr="009317C9">
              <w:rPr>
                <w:b/>
              </w:rPr>
              <w:t>Sample Size</w:t>
            </w:r>
          </w:p>
        </w:tc>
        <w:tc>
          <w:tcPr>
            <w:tcW w:w="1160" w:type="dxa"/>
            <w:tcBorders>
              <w:bottom w:val="single" w:sz="6" w:space="0" w:color="000000"/>
            </w:tcBorders>
          </w:tcPr>
          <w:p w:rsidR="00104C60" w:rsidRPr="009317C9" w:rsidRDefault="00104C60">
            <w:pPr>
              <w:jc w:val="center"/>
              <w:rPr>
                <w:b/>
              </w:rPr>
            </w:pPr>
            <w:r w:rsidRPr="009317C9">
              <w:rPr>
                <w:b/>
              </w:rPr>
              <w:t>12</w:t>
            </w:r>
          </w:p>
        </w:tc>
        <w:tc>
          <w:tcPr>
            <w:tcW w:w="2397" w:type="dxa"/>
            <w:gridSpan w:val="2"/>
            <w:tcBorders>
              <w:bottom w:val="single" w:sz="6" w:space="0" w:color="000000"/>
            </w:tcBorders>
          </w:tcPr>
          <w:p w:rsidR="00104C60" w:rsidRPr="009317C9" w:rsidRDefault="00104C60">
            <w:pPr>
              <w:jc w:val="center"/>
              <w:rPr>
                <w:b/>
              </w:rPr>
            </w:pPr>
            <w:r w:rsidRPr="009317C9">
              <w:rPr>
                <w:b/>
              </w:rPr>
              <w:t>24</w:t>
            </w:r>
          </w:p>
        </w:tc>
        <w:tc>
          <w:tcPr>
            <w:tcW w:w="2354" w:type="dxa"/>
            <w:gridSpan w:val="2"/>
            <w:tcBorders>
              <w:bottom w:val="single" w:sz="6" w:space="0" w:color="000000"/>
              <w:right w:val="double" w:sz="4" w:space="0" w:color="auto"/>
            </w:tcBorders>
          </w:tcPr>
          <w:p w:rsidR="00104C60" w:rsidRPr="009317C9" w:rsidRDefault="00104C60">
            <w:pPr>
              <w:jc w:val="center"/>
              <w:rPr>
                <w:b/>
              </w:rPr>
            </w:pPr>
            <w:r w:rsidRPr="009317C9">
              <w:rPr>
                <w:b/>
              </w:rPr>
              <w:t>48</w:t>
            </w:r>
          </w:p>
        </w:tc>
      </w:tr>
      <w:tr w:rsidR="00104C60" w:rsidTr="00104C60">
        <w:tblPrEx>
          <w:tblCellMar>
            <w:top w:w="0" w:type="dxa"/>
            <w:bottom w:w="0" w:type="dxa"/>
          </w:tblCellMar>
        </w:tblPrEx>
        <w:trPr>
          <w:cantSplit/>
          <w:tblHeader/>
          <w:jc w:val="center"/>
        </w:trPr>
        <w:tc>
          <w:tcPr>
            <w:tcW w:w="3276" w:type="dxa"/>
            <w:tcBorders>
              <w:left w:val="double" w:sz="4" w:space="0" w:color="auto"/>
              <w:bottom w:val="double" w:sz="4" w:space="0" w:color="auto"/>
            </w:tcBorders>
          </w:tcPr>
          <w:p w:rsidR="00104C60" w:rsidRPr="009317C9" w:rsidRDefault="00104C60">
            <w:pPr>
              <w:jc w:val="center"/>
              <w:rPr>
                <w:b/>
              </w:rPr>
            </w:pPr>
            <w:r w:rsidRPr="009317C9">
              <w:rPr>
                <w:b/>
              </w:rPr>
              <w:t>Initial Tare Sample Size</w:t>
            </w:r>
          </w:p>
        </w:tc>
        <w:tc>
          <w:tcPr>
            <w:tcW w:w="1160" w:type="dxa"/>
            <w:tcBorders>
              <w:bottom w:val="double" w:sz="4" w:space="0" w:color="auto"/>
            </w:tcBorders>
          </w:tcPr>
          <w:p w:rsidR="00104C60" w:rsidRPr="009317C9" w:rsidRDefault="00104C60">
            <w:pPr>
              <w:jc w:val="center"/>
              <w:rPr>
                <w:b/>
              </w:rPr>
            </w:pPr>
            <w:r w:rsidRPr="009317C9">
              <w:rPr>
                <w:b/>
              </w:rPr>
              <w:t>2</w:t>
            </w:r>
          </w:p>
        </w:tc>
        <w:tc>
          <w:tcPr>
            <w:tcW w:w="1197" w:type="dxa"/>
            <w:tcBorders>
              <w:bottom w:val="double" w:sz="4" w:space="0" w:color="auto"/>
            </w:tcBorders>
          </w:tcPr>
          <w:p w:rsidR="00104C60" w:rsidRPr="009317C9" w:rsidRDefault="00104C60">
            <w:pPr>
              <w:jc w:val="center"/>
              <w:rPr>
                <w:b/>
              </w:rPr>
            </w:pPr>
            <w:r w:rsidRPr="009317C9">
              <w:rPr>
                <w:b/>
              </w:rPr>
              <w:t>2</w:t>
            </w:r>
          </w:p>
        </w:tc>
        <w:tc>
          <w:tcPr>
            <w:tcW w:w="1200" w:type="dxa"/>
            <w:tcBorders>
              <w:bottom w:val="double" w:sz="4" w:space="0" w:color="auto"/>
            </w:tcBorders>
          </w:tcPr>
          <w:p w:rsidR="00104C60" w:rsidRPr="009317C9" w:rsidRDefault="00104C60">
            <w:pPr>
              <w:jc w:val="center"/>
              <w:rPr>
                <w:b/>
              </w:rPr>
            </w:pPr>
            <w:r w:rsidRPr="009317C9">
              <w:rPr>
                <w:b/>
              </w:rPr>
              <w:t>3</w:t>
            </w:r>
          </w:p>
        </w:tc>
        <w:tc>
          <w:tcPr>
            <w:tcW w:w="1200" w:type="dxa"/>
            <w:tcBorders>
              <w:bottom w:val="double" w:sz="4" w:space="0" w:color="auto"/>
            </w:tcBorders>
          </w:tcPr>
          <w:p w:rsidR="00104C60" w:rsidRPr="009317C9" w:rsidRDefault="00104C60">
            <w:pPr>
              <w:jc w:val="center"/>
              <w:rPr>
                <w:b/>
              </w:rPr>
            </w:pPr>
            <w:r w:rsidRPr="009317C9">
              <w:rPr>
                <w:b/>
              </w:rPr>
              <w:t>2</w:t>
            </w:r>
          </w:p>
        </w:tc>
        <w:tc>
          <w:tcPr>
            <w:tcW w:w="1154" w:type="dxa"/>
            <w:tcBorders>
              <w:bottom w:val="double" w:sz="4" w:space="0" w:color="auto"/>
              <w:right w:val="double" w:sz="4" w:space="0" w:color="auto"/>
            </w:tcBorders>
          </w:tcPr>
          <w:p w:rsidR="00104C60" w:rsidRPr="009317C9" w:rsidRDefault="00104C60">
            <w:pPr>
              <w:jc w:val="center"/>
              <w:rPr>
                <w:b/>
              </w:rPr>
            </w:pPr>
            <w:r w:rsidRPr="009317C9">
              <w:rPr>
                <w:b/>
              </w:rPr>
              <w:t>3</w:t>
            </w:r>
          </w:p>
        </w:tc>
      </w:tr>
      <w:tr w:rsidR="00104C60" w:rsidTr="00104C60">
        <w:tblPrEx>
          <w:tblCellMar>
            <w:top w:w="0" w:type="dxa"/>
            <w:bottom w:w="0" w:type="dxa"/>
          </w:tblCellMar>
        </w:tblPrEx>
        <w:trPr>
          <w:cantSplit/>
          <w:jc w:val="center"/>
        </w:trPr>
        <w:tc>
          <w:tcPr>
            <w:tcW w:w="3276" w:type="dxa"/>
            <w:tcBorders>
              <w:top w:val="double" w:sz="4" w:space="0" w:color="auto"/>
              <w:left w:val="double" w:sz="4" w:space="0" w:color="auto"/>
              <w:bottom w:val="single" w:sz="6" w:space="0" w:color="000000"/>
            </w:tcBorders>
          </w:tcPr>
          <w:p w:rsidR="00104C60" w:rsidRDefault="00104C60" w:rsidP="00673ED7">
            <w:pPr>
              <w:jc w:val="center"/>
            </w:pPr>
            <w:r>
              <w:t>If range of tare equals “zero,” use Initial Tare Sample Size.</w:t>
            </w:r>
          </w:p>
          <w:p w:rsidR="00104C60" w:rsidRDefault="00104C60" w:rsidP="00673ED7">
            <w:pPr>
              <w:jc w:val="center"/>
            </w:pPr>
            <w:r>
              <w:t>If the ratio is “zero” based on a “zero” range of net weight, open all of the packages in the sample.</w:t>
            </w:r>
          </w:p>
        </w:tc>
        <w:tc>
          <w:tcPr>
            <w:tcW w:w="1160" w:type="dxa"/>
            <w:tcBorders>
              <w:top w:val="double" w:sz="4" w:space="0" w:color="auto"/>
              <w:bottom w:val="single" w:sz="6" w:space="0" w:color="000000"/>
            </w:tcBorders>
            <w:vAlign w:val="center"/>
          </w:tcPr>
          <w:p w:rsidR="00104C60" w:rsidRDefault="00104C60" w:rsidP="00673ED7">
            <w:pPr>
              <w:jc w:val="center"/>
            </w:pPr>
            <w:r>
              <w:t>2</w:t>
            </w:r>
          </w:p>
        </w:tc>
        <w:tc>
          <w:tcPr>
            <w:tcW w:w="1197" w:type="dxa"/>
            <w:tcBorders>
              <w:top w:val="double" w:sz="4" w:space="0" w:color="auto"/>
              <w:bottom w:val="single" w:sz="6" w:space="0" w:color="000000"/>
            </w:tcBorders>
            <w:vAlign w:val="center"/>
          </w:tcPr>
          <w:p w:rsidR="00104C60" w:rsidRDefault="00104C60" w:rsidP="00673ED7">
            <w:pPr>
              <w:jc w:val="center"/>
            </w:pPr>
            <w:r>
              <w:t>2</w:t>
            </w:r>
          </w:p>
        </w:tc>
        <w:tc>
          <w:tcPr>
            <w:tcW w:w="1200" w:type="dxa"/>
            <w:tcBorders>
              <w:top w:val="double" w:sz="4" w:space="0" w:color="auto"/>
              <w:bottom w:val="single" w:sz="6" w:space="0" w:color="000000"/>
            </w:tcBorders>
            <w:vAlign w:val="center"/>
          </w:tcPr>
          <w:p w:rsidR="00104C60" w:rsidRDefault="00104C60" w:rsidP="00673ED7">
            <w:pPr>
              <w:jc w:val="center"/>
            </w:pPr>
            <w:r>
              <w:t>3</w:t>
            </w:r>
          </w:p>
        </w:tc>
        <w:tc>
          <w:tcPr>
            <w:tcW w:w="1200" w:type="dxa"/>
            <w:tcBorders>
              <w:top w:val="double" w:sz="4" w:space="0" w:color="auto"/>
              <w:bottom w:val="single" w:sz="6" w:space="0" w:color="000000"/>
            </w:tcBorders>
            <w:vAlign w:val="center"/>
          </w:tcPr>
          <w:p w:rsidR="00104C60" w:rsidRDefault="00104C60" w:rsidP="00673ED7">
            <w:pPr>
              <w:jc w:val="center"/>
            </w:pPr>
            <w:r>
              <w:t>2</w:t>
            </w:r>
          </w:p>
        </w:tc>
        <w:tc>
          <w:tcPr>
            <w:tcW w:w="1154" w:type="dxa"/>
            <w:tcBorders>
              <w:top w:val="double" w:sz="4" w:space="0" w:color="auto"/>
              <w:bottom w:val="single" w:sz="6" w:space="0" w:color="000000"/>
              <w:right w:val="double" w:sz="4" w:space="0" w:color="auto"/>
            </w:tcBorders>
            <w:vAlign w:val="center"/>
          </w:tcPr>
          <w:p w:rsidR="00104C60" w:rsidRDefault="00104C60" w:rsidP="00673ED7">
            <w:pPr>
              <w:jc w:val="center"/>
            </w:pPr>
            <w:r>
              <w:t>3</w:t>
            </w:r>
          </w:p>
        </w:tc>
      </w:tr>
      <w:tr w:rsidR="00104C60" w:rsidTr="00104C60">
        <w:tblPrEx>
          <w:tblCellMar>
            <w:top w:w="0" w:type="dxa"/>
            <w:bottom w:w="0" w:type="dxa"/>
          </w:tblCellMar>
        </w:tblPrEx>
        <w:trPr>
          <w:cantSplit/>
          <w:jc w:val="center"/>
        </w:trPr>
        <w:tc>
          <w:tcPr>
            <w:tcW w:w="3276" w:type="dxa"/>
            <w:tcBorders>
              <w:left w:val="double" w:sz="4" w:space="0" w:color="auto"/>
              <w:bottom w:val="single" w:sz="6" w:space="0" w:color="000000"/>
            </w:tcBorders>
          </w:tcPr>
          <w:p w:rsidR="00104C60" w:rsidRDefault="00104C60" w:rsidP="00673ED7">
            <w:pPr>
              <w:jc w:val="center"/>
            </w:pPr>
            <w:r>
              <w:t>If the ratio is greater than 0 but less than or equal to 0.2</w:t>
            </w:r>
          </w:p>
        </w:tc>
        <w:tc>
          <w:tcPr>
            <w:tcW w:w="1160" w:type="dxa"/>
            <w:tcBorders>
              <w:bottom w:val="single" w:sz="6" w:space="0" w:color="000000"/>
            </w:tcBorders>
            <w:vAlign w:val="center"/>
          </w:tcPr>
          <w:p w:rsidR="00104C60" w:rsidRDefault="00104C60" w:rsidP="00673ED7">
            <w:pPr>
              <w:jc w:val="center"/>
            </w:pPr>
            <w:r>
              <w:t>12</w:t>
            </w:r>
          </w:p>
        </w:tc>
        <w:tc>
          <w:tcPr>
            <w:tcW w:w="1197" w:type="dxa"/>
            <w:tcBorders>
              <w:bottom w:val="single" w:sz="6" w:space="0" w:color="000000"/>
            </w:tcBorders>
            <w:vAlign w:val="center"/>
          </w:tcPr>
          <w:p w:rsidR="00104C60" w:rsidRDefault="00104C60" w:rsidP="00673ED7">
            <w:pPr>
              <w:jc w:val="center"/>
            </w:pPr>
            <w:r>
              <w:t>24</w:t>
            </w:r>
          </w:p>
        </w:tc>
        <w:tc>
          <w:tcPr>
            <w:tcW w:w="1200" w:type="dxa"/>
            <w:tcBorders>
              <w:bottom w:val="single" w:sz="6" w:space="0" w:color="000000"/>
            </w:tcBorders>
            <w:vAlign w:val="center"/>
          </w:tcPr>
          <w:p w:rsidR="00104C60" w:rsidRDefault="00104C60" w:rsidP="00673ED7">
            <w:pPr>
              <w:jc w:val="center"/>
            </w:pPr>
            <w:r>
              <w:t>24</w:t>
            </w:r>
          </w:p>
        </w:tc>
        <w:tc>
          <w:tcPr>
            <w:tcW w:w="1200" w:type="dxa"/>
            <w:tcBorders>
              <w:bottom w:val="single" w:sz="6" w:space="0" w:color="000000"/>
            </w:tcBorders>
            <w:vAlign w:val="center"/>
          </w:tcPr>
          <w:p w:rsidR="00104C60" w:rsidRDefault="00104C60" w:rsidP="00673ED7">
            <w:pPr>
              <w:jc w:val="center"/>
            </w:pPr>
            <w:r>
              <w:t>48</w:t>
            </w:r>
          </w:p>
        </w:tc>
        <w:tc>
          <w:tcPr>
            <w:tcW w:w="1154" w:type="dxa"/>
            <w:tcBorders>
              <w:bottom w:val="single" w:sz="6" w:space="0" w:color="000000"/>
              <w:right w:val="double" w:sz="4" w:space="0" w:color="auto"/>
            </w:tcBorders>
            <w:vAlign w:val="center"/>
          </w:tcPr>
          <w:p w:rsidR="00104C60" w:rsidRDefault="00104C60" w:rsidP="00673ED7">
            <w:pPr>
              <w:jc w:val="center"/>
            </w:pPr>
            <w:r>
              <w:t>48</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tcBorders>
          </w:tcPr>
          <w:p w:rsidR="00104C60" w:rsidRDefault="00104C60" w:rsidP="00673ED7">
            <w:pPr>
              <w:jc w:val="center"/>
            </w:pPr>
            <w:r>
              <w:t>0.21 to 0.60</w:t>
            </w:r>
          </w:p>
        </w:tc>
        <w:tc>
          <w:tcPr>
            <w:tcW w:w="1160" w:type="dxa"/>
            <w:tcBorders>
              <w:top w:val="single" w:sz="6" w:space="0" w:color="000000"/>
            </w:tcBorders>
          </w:tcPr>
          <w:p w:rsidR="00104C60" w:rsidRDefault="00104C60" w:rsidP="00673ED7">
            <w:pPr>
              <w:jc w:val="center"/>
            </w:pPr>
            <w:r>
              <w:t>12</w:t>
            </w:r>
          </w:p>
        </w:tc>
        <w:tc>
          <w:tcPr>
            <w:tcW w:w="1197" w:type="dxa"/>
            <w:tcBorders>
              <w:top w:val="single" w:sz="6" w:space="0" w:color="000000"/>
            </w:tcBorders>
          </w:tcPr>
          <w:p w:rsidR="00104C60" w:rsidRDefault="00104C60" w:rsidP="00673ED7">
            <w:pPr>
              <w:jc w:val="center"/>
            </w:pPr>
            <w:r>
              <w:t>24</w:t>
            </w:r>
          </w:p>
        </w:tc>
        <w:tc>
          <w:tcPr>
            <w:tcW w:w="1200" w:type="dxa"/>
            <w:tcBorders>
              <w:top w:val="single" w:sz="6" w:space="0" w:color="000000"/>
            </w:tcBorders>
          </w:tcPr>
          <w:p w:rsidR="00104C60" w:rsidRDefault="00104C60" w:rsidP="00673ED7">
            <w:pPr>
              <w:jc w:val="center"/>
            </w:pPr>
            <w:r>
              <w:t>24</w:t>
            </w:r>
          </w:p>
        </w:tc>
        <w:tc>
          <w:tcPr>
            <w:tcW w:w="1200" w:type="dxa"/>
            <w:tcBorders>
              <w:top w:val="single" w:sz="6" w:space="0" w:color="000000"/>
            </w:tcBorders>
          </w:tcPr>
          <w:p w:rsidR="00104C60" w:rsidRDefault="00104C60" w:rsidP="00673ED7">
            <w:pPr>
              <w:jc w:val="center"/>
            </w:pPr>
            <w:r>
              <w:t>48</w:t>
            </w:r>
          </w:p>
        </w:tc>
        <w:tc>
          <w:tcPr>
            <w:tcW w:w="1154" w:type="dxa"/>
            <w:tcBorders>
              <w:top w:val="single" w:sz="6" w:space="0" w:color="000000"/>
              <w:right w:val="double" w:sz="4" w:space="0" w:color="auto"/>
            </w:tcBorders>
          </w:tcPr>
          <w:p w:rsidR="00104C60" w:rsidRDefault="00104C60" w:rsidP="00673ED7">
            <w:pPr>
              <w:jc w:val="center"/>
            </w:pPr>
            <w:r>
              <w:t>48</w:t>
            </w:r>
          </w:p>
        </w:tc>
      </w:tr>
      <w:tr w:rsidR="00104C60" w:rsidTr="00104C60">
        <w:tblPrEx>
          <w:tblCellMar>
            <w:top w:w="0" w:type="dxa"/>
            <w:bottom w:w="0" w:type="dxa"/>
          </w:tblCellMar>
        </w:tblPrEx>
        <w:trPr>
          <w:cantSplit/>
          <w:jc w:val="center"/>
        </w:trPr>
        <w:tc>
          <w:tcPr>
            <w:tcW w:w="3276" w:type="dxa"/>
            <w:tcBorders>
              <w:left w:val="double" w:sz="4" w:space="0" w:color="auto"/>
              <w:bottom w:val="nil"/>
            </w:tcBorders>
          </w:tcPr>
          <w:p w:rsidR="00104C60" w:rsidRDefault="00104C60" w:rsidP="00673ED7">
            <w:pPr>
              <w:jc w:val="center"/>
            </w:pPr>
            <w:r>
              <w:t>0.61 to 0.70</w:t>
            </w:r>
          </w:p>
        </w:tc>
        <w:tc>
          <w:tcPr>
            <w:tcW w:w="1160" w:type="dxa"/>
            <w:tcBorders>
              <w:bottom w:val="nil"/>
            </w:tcBorders>
          </w:tcPr>
          <w:p w:rsidR="00104C60" w:rsidRDefault="00104C60" w:rsidP="00673ED7">
            <w:pPr>
              <w:jc w:val="center"/>
            </w:pPr>
            <w:r>
              <w:t>12</w:t>
            </w:r>
          </w:p>
        </w:tc>
        <w:tc>
          <w:tcPr>
            <w:tcW w:w="1197" w:type="dxa"/>
            <w:tcBorders>
              <w:bottom w:val="nil"/>
            </w:tcBorders>
          </w:tcPr>
          <w:p w:rsidR="00104C60" w:rsidRDefault="00104C60" w:rsidP="00673ED7">
            <w:pPr>
              <w:jc w:val="center"/>
            </w:pPr>
            <w:r>
              <w:t>24</w:t>
            </w:r>
          </w:p>
        </w:tc>
        <w:tc>
          <w:tcPr>
            <w:tcW w:w="1200" w:type="dxa"/>
            <w:tcBorders>
              <w:bottom w:val="nil"/>
            </w:tcBorders>
          </w:tcPr>
          <w:p w:rsidR="00104C60" w:rsidRDefault="00104C60" w:rsidP="00673ED7">
            <w:pPr>
              <w:jc w:val="center"/>
            </w:pPr>
            <w:r>
              <w:t>24</w:t>
            </w:r>
          </w:p>
        </w:tc>
        <w:tc>
          <w:tcPr>
            <w:tcW w:w="1200" w:type="dxa"/>
            <w:tcBorders>
              <w:bottom w:val="nil"/>
            </w:tcBorders>
          </w:tcPr>
          <w:p w:rsidR="00104C60" w:rsidRDefault="00104C60" w:rsidP="00673ED7">
            <w:pPr>
              <w:jc w:val="center"/>
            </w:pPr>
            <w:r>
              <w:t>47</w:t>
            </w:r>
          </w:p>
        </w:tc>
        <w:tc>
          <w:tcPr>
            <w:tcW w:w="1154" w:type="dxa"/>
            <w:tcBorders>
              <w:bottom w:val="nil"/>
              <w:right w:val="double" w:sz="4" w:space="0" w:color="auto"/>
            </w:tcBorders>
          </w:tcPr>
          <w:p w:rsidR="00104C60" w:rsidRDefault="00104C60" w:rsidP="00673ED7">
            <w:pPr>
              <w:jc w:val="center"/>
            </w:pPr>
            <w:r>
              <w:t>47</w:t>
            </w:r>
          </w:p>
        </w:tc>
      </w:tr>
      <w:tr w:rsidR="00104C60" w:rsidTr="00104C60">
        <w:tblPrEx>
          <w:tblCellMar>
            <w:top w:w="0" w:type="dxa"/>
            <w:bottom w:w="0" w:type="dxa"/>
          </w:tblCellMar>
        </w:tblPrEx>
        <w:trPr>
          <w:cantSplit/>
          <w:jc w:val="center"/>
        </w:trPr>
        <w:tc>
          <w:tcPr>
            <w:tcW w:w="3276" w:type="dxa"/>
            <w:tcBorders>
              <w:left w:val="double" w:sz="4" w:space="0" w:color="auto"/>
              <w:bottom w:val="nil"/>
            </w:tcBorders>
          </w:tcPr>
          <w:p w:rsidR="00104C60" w:rsidRDefault="00104C60" w:rsidP="00673ED7">
            <w:pPr>
              <w:jc w:val="center"/>
            </w:pPr>
            <w:r>
              <w:t>0.71 to 0.80</w:t>
            </w:r>
          </w:p>
        </w:tc>
        <w:tc>
          <w:tcPr>
            <w:tcW w:w="1160" w:type="dxa"/>
            <w:tcBorders>
              <w:bottom w:val="nil"/>
            </w:tcBorders>
          </w:tcPr>
          <w:p w:rsidR="00104C60" w:rsidRDefault="00104C60" w:rsidP="00673ED7">
            <w:pPr>
              <w:jc w:val="center"/>
            </w:pPr>
            <w:r>
              <w:t>12</w:t>
            </w:r>
          </w:p>
        </w:tc>
        <w:tc>
          <w:tcPr>
            <w:tcW w:w="1197" w:type="dxa"/>
            <w:tcBorders>
              <w:bottom w:val="nil"/>
            </w:tcBorders>
          </w:tcPr>
          <w:p w:rsidR="00104C60" w:rsidRDefault="00104C60" w:rsidP="00673ED7">
            <w:pPr>
              <w:jc w:val="center"/>
            </w:pPr>
            <w:r>
              <w:t>23</w:t>
            </w:r>
          </w:p>
        </w:tc>
        <w:tc>
          <w:tcPr>
            <w:tcW w:w="1200" w:type="dxa"/>
            <w:tcBorders>
              <w:bottom w:val="nil"/>
            </w:tcBorders>
          </w:tcPr>
          <w:p w:rsidR="00104C60" w:rsidRDefault="00104C60" w:rsidP="00673ED7">
            <w:pPr>
              <w:jc w:val="center"/>
            </w:pPr>
            <w:r>
              <w:t>23</w:t>
            </w:r>
          </w:p>
        </w:tc>
        <w:tc>
          <w:tcPr>
            <w:tcW w:w="1200" w:type="dxa"/>
            <w:tcBorders>
              <w:bottom w:val="nil"/>
            </w:tcBorders>
          </w:tcPr>
          <w:p w:rsidR="00104C60" w:rsidRDefault="00104C60" w:rsidP="00673ED7">
            <w:pPr>
              <w:jc w:val="center"/>
            </w:pPr>
            <w:r>
              <w:t>47</w:t>
            </w:r>
          </w:p>
        </w:tc>
        <w:tc>
          <w:tcPr>
            <w:tcW w:w="1154" w:type="dxa"/>
            <w:tcBorders>
              <w:bottom w:val="nil"/>
              <w:right w:val="double" w:sz="4" w:space="0" w:color="auto"/>
            </w:tcBorders>
          </w:tcPr>
          <w:p w:rsidR="00104C60" w:rsidRDefault="00104C60" w:rsidP="00673ED7">
            <w:pPr>
              <w:jc w:val="center"/>
            </w:pPr>
            <w:r>
              <w:t>47</w:t>
            </w:r>
          </w:p>
        </w:tc>
      </w:tr>
      <w:tr w:rsidR="00104C60" w:rsidTr="00104C60">
        <w:tblPrEx>
          <w:tblCellMar>
            <w:top w:w="0" w:type="dxa"/>
            <w:bottom w:w="0" w:type="dxa"/>
          </w:tblCellMar>
        </w:tblPrEx>
        <w:trPr>
          <w:cantSplit/>
          <w:trHeight w:val="228"/>
          <w:jc w:val="center"/>
        </w:trPr>
        <w:tc>
          <w:tcPr>
            <w:tcW w:w="3276" w:type="dxa"/>
            <w:tcBorders>
              <w:top w:val="single" w:sz="6" w:space="0" w:color="000000"/>
              <w:left w:val="double" w:sz="4" w:space="0" w:color="auto"/>
              <w:bottom w:val="nil"/>
            </w:tcBorders>
          </w:tcPr>
          <w:p w:rsidR="00104C60" w:rsidRDefault="00104C60" w:rsidP="00673ED7">
            <w:pPr>
              <w:jc w:val="center"/>
            </w:pPr>
            <w:r>
              <w:t>0.81 to 1.00</w:t>
            </w:r>
          </w:p>
        </w:tc>
        <w:tc>
          <w:tcPr>
            <w:tcW w:w="1160" w:type="dxa"/>
            <w:tcBorders>
              <w:top w:val="single" w:sz="6" w:space="0" w:color="000000"/>
              <w:bottom w:val="nil"/>
            </w:tcBorders>
          </w:tcPr>
          <w:p w:rsidR="00104C60" w:rsidRDefault="00104C60" w:rsidP="00673ED7">
            <w:pPr>
              <w:jc w:val="center"/>
            </w:pPr>
            <w:r>
              <w:t>12</w:t>
            </w:r>
          </w:p>
        </w:tc>
        <w:tc>
          <w:tcPr>
            <w:tcW w:w="1197" w:type="dxa"/>
            <w:tcBorders>
              <w:top w:val="single" w:sz="6" w:space="0" w:color="000000"/>
              <w:bottom w:val="nil"/>
            </w:tcBorders>
          </w:tcPr>
          <w:p w:rsidR="00104C60" w:rsidRDefault="00104C60" w:rsidP="00673ED7">
            <w:pPr>
              <w:jc w:val="center"/>
            </w:pPr>
            <w:r>
              <w:t>23</w:t>
            </w:r>
          </w:p>
        </w:tc>
        <w:tc>
          <w:tcPr>
            <w:tcW w:w="1200" w:type="dxa"/>
            <w:tcBorders>
              <w:top w:val="single" w:sz="6" w:space="0" w:color="000000"/>
              <w:bottom w:val="nil"/>
            </w:tcBorders>
          </w:tcPr>
          <w:p w:rsidR="00104C60" w:rsidRDefault="00104C60" w:rsidP="00673ED7">
            <w:pPr>
              <w:jc w:val="center"/>
            </w:pPr>
            <w:r>
              <w:t>23</w:t>
            </w:r>
          </w:p>
        </w:tc>
        <w:tc>
          <w:tcPr>
            <w:tcW w:w="1200" w:type="dxa"/>
            <w:tcBorders>
              <w:top w:val="single" w:sz="6" w:space="0" w:color="000000"/>
              <w:bottom w:val="nil"/>
            </w:tcBorders>
          </w:tcPr>
          <w:p w:rsidR="00104C60" w:rsidRDefault="00104C60" w:rsidP="00673ED7">
            <w:pPr>
              <w:jc w:val="center"/>
            </w:pPr>
            <w:r>
              <w:t>46</w:t>
            </w:r>
          </w:p>
        </w:tc>
        <w:tc>
          <w:tcPr>
            <w:tcW w:w="1154" w:type="dxa"/>
            <w:tcBorders>
              <w:top w:val="single" w:sz="6" w:space="0" w:color="000000"/>
              <w:bottom w:val="nil"/>
              <w:right w:val="double" w:sz="4" w:space="0" w:color="auto"/>
            </w:tcBorders>
          </w:tcPr>
          <w:p w:rsidR="00104C60" w:rsidRDefault="00104C60" w:rsidP="00673ED7">
            <w:pPr>
              <w:jc w:val="center"/>
            </w:pPr>
            <w:r>
              <w:t>46</w:t>
            </w:r>
          </w:p>
        </w:tc>
      </w:tr>
      <w:tr w:rsidR="00104C60" w:rsidTr="00104C60">
        <w:tblPrEx>
          <w:tblCellMar>
            <w:top w:w="0" w:type="dxa"/>
            <w:bottom w:w="0" w:type="dxa"/>
          </w:tblCellMar>
        </w:tblPrEx>
        <w:trPr>
          <w:cantSplit/>
          <w:trHeight w:val="243"/>
          <w:jc w:val="center"/>
        </w:trPr>
        <w:tc>
          <w:tcPr>
            <w:tcW w:w="3276" w:type="dxa"/>
            <w:tcBorders>
              <w:top w:val="single" w:sz="6" w:space="0" w:color="000000"/>
              <w:left w:val="double" w:sz="4" w:space="0" w:color="auto"/>
              <w:bottom w:val="single" w:sz="6" w:space="0" w:color="000000"/>
            </w:tcBorders>
          </w:tcPr>
          <w:p w:rsidR="00104C60" w:rsidRDefault="00104C60" w:rsidP="00673ED7">
            <w:pPr>
              <w:jc w:val="center"/>
            </w:pPr>
            <w:r>
              <w:t>1.01 to 1.10</w:t>
            </w:r>
          </w:p>
        </w:tc>
        <w:tc>
          <w:tcPr>
            <w:tcW w:w="1160" w:type="dxa"/>
            <w:tcBorders>
              <w:top w:val="single" w:sz="6" w:space="0" w:color="000000"/>
              <w:bottom w:val="single" w:sz="6" w:space="0" w:color="000000"/>
            </w:tcBorders>
          </w:tcPr>
          <w:p w:rsidR="00104C60" w:rsidRDefault="00104C60" w:rsidP="00673ED7">
            <w:pPr>
              <w:jc w:val="center"/>
            </w:pPr>
            <w:r>
              <w:t>11</w:t>
            </w:r>
          </w:p>
        </w:tc>
        <w:tc>
          <w:tcPr>
            <w:tcW w:w="1197" w:type="dxa"/>
            <w:tcBorders>
              <w:top w:val="single" w:sz="6" w:space="0" w:color="000000"/>
              <w:bottom w:val="single" w:sz="6" w:space="0" w:color="000000"/>
            </w:tcBorders>
          </w:tcPr>
          <w:p w:rsidR="00104C60" w:rsidRDefault="00104C60" w:rsidP="00673ED7">
            <w:pPr>
              <w:jc w:val="center"/>
            </w:pPr>
            <w:r>
              <w:t>23</w:t>
            </w:r>
          </w:p>
        </w:tc>
        <w:tc>
          <w:tcPr>
            <w:tcW w:w="1200" w:type="dxa"/>
            <w:tcBorders>
              <w:top w:val="single" w:sz="6" w:space="0" w:color="000000"/>
              <w:bottom w:val="single" w:sz="6" w:space="0" w:color="000000"/>
            </w:tcBorders>
          </w:tcPr>
          <w:p w:rsidR="00104C60" w:rsidRDefault="00104C60" w:rsidP="00673ED7">
            <w:pPr>
              <w:jc w:val="center"/>
            </w:pPr>
            <w:r>
              <w:t>23</w:t>
            </w:r>
          </w:p>
        </w:tc>
        <w:tc>
          <w:tcPr>
            <w:tcW w:w="1200" w:type="dxa"/>
            <w:tcBorders>
              <w:top w:val="single" w:sz="6" w:space="0" w:color="000000"/>
              <w:bottom w:val="single" w:sz="6" w:space="0" w:color="000000"/>
            </w:tcBorders>
          </w:tcPr>
          <w:p w:rsidR="00104C60" w:rsidRDefault="00104C60" w:rsidP="00673ED7">
            <w:pPr>
              <w:jc w:val="center"/>
            </w:pPr>
            <w:r>
              <w:t>46</w:t>
            </w:r>
          </w:p>
        </w:tc>
        <w:tc>
          <w:tcPr>
            <w:tcW w:w="1154" w:type="dxa"/>
            <w:tcBorders>
              <w:top w:val="single" w:sz="6" w:space="0" w:color="000000"/>
              <w:bottom w:val="single" w:sz="6" w:space="0" w:color="000000"/>
              <w:right w:val="double" w:sz="4" w:space="0" w:color="auto"/>
            </w:tcBorders>
          </w:tcPr>
          <w:p w:rsidR="00104C60" w:rsidRDefault="00104C60" w:rsidP="00673ED7">
            <w:pPr>
              <w:jc w:val="center"/>
            </w:pPr>
            <w:r>
              <w:t>46</w:t>
            </w:r>
          </w:p>
        </w:tc>
      </w:tr>
      <w:tr w:rsidR="00104C60" w:rsidTr="00104C60">
        <w:tblPrEx>
          <w:tblCellMar>
            <w:top w:w="0" w:type="dxa"/>
            <w:bottom w:w="0" w:type="dxa"/>
          </w:tblCellMar>
        </w:tblPrEx>
        <w:trPr>
          <w:cantSplit/>
          <w:jc w:val="center"/>
        </w:trPr>
        <w:tc>
          <w:tcPr>
            <w:tcW w:w="3276" w:type="dxa"/>
            <w:tcBorders>
              <w:top w:val="nil"/>
              <w:left w:val="double" w:sz="4" w:space="0" w:color="auto"/>
              <w:bottom w:val="single" w:sz="6" w:space="0" w:color="000000"/>
            </w:tcBorders>
          </w:tcPr>
          <w:p w:rsidR="00104C60" w:rsidRDefault="00104C60" w:rsidP="00673ED7">
            <w:pPr>
              <w:jc w:val="center"/>
            </w:pPr>
            <w:r>
              <w:t>1.11 to 1.20</w:t>
            </w:r>
          </w:p>
        </w:tc>
        <w:tc>
          <w:tcPr>
            <w:tcW w:w="1160" w:type="dxa"/>
            <w:tcBorders>
              <w:top w:val="nil"/>
              <w:bottom w:val="single" w:sz="6" w:space="0" w:color="000000"/>
            </w:tcBorders>
          </w:tcPr>
          <w:p w:rsidR="00104C60" w:rsidRDefault="00104C60" w:rsidP="00673ED7">
            <w:pPr>
              <w:jc w:val="center"/>
            </w:pPr>
            <w:r>
              <w:t>11</w:t>
            </w:r>
          </w:p>
        </w:tc>
        <w:tc>
          <w:tcPr>
            <w:tcW w:w="1197" w:type="dxa"/>
            <w:tcBorders>
              <w:top w:val="nil"/>
              <w:bottom w:val="single" w:sz="6" w:space="0" w:color="000000"/>
            </w:tcBorders>
          </w:tcPr>
          <w:p w:rsidR="00104C60" w:rsidRDefault="00104C60" w:rsidP="00673ED7">
            <w:pPr>
              <w:jc w:val="center"/>
            </w:pPr>
            <w:r>
              <w:t>23</w:t>
            </w:r>
          </w:p>
        </w:tc>
        <w:tc>
          <w:tcPr>
            <w:tcW w:w="1200" w:type="dxa"/>
            <w:tcBorders>
              <w:top w:val="nil"/>
              <w:bottom w:val="single" w:sz="6" w:space="0" w:color="000000"/>
            </w:tcBorders>
          </w:tcPr>
          <w:p w:rsidR="00104C60" w:rsidRDefault="00104C60" w:rsidP="00673ED7">
            <w:pPr>
              <w:jc w:val="center"/>
            </w:pPr>
            <w:r>
              <w:t>23</w:t>
            </w:r>
          </w:p>
        </w:tc>
        <w:tc>
          <w:tcPr>
            <w:tcW w:w="1200" w:type="dxa"/>
            <w:tcBorders>
              <w:top w:val="nil"/>
              <w:bottom w:val="single" w:sz="6" w:space="0" w:color="000000"/>
            </w:tcBorders>
          </w:tcPr>
          <w:p w:rsidR="00104C60" w:rsidRDefault="00104C60" w:rsidP="00673ED7">
            <w:pPr>
              <w:jc w:val="center"/>
            </w:pPr>
            <w:r>
              <w:t>45</w:t>
            </w:r>
          </w:p>
        </w:tc>
        <w:tc>
          <w:tcPr>
            <w:tcW w:w="1154" w:type="dxa"/>
            <w:tcBorders>
              <w:top w:val="nil"/>
              <w:bottom w:val="single" w:sz="6" w:space="0" w:color="000000"/>
              <w:right w:val="double" w:sz="4" w:space="0" w:color="auto"/>
            </w:tcBorders>
          </w:tcPr>
          <w:p w:rsidR="00104C60" w:rsidRDefault="00104C60" w:rsidP="00673ED7">
            <w:pPr>
              <w:jc w:val="center"/>
            </w:pPr>
            <w:r>
              <w:t>45</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jc w:val="center"/>
            </w:pPr>
            <w:r>
              <w:t>1.21 to 1.30</w:t>
            </w:r>
          </w:p>
        </w:tc>
        <w:tc>
          <w:tcPr>
            <w:tcW w:w="1160" w:type="dxa"/>
            <w:tcBorders>
              <w:top w:val="single" w:sz="6" w:space="0" w:color="000000"/>
              <w:bottom w:val="single" w:sz="6" w:space="0" w:color="000000"/>
            </w:tcBorders>
          </w:tcPr>
          <w:p w:rsidR="00104C60" w:rsidRDefault="00104C60" w:rsidP="00673ED7">
            <w:pPr>
              <w:jc w:val="center"/>
            </w:pPr>
            <w:r>
              <w:t>11</w:t>
            </w:r>
          </w:p>
        </w:tc>
        <w:tc>
          <w:tcPr>
            <w:tcW w:w="1197" w:type="dxa"/>
            <w:tcBorders>
              <w:top w:val="single" w:sz="6" w:space="0" w:color="000000"/>
              <w:bottom w:val="single" w:sz="6" w:space="0" w:color="000000"/>
            </w:tcBorders>
          </w:tcPr>
          <w:p w:rsidR="00104C60" w:rsidRDefault="00104C60" w:rsidP="00673ED7">
            <w:pPr>
              <w:jc w:val="center"/>
            </w:pPr>
            <w:r>
              <w:t>22</w:t>
            </w:r>
          </w:p>
        </w:tc>
        <w:tc>
          <w:tcPr>
            <w:tcW w:w="1200" w:type="dxa"/>
            <w:tcBorders>
              <w:top w:val="single" w:sz="6" w:space="0" w:color="000000"/>
              <w:bottom w:val="single" w:sz="6" w:space="0" w:color="000000"/>
            </w:tcBorders>
          </w:tcPr>
          <w:p w:rsidR="00104C60" w:rsidRDefault="00104C60" w:rsidP="00673ED7">
            <w:pPr>
              <w:jc w:val="center"/>
            </w:pPr>
            <w:r>
              <w:t>22</w:t>
            </w:r>
          </w:p>
        </w:tc>
        <w:tc>
          <w:tcPr>
            <w:tcW w:w="1200" w:type="dxa"/>
            <w:tcBorders>
              <w:top w:val="single" w:sz="6" w:space="0" w:color="000000"/>
              <w:bottom w:val="single" w:sz="6" w:space="0" w:color="000000"/>
            </w:tcBorders>
          </w:tcPr>
          <w:p w:rsidR="00104C60" w:rsidRDefault="00104C60" w:rsidP="00673ED7">
            <w:pPr>
              <w:jc w:val="center"/>
            </w:pPr>
            <w:r>
              <w:t>45</w:t>
            </w:r>
          </w:p>
        </w:tc>
        <w:tc>
          <w:tcPr>
            <w:tcW w:w="1154" w:type="dxa"/>
            <w:tcBorders>
              <w:top w:val="single" w:sz="6" w:space="0" w:color="000000"/>
              <w:bottom w:val="single" w:sz="6" w:space="0" w:color="000000"/>
              <w:right w:val="double" w:sz="4" w:space="0" w:color="auto"/>
            </w:tcBorders>
          </w:tcPr>
          <w:p w:rsidR="00104C60" w:rsidRDefault="00104C60" w:rsidP="00673ED7">
            <w:pPr>
              <w:jc w:val="center"/>
            </w:pPr>
            <w:r>
              <w:t>45</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18" w:space="0" w:color="000000"/>
            </w:tcBorders>
          </w:tcPr>
          <w:p w:rsidR="00104C60" w:rsidRDefault="00104C60" w:rsidP="00673ED7">
            <w:pPr>
              <w:jc w:val="center"/>
            </w:pPr>
            <w:r>
              <w:t>1.31 to 1.50</w:t>
            </w:r>
          </w:p>
        </w:tc>
        <w:tc>
          <w:tcPr>
            <w:tcW w:w="1160" w:type="dxa"/>
            <w:tcBorders>
              <w:top w:val="single" w:sz="6" w:space="0" w:color="000000"/>
              <w:bottom w:val="single" w:sz="18" w:space="0" w:color="000000"/>
            </w:tcBorders>
          </w:tcPr>
          <w:p w:rsidR="00104C60" w:rsidRDefault="00104C60" w:rsidP="00673ED7">
            <w:pPr>
              <w:jc w:val="center"/>
            </w:pPr>
            <w:r>
              <w:t>11</w:t>
            </w:r>
          </w:p>
        </w:tc>
        <w:tc>
          <w:tcPr>
            <w:tcW w:w="1197" w:type="dxa"/>
            <w:tcBorders>
              <w:top w:val="single" w:sz="6" w:space="0" w:color="000000"/>
              <w:bottom w:val="single" w:sz="18" w:space="0" w:color="000000"/>
            </w:tcBorders>
          </w:tcPr>
          <w:p w:rsidR="00104C60" w:rsidRDefault="00104C60" w:rsidP="00673ED7">
            <w:pPr>
              <w:jc w:val="center"/>
            </w:pPr>
            <w:r>
              <w:t>22</w:t>
            </w:r>
          </w:p>
        </w:tc>
        <w:tc>
          <w:tcPr>
            <w:tcW w:w="1200" w:type="dxa"/>
            <w:tcBorders>
              <w:top w:val="single" w:sz="6" w:space="0" w:color="000000"/>
              <w:bottom w:val="single" w:sz="18" w:space="0" w:color="000000"/>
            </w:tcBorders>
          </w:tcPr>
          <w:p w:rsidR="00104C60" w:rsidRDefault="00104C60" w:rsidP="00673ED7">
            <w:pPr>
              <w:jc w:val="center"/>
            </w:pPr>
            <w:r>
              <w:t>22</w:t>
            </w:r>
          </w:p>
        </w:tc>
        <w:tc>
          <w:tcPr>
            <w:tcW w:w="1200" w:type="dxa"/>
            <w:tcBorders>
              <w:top w:val="single" w:sz="6" w:space="0" w:color="000000"/>
              <w:bottom w:val="single" w:sz="18" w:space="0" w:color="000000"/>
            </w:tcBorders>
          </w:tcPr>
          <w:p w:rsidR="00104C60" w:rsidRDefault="00104C60" w:rsidP="00673ED7">
            <w:pPr>
              <w:jc w:val="center"/>
            </w:pPr>
            <w:r>
              <w:t>44</w:t>
            </w:r>
          </w:p>
        </w:tc>
        <w:tc>
          <w:tcPr>
            <w:tcW w:w="1154" w:type="dxa"/>
            <w:tcBorders>
              <w:top w:val="single" w:sz="6" w:space="0" w:color="000000"/>
              <w:bottom w:val="single" w:sz="18" w:space="0" w:color="000000"/>
              <w:right w:val="double" w:sz="4" w:space="0" w:color="auto"/>
            </w:tcBorders>
          </w:tcPr>
          <w:p w:rsidR="00104C60" w:rsidRDefault="00104C60" w:rsidP="00673ED7">
            <w:pPr>
              <w:jc w:val="center"/>
            </w:pPr>
            <w:r>
              <w:t>44</w:t>
            </w:r>
          </w:p>
        </w:tc>
      </w:tr>
      <w:tr w:rsidR="00104C60" w:rsidTr="00104C60">
        <w:tblPrEx>
          <w:tblCellMar>
            <w:top w:w="0" w:type="dxa"/>
            <w:bottom w:w="0" w:type="dxa"/>
          </w:tblCellMar>
        </w:tblPrEx>
        <w:trPr>
          <w:cantSplit/>
          <w:jc w:val="center"/>
        </w:trPr>
        <w:tc>
          <w:tcPr>
            <w:tcW w:w="3276" w:type="dxa"/>
            <w:tcBorders>
              <w:top w:val="single" w:sz="18" w:space="0" w:color="000000"/>
              <w:left w:val="double" w:sz="4" w:space="0" w:color="auto"/>
              <w:bottom w:val="single" w:sz="6" w:space="0" w:color="000000"/>
            </w:tcBorders>
          </w:tcPr>
          <w:p w:rsidR="00104C60" w:rsidRDefault="00104C60" w:rsidP="00673ED7">
            <w:pPr>
              <w:jc w:val="center"/>
            </w:pPr>
            <w:r>
              <w:t>1.51 to 1.60</w:t>
            </w:r>
          </w:p>
        </w:tc>
        <w:tc>
          <w:tcPr>
            <w:tcW w:w="1160" w:type="dxa"/>
            <w:tcBorders>
              <w:top w:val="single" w:sz="18" w:space="0" w:color="000000"/>
              <w:bottom w:val="single" w:sz="6" w:space="0" w:color="000000"/>
            </w:tcBorders>
          </w:tcPr>
          <w:p w:rsidR="00104C60" w:rsidRDefault="00104C60" w:rsidP="00673ED7">
            <w:pPr>
              <w:jc w:val="center"/>
            </w:pPr>
            <w:r>
              <w:t>11</w:t>
            </w:r>
          </w:p>
        </w:tc>
        <w:tc>
          <w:tcPr>
            <w:tcW w:w="1197" w:type="dxa"/>
            <w:tcBorders>
              <w:top w:val="single" w:sz="18" w:space="0" w:color="000000"/>
              <w:bottom w:val="single" w:sz="6" w:space="0" w:color="000000"/>
            </w:tcBorders>
          </w:tcPr>
          <w:p w:rsidR="00104C60" w:rsidRDefault="00104C60" w:rsidP="00673ED7">
            <w:pPr>
              <w:jc w:val="center"/>
            </w:pPr>
            <w:r>
              <w:t>22</w:t>
            </w:r>
          </w:p>
        </w:tc>
        <w:tc>
          <w:tcPr>
            <w:tcW w:w="1200" w:type="dxa"/>
            <w:tcBorders>
              <w:top w:val="single" w:sz="18" w:space="0" w:color="000000"/>
              <w:bottom w:val="single" w:sz="6" w:space="0" w:color="000000"/>
            </w:tcBorders>
          </w:tcPr>
          <w:p w:rsidR="00104C60" w:rsidRDefault="00104C60" w:rsidP="00673ED7">
            <w:pPr>
              <w:jc w:val="center"/>
            </w:pPr>
            <w:r>
              <w:t>22</w:t>
            </w:r>
          </w:p>
        </w:tc>
        <w:tc>
          <w:tcPr>
            <w:tcW w:w="1200" w:type="dxa"/>
            <w:tcBorders>
              <w:top w:val="single" w:sz="18" w:space="0" w:color="000000"/>
              <w:bottom w:val="single" w:sz="6" w:space="0" w:color="000000"/>
            </w:tcBorders>
          </w:tcPr>
          <w:p w:rsidR="00104C60" w:rsidRDefault="00104C60" w:rsidP="00673ED7">
            <w:pPr>
              <w:jc w:val="center"/>
            </w:pPr>
            <w:r>
              <w:t>43</w:t>
            </w:r>
          </w:p>
        </w:tc>
        <w:tc>
          <w:tcPr>
            <w:tcW w:w="1154" w:type="dxa"/>
            <w:tcBorders>
              <w:top w:val="single" w:sz="18" w:space="0" w:color="000000"/>
              <w:bottom w:val="single" w:sz="6" w:space="0" w:color="000000"/>
              <w:right w:val="double" w:sz="4" w:space="0" w:color="auto"/>
            </w:tcBorders>
          </w:tcPr>
          <w:p w:rsidR="00104C60" w:rsidRDefault="00104C60" w:rsidP="00673ED7">
            <w:pPr>
              <w:jc w:val="center"/>
            </w:pPr>
            <w:r>
              <w:t>43</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jc w:val="center"/>
            </w:pPr>
            <w:r>
              <w:t>1.61 to 1.70</w:t>
            </w:r>
          </w:p>
        </w:tc>
        <w:tc>
          <w:tcPr>
            <w:tcW w:w="1160" w:type="dxa"/>
            <w:tcBorders>
              <w:top w:val="single" w:sz="6" w:space="0" w:color="000000"/>
              <w:bottom w:val="single" w:sz="6" w:space="0" w:color="000000"/>
            </w:tcBorders>
          </w:tcPr>
          <w:p w:rsidR="00104C60" w:rsidRDefault="00104C60" w:rsidP="00673ED7">
            <w:pPr>
              <w:jc w:val="center"/>
            </w:pPr>
            <w:r>
              <w:t>11</w:t>
            </w:r>
          </w:p>
        </w:tc>
        <w:tc>
          <w:tcPr>
            <w:tcW w:w="1197" w:type="dxa"/>
            <w:tcBorders>
              <w:top w:val="single" w:sz="6" w:space="0" w:color="000000"/>
              <w:bottom w:val="single" w:sz="6" w:space="0" w:color="000000"/>
            </w:tcBorders>
          </w:tcPr>
          <w:p w:rsidR="00104C60" w:rsidRDefault="00104C60" w:rsidP="00673ED7">
            <w:pPr>
              <w:jc w:val="center"/>
            </w:pPr>
            <w:r>
              <w:t>21</w:t>
            </w:r>
          </w:p>
        </w:tc>
        <w:tc>
          <w:tcPr>
            <w:tcW w:w="1200" w:type="dxa"/>
            <w:tcBorders>
              <w:top w:val="single" w:sz="6" w:space="0" w:color="000000"/>
              <w:bottom w:val="single" w:sz="6" w:space="0" w:color="000000"/>
            </w:tcBorders>
          </w:tcPr>
          <w:p w:rsidR="00104C60" w:rsidRDefault="00104C60" w:rsidP="00673ED7">
            <w:pPr>
              <w:jc w:val="center"/>
            </w:pPr>
            <w:r>
              <w:t>21</w:t>
            </w:r>
          </w:p>
        </w:tc>
        <w:tc>
          <w:tcPr>
            <w:tcW w:w="1200" w:type="dxa"/>
            <w:tcBorders>
              <w:top w:val="single" w:sz="6" w:space="0" w:color="000000"/>
              <w:bottom w:val="single" w:sz="6" w:space="0" w:color="000000"/>
            </w:tcBorders>
          </w:tcPr>
          <w:p w:rsidR="00104C60" w:rsidRDefault="00104C60" w:rsidP="00673ED7">
            <w:pPr>
              <w:jc w:val="center"/>
            </w:pPr>
            <w:r>
              <w:t>42</w:t>
            </w:r>
          </w:p>
        </w:tc>
        <w:tc>
          <w:tcPr>
            <w:tcW w:w="1154" w:type="dxa"/>
            <w:tcBorders>
              <w:top w:val="single" w:sz="6" w:space="0" w:color="000000"/>
              <w:bottom w:val="single" w:sz="6" w:space="0" w:color="000000"/>
              <w:right w:val="double" w:sz="4" w:space="0" w:color="auto"/>
            </w:tcBorders>
          </w:tcPr>
          <w:p w:rsidR="00104C60" w:rsidRDefault="00104C60" w:rsidP="00673ED7">
            <w:pPr>
              <w:jc w:val="center"/>
            </w:pPr>
            <w:r>
              <w:t>42</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nil"/>
            </w:tcBorders>
          </w:tcPr>
          <w:p w:rsidR="00104C60" w:rsidRDefault="00104C60" w:rsidP="00673ED7">
            <w:pPr>
              <w:jc w:val="center"/>
            </w:pPr>
            <w:r>
              <w:t>1.71 to 1.80</w:t>
            </w:r>
          </w:p>
        </w:tc>
        <w:tc>
          <w:tcPr>
            <w:tcW w:w="1160" w:type="dxa"/>
            <w:tcBorders>
              <w:top w:val="single" w:sz="6" w:space="0" w:color="000000"/>
              <w:bottom w:val="nil"/>
            </w:tcBorders>
          </w:tcPr>
          <w:p w:rsidR="00104C60" w:rsidRDefault="00104C60" w:rsidP="00673ED7">
            <w:pPr>
              <w:jc w:val="center"/>
            </w:pPr>
            <w:r>
              <w:t>10</w:t>
            </w:r>
          </w:p>
        </w:tc>
        <w:tc>
          <w:tcPr>
            <w:tcW w:w="1197" w:type="dxa"/>
            <w:tcBorders>
              <w:top w:val="single" w:sz="6" w:space="0" w:color="000000"/>
              <w:bottom w:val="nil"/>
            </w:tcBorders>
          </w:tcPr>
          <w:p w:rsidR="00104C60" w:rsidRDefault="00104C60" w:rsidP="00673ED7">
            <w:pPr>
              <w:jc w:val="center"/>
            </w:pPr>
            <w:r>
              <w:t>21</w:t>
            </w:r>
          </w:p>
        </w:tc>
        <w:tc>
          <w:tcPr>
            <w:tcW w:w="1200" w:type="dxa"/>
            <w:tcBorders>
              <w:top w:val="single" w:sz="6" w:space="0" w:color="000000"/>
              <w:bottom w:val="nil"/>
            </w:tcBorders>
          </w:tcPr>
          <w:p w:rsidR="00104C60" w:rsidRDefault="00104C60" w:rsidP="00673ED7">
            <w:pPr>
              <w:jc w:val="center"/>
            </w:pPr>
            <w:r>
              <w:t>21</w:t>
            </w:r>
          </w:p>
        </w:tc>
        <w:tc>
          <w:tcPr>
            <w:tcW w:w="1200" w:type="dxa"/>
            <w:tcBorders>
              <w:top w:val="single" w:sz="6" w:space="0" w:color="000000"/>
              <w:bottom w:val="nil"/>
            </w:tcBorders>
          </w:tcPr>
          <w:p w:rsidR="00104C60" w:rsidRDefault="00104C60" w:rsidP="00673ED7">
            <w:pPr>
              <w:jc w:val="center"/>
            </w:pPr>
            <w:r>
              <w:t>42</w:t>
            </w:r>
          </w:p>
        </w:tc>
        <w:tc>
          <w:tcPr>
            <w:tcW w:w="1154" w:type="dxa"/>
            <w:tcBorders>
              <w:top w:val="single" w:sz="6" w:space="0" w:color="000000"/>
              <w:bottom w:val="nil"/>
              <w:right w:val="double" w:sz="4" w:space="0" w:color="auto"/>
            </w:tcBorders>
          </w:tcPr>
          <w:p w:rsidR="00104C60" w:rsidRDefault="00104C60" w:rsidP="00673ED7">
            <w:pPr>
              <w:jc w:val="center"/>
            </w:pPr>
            <w:r>
              <w:t>42</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nil"/>
            </w:tcBorders>
          </w:tcPr>
          <w:p w:rsidR="00104C60" w:rsidRDefault="00104C60" w:rsidP="00673ED7">
            <w:pPr>
              <w:jc w:val="center"/>
            </w:pPr>
            <w:r>
              <w:t>1.81 to 1.90</w:t>
            </w:r>
          </w:p>
        </w:tc>
        <w:tc>
          <w:tcPr>
            <w:tcW w:w="1160" w:type="dxa"/>
            <w:tcBorders>
              <w:top w:val="single" w:sz="6" w:space="0" w:color="000000"/>
              <w:bottom w:val="nil"/>
            </w:tcBorders>
          </w:tcPr>
          <w:p w:rsidR="00104C60" w:rsidRDefault="00104C60" w:rsidP="00673ED7">
            <w:pPr>
              <w:jc w:val="center"/>
            </w:pPr>
            <w:r>
              <w:t>10</w:t>
            </w:r>
          </w:p>
        </w:tc>
        <w:tc>
          <w:tcPr>
            <w:tcW w:w="1197" w:type="dxa"/>
            <w:tcBorders>
              <w:top w:val="single" w:sz="6" w:space="0" w:color="000000"/>
              <w:bottom w:val="nil"/>
            </w:tcBorders>
          </w:tcPr>
          <w:p w:rsidR="00104C60" w:rsidRDefault="00104C60" w:rsidP="00673ED7">
            <w:pPr>
              <w:jc w:val="center"/>
            </w:pPr>
            <w:r>
              <w:t>21</w:t>
            </w:r>
          </w:p>
        </w:tc>
        <w:tc>
          <w:tcPr>
            <w:tcW w:w="1200" w:type="dxa"/>
            <w:tcBorders>
              <w:top w:val="single" w:sz="6" w:space="0" w:color="000000"/>
              <w:bottom w:val="nil"/>
            </w:tcBorders>
          </w:tcPr>
          <w:p w:rsidR="00104C60" w:rsidRDefault="00104C60" w:rsidP="00673ED7">
            <w:pPr>
              <w:jc w:val="center"/>
            </w:pPr>
            <w:r>
              <w:t>21</w:t>
            </w:r>
          </w:p>
        </w:tc>
        <w:tc>
          <w:tcPr>
            <w:tcW w:w="1200" w:type="dxa"/>
            <w:tcBorders>
              <w:top w:val="single" w:sz="6" w:space="0" w:color="000000"/>
              <w:bottom w:val="nil"/>
            </w:tcBorders>
          </w:tcPr>
          <w:p w:rsidR="00104C60" w:rsidRDefault="00104C60" w:rsidP="00673ED7">
            <w:pPr>
              <w:jc w:val="center"/>
            </w:pPr>
            <w:r>
              <w:t>41</w:t>
            </w:r>
          </w:p>
        </w:tc>
        <w:tc>
          <w:tcPr>
            <w:tcW w:w="1154" w:type="dxa"/>
            <w:tcBorders>
              <w:top w:val="single" w:sz="6" w:space="0" w:color="000000"/>
              <w:bottom w:val="nil"/>
              <w:right w:val="double" w:sz="4" w:space="0" w:color="auto"/>
            </w:tcBorders>
          </w:tcPr>
          <w:p w:rsidR="00104C60" w:rsidRDefault="00104C60" w:rsidP="00673ED7">
            <w:pPr>
              <w:jc w:val="center"/>
            </w:pPr>
            <w:r>
              <w:t>41</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jc w:val="center"/>
            </w:pPr>
            <w:r>
              <w:t>1.91 to 2.00</w:t>
            </w:r>
          </w:p>
        </w:tc>
        <w:tc>
          <w:tcPr>
            <w:tcW w:w="1160" w:type="dxa"/>
            <w:tcBorders>
              <w:top w:val="single" w:sz="6" w:space="0" w:color="000000"/>
              <w:bottom w:val="single" w:sz="6" w:space="0" w:color="000000"/>
            </w:tcBorders>
          </w:tcPr>
          <w:p w:rsidR="00104C60" w:rsidRDefault="00104C60" w:rsidP="00673ED7">
            <w:pPr>
              <w:jc w:val="center"/>
            </w:pPr>
            <w:r>
              <w:t>10</w:t>
            </w:r>
          </w:p>
        </w:tc>
        <w:tc>
          <w:tcPr>
            <w:tcW w:w="1197" w:type="dxa"/>
            <w:tcBorders>
              <w:top w:val="single" w:sz="6" w:space="0" w:color="000000"/>
              <w:bottom w:val="single" w:sz="6" w:space="0" w:color="000000"/>
            </w:tcBorders>
          </w:tcPr>
          <w:p w:rsidR="00104C60" w:rsidRDefault="00104C60" w:rsidP="00673ED7">
            <w:pPr>
              <w:jc w:val="center"/>
            </w:pPr>
            <w:r>
              <w:t>20</w:t>
            </w:r>
          </w:p>
        </w:tc>
        <w:tc>
          <w:tcPr>
            <w:tcW w:w="1200" w:type="dxa"/>
            <w:tcBorders>
              <w:top w:val="single" w:sz="6" w:space="0" w:color="000000"/>
              <w:bottom w:val="single" w:sz="6" w:space="0" w:color="000000"/>
            </w:tcBorders>
          </w:tcPr>
          <w:p w:rsidR="00104C60" w:rsidRDefault="00104C60" w:rsidP="00673ED7">
            <w:pPr>
              <w:jc w:val="center"/>
            </w:pPr>
            <w:r>
              <w:t>20</w:t>
            </w:r>
          </w:p>
        </w:tc>
        <w:tc>
          <w:tcPr>
            <w:tcW w:w="1200" w:type="dxa"/>
            <w:tcBorders>
              <w:top w:val="single" w:sz="6" w:space="0" w:color="000000"/>
              <w:bottom w:val="single" w:sz="6" w:space="0" w:color="000000"/>
            </w:tcBorders>
          </w:tcPr>
          <w:p w:rsidR="00104C60" w:rsidRDefault="00104C60" w:rsidP="00673ED7">
            <w:pPr>
              <w:jc w:val="center"/>
            </w:pPr>
            <w:r>
              <w:t>41</w:t>
            </w:r>
          </w:p>
        </w:tc>
        <w:tc>
          <w:tcPr>
            <w:tcW w:w="1154" w:type="dxa"/>
            <w:tcBorders>
              <w:top w:val="single" w:sz="6" w:space="0" w:color="000000"/>
              <w:bottom w:val="single" w:sz="6" w:space="0" w:color="000000"/>
              <w:right w:val="double" w:sz="4" w:space="0" w:color="auto"/>
            </w:tcBorders>
          </w:tcPr>
          <w:p w:rsidR="00104C60" w:rsidRDefault="00104C60" w:rsidP="00673ED7">
            <w:pPr>
              <w:jc w:val="center"/>
            </w:pPr>
            <w:r>
              <w:t>41</w:t>
            </w:r>
          </w:p>
        </w:tc>
      </w:tr>
      <w:tr w:rsidR="00104C60" w:rsidTr="00104C60">
        <w:tblPrEx>
          <w:tblCellMar>
            <w:top w:w="0" w:type="dxa"/>
            <w:bottom w:w="0" w:type="dxa"/>
          </w:tblCellMar>
        </w:tblPrEx>
        <w:trPr>
          <w:cantSplit/>
          <w:jc w:val="center"/>
        </w:trPr>
        <w:tc>
          <w:tcPr>
            <w:tcW w:w="3276" w:type="dxa"/>
            <w:tcBorders>
              <w:top w:val="nil"/>
              <w:left w:val="double" w:sz="4" w:space="0" w:color="auto"/>
            </w:tcBorders>
          </w:tcPr>
          <w:p w:rsidR="00104C60" w:rsidRDefault="00104C60" w:rsidP="00673ED7">
            <w:pPr>
              <w:jc w:val="center"/>
            </w:pPr>
            <w:r>
              <w:t>2.01 to 2.10</w:t>
            </w:r>
          </w:p>
        </w:tc>
        <w:tc>
          <w:tcPr>
            <w:tcW w:w="1160" w:type="dxa"/>
            <w:tcBorders>
              <w:top w:val="nil"/>
            </w:tcBorders>
          </w:tcPr>
          <w:p w:rsidR="00104C60" w:rsidRDefault="00104C60" w:rsidP="00673ED7">
            <w:pPr>
              <w:jc w:val="center"/>
            </w:pPr>
            <w:r>
              <w:t>10</w:t>
            </w:r>
          </w:p>
        </w:tc>
        <w:tc>
          <w:tcPr>
            <w:tcW w:w="1197" w:type="dxa"/>
            <w:tcBorders>
              <w:top w:val="nil"/>
            </w:tcBorders>
          </w:tcPr>
          <w:p w:rsidR="00104C60" w:rsidRDefault="00104C60" w:rsidP="00673ED7">
            <w:pPr>
              <w:jc w:val="center"/>
            </w:pPr>
            <w:r>
              <w:t>20</w:t>
            </w:r>
          </w:p>
        </w:tc>
        <w:tc>
          <w:tcPr>
            <w:tcW w:w="1200" w:type="dxa"/>
            <w:tcBorders>
              <w:top w:val="nil"/>
            </w:tcBorders>
          </w:tcPr>
          <w:p w:rsidR="00104C60" w:rsidRDefault="00104C60" w:rsidP="00673ED7">
            <w:pPr>
              <w:jc w:val="center"/>
            </w:pPr>
            <w:r>
              <w:t>20</w:t>
            </w:r>
          </w:p>
        </w:tc>
        <w:tc>
          <w:tcPr>
            <w:tcW w:w="1200" w:type="dxa"/>
            <w:tcBorders>
              <w:top w:val="nil"/>
            </w:tcBorders>
          </w:tcPr>
          <w:p w:rsidR="00104C60" w:rsidRDefault="00104C60" w:rsidP="00673ED7">
            <w:pPr>
              <w:jc w:val="center"/>
            </w:pPr>
            <w:r>
              <w:t>40</w:t>
            </w:r>
          </w:p>
        </w:tc>
        <w:tc>
          <w:tcPr>
            <w:tcW w:w="1154" w:type="dxa"/>
            <w:tcBorders>
              <w:top w:val="nil"/>
              <w:right w:val="double" w:sz="4" w:space="0" w:color="auto"/>
            </w:tcBorders>
          </w:tcPr>
          <w:p w:rsidR="00104C60" w:rsidRDefault="00104C60" w:rsidP="00673ED7">
            <w:pPr>
              <w:jc w:val="center"/>
            </w:pPr>
            <w:r>
              <w:t>40</w:t>
            </w:r>
          </w:p>
        </w:tc>
      </w:tr>
      <w:tr w:rsidR="00104C60" w:rsidTr="00104C60">
        <w:tblPrEx>
          <w:tblCellMar>
            <w:top w:w="0" w:type="dxa"/>
            <w:bottom w:w="0" w:type="dxa"/>
          </w:tblCellMar>
        </w:tblPrEx>
        <w:trPr>
          <w:cantSplit/>
          <w:jc w:val="center"/>
        </w:trPr>
        <w:tc>
          <w:tcPr>
            <w:tcW w:w="3276" w:type="dxa"/>
            <w:tcBorders>
              <w:top w:val="nil"/>
              <w:left w:val="double" w:sz="4" w:space="0" w:color="auto"/>
            </w:tcBorders>
          </w:tcPr>
          <w:p w:rsidR="00104C60" w:rsidRDefault="00104C60" w:rsidP="00673ED7">
            <w:pPr>
              <w:jc w:val="center"/>
            </w:pPr>
            <w:r>
              <w:t>2.11 to 2.20</w:t>
            </w:r>
          </w:p>
        </w:tc>
        <w:tc>
          <w:tcPr>
            <w:tcW w:w="1160" w:type="dxa"/>
            <w:tcBorders>
              <w:top w:val="nil"/>
            </w:tcBorders>
          </w:tcPr>
          <w:p w:rsidR="00104C60" w:rsidRDefault="00104C60" w:rsidP="00673ED7">
            <w:pPr>
              <w:jc w:val="center"/>
            </w:pPr>
            <w:r>
              <w:t>10</w:t>
            </w:r>
          </w:p>
        </w:tc>
        <w:tc>
          <w:tcPr>
            <w:tcW w:w="1197" w:type="dxa"/>
            <w:tcBorders>
              <w:top w:val="nil"/>
            </w:tcBorders>
          </w:tcPr>
          <w:p w:rsidR="00104C60" w:rsidRDefault="00104C60" w:rsidP="00673ED7">
            <w:pPr>
              <w:jc w:val="center"/>
            </w:pPr>
            <w:r>
              <w:t>20</w:t>
            </w:r>
          </w:p>
        </w:tc>
        <w:tc>
          <w:tcPr>
            <w:tcW w:w="1200" w:type="dxa"/>
            <w:tcBorders>
              <w:top w:val="nil"/>
            </w:tcBorders>
          </w:tcPr>
          <w:p w:rsidR="00104C60" w:rsidRDefault="00104C60" w:rsidP="00673ED7">
            <w:pPr>
              <w:jc w:val="center"/>
            </w:pPr>
            <w:r>
              <w:t>20</w:t>
            </w:r>
          </w:p>
        </w:tc>
        <w:tc>
          <w:tcPr>
            <w:tcW w:w="1200" w:type="dxa"/>
            <w:tcBorders>
              <w:top w:val="nil"/>
            </w:tcBorders>
          </w:tcPr>
          <w:p w:rsidR="00104C60" w:rsidRDefault="00104C60" w:rsidP="00673ED7">
            <w:pPr>
              <w:jc w:val="center"/>
            </w:pPr>
            <w:r>
              <w:t>39</w:t>
            </w:r>
          </w:p>
        </w:tc>
        <w:tc>
          <w:tcPr>
            <w:tcW w:w="1154" w:type="dxa"/>
            <w:tcBorders>
              <w:top w:val="nil"/>
              <w:right w:val="double" w:sz="4" w:space="0" w:color="auto"/>
            </w:tcBorders>
          </w:tcPr>
          <w:p w:rsidR="00104C60" w:rsidRDefault="00104C60" w:rsidP="00673ED7">
            <w:pPr>
              <w:jc w:val="center"/>
            </w:pPr>
            <w:r>
              <w:t>39</w:t>
            </w:r>
          </w:p>
        </w:tc>
      </w:tr>
      <w:tr w:rsidR="00104C60" w:rsidTr="00104C60">
        <w:tblPrEx>
          <w:tblCellMar>
            <w:top w:w="0" w:type="dxa"/>
            <w:bottom w:w="0" w:type="dxa"/>
          </w:tblCellMar>
        </w:tblPrEx>
        <w:trPr>
          <w:cantSplit/>
          <w:jc w:val="center"/>
        </w:trPr>
        <w:tc>
          <w:tcPr>
            <w:tcW w:w="3276" w:type="dxa"/>
            <w:tcBorders>
              <w:top w:val="nil"/>
              <w:left w:val="double" w:sz="4" w:space="0" w:color="auto"/>
            </w:tcBorders>
          </w:tcPr>
          <w:p w:rsidR="00104C60" w:rsidRDefault="00104C60" w:rsidP="00673ED7">
            <w:pPr>
              <w:jc w:val="center"/>
            </w:pPr>
            <w:r>
              <w:t>2.21 to 2.30</w:t>
            </w:r>
          </w:p>
        </w:tc>
        <w:tc>
          <w:tcPr>
            <w:tcW w:w="1160" w:type="dxa"/>
            <w:tcBorders>
              <w:top w:val="nil"/>
            </w:tcBorders>
          </w:tcPr>
          <w:p w:rsidR="00104C60" w:rsidRDefault="00104C60" w:rsidP="00673ED7">
            <w:pPr>
              <w:jc w:val="center"/>
            </w:pPr>
            <w:r>
              <w:t>10</w:t>
            </w:r>
          </w:p>
        </w:tc>
        <w:tc>
          <w:tcPr>
            <w:tcW w:w="1197" w:type="dxa"/>
            <w:tcBorders>
              <w:top w:val="nil"/>
            </w:tcBorders>
          </w:tcPr>
          <w:p w:rsidR="00104C60" w:rsidRDefault="00104C60" w:rsidP="00673ED7">
            <w:pPr>
              <w:jc w:val="center"/>
            </w:pPr>
            <w:r>
              <w:t>19</w:t>
            </w:r>
          </w:p>
        </w:tc>
        <w:tc>
          <w:tcPr>
            <w:tcW w:w="1200" w:type="dxa"/>
            <w:tcBorders>
              <w:top w:val="nil"/>
            </w:tcBorders>
          </w:tcPr>
          <w:p w:rsidR="00104C60" w:rsidRDefault="00104C60" w:rsidP="00673ED7">
            <w:pPr>
              <w:jc w:val="center"/>
            </w:pPr>
            <w:r>
              <w:t>19</w:t>
            </w:r>
          </w:p>
        </w:tc>
        <w:tc>
          <w:tcPr>
            <w:tcW w:w="1200" w:type="dxa"/>
            <w:tcBorders>
              <w:top w:val="nil"/>
            </w:tcBorders>
          </w:tcPr>
          <w:p w:rsidR="00104C60" w:rsidRDefault="00104C60" w:rsidP="00673ED7">
            <w:pPr>
              <w:jc w:val="center"/>
            </w:pPr>
            <w:r>
              <w:t>39</w:t>
            </w:r>
          </w:p>
        </w:tc>
        <w:tc>
          <w:tcPr>
            <w:tcW w:w="1154" w:type="dxa"/>
            <w:tcBorders>
              <w:top w:val="nil"/>
              <w:right w:val="double" w:sz="4" w:space="0" w:color="auto"/>
            </w:tcBorders>
          </w:tcPr>
          <w:p w:rsidR="00104C60" w:rsidRDefault="00104C60" w:rsidP="00673ED7">
            <w:pPr>
              <w:jc w:val="center"/>
            </w:pPr>
            <w:r>
              <w:t>39</w:t>
            </w:r>
          </w:p>
        </w:tc>
      </w:tr>
      <w:tr w:rsidR="00104C60" w:rsidTr="00104C60">
        <w:tblPrEx>
          <w:tblCellMar>
            <w:top w:w="0" w:type="dxa"/>
            <w:bottom w:w="0" w:type="dxa"/>
          </w:tblCellMar>
        </w:tblPrEx>
        <w:trPr>
          <w:cantSplit/>
          <w:jc w:val="center"/>
        </w:trPr>
        <w:tc>
          <w:tcPr>
            <w:tcW w:w="3276" w:type="dxa"/>
            <w:tcBorders>
              <w:top w:val="nil"/>
              <w:left w:val="double" w:sz="4" w:space="0" w:color="auto"/>
            </w:tcBorders>
          </w:tcPr>
          <w:p w:rsidR="00104C60" w:rsidRDefault="00104C60" w:rsidP="00673ED7">
            <w:pPr>
              <w:jc w:val="center"/>
            </w:pPr>
            <w:r>
              <w:t>2.31 to 2.40</w:t>
            </w:r>
          </w:p>
        </w:tc>
        <w:tc>
          <w:tcPr>
            <w:tcW w:w="1160" w:type="dxa"/>
            <w:tcBorders>
              <w:top w:val="nil"/>
            </w:tcBorders>
          </w:tcPr>
          <w:p w:rsidR="00104C60" w:rsidRDefault="00104C60" w:rsidP="00673ED7">
            <w:pPr>
              <w:jc w:val="center"/>
            </w:pPr>
            <w:r>
              <w:t>9</w:t>
            </w:r>
          </w:p>
        </w:tc>
        <w:tc>
          <w:tcPr>
            <w:tcW w:w="1197" w:type="dxa"/>
            <w:tcBorders>
              <w:top w:val="nil"/>
            </w:tcBorders>
          </w:tcPr>
          <w:p w:rsidR="00104C60" w:rsidRDefault="00104C60" w:rsidP="00673ED7">
            <w:pPr>
              <w:jc w:val="center"/>
            </w:pPr>
            <w:r>
              <w:t>19</w:t>
            </w:r>
          </w:p>
        </w:tc>
        <w:tc>
          <w:tcPr>
            <w:tcW w:w="1200" w:type="dxa"/>
            <w:tcBorders>
              <w:top w:val="nil"/>
            </w:tcBorders>
          </w:tcPr>
          <w:p w:rsidR="00104C60" w:rsidRDefault="00104C60" w:rsidP="00673ED7">
            <w:pPr>
              <w:jc w:val="center"/>
            </w:pPr>
            <w:r>
              <w:t>19</w:t>
            </w:r>
          </w:p>
        </w:tc>
        <w:tc>
          <w:tcPr>
            <w:tcW w:w="1200" w:type="dxa"/>
            <w:tcBorders>
              <w:top w:val="nil"/>
            </w:tcBorders>
          </w:tcPr>
          <w:p w:rsidR="00104C60" w:rsidRDefault="00104C60" w:rsidP="00673ED7">
            <w:pPr>
              <w:jc w:val="center"/>
            </w:pPr>
            <w:r>
              <w:t>38</w:t>
            </w:r>
          </w:p>
        </w:tc>
        <w:tc>
          <w:tcPr>
            <w:tcW w:w="1154" w:type="dxa"/>
            <w:tcBorders>
              <w:top w:val="nil"/>
              <w:right w:val="double" w:sz="4" w:space="0" w:color="auto"/>
            </w:tcBorders>
          </w:tcPr>
          <w:p w:rsidR="00104C60" w:rsidRDefault="00104C60" w:rsidP="00673ED7">
            <w:pPr>
              <w:jc w:val="center"/>
            </w:pPr>
            <w:r>
              <w:t>38</w:t>
            </w:r>
          </w:p>
        </w:tc>
      </w:tr>
      <w:tr w:rsidR="00104C60" w:rsidTr="00104C60">
        <w:tblPrEx>
          <w:tblCellMar>
            <w:top w:w="0" w:type="dxa"/>
            <w:bottom w:w="0" w:type="dxa"/>
          </w:tblCellMar>
        </w:tblPrEx>
        <w:trPr>
          <w:cantSplit/>
          <w:jc w:val="center"/>
        </w:trPr>
        <w:tc>
          <w:tcPr>
            <w:tcW w:w="3276" w:type="dxa"/>
            <w:tcBorders>
              <w:left w:val="double" w:sz="4" w:space="0" w:color="auto"/>
              <w:bottom w:val="single" w:sz="18" w:space="0" w:color="000000"/>
            </w:tcBorders>
          </w:tcPr>
          <w:p w:rsidR="00104C60" w:rsidRDefault="00104C60" w:rsidP="00673ED7">
            <w:pPr>
              <w:jc w:val="center"/>
            </w:pPr>
            <w:r>
              <w:t>2.41 to 2.50</w:t>
            </w:r>
          </w:p>
        </w:tc>
        <w:tc>
          <w:tcPr>
            <w:tcW w:w="1160" w:type="dxa"/>
            <w:tcBorders>
              <w:bottom w:val="single" w:sz="18" w:space="0" w:color="000000"/>
            </w:tcBorders>
          </w:tcPr>
          <w:p w:rsidR="00104C60" w:rsidRDefault="00104C60" w:rsidP="00673ED7">
            <w:pPr>
              <w:jc w:val="center"/>
            </w:pPr>
            <w:r>
              <w:t>9</w:t>
            </w:r>
          </w:p>
        </w:tc>
        <w:tc>
          <w:tcPr>
            <w:tcW w:w="1197" w:type="dxa"/>
            <w:tcBorders>
              <w:bottom w:val="single" w:sz="18" w:space="0" w:color="000000"/>
            </w:tcBorders>
          </w:tcPr>
          <w:p w:rsidR="00104C60" w:rsidRDefault="00104C60" w:rsidP="00673ED7">
            <w:pPr>
              <w:jc w:val="center"/>
            </w:pPr>
            <w:r>
              <w:t>19</w:t>
            </w:r>
          </w:p>
        </w:tc>
        <w:tc>
          <w:tcPr>
            <w:tcW w:w="1200" w:type="dxa"/>
            <w:tcBorders>
              <w:bottom w:val="single" w:sz="18" w:space="0" w:color="000000"/>
            </w:tcBorders>
          </w:tcPr>
          <w:p w:rsidR="00104C60" w:rsidRDefault="00104C60" w:rsidP="00673ED7">
            <w:pPr>
              <w:jc w:val="center"/>
            </w:pPr>
            <w:r>
              <w:t>19</w:t>
            </w:r>
          </w:p>
        </w:tc>
        <w:tc>
          <w:tcPr>
            <w:tcW w:w="1200" w:type="dxa"/>
            <w:tcBorders>
              <w:bottom w:val="single" w:sz="18" w:space="0" w:color="000000"/>
            </w:tcBorders>
          </w:tcPr>
          <w:p w:rsidR="00104C60" w:rsidRDefault="00104C60" w:rsidP="00673ED7">
            <w:pPr>
              <w:jc w:val="center"/>
            </w:pPr>
            <w:r>
              <w:t>37</w:t>
            </w:r>
          </w:p>
        </w:tc>
        <w:tc>
          <w:tcPr>
            <w:tcW w:w="1154" w:type="dxa"/>
            <w:tcBorders>
              <w:bottom w:val="single" w:sz="18" w:space="0" w:color="000000"/>
              <w:right w:val="double" w:sz="4" w:space="0" w:color="auto"/>
            </w:tcBorders>
          </w:tcPr>
          <w:p w:rsidR="00104C60" w:rsidRDefault="00104C60" w:rsidP="00673ED7">
            <w:pPr>
              <w:jc w:val="center"/>
            </w:pPr>
            <w:r>
              <w:t>37</w:t>
            </w:r>
          </w:p>
        </w:tc>
      </w:tr>
      <w:tr w:rsidR="00104C60" w:rsidTr="00104C60">
        <w:tblPrEx>
          <w:tblCellMar>
            <w:top w:w="0" w:type="dxa"/>
            <w:bottom w:w="0" w:type="dxa"/>
          </w:tblCellMar>
        </w:tblPrEx>
        <w:trPr>
          <w:cantSplit/>
          <w:jc w:val="center"/>
        </w:trPr>
        <w:tc>
          <w:tcPr>
            <w:tcW w:w="3276" w:type="dxa"/>
            <w:tcBorders>
              <w:top w:val="single" w:sz="18" w:space="0" w:color="000000"/>
              <w:left w:val="double" w:sz="4" w:space="0" w:color="auto"/>
              <w:bottom w:val="single" w:sz="6" w:space="0" w:color="000000"/>
            </w:tcBorders>
          </w:tcPr>
          <w:p w:rsidR="00104C60" w:rsidRDefault="00104C60" w:rsidP="00673ED7">
            <w:pPr>
              <w:jc w:val="center"/>
            </w:pPr>
            <w:r>
              <w:t>2.51 to 2.60</w:t>
            </w:r>
          </w:p>
        </w:tc>
        <w:tc>
          <w:tcPr>
            <w:tcW w:w="1160" w:type="dxa"/>
            <w:tcBorders>
              <w:top w:val="single" w:sz="18" w:space="0" w:color="000000"/>
              <w:bottom w:val="single" w:sz="6" w:space="0" w:color="000000"/>
            </w:tcBorders>
          </w:tcPr>
          <w:p w:rsidR="00104C60" w:rsidRDefault="00104C60" w:rsidP="00673ED7">
            <w:pPr>
              <w:jc w:val="center"/>
            </w:pPr>
            <w:r>
              <w:t>9</w:t>
            </w:r>
          </w:p>
        </w:tc>
        <w:tc>
          <w:tcPr>
            <w:tcW w:w="1197" w:type="dxa"/>
            <w:tcBorders>
              <w:top w:val="single" w:sz="18" w:space="0" w:color="000000"/>
              <w:bottom w:val="single" w:sz="6" w:space="0" w:color="000000"/>
            </w:tcBorders>
          </w:tcPr>
          <w:p w:rsidR="00104C60" w:rsidRDefault="00104C60" w:rsidP="00673ED7">
            <w:pPr>
              <w:jc w:val="center"/>
            </w:pPr>
            <w:r>
              <w:t>18</w:t>
            </w:r>
          </w:p>
        </w:tc>
        <w:tc>
          <w:tcPr>
            <w:tcW w:w="1200" w:type="dxa"/>
            <w:tcBorders>
              <w:top w:val="single" w:sz="18" w:space="0" w:color="000000"/>
              <w:bottom w:val="single" w:sz="6" w:space="0" w:color="000000"/>
            </w:tcBorders>
          </w:tcPr>
          <w:p w:rsidR="00104C60" w:rsidRDefault="00104C60" w:rsidP="00673ED7">
            <w:pPr>
              <w:jc w:val="center"/>
            </w:pPr>
            <w:r>
              <w:t>18</w:t>
            </w:r>
          </w:p>
        </w:tc>
        <w:tc>
          <w:tcPr>
            <w:tcW w:w="1200" w:type="dxa"/>
            <w:tcBorders>
              <w:top w:val="single" w:sz="18" w:space="0" w:color="000000"/>
              <w:bottom w:val="single" w:sz="6" w:space="0" w:color="000000"/>
            </w:tcBorders>
          </w:tcPr>
          <w:p w:rsidR="00104C60" w:rsidRDefault="00104C60" w:rsidP="00673ED7">
            <w:pPr>
              <w:jc w:val="center"/>
            </w:pPr>
            <w:r>
              <w:t>37</w:t>
            </w:r>
          </w:p>
        </w:tc>
        <w:tc>
          <w:tcPr>
            <w:tcW w:w="1154" w:type="dxa"/>
            <w:tcBorders>
              <w:top w:val="single" w:sz="18" w:space="0" w:color="000000"/>
              <w:bottom w:val="single" w:sz="6" w:space="0" w:color="000000"/>
              <w:right w:val="double" w:sz="4" w:space="0" w:color="auto"/>
            </w:tcBorders>
          </w:tcPr>
          <w:p w:rsidR="00104C60" w:rsidRDefault="00104C60" w:rsidP="00673ED7">
            <w:pPr>
              <w:jc w:val="center"/>
            </w:pPr>
            <w:r>
              <w:t>37</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jc w:val="center"/>
            </w:pPr>
            <w:r>
              <w:t>2.61 to 2.70</w:t>
            </w:r>
          </w:p>
        </w:tc>
        <w:tc>
          <w:tcPr>
            <w:tcW w:w="1160" w:type="dxa"/>
            <w:tcBorders>
              <w:top w:val="single" w:sz="6" w:space="0" w:color="000000"/>
              <w:bottom w:val="single" w:sz="6" w:space="0" w:color="000000"/>
            </w:tcBorders>
          </w:tcPr>
          <w:p w:rsidR="00104C60" w:rsidRDefault="00104C60" w:rsidP="00673ED7">
            <w:pPr>
              <w:jc w:val="center"/>
            </w:pPr>
            <w:r>
              <w:t>9</w:t>
            </w:r>
          </w:p>
        </w:tc>
        <w:tc>
          <w:tcPr>
            <w:tcW w:w="1197" w:type="dxa"/>
            <w:tcBorders>
              <w:top w:val="single" w:sz="6" w:space="0" w:color="000000"/>
              <w:bottom w:val="single" w:sz="6" w:space="0" w:color="000000"/>
            </w:tcBorders>
          </w:tcPr>
          <w:p w:rsidR="00104C60" w:rsidRDefault="00104C60" w:rsidP="00673ED7">
            <w:pPr>
              <w:jc w:val="center"/>
            </w:pPr>
            <w:r>
              <w:t>18</w:t>
            </w:r>
          </w:p>
        </w:tc>
        <w:tc>
          <w:tcPr>
            <w:tcW w:w="1200" w:type="dxa"/>
            <w:tcBorders>
              <w:top w:val="single" w:sz="6" w:space="0" w:color="000000"/>
              <w:bottom w:val="single" w:sz="6" w:space="0" w:color="000000"/>
            </w:tcBorders>
          </w:tcPr>
          <w:p w:rsidR="00104C60" w:rsidRDefault="00104C60" w:rsidP="00673ED7">
            <w:pPr>
              <w:jc w:val="center"/>
            </w:pPr>
            <w:r>
              <w:t>18</w:t>
            </w:r>
          </w:p>
        </w:tc>
        <w:tc>
          <w:tcPr>
            <w:tcW w:w="1200" w:type="dxa"/>
            <w:tcBorders>
              <w:top w:val="single" w:sz="6" w:space="0" w:color="000000"/>
              <w:bottom w:val="single" w:sz="6" w:space="0" w:color="000000"/>
            </w:tcBorders>
          </w:tcPr>
          <w:p w:rsidR="00104C60" w:rsidRDefault="00104C60" w:rsidP="00673ED7">
            <w:pPr>
              <w:jc w:val="center"/>
            </w:pPr>
            <w:r>
              <w:t>36</w:t>
            </w:r>
          </w:p>
        </w:tc>
        <w:tc>
          <w:tcPr>
            <w:tcW w:w="1154" w:type="dxa"/>
            <w:tcBorders>
              <w:top w:val="single" w:sz="6" w:space="0" w:color="000000"/>
              <w:bottom w:val="single" w:sz="6" w:space="0" w:color="000000"/>
              <w:right w:val="double" w:sz="4" w:space="0" w:color="auto"/>
            </w:tcBorders>
          </w:tcPr>
          <w:p w:rsidR="00104C60" w:rsidRDefault="00104C60" w:rsidP="00673ED7">
            <w:pPr>
              <w:jc w:val="center"/>
            </w:pPr>
            <w:r>
              <w:t>36</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tcBorders>
          </w:tcPr>
          <w:p w:rsidR="00104C60" w:rsidRDefault="00104C60" w:rsidP="00673ED7">
            <w:pPr>
              <w:jc w:val="center"/>
            </w:pPr>
            <w:r>
              <w:t>2.71 to 2.80</w:t>
            </w:r>
          </w:p>
        </w:tc>
        <w:tc>
          <w:tcPr>
            <w:tcW w:w="1160" w:type="dxa"/>
            <w:tcBorders>
              <w:top w:val="single" w:sz="6" w:space="0" w:color="000000"/>
            </w:tcBorders>
          </w:tcPr>
          <w:p w:rsidR="00104C60" w:rsidRDefault="00104C60" w:rsidP="00673ED7">
            <w:pPr>
              <w:jc w:val="center"/>
            </w:pPr>
            <w:r>
              <w:t>9</w:t>
            </w:r>
          </w:p>
        </w:tc>
        <w:tc>
          <w:tcPr>
            <w:tcW w:w="1197" w:type="dxa"/>
            <w:tcBorders>
              <w:top w:val="single" w:sz="6" w:space="0" w:color="000000"/>
            </w:tcBorders>
          </w:tcPr>
          <w:p w:rsidR="00104C60" w:rsidRDefault="00104C60" w:rsidP="00673ED7">
            <w:pPr>
              <w:jc w:val="center"/>
            </w:pPr>
            <w:r>
              <w:t>18</w:t>
            </w:r>
          </w:p>
        </w:tc>
        <w:tc>
          <w:tcPr>
            <w:tcW w:w="1200" w:type="dxa"/>
            <w:tcBorders>
              <w:top w:val="single" w:sz="6" w:space="0" w:color="000000"/>
            </w:tcBorders>
          </w:tcPr>
          <w:p w:rsidR="00104C60" w:rsidRDefault="00104C60" w:rsidP="00673ED7">
            <w:pPr>
              <w:jc w:val="center"/>
            </w:pPr>
            <w:r>
              <w:t>18</w:t>
            </w:r>
          </w:p>
        </w:tc>
        <w:tc>
          <w:tcPr>
            <w:tcW w:w="1200" w:type="dxa"/>
            <w:tcBorders>
              <w:top w:val="single" w:sz="6" w:space="0" w:color="000000"/>
            </w:tcBorders>
          </w:tcPr>
          <w:p w:rsidR="00104C60" w:rsidRDefault="00104C60" w:rsidP="00673ED7">
            <w:pPr>
              <w:jc w:val="center"/>
            </w:pPr>
            <w:r>
              <w:t>35</w:t>
            </w:r>
          </w:p>
        </w:tc>
        <w:tc>
          <w:tcPr>
            <w:tcW w:w="1154" w:type="dxa"/>
            <w:tcBorders>
              <w:top w:val="single" w:sz="6" w:space="0" w:color="000000"/>
              <w:right w:val="double" w:sz="4" w:space="0" w:color="auto"/>
            </w:tcBorders>
          </w:tcPr>
          <w:p w:rsidR="00104C60" w:rsidRDefault="00104C60" w:rsidP="00673ED7">
            <w:pPr>
              <w:jc w:val="center"/>
            </w:pPr>
            <w:r>
              <w:t>35</w:t>
            </w:r>
          </w:p>
        </w:tc>
      </w:tr>
      <w:tr w:rsidR="00104C60" w:rsidTr="00104C60">
        <w:tblPrEx>
          <w:tblCellMar>
            <w:top w:w="0" w:type="dxa"/>
            <w:bottom w:w="0" w:type="dxa"/>
          </w:tblCellMar>
        </w:tblPrEx>
        <w:trPr>
          <w:cantSplit/>
          <w:jc w:val="center"/>
        </w:trPr>
        <w:tc>
          <w:tcPr>
            <w:tcW w:w="3276" w:type="dxa"/>
            <w:tcBorders>
              <w:left w:val="double" w:sz="4" w:space="0" w:color="auto"/>
              <w:bottom w:val="nil"/>
            </w:tcBorders>
          </w:tcPr>
          <w:p w:rsidR="00104C60" w:rsidRDefault="00104C60" w:rsidP="00673ED7">
            <w:pPr>
              <w:jc w:val="center"/>
            </w:pPr>
            <w:r>
              <w:t>2.81 to 2.90</w:t>
            </w:r>
          </w:p>
        </w:tc>
        <w:tc>
          <w:tcPr>
            <w:tcW w:w="1160" w:type="dxa"/>
            <w:tcBorders>
              <w:bottom w:val="nil"/>
            </w:tcBorders>
          </w:tcPr>
          <w:p w:rsidR="00104C60" w:rsidRDefault="00104C60" w:rsidP="00673ED7">
            <w:pPr>
              <w:jc w:val="center"/>
            </w:pPr>
            <w:r>
              <w:t>9</w:t>
            </w:r>
          </w:p>
        </w:tc>
        <w:tc>
          <w:tcPr>
            <w:tcW w:w="1197" w:type="dxa"/>
            <w:tcBorders>
              <w:bottom w:val="nil"/>
            </w:tcBorders>
          </w:tcPr>
          <w:p w:rsidR="00104C60" w:rsidRDefault="00104C60" w:rsidP="00673ED7">
            <w:pPr>
              <w:jc w:val="center"/>
            </w:pPr>
            <w:r>
              <w:t>17</w:t>
            </w:r>
          </w:p>
        </w:tc>
        <w:tc>
          <w:tcPr>
            <w:tcW w:w="1200" w:type="dxa"/>
            <w:tcBorders>
              <w:bottom w:val="nil"/>
            </w:tcBorders>
          </w:tcPr>
          <w:p w:rsidR="00104C60" w:rsidRDefault="00104C60" w:rsidP="00673ED7">
            <w:pPr>
              <w:jc w:val="center"/>
            </w:pPr>
            <w:r>
              <w:t>17</w:t>
            </w:r>
          </w:p>
        </w:tc>
        <w:tc>
          <w:tcPr>
            <w:tcW w:w="1200" w:type="dxa"/>
            <w:tcBorders>
              <w:bottom w:val="nil"/>
            </w:tcBorders>
          </w:tcPr>
          <w:p w:rsidR="00104C60" w:rsidRDefault="00104C60" w:rsidP="00673ED7">
            <w:pPr>
              <w:jc w:val="center"/>
            </w:pPr>
            <w:r>
              <w:t>34</w:t>
            </w:r>
          </w:p>
        </w:tc>
        <w:tc>
          <w:tcPr>
            <w:tcW w:w="1154" w:type="dxa"/>
            <w:tcBorders>
              <w:bottom w:val="nil"/>
              <w:right w:val="double" w:sz="4" w:space="0" w:color="auto"/>
            </w:tcBorders>
          </w:tcPr>
          <w:p w:rsidR="00104C60" w:rsidRDefault="00104C60" w:rsidP="00673ED7">
            <w:pPr>
              <w:jc w:val="center"/>
            </w:pPr>
            <w:r>
              <w:t>34</w:t>
            </w:r>
          </w:p>
        </w:tc>
      </w:tr>
      <w:tr w:rsidR="00104C60" w:rsidTr="00104C60">
        <w:tblPrEx>
          <w:tblCellMar>
            <w:top w:w="0" w:type="dxa"/>
            <w:bottom w:w="0" w:type="dxa"/>
          </w:tblCellMar>
        </w:tblPrEx>
        <w:trPr>
          <w:cantSplit/>
          <w:jc w:val="center"/>
        </w:trPr>
        <w:tc>
          <w:tcPr>
            <w:tcW w:w="3276" w:type="dxa"/>
            <w:tcBorders>
              <w:left w:val="double" w:sz="4" w:space="0" w:color="auto"/>
              <w:bottom w:val="single" w:sz="6" w:space="0" w:color="000000"/>
              <w:right w:val="nil"/>
            </w:tcBorders>
          </w:tcPr>
          <w:p w:rsidR="00104C60" w:rsidRDefault="00104C60" w:rsidP="00673ED7">
            <w:pPr>
              <w:jc w:val="center"/>
            </w:pPr>
            <w:r>
              <w:t>2.91 to 3.00</w:t>
            </w:r>
          </w:p>
        </w:tc>
        <w:tc>
          <w:tcPr>
            <w:tcW w:w="1160" w:type="dxa"/>
            <w:tcBorders>
              <w:left w:val="single" w:sz="6" w:space="0" w:color="000000"/>
              <w:bottom w:val="single" w:sz="6" w:space="0" w:color="000000"/>
              <w:right w:val="nil"/>
            </w:tcBorders>
          </w:tcPr>
          <w:p w:rsidR="00104C60" w:rsidRDefault="00104C60" w:rsidP="00673ED7">
            <w:pPr>
              <w:jc w:val="center"/>
            </w:pPr>
            <w:r>
              <w:t>8</w:t>
            </w:r>
          </w:p>
        </w:tc>
        <w:tc>
          <w:tcPr>
            <w:tcW w:w="1197" w:type="dxa"/>
            <w:tcBorders>
              <w:left w:val="single" w:sz="6" w:space="0" w:color="000000"/>
              <w:bottom w:val="single" w:sz="6" w:space="0" w:color="000000"/>
              <w:right w:val="nil"/>
            </w:tcBorders>
          </w:tcPr>
          <w:p w:rsidR="00104C60" w:rsidRDefault="00104C60" w:rsidP="00673ED7">
            <w:pPr>
              <w:jc w:val="center"/>
            </w:pPr>
            <w:r>
              <w:t>17</w:t>
            </w:r>
          </w:p>
        </w:tc>
        <w:tc>
          <w:tcPr>
            <w:tcW w:w="1200" w:type="dxa"/>
            <w:tcBorders>
              <w:left w:val="single" w:sz="6" w:space="0" w:color="000000"/>
              <w:bottom w:val="single" w:sz="6" w:space="0" w:color="000000"/>
              <w:right w:val="nil"/>
            </w:tcBorders>
          </w:tcPr>
          <w:p w:rsidR="00104C60" w:rsidRDefault="00104C60" w:rsidP="00673ED7">
            <w:pPr>
              <w:jc w:val="center"/>
            </w:pPr>
            <w:r>
              <w:t>17</w:t>
            </w:r>
          </w:p>
        </w:tc>
        <w:tc>
          <w:tcPr>
            <w:tcW w:w="1200" w:type="dxa"/>
            <w:tcBorders>
              <w:left w:val="single" w:sz="6" w:space="0" w:color="000000"/>
              <w:bottom w:val="single" w:sz="6" w:space="0" w:color="000000"/>
              <w:right w:val="nil"/>
            </w:tcBorders>
          </w:tcPr>
          <w:p w:rsidR="00104C60" w:rsidRDefault="00104C60" w:rsidP="00673ED7">
            <w:pPr>
              <w:jc w:val="center"/>
            </w:pPr>
            <w:r>
              <w:t>34</w:t>
            </w:r>
          </w:p>
        </w:tc>
        <w:tc>
          <w:tcPr>
            <w:tcW w:w="1154" w:type="dxa"/>
            <w:tcBorders>
              <w:left w:val="single" w:sz="6" w:space="0" w:color="000000"/>
              <w:bottom w:val="single" w:sz="6" w:space="0" w:color="000000"/>
              <w:right w:val="double" w:sz="4" w:space="0" w:color="auto"/>
            </w:tcBorders>
          </w:tcPr>
          <w:p w:rsidR="00104C60" w:rsidRDefault="00104C60" w:rsidP="00673ED7">
            <w:pPr>
              <w:jc w:val="center"/>
            </w:pPr>
            <w:r>
              <w:t>34</w:t>
            </w:r>
          </w:p>
        </w:tc>
      </w:tr>
      <w:tr w:rsidR="00104C60" w:rsidTr="00104C60">
        <w:tblPrEx>
          <w:tblCellMar>
            <w:top w:w="0" w:type="dxa"/>
            <w:bottom w:w="0" w:type="dxa"/>
          </w:tblCellMar>
        </w:tblPrEx>
        <w:trPr>
          <w:cantSplit/>
          <w:jc w:val="center"/>
        </w:trPr>
        <w:tc>
          <w:tcPr>
            <w:tcW w:w="3276" w:type="dxa"/>
            <w:tcBorders>
              <w:top w:val="nil"/>
              <w:left w:val="double" w:sz="4" w:space="0" w:color="auto"/>
            </w:tcBorders>
          </w:tcPr>
          <w:p w:rsidR="00104C60" w:rsidRDefault="00104C60" w:rsidP="00673ED7">
            <w:pPr>
              <w:jc w:val="center"/>
            </w:pPr>
            <w:r>
              <w:t>3.01 to 3.10</w:t>
            </w:r>
          </w:p>
        </w:tc>
        <w:tc>
          <w:tcPr>
            <w:tcW w:w="1160" w:type="dxa"/>
            <w:tcBorders>
              <w:top w:val="nil"/>
            </w:tcBorders>
          </w:tcPr>
          <w:p w:rsidR="00104C60" w:rsidRDefault="00104C60" w:rsidP="00673ED7">
            <w:pPr>
              <w:jc w:val="center"/>
            </w:pPr>
            <w:r>
              <w:t>8</w:t>
            </w:r>
          </w:p>
        </w:tc>
        <w:tc>
          <w:tcPr>
            <w:tcW w:w="1197" w:type="dxa"/>
            <w:tcBorders>
              <w:top w:val="nil"/>
            </w:tcBorders>
          </w:tcPr>
          <w:p w:rsidR="00104C60" w:rsidRDefault="00104C60" w:rsidP="00673ED7">
            <w:pPr>
              <w:jc w:val="center"/>
            </w:pPr>
            <w:r>
              <w:t>17</w:t>
            </w:r>
          </w:p>
        </w:tc>
        <w:tc>
          <w:tcPr>
            <w:tcW w:w="1200" w:type="dxa"/>
            <w:tcBorders>
              <w:top w:val="nil"/>
            </w:tcBorders>
          </w:tcPr>
          <w:p w:rsidR="00104C60" w:rsidRDefault="00104C60" w:rsidP="00673ED7">
            <w:pPr>
              <w:jc w:val="center"/>
            </w:pPr>
            <w:r>
              <w:t>17</w:t>
            </w:r>
          </w:p>
        </w:tc>
        <w:tc>
          <w:tcPr>
            <w:tcW w:w="1200" w:type="dxa"/>
            <w:tcBorders>
              <w:top w:val="nil"/>
            </w:tcBorders>
          </w:tcPr>
          <w:p w:rsidR="00104C60" w:rsidRDefault="00104C60" w:rsidP="00673ED7">
            <w:pPr>
              <w:jc w:val="center"/>
            </w:pPr>
            <w:r>
              <w:t>33</w:t>
            </w:r>
          </w:p>
        </w:tc>
        <w:tc>
          <w:tcPr>
            <w:tcW w:w="1154" w:type="dxa"/>
            <w:tcBorders>
              <w:top w:val="nil"/>
              <w:right w:val="double" w:sz="4" w:space="0" w:color="auto"/>
            </w:tcBorders>
          </w:tcPr>
          <w:p w:rsidR="00104C60" w:rsidRDefault="00104C60" w:rsidP="00673ED7">
            <w:pPr>
              <w:jc w:val="center"/>
            </w:pPr>
            <w:r>
              <w:t>33</w:t>
            </w:r>
          </w:p>
        </w:tc>
      </w:tr>
      <w:tr w:rsidR="00104C60" w:rsidTr="00104C60">
        <w:tblPrEx>
          <w:tblCellMar>
            <w:top w:w="0" w:type="dxa"/>
            <w:bottom w:w="0" w:type="dxa"/>
          </w:tblCellMar>
        </w:tblPrEx>
        <w:trPr>
          <w:cantSplit/>
          <w:jc w:val="center"/>
        </w:trPr>
        <w:tc>
          <w:tcPr>
            <w:tcW w:w="3276" w:type="dxa"/>
            <w:tcBorders>
              <w:left w:val="double" w:sz="4" w:space="0" w:color="auto"/>
            </w:tcBorders>
          </w:tcPr>
          <w:p w:rsidR="00104C60" w:rsidRDefault="00104C60" w:rsidP="00673ED7">
            <w:pPr>
              <w:jc w:val="center"/>
            </w:pPr>
            <w:r>
              <w:t>3.11 to 3.30</w:t>
            </w:r>
          </w:p>
        </w:tc>
        <w:tc>
          <w:tcPr>
            <w:tcW w:w="1160" w:type="dxa"/>
          </w:tcPr>
          <w:p w:rsidR="00104C60" w:rsidRDefault="00104C60" w:rsidP="00673ED7">
            <w:pPr>
              <w:jc w:val="center"/>
            </w:pPr>
            <w:r>
              <w:t>8</w:t>
            </w:r>
          </w:p>
        </w:tc>
        <w:tc>
          <w:tcPr>
            <w:tcW w:w="1197" w:type="dxa"/>
          </w:tcPr>
          <w:p w:rsidR="00104C60" w:rsidRDefault="00104C60" w:rsidP="00673ED7">
            <w:pPr>
              <w:jc w:val="center"/>
            </w:pPr>
            <w:r>
              <w:t>16</w:t>
            </w:r>
          </w:p>
        </w:tc>
        <w:tc>
          <w:tcPr>
            <w:tcW w:w="1200" w:type="dxa"/>
          </w:tcPr>
          <w:p w:rsidR="00104C60" w:rsidRDefault="00104C60" w:rsidP="00673ED7">
            <w:pPr>
              <w:jc w:val="center"/>
            </w:pPr>
            <w:r>
              <w:t>16</w:t>
            </w:r>
          </w:p>
        </w:tc>
        <w:tc>
          <w:tcPr>
            <w:tcW w:w="1200" w:type="dxa"/>
          </w:tcPr>
          <w:p w:rsidR="00104C60" w:rsidRDefault="00104C60" w:rsidP="00673ED7">
            <w:pPr>
              <w:jc w:val="center"/>
            </w:pPr>
            <w:r>
              <w:t>32</w:t>
            </w:r>
          </w:p>
        </w:tc>
        <w:tc>
          <w:tcPr>
            <w:tcW w:w="1154" w:type="dxa"/>
            <w:tcBorders>
              <w:right w:val="double" w:sz="4" w:space="0" w:color="auto"/>
            </w:tcBorders>
          </w:tcPr>
          <w:p w:rsidR="00104C60" w:rsidRDefault="00104C60" w:rsidP="00673ED7">
            <w:pPr>
              <w:jc w:val="center"/>
            </w:pPr>
            <w:r>
              <w:t>32</w:t>
            </w:r>
          </w:p>
        </w:tc>
      </w:tr>
      <w:tr w:rsidR="00104C60" w:rsidTr="00104C60">
        <w:tblPrEx>
          <w:tblCellMar>
            <w:top w:w="0" w:type="dxa"/>
            <w:bottom w:w="0" w:type="dxa"/>
          </w:tblCellMar>
        </w:tblPrEx>
        <w:trPr>
          <w:cantSplit/>
          <w:jc w:val="center"/>
        </w:trPr>
        <w:tc>
          <w:tcPr>
            <w:tcW w:w="3276" w:type="dxa"/>
            <w:tcBorders>
              <w:left w:val="double" w:sz="4" w:space="0" w:color="auto"/>
            </w:tcBorders>
          </w:tcPr>
          <w:p w:rsidR="00104C60" w:rsidRDefault="00104C60" w:rsidP="00673ED7">
            <w:pPr>
              <w:jc w:val="center"/>
            </w:pPr>
            <w:r>
              <w:t>3.31 to 3.40</w:t>
            </w:r>
          </w:p>
        </w:tc>
        <w:tc>
          <w:tcPr>
            <w:tcW w:w="1160" w:type="dxa"/>
          </w:tcPr>
          <w:p w:rsidR="00104C60" w:rsidRDefault="00104C60" w:rsidP="00673ED7">
            <w:pPr>
              <w:jc w:val="center"/>
            </w:pPr>
            <w:r>
              <w:t>8</w:t>
            </w:r>
          </w:p>
        </w:tc>
        <w:tc>
          <w:tcPr>
            <w:tcW w:w="1197" w:type="dxa"/>
          </w:tcPr>
          <w:p w:rsidR="00104C60" w:rsidRDefault="00104C60" w:rsidP="00673ED7">
            <w:pPr>
              <w:jc w:val="center"/>
            </w:pPr>
            <w:r>
              <w:t>16</w:t>
            </w:r>
          </w:p>
        </w:tc>
        <w:tc>
          <w:tcPr>
            <w:tcW w:w="1200" w:type="dxa"/>
          </w:tcPr>
          <w:p w:rsidR="00104C60" w:rsidRDefault="00104C60" w:rsidP="00673ED7">
            <w:pPr>
              <w:jc w:val="center"/>
            </w:pPr>
            <w:r>
              <w:t>16</w:t>
            </w:r>
          </w:p>
        </w:tc>
        <w:tc>
          <w:tcPr>
            <w:tcW w:w="1200" w:type="dxa"/>
          </w:tcPr>
          <w:p w:rsidR="00104C60" w:rsidRDefault="00104C60" w:rsidP="00673ED7">
            <w:pPr>
              <w:jc w:val="center"/>
            </w:pPr>
            <w:r>
              <w:t>31</w:t>
            </w:r>
          </w:p>
        </w:tc>
        <w:tc>
          <w:tcPr>
            <w:tcW w:w="1154" w:type="dxa"/>
            <w:tcBorders>
              <w:right w:val="double" w:sz="4" w:space="0" w:color="auto"/>
            </w:tcBorders>
          </w:tcPr>
          <w:p w:rsidR="00104C60" w:rsidRDefault="00104C60" w:rsidP="00673ED7">
            <w:pPr>
              <w:jc w:val="center"/>
            </w:pPr>
            <w:r>
              <w:t>31</w:t>
            </w:r>
          </w:p>
        </w:tc>
      </w:tr>
      <w:tr w:rsidR="00104C60" w:rsidTr="00104C60">
        <w:tblPrEx>
          <w:tblCellMar>
            <w:top w:w="0" w:type="dxa"/>
            <w:bottom w:w="0" w:type="dxa"/>
          </w:tblCellMar>
        </w:tblPrEx>
        <w:trPr>
          <w:cantSplit/>
          <w:jc w:val="center"/>
        </w:trPr>
        <w:tc>
          <w:tcPr>
            <w:tcW w:w="3276" w:type="dxa"/>
            <w:tcBorders>
              <w:left w:val="double" w:sz="4" w:space="0" w:color="auto"/>
            </w:tcBorders>
          </w:tcPr>
          <w:p w:rsidR="00104C60" w:rsidRDefault="00104C60" w:rsidP="00673ED7">
            <w:pPr>
              <w:jc w:val="center"/>
            </w:pPr>
            <w:r>
              <w:t>3.41 to 3.50</w:t>
            </w:r>
          </w:p>
        </w:tc>
        <w:tc>
          <w:tcPr>
            <w:tcW w:w="1160" w:type="dxa"/>
          </w:tcPr>
          <w:p w:rsidR="00104C60" w:rsidRDefault="00104C60" w:rsidP="00673ED7">
            <w:pPr>
              <w:jc w:val="center"/>
            </w:pPr>
            <w:r>
              <w:t>8</w:t>
            </w:r>
          </w:p>
        </w:tc>
        <w:tc>
          <w:tcPr>
            <w:tcW w:w="1197" w:type="dxa"/>
          </w:tcPr>
          <w:p w:rsidR="00104C60" w:rsidRDefault="00104C60" w:rsidP="00673ED7">
            <w:pPr>
              <w:jc w:val="center"/>
            </w:pPr>
            <w:r>
              <w:t>15</w:t>
            </w:r>
          </w:p>
        </w:tc>
        <w:tc>
          <w:tcPr>
            <w:tcW w:w="1200" w:type="dxa"/>
          </w:tcPr>
          <w:p w:rsidR="00104C60" w:rsidRDefault="00104C60" w:rsidP="00673ED7">
            <w:pPr>
              <w:jc w:val="center"/>
            </w:pPr>
            <w:r>
              <w:t>15</w:t>
            </w:r>
          </w:p>
        </w:tc>
        <w:tc>
          <w:tcPr>
            <w:tcW w:w="1200" w:type="dxa"/>
          </w:tcPr>
          <w:p w:rsidR="00104C60" w:rsidRDefault="00104C60" w:rsidP="00673ED7">
            <w:pPr>
              <w:jc w:val="center"/>
            </w:pPr>
            <w:r>
              <w:t>30</w:t>
            </w:r>
          </w:p>
        </w:tc>
        <w:tc>
          <w:tcPr>
            <w:tcW w:w="1154" w:type="dxa"/>
            <w:tcBorders>
              <w:right w:val="double" w:sz="4" w:space="0" w:color="auto"/>
            </w:tcBorders>
          </w:tcPr>
          <w:p w:rsidR="00104C60" w:rsidRDefault="00104C60" w:rsidP="00673ED7">
            <w:pPr>
              <w:jc w:val="center"/>
            </w:pPr>
            <w:r>
              <w:t>30</w:t>
            </w:r>
          </w:p>
        </w:tc>
      </w:tr>
      <w:tr w:rsidR="00104C60" w:rsidTr="00104C60">
        <w:tblPrEx>
          <w:tblCellMar>
            <w:top w:w="0" w:type="dxa"/>
            <w:bottom w:w="0" w:type="dxa"/>
          </w:tblCellMar>
        </w:tblPrEx>
        <w:trPr>
          <w:cantSplit/>
          <w:jc w:val="center"/>
        </w:trPr>
        <w:tc>
          <w:tcPr>
            <w:tcW w:w="3276" w:type="dxa"/>
            <w:tcBorders>
              <w:left w:val="double" w:sz="4" w:space="0" w:color="auto"/>
              <w:bottom w:val="single" w:sz="18" w:space="0" w:color="000000"/>
            </w:tcBorders>
          </w:tcPr>
          <w:p w:rsidR="00104C60" w:rsidRDefault="00104C60" w:rsidP="00673ED7">
            <w:pPr>
              <w:jc w:val="center"/>
            </w:pPr>
            <w:r>
              <w:t>3.51 to 3.60</w:t>
            </w:r>
          </w:p>
        </w:tc>
        <w:tc>
          <w:tcPr>
            <w:tcW w:w="1160" w:type="dxa"/>
            <w:tcBorders>
              <w:bottom w:val="single" w:sz="18" w:space="0" w:color="000000"/>
            </w:tcBorders>
          </w:tcPr>
          <w:p w:rsidR="00104C60" w:rsidRDefault="00104C60" w:rsidP="00673ED7">
            <w:pPr>
              <w:jc w:val="center"/>
            </w:pPr>
            <w:r>
              <w:t>7</w:t>
            </w:r>
          </w:p>
        </w:tc>
        <w:tc>
          <w:tcPr>
            <w:tcW w:w="1197" w:type="dxa"/>
            <w:tcBorders>
              <w:bottom w:val="single" w:sz="18" w:space="0" w:color="000000"/>
            </w:tcBorders>
          </w:tcPr>
          <w:p w:rsidR="00104C60" w:rsidRDefault="00104C60" w:rsidP="00673ED7">
            <w:pPr>
              <w:jc w:val="center"/>
            </w:pPr>
            <w:r>
              <w:t>15</w:t>
            </w:r>
          </w:p>
        </w:tc>
        <w:tc>
          <w:tcPr>
            <w:tcW w:w="1200" w:type="dxa"/>
            <w:tcBorders>
              <w:bottom w:val="single" w:sz="18" w:space="0" w:color="000000"/>
            </w:tcBorders>
          </w:tcPr>
          <w:p w:rsidR="00104C60" w:rsidRDefault="00104C60" w:rsidP="00673ED7">
            <w:pPr>
              <w:jc w:val="center"/>
            </w:pPr>
            <w:r>
              <w:t>15</w:t>
            </w:r>
          </w:p>
        </w:tc>
        <w:tc>
          <w:tcPr>
            <w:tcW w:w="1200" w:type="dxa"/>
            <w:tcBorders>
              <w:bottom w:val="single" w:sz="18" w:space="0" w:color="000000"/>
            </w:tcBorders>
          </w:tcPr>
          <w:p w:rsidR="00104C60" w:rsidRDefault="00104C60" w:rsidP="00673ED7">
            <w:pPr>
              <w:jc w:val="center"/>
            </w:pPr>
            <w:r>
              <w:t>30</w:t>
            </w:r>
          </w:p>
        </w:tc>
        <w:tc>
          <w:tcPr>
            <w:tcW w:w="1154" w:type="dxa"/>
            <w:tcBorders>
              <w:bottom w:val="single" w:sz="18" w:space="0" w:color="000000"/>
              <w:right w:val="double" w:sz="4" w:space="0" w:color="auto"/>
            </w:tcBorders>
          </w:tcPr>
          <w:p w:rsidR="00104C60" w:rsidRDefault="00104C60" w:rsidP="00673ED7">
            <w:pPr>
              <w:jc w:val="center"/>
            </w:pPr>
            <w:r>
              <w:t>30</w:t>
            </w:r>
          </w:p>
        </w:tc>
      </w:tr>
      <w:tr w:rsidR="00104C60" w:rsidTr="00104C60">
        <w:tblPrEx>
          <w:tblCellMar>
            <w:top w:w="0" w:type="dxa"/>
            <w:bottom w:w="0" w:type="dxa"/>
          </w:tblCellMar>
        </w:tblPrEx>
        <w:trPr>
          <w:cantSplit/>
          <w:jc w:val="center"/>
        </w:trPr>
        <w:tc>
          <w:tcPr>
            <w:tcW w:w="3276" w:type="dxa"/>
            <w:tcBorders>
              <w:top w:val="single" w:sz="18" w:space="0" w:color="000000"/>
              <w:left w:val="double" w:sz="4" w:space="0" w:color="auto"/>
              <w:bottom w:val="single" w:sz="6" w:space="0" w:color="000000"/>
            </w:tcBorders>
          </w:tcPr>
          <w:p w:rsidR="00104C60" w:rsidRDefault="00104C60" w:rsidP="00673ED7">
            <w:pPr>
              <w:jc w:val="center"/>
            </w:pPr>
            <w:r>
              <w:t>3.61 to 3.70</w:t>
            </w:r>
          </w:p>
        </w:tc>
        <w:tc>
          <w:tcPr>
            <w:tcW w:w="1160" w:type="dxa"/>
            <w:tcBorders>
              <w:top w:val="single" w:sz="18" w:space="0" w:color="000000"/>
              <w:bottom w:val="single" w:sz="6" w:space="0" w:color="000000"/>
            </w:tcBorders>
          </w:tcPr>
          <w:p w:rsidR="00104C60" w:rsidRDefault="00104C60" w:rsidP="00673ED7">
            <w:pPr>
              <w:jc w:val="center"/>
            </w:pPr>
            <w:r>
              <w:t>7</w:t>
            </w:r>
          </w:p>
        </w:tc>
        <w:tc>
          <w:tcPr>
            <w:tcW w:w="1197" w:type="dxa"/>
            <w:tcBorders>
              <w:top w:val="single" w:sz="18" w:space="0" w:color="000000"/>
              <w:bottom w:val="single" w:sz="6" w:space="0" w:color="000000"/>
            </w:tcBorders>
          </w:tcPr>
          <w:p w:rsidR="00104C60" w:rsidRDefault="00104C60" w:rsidP="00673ED7">
            <w:pPr>
              <w:jc w:val="center"/>
            </w:pPr>
            <w:r>
              <w:t>15</w:t>
            </w:r>
          </w:p>
        </w:tc>
        <w:tc>
          <w:tcPr>
            <w:tcW w:w="1200" w:type="dxa"/>
            <w:tcBorders>
              <w:top w:val="single" w:sz="18" w:space="0" w:color="000000"/>
              <w:bottom w:val="single" w:sz="6" w:space="0" w:color="000000"/>
            </w:tcBorders>
          </w:tcPr>
          <w:p w:rsidR="00104C60" w:rsidRDefault="00104C60" w:rsidP="00673ED7">
            <w:pPr>
              <w:jc w:val="center"/>
            </w:pPr>
            <w:r>
              <w:t>15</w:t>
            </w:r>
          </w:p>
        </w:tc>
        <w:tc>
          <w:tcPr>
            <w:tcW w:w="1200" w:type="dxa"/>
            <w:tcBorders>
              <w:top w:val="single" w:sz="18" w:space="0" w:color="000000"/>
              <w:bottom w:val="single" w:sz="6" w:space="0" w:color="000000"/>
            </w:tcBorders>
          </w:tcPr>
          <w:p w:rsidR="00104C60" w:rsidRDefault="00104C60" w:rsidP="00673ED7">
            <w:pPr>
              <w:jc w:val="center"/>
            </w:pPr>
            <w:r>
              <w:t>29</w:t>
            </w:r>
          </w:p>
        </w:tc>
        <w:tc>
          <w:tcPr>
            <w:tcW w:w="1154" w:type="dxa"/>
            <w:tcBorders>
              <w:top w:val="single" w:sz="18" w:space="0" w:color="000000"/>
              <w:bottom w:val="single" w:sz="6" w:space="0" w:color="000000"/>
              <w:right w:val="double" w:sz="4" w:space="0" w:color="auto"/>
            </w:tcBorders>
          </w:tcPr>
          <w:p w:rsidR="00104C60" w:rsidRDefault="00104C60" w:rsidP="00673ED7">
            <w:pPr>
              <w:jc w:val="center"/>
            </w:pPr>
            <w:r>
              <w:t>29</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jc w:val="center"/>
            </w:pPr>
            <w:r>
              <w:t>3.71 to 3.90</w:t>
            </w:r>
          </w:p>
        </w:tc>
        <w:tc>
          <w:tcPr>
            <w:tcW w:w="1160" w:type="dxa"/>
            <w:tcBorders>
              <w:top w:val="single" w:sz="6" w:space="0" w:color="000000"/>
              <w:bottom w:val="single" w:sz="6" w:space="0" w:color="000000"/>
            </w:tcBorders>
          </w:tcPr>
          <w:p w:rsidR="00104C60" w:rsidRDefault="00104C60" w:rsidP="00673ED7">
            <w:pPr>
              <w:jc w:val="center"/>
            </w:pPr>
            <w:r>
              <w:t>7</w:t>
            </w:r>
          </w:p>
        </w:tc>
        <w:tc>
          <w:tcPr>
            <w:tcW w:w="1197" w:type="dxa"/>
            <w:tcBorders>
              <w:top w:val="single" w:sz="6" w:space="0" w:color="000000"/>
              <w:bottom w:val="single" w:sz="6" w:space="0" w:color="000000"/>
            </w:tcBorders>
          </w:tcPr>
          <w:p w:rsidR="00104C60" w:rsidRDefault="00104C60" w:rsidP="00673ED7">
            <w:pPr>
              <w:jc w:val="center"/>
            </w:pPr>
            <w:r>
              <w:t>14</w:t>
            </w:r>
          </w:p>
        </w:tc>
        <w:tc>
          <w:tcPr>
            <w:tcW w:w="1200" w:type="dxa"/>
            <w:tcBorders>
              <w:top w:val="single" w:sz="6" w:space="0" w:color="000000"/>
              <w:bottom w:val="single" w:sz="6" w:space="0" w:color="000000"/>
            </w:tcBorders>
          </w:tcPr>
          <w:p w:rsidR="00104C60" w:rsidRDefault="00104C60" w:rsidP="00673ED7">
            <w:pPr>
              <w:jc w:val="center"/>
            </w:pPr>
            <w:r>
              <w:t>14</w:t>
            </w:r>
          </w:p>
        </w:tc>
        <w:tc>
          <w:tcPr>
            <w:tcW w:w="1200" w:type="dxa"/>
            <w:tcBorders>
              <w:top w:val="single" w:sz="6" w:space="0" w:color="000000"/>
              <w:bottom w:val="single" w:sz="6" w:space="0" w:color="000000"/>
            </w:tcBorders>
          </w:tcPr>
          <w:p w:rsidR="00104C60" w:rsidRDefault="00104C60" w:rsidP="00673ED7">
            <w:pPr>
              <w:jc w:val="center"/>
            </w:pPr>
            <w:r>
              <w:t>28</w:t>
            </w:r>
          </w:p>
        </w:tc>
        <w:tc>
          <w:tcPr>
            <w:tcW w:w="1154" w:type="dxa"/>
            <w:tcBorders>
              <w:top w:val="single" w:sz="6" w:space="0" w:color="000000"/>
              <w:bottom w:val="single" w:sz="6" w:space="0" w:color="000000"/>
              <w:right w:val="double" w:sz="4" w:space="0" w:color="auto"/>
            </w:tcBorders>
          </w:tcPr>
          <w:p w:rsidR="00104C60" w:rsidRDefault="00104C60" w:rsidP="00673ED7">
            <w:pPr>
              <w:jc w:val="center"/>
            </w:pPr>
            <w:r>
              <w:t>28</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jc w:val="center"/>
            </w:pPr>
            <w:r>
              <w:t>3.91 to 4.00</w:t>
            </w:r>
          </w:p>
        </w:tc>
        <w:tc>
          <w:tcPr>
            <w:tcW w:w="1160" w:type="dxa"/>
            <w:tcBorders>
              <w:top w:val="single" w:sz="6" w:space="0" w:color="000000"/>
              <w:bottom w:val="single" w:sz="6" w:space="0" w:color="000000"/>
            </w:tcBorders>
          </w:tcPr>
          <w:p w:rsidR="00104C60" w:rsidRDefault="00104C60" w:rsidP="00673ED7">
            <w:pPr>
              <w:jc w:val="center"/>
            </w:pPr>
            <w:r>
              <w:t>7</w:t>
            </w:r>
          </w:p>
        </w:tc>
        <w:tc>
          <w:tcPr>
            <w:tcW w:w="1197" w:type="dxa"/>
            <w:tcBorders>
              <w:top w:val="single" w:sz="6" w:space="0" w:color="000000"/>
              <w:bottom w:val="single" w:sz="6" w:space="0" w:color="000000"/>
            </w:tcBorders>
          </w:tcPr>
          <w:p w:rsidR="00104C60" w:rsidRDefault="00104C60" w:rsidP="00673ED7">
            <w:pPr>
              <w:jc w:val="center"/>
            </w:pPr>
            <w:r>
              <w:t>14</w:t>
            </w:r>
          </w:p>
        </w:tc>
        <w:tc>
          <w:tcPr>
            <w:tcW w:w="1200" w:type="dxa"/>
            <w:tcBorders>
              <w:top w:val="single" w:sz="6" w:space="0" w:color="000000"/>
              <w:bottom w:val="single" w:sz="6" w:space="0" w:color="000000"/>
            </w:tcBorders>
          </w:tcPr>
          <w:p w:rsidR="00104C60" w:rsidRDefault="00104C60" w:rsidP="00673ED7">
            <w:pPr>
              <w:jc w:val="center"/>
            </w:pPr>
            <w:r>
              <w:t>14</w:t>
            </w:r>
          </w:p>
        </w:tc>
        <w:tc>
          <w:tcPr>
            <w:tcW w:w="1200" w:type="dxa"/>
            <w:tcBorders>
              <w:top w:val="single" w:sz="6" w:space="0" w:color="000000"/>
              <w:bottom w:val="single" w:sz="6" w:space="0" w:color="000000"/>
            </w:tcBorders>
          </w:tcPr>
          <w:p w:rsidR="00104C60" w:rsidRDefault="00104C60" w:rsidP="00673ED7">
            <w:pPr>
              <w:jc w:val="center"/>
            </w:pPr>
            <w:r>
              <w:t>27</w:t>
            </w:r>
          </w:p>
        </w:tc>
        <w:tc>
          <w:tcPr>
            <w:tcW w:w="1154" w:type="dxa"/>
            <w:tcBorders>
              <w:top w:val="single" w:sz="6" w:space="0" w:color="000000"/>
              <w:bottom w:val="single" w:sz="6" w:space="0" w:color="000000"/>
              <w:right w:val="double" w:sz="4" w:space="0" w:color="auto"/>
            </w:tcBorders>
          </w:tcPr>
          <w:p w:rsidR="00104C60" w:rsidRDefault="00104C60" w:rsidP="00673ED7">
            <w:pPr>
              <w:jc w:val="center"/>
            </w:pPr>
            <w:r>
              <w:t>27</w:t>
            </w:r>
          </w:p>
        </w:tc>
      </w:tr>
      <w:tr w:rsidR="00104C60" w:rsidTr="00104C60">
        <w:tblPrEx>
          <w:tblCellMar>
            <w:top w:w="0" w:type="dxa"/>
            <w:bottom w:w="0" w:type="dxa"/>
          </w:tblCellMar>
        </w:tblPrEx>
        <w:trPr>
          <w:cantSplit/>
          <w:jc w:val="center"/>
        </w:trPr>
        <w:tc>
          <w:tcPr>
            <w:tcW w:w="3276" w:type="dxa"/>
            <w:tcBorders>
              <w:top w:val="nil"/>
              <w:left w:val="double" w:sz="4" w:space="0" w:color="auto"/>
              <w:bottom w:val="single" w:sz="6" w:space="0" w:color="000000"/>
            </w:tcBorders>
          </w:tcPr>
          <w:p w:rsidR="00104C60" w:rsidRDefault="00104C60" w:rsidP="00673ED7">
            <w:pPr>
              <w:jc w:val="center"/>
            </w:pPr>
            <w:r>
              <w:t>4.01 to 4.10</w:t>
            </w:r>
          </w:p>
        </w:tc>
        <w:tc>
          <w:tcPr>
            <w:tcW w:w="1160" w:type="dxa"/>
            <w:tcBorders>
              <w:top w:val="nil"/>
              <w:bottom w:val="single" w:sz="6" w:space="0" w:color="000000"/>
            </w:tcBorders>
          </w:tcPr>
          <w:p w:rsidR="00104C60" w:rsidRDefault="00104C60" w:rsidP="00673ED7">
            <w:pPr>
              <w:jc w:val="center"/>
            </w:pPr>
            <w:r>
              <w:t>7</w:t>
            </w:r>
          </w:p>
        </w:tc>
        <w:tc>
          <w:tcPr>
            <w:tcW w:w="1197" w:type="dxa"/>
            <w:tcBorders>
              <w:top w:val="nil"/>
              <w:bottom w:val="single" w:sz="6" w:space="0" w:color="000000"/>
            </w:tcBorders>
          </w:tcPr>
          <w:p w:rsidR="00104C60" w:rsidRDefault="00104C60" w:rsidP="00673ED7">
            <w:pPr>
              <w:jc w:val="center"/>
            </w:pPr>
            <w:r>
              <w:t>13</w:t>
            </w:r>
          </w:p>
        </w:tc>
        <w:tc>
          <w:tcPr>
            <w:tcW w:w="1200" w:type="dxa"/>
            <w:tcBorders>
              <w:top w:val="nil"/>
              <w:bottom w:val="single" w:sz="6" w:space="0" w:color="000000"/>
            </w:tcBorders>
          </w:tcPr>
          <w:p w:rsidR="00104C60" w:rsidRDefault="00104C60" w:rsidP="00673ED7">
            <w:pPr>
              <w:jc w:val="center"/>
            </w:pPr>
            <w:r>
              <w:t>13</w:t>
            </w:r>
          </w:p>
        </w:tc>
        <w:tc>
          <w:tcPr>
            <w:tcW w:w="1200" w:type="dxa"/>
            <w:tcBorders>
              <w:top w:val="nil"/>
              <w:bottom w:val="single" w:sz="6" w:space="0" w:color="000000"/>
            </w:tcBorders>
          </w:tcPr>
          <w:p w:rsidR="00104C60" w:rsidRDefault="00104C60" w:rsidP="00673ED7">
            <w:pPr>
              <w:jc w:val="center"/>
            </w:pPr>
            <w:r>
              <w:t>27</w:t>
            </w:r>
          </w:p>
        </w:tc>
        <w:tc>
          <w:tcPr>
            <w:tcW w:w="1154" w:type="dxa"/>
            <w:tcBorders>
              <w:top w:val="nil"/>
              <w:bottom w:val="single" w:sz="6" w:space="0" w:color="000000"/>
              <w:right w:val="double" w:sz="4" w:space="0" w:color="auto"/>
            </w:tcBorders>
          </w:tcPr>
          <w:p w:rsidR="00104C60" w:rsidRDefault="00104C60" w:rsidP="00673ED7">
            <w:pPr>
              <w:jc w:val="center"/>
            </w:pPr>
            <w:r>
              <w:t>27</w:t>
            </w:r>
          </w:p>
        </w:tc>
      </w:tr>
      <w:tr w:rsidR="00104C60" w:rsidTr="00104C60">
        <w:tblPrEx>
          <w:tblCellMar>
            <w:top w:w="0" w:type="dxa"/>
            <w:bottom w:w="0" w:type="dxa"/>
          </w:tblCellMar>
        </w:tblPrEx>
        <w:trPr>
          <w:cantSplit/>
          <w:jc w:val="center"/>
        </w:trPr>
        <w:tc>
          <w:tcPr>
            <w:tcW w:w="3276" w:type="dxa"/>
            <w:tcBorders>
              <w:top w:val="nil"/>
              <w:left w:val="double" w:sz="4" w:space="0" w:color="auto"/>
            </w:tcBorders>
          </w:tcPr>
          <w:p w:rsidR="00104C60" w:rsidRDefault="00104C60" w:rsidP="00673ED7">
            <w:pPr>
              <w:jc w:val="center"/>
            </w:pPr>
            <w:r>
              <w:t>4.11 to 4.20</w:t>
            </w:r>
          </w:p>
        </w:tc>
        <w:tc>
          <w:tcPr>
            <w:tcW w:w="1160" w:type="dxa"/>
            <w:tcBorders>
              <w:top w:val="nil"/>
            </w:tcBorders>
          </w:tcPr>
          <w:p w:rsidR="00104C60" w:rsidRDefault="00104C60" w:rsidP="00673ED7">
            <w:pPr>
              <w:jc w:val="center"/>
            </w:pPr>
            <w:r>
              <w:t>7</w:t>
            </w:r>
          </w:p>
        </w:tc>
        <w:tc>
          <w:tcPr>
            <w:tcW w:w="1197" w:type="dxa"/>
            <w:tcBorders>
              <w:top w:val="nil"/>
            </w:tcBorders>
          </w:tcPr>
          <w:p w:rsidR="00104C60" w:rsidRDefault="00104C60" w:rsidP="00673ED7">
            <w:pPr>
              <w:jc w:val="center"/>
            </w:pPr>
            <w:r>
              <w:t>13</w:t>
            </w:r>
          </w:p>
        </w:tc>
        <w:tc>
          <w:tcPr>
            <w:tcW w:w="1200" w:type="dxa"/>
            <w:tcBorders>
              <w:top w:val="nil"/>
            </w:tcBorders>
          </w:tcPr>
          <w:p w:rsidR="00104C60" w:rsidRDefault="00104C60" w:rsidP="00673ED7">
            <w:pPr>
              <w:jc w:val="center"/>
            </w:pPr>
            <w:r>
              <w:t>13</w:t>
            </w:r>
          </w:p>
        </w:tc>
        <w:tc>
          <w:tcPr>
            <w:tcW w:w="1200" w:type="dxa"/>
            <w:tcBorders>
              <w:top w:val="nil"/>
            </w:tcBorders>
          </w:tcPr>
          <w:p w:rsidR="00104C60" w:rsidRDefault="00104C60" w:rsidP="00673ED7">
            <w:pPr>
              <w:jc w:val="center"/>
            </w:pPr>
            <w:r>
              <w:t>26</w:t>
            </w:r>
          </w:p>
        </w:tc>
        <w:tc>
          <w:tcPr>
            <w:tcW w:w="1154" w:type="dxa"/>
            <w:tcBorders>
              <w:top w:val="nil"/>
              <w:right w:val="double" w:sz="4" w:space="0" w:color="auto"/>
            </w:tcBorders>
          </w:tcPr>
          <w:p w:rsidR="00104C60" w:rsidRDefault="00104C60" w:rsidP="00673ED7">
            <w:pPr>
              <w:jc w:val="center"/>
            </w:pPr>
            <w:r>
              <w:t>26</w:t>
            </w:r>
          </w:p>
        </w:tc>
      </w:tr>
      <w:tr w:rsidR="00104C60" w:rsidTr="00104C60">
        <w:tblPrEx>
          <w:tblCellMar>
            <w:top w:w="0" w:type="dxa"/>
            <w:bottom w:w="0" w:type="dxa"/>
          </w:tblCellMar>
        </w:tblPrEx>
        <w:trPr>
          <w:cantSplit/>
          <w:jc w:val="center"/>
        </w:trPr>
        <w:tc>
          <w:tcPr>
            <w:tcW w:w="3276" w:type="dxa"/>
            <w:tcBorders>
              <w:top w:val="nil"/>
              <w:left w:val="double" w:sz="4" w:space="0" w:color="auto"/>
            </w:tcBorders>
          </w:tcPr>
          <w:p w:rsidR="00104C60" w:rsidRDefault="00104C60" w:rsidP="00673ED7">
            <w:pPr>
              <w:jc w:val="center"/>
            </w:pPr>
            <w:r>
              <w:t>4.21 to 4.30</w:t>
            </w:r>
          </w:p>
        </w:tc>
        <w:tc>
          <w:tcPr>
            <w:tcW w:w="1160" w:type="dxa"/>
            <w:tcBorders>
              <w:top w:val="nil"/>
            </w:tcBorders>
          </w:tcPr>
          <w:p w:rsidR="00104C60" w:rsidRDefault="00104C60" w:rsidP="00673ED7">
            <w:pPr>
              <w:jc w:val="center"/>
            </w:pPr>
            <w:r>
              <w:t>6</w:t>
            </w:r>
          </w:p>
        </w:tc>
        <w:tc>
          <w:tcPr>
            <w:tcW w:w="1197" w:type="dxa"/>
            <w:tcBorders>
              <w:top w:val="nil"/>
            </w:tcBorders>
          </w:tcPr>
          <w:p w:rsidR="00104C60" w:rsidRDefault="00104C60" w:rsidP="00673ED7">
            <w:pPr>
              <w:jc w:val="center"/>
            </w:pPr>
            <w:r>
              <w:t>13</w:t>
            </w:r>
          </w:p>
        </w:tc>
        <w:tc>
          <w:tcPr>
            <w:tcW w:w="1200" w:type="dxa"/>
            <w:tcBorders>
              <w:top w:val="nil"/>
            </w:tcBorders>
          </w:tcPr>
          <w:p w:rsidR="00104C60" w:rsidRDefault="00104C60" w:rsidP="00673ED7">
            <w:pPr>
              <w:jc w:val="center"/>
            </w:pPr>
            <w:r>
              <w:t>13</w:t>
            </w:r>
          </w:p>
        </w:tc>
        <w:tc>
          <w:tcPr>
            <w:tcW w:w="1200" w:type="dxa"/>
            <w:tcBorders>
              <w:top w:val="nil"/>
            </w:tcBorders>
          </w:tcPr>
          <w:p w:rsidR="00104C60" w:rsidRDefault="00104C60" w:rsidP="00673ED7">
            <w:pPr>
              <w:jc w:val="center"/>
            </w:pPr>
            <w:r>
              <w:t>25</w:t>
            </w:r>
          </w:p>
        </w:tc>
        <w:tc>
          <w:tcPr>
            <w:tcW w:w="1154" w:type="dxa"/>
            <w:tcBorders>
              <w:top w:val="nil"/>
              <w:right w:val="double" w:sz="4" w:space="0" w:color="auto"/>
            </w:tcBorders>
          </w:tcPr>
          <w:p w:rsidR="00104C60" w:rsidRDefault="00104C60" w:rsidP="00673ED7">
            <w:pPr>
              <w:jc w:val="center"/>
            </w:pPr>
            <w:r>
              <w:t>25</w:t>
            </w:r>
          </w:p>
        </w:tc>
      </w:tr>
      <w:tr w:rsidR="00104C60" w:rsidTr="00104C60">
        <w:tblPrEx>
          <w:tblCellMar>
            <w:top w:w="0" w:type="dxa"/>
            <w:bottom w:w="0" w:type="dxa"/>
          </w:tblCellMar>
        </w:tblPrEx>
        <w:trPr>
          <w:cantSplit/>
          <w:jc w:val="center"/>
        </w:trPr>
        <w:tc>
          <w:tcPr>
            <w:tcW w:w="3276" w:type="dxa"/>
            <w:tcBorders>
              <w:top w:val="nil"/>
              <w:left w:val="double" w:sz="4" w:space="0" w:color="auto"/>
              <w:bottom w:val="single" w:sz="6" w:space="0" w:color="000000"/>
            </w:tcBorders>
          </w:tcPr>
          <w:p w:rsidR="00104C60" w:rsidRDefault="00104C60" w:rsidP="00673ED7">
            <w:pPr>
              <w:tabs>
                <w:tab w:val="left" w:pos="-1440"/>
                <w:tab w:val="left" w:pos="-720"/>
              </w:tabs>
              <w:jc w:val="center"/>
            </w:pPr>
            <w:r>
              <w:lastRenderedPageBreak/>
              <w:t>4.31 to 4.40</w:t>
            </w:r>
          </w:p>
        </w:tc>
        <w:tc>
          <w:tcPr>
            <w:tcW w:w="1160" w:type="dxa"/>
            <w:tcBorders>
              <w:top w:val="nil"/>
              <w:bottom w:val="single" w:sz="6" w:space="0" w:color="000000"/>
            </w:tcBorders>
          </w:tcPr>
          <w:p w:rsidR="00104C60" w:rsidRDefault="00104C60" w:rsidP="00673ED7">
            <w:pPr>
              <w:tabs>
                <w:tab w:val="left" w:pos="-1440"/>
                <w:tab w:val="left" w:pos="-720"/>
              </w:tabs>
              <w:jc w:val="center"/>
            </w:pPr>
            <w:r>
              <w:t>6</w:t>
            </w:r>
          </w:p>
        </w:tc>
        <w:tc>
          <w:tcPr>
            <w:tcW w:w="1197" w:type="dxa"/>
            <w:tcBorders>
              <w:top w:val="nil"/>
              <w:bottom w:val="single" w:sz="6" w:space="0" w:color="000000"/>
            </w:tcBorders>
          </w:tcPr>
          <w:p w:rsidR="00104C60" w:rsidRDefault="00104C60" w:rsidP="00673ED7">
            <w:pPr>
              <w:tabs>
                <w:tab w:val="left" w:pos="-1440"/>
                <w:tab w:val="left" w:pos="-720"/>
              </w:tabs>
              <w:jc w:val="center"/>
            </w:pPr>
            <w:r>
              <w:t>12</w:t>
            </w:r>
          </w:p>
        </w:tc>
        <w:tc>
          <w:tcPr>
            <w:tcW w:w="1200" w:type="dxa"/>
            <w:tcBorders>
              <w:top w:val="nil"/>
              <w:bottom w:val="single" w:sz="6" w:space="0" w:color="000000"/>
            </w:tcBorders>
          </w:tcPr>
          <w:p w:rsidR="00104C60" w:rsidRDefault="00104C60" w:rsidP="00673ED7">
            <w:pPr>
              <w:tabs>
                <w:tab w:val="left" w:pos="-1440"/>
                <w:tab w:val="left" w:pos="-720"/>
              </w:tabs>
              <w:jc w:val="center"/>
            </w:pPr>
            <w:r>
              <w:t>12</w:t>
            </w:r>
          </w:p>
        </w:tc>
        <w:tc>
          <w:tcPr>
            <w:tcW w:w="1200" w:type="dxa"/>
            <w:tcBorders>
              <w:top w:val="nil"/>
              <w:bottom w:val="single" w:sz="6" w:space="0" w:color="000000"/>
            </w:tcBorders>
          </w:tcPr>
          <w:p w:rsidR="00104C60" w:rsidRDefault="00104C60" w:rsidP="00673ED7">
            <w:pPr>
              <w:tabs>
                <w:tab w:val="left" w:pos="-1440"/>
                <w:tab w:val="left" w:pos="-720"/>
              </w:tabs>
              <w:jc w:val="center"/>
            </w:pPr>
            <w:r>
              <w:t>25</w:t>
            </w:r>
          </w:p>
        </w:tc>
        <w:tc>
          <w:tcPr>
            <w:tcW w:w="1154" w:type="dxa"/>
            <w:tcBorders>
              <w:top w:val="nil"/>
              <w:bottom w:val="single" w:sz="6" w:space="0" w:color="000000"/>
              <w:right w:val="double" w:sz="4" w:space="0" w:color="auto"/>
            </w:tcBorders>
          </w:tcPr>
          <w:p w:rsidR="00104C60" w:rsidRDefault="00104C60" w:rsidP="00673ED7">
            <w:pPr>
              <w:tabs>
                <w:tab w:val="left" w:pos="-1440"/>
                <w:tab w:val="left" w:pos="-720"/>
              </w:tabs>
              <w:jc w:val="center"/>
            </w:pPr>
            <w:r>
              <w:t>25</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4.41 to 4.60</w:t>
            </w:r>
          </w:p>
        </w:tc>
        <w:tc>
          <w:tcPr>
            <w:tcW w:w="1160" w:type="dxa"/>
            <w:tcBorders>
              <w:top w:val="single" w:sz="6" w:space="0" w:color="000000"/>
              <w:bottom w:val="single" w:sz="6" w:space="0" w:color="000000"/>
            </w:tcBorders>
          </w:tcPr>
          <w:p w:rsidR="00104C60" w:rsidRDefault="00104C60" w:rsidP="00673ED7">
            <w:pPr>
              <w:tabs>
                <w:tab w:val="left" w:pos="-1440"/>
                <w:tab w:val="left" w:pos="-720"/>
              </w:tabs>
              <w:jc w:val="center"/>
            </w:pPr>
            <w:r>
              <w:t>6</w:t>
            </w:r>
          </w:p>
        </w:tc>
        <w:tc>
          <w:tcPr>
            <w:tcW w:w="1197" w:type="dxa"/>
            <w:tcBorders>
              <w:top w:val="single" w:sz="6" w:space="0" w:color="000000"/>
              <w:bottom w:val="single" w:sz="6" w:space="0" w:color="000000"/>
            </w:tcBorders>
          </w:tcPr>
          <w:p w:rsidR="00104C60" w:rsidRDefault="00104C60" w:rsidP="00673ED7">
            <w:pPr>
              <w:tabs>
                <w:tab w:val="left" w:pos="-1440"/>
                <w:tab w:val="left" w:pos="-720"/>
              </w:tabs>
              <w:jc w:val="center"/>
            </w:pPr>
            <w:r>
              <w:t>12</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12</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24</w:t>
            </w:r>
          </w:p>
        </w:tc>
        <w:tc>
          <w:tcPr>
            <w:tcW w:w="1154" w:type="dxa"/>
            <w:tcBorders>
              <w:top w:val="single" w:sz="6" w:space="0" w:color="000000"/>
              <w:bottom w:val="single" w:sz="6" w:space="0" w:color="000000"/>
              <w:right w:val="double" w:sz="4" w:space="0" w:color="auto"/>
            </w:tcBorders>
          </w:tcPr>
          <w:p w:rsidR="00104C60" w:rsidRDefault="00104C60" w:rsidP="00673ED7">
            <w:pPr>
              <w:tabs>
                <w:tab w:val="left" w:pos="-1440"/>
                <w:tab w:val="left" w:pos="-720"/>
              </w:tabs>
              <w:jc w:val="center"/>
            </w:pPr>
            <w:r>
              <w:t>24</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4.61 to 4.70</w:t>
            </w:r>
          </w:p>
        </w:tc>
        <w:tc>
          <w:tcPr>
            <w:tcW w:w="1160" w:type="dxa"/>
            <w:tcBorders>
              <w:top w:val="single" w:sz="6" w:space="0" w:color="000000"/>
              <w:bottom w:val="single" w:sz="6" w:space="0" w:color="000000"/>
            </w:tcBorders>
          </w:tcPr>
          <w:p w:rsidR="00104C60" w:rsidRDefault="00104C60" w:rsidP="00673ED7">
            <w:pPr>
              <w:tabs>
                <w:tab w:val="left" w:pos="-1440"/>
                <w:tab w:val="left" w:pos="-720"/>
              </w:tabs>
              <w:jc w:val="center"/>
            </w:pPr>
            <w:r>
              <w:t>6</w:t>
            </w:r>
          </w:p>
        </w:tc>
        <w:tc>
          <w:tcPr>
            <w:tcW w:w="1197" w:type="dxa"/>
            <w:tcBorders>
              <w:top w:val="single" w:sz="6" w:space="0" w:color="000000"/>
              <w:bottom w:val="single" w:sz="6" w:space="0" w:color="000000"/>
            </w:tcBorders>
          </w:tcPr>
          <w:p w:rsidR="00104C60" w:rsidRDefault="00104C60" w:rsidP="00673ED7">
            <w:pPr>
              <w:tabs>
                <w:tab w:val="left" w:pos="-1440"/>
                <w:tab w:val="left" w:pos="-720"/>
              </w:tabs>
              <w:jc w:val="center"/>
            </w:pPr>
            <w:r>
              <w:t>12</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12</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23</w:t>
            </w:r>
          </w:p>
        </w:tc>
        <w:tc>
          <w:tcPr>
            <w:tcW w:w="1154" w:type="dxa"/>
            <w:tcBorders>
              <w:top w:val="single" w:sz="6" w:space="0" w:color="000000"/>
              <w:bottom w:val="single" w:sz="6" w:space="0" w:color="000000"/>
              <w:right w:val="double" w:sz="4" w:space="0" w:color="auto"/>
            </w:tcBorders>
          </w:tcPr>
          <w:p w:rsidR="00104C60" w:rsidRDefault="00104C60" w:rsidP="00673ED7">
            <w:pPr>
              <w:tabs>
                <w:tab w:val="left" w:pos="-1440"/>
                <w:tab w:val="left" w:pos="-720"/>
              </w:tabs>
              <w:jc w:val="center"/>
            </w:pPr>
            <w:r>
              <w:t>23</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18" w:space="0" w:color="000000"/>
            </w:tcBorders>
          </w:tcPr>
          <w:p w:rsidR="00104C60" w:rsidRDefault="00104C60" w:rsidP="00673ED7">
            <w:pPr>
              <w:tabs>
                <w:tab w:val="left" w:pos="-1440"/>
                <w:tab w:val="left" w:pos="-720"/>
              </w:tabs>
              <w:jc w:val="center"/>
            </w:pPr>
            <w:r>
              <w:t>4.71 to 4.80</w:t>
            </w:r>
          </w:p>
        </w:tc>
        <w:tc>
          <w:tcPr>
            <w:tcW w:w="1160" w:type="dxa"/>
            <w:tcBorders>
              <w:top w:val="single" w:sz="6" w:space="0" w:color="000000"/>
              <w:bottom w:val="single" w:sz="18" w:space="0" w:color="000000"/>
            </w:tcBorders>
          </w:tcPr>
          <w:p w:rsidR="00104C60" w:rsidRDefault="00104C60" w:rsidP="00673ED7">
            <w:pPr>
              <w:tabs>
                <w:tab w:val="left" w:pos="-1440"/>
                <w:tab w:val="left" w:pos="-720"/>
              </w:tabs>
              <w:jc w:val="center"/>
            </w:pPr>
            <w:r>
              <w:t>6</w:t>
            </w:r>
          </w:p>
        </w:tc>
        <w:tc>
          <w:tcPr>
            <w:tcW w:w="1197" w:type="dxa"/>
            <w:tcBorders>
              <w:top w:val="single" w:sz="6" w:space="0" w:color="000000"/>
              <w:bottom w:val="single" w:sz="18" w:space="0" w:color="000000"/>
            </w:tcBorders>
          </w:tcPr>
          <w:p w:rsidR="00104C60" w:rsidRDefault="00104C60" w:rsidP="00673ED7">
            <w:pPr>
              <w:tabs>
                <w:tab w:val="left" w:pos="-1440"/>
                <w:tab w:val="left" w:pos="-720"/>
              </w:tabs>
              <w:jc w:val="center"/>
            </w:pPr>
            <w:r>
              <w:t>11</w:t>
            </w:r>
          </w:p>
        </w:tc>
        <w:tc>
          <w:tcPr>
            <w:tcW w:w="1200" w:type="dxa"/>
            <w:tcBorders>
              <w:top w:val="single" w:sz="6" w:space="0" w:color="000000"/>
              <w:bottom w:val="single" w:sz="18" w:space="0" w:color="000000"/>
            </w:tcBorders>
          </w:tcPr>
          <w:p w:rsidR="00104C60" w:rsidRDefault="00104C60" w:rsidP="00673ED7">
            <w:pPr>
              <w:tabs>
                <w:tab w:val="left" w:pos="-1440"/>
                <w:tab w:val="left" w:pos="-720"/>
              </w:tabs>
              <w:jc w:val="center"/>
            </w:pPr>
            <w:r>
              <w:t>11</w:t>
            </w:r>
          </w:p>
        </w:tc>
        <w:tc>
          <w:tcPr>
            <w:tcW w:w="1200" w:type="dxa"/>
            <w:tcBorders>
              <w:top w:val="single" w:sz="6" w:space="0" w:color="000000"/>
              <w:bottom w:val="single" w:sz="18" w:space="0" w:color="000000"/>
            </w:tcBorders>
          </w:tcPr>
          <w:p w:rsidR="00104C60" w:rsidRDefault="00104C60" w:rsidP="00673ED7">
            <w:pPr>
              <w:tabs>
                <w:tab w:val="left" w:pos="-1440"/>
                <w:tab w:val="left" w:pos="-720"/>
              </w:tabs>
              <w:jc w:val="center"/>
            </w:pPr>
            <w:r>
              <w:t>23</w:t>
            </w:r>
          </w:p>
        </w:tc>
        <w:tc>
          <w:tcPr>
            <w:tcW w:w="1154" w:type="dxa"/>
            <w:tcBorders>
              <w:top w:val="single" w:sz="6" w:space="0" w:color="000000"/>
              <w:bottom w:val="single" w:sz="18" w:space="0" w:color="000000"/>
              <w:right w:val="double" w:sz="4" w:space="0" w:color="auto"/>
            </w:tcBorders>
          </w:tcPr>
          <w:p w:rsidR="00104C60" w:rsidRDefault="00104C60" w:rsidP="00673ED7">
            <w:pPr>
              <w:tabs>
                <w:tab w:val="left" w:pos="-1440"/>
                <w:tab w:val="left" w:pos="-720"/>
              </w:tabs>
              <w:jc w:val="center"/>
            </w:pPr>
            <w:r>
              <w:t>23</w:t>
            </w:r>
          </w:p>
        </w:tc>
      </w:tr>
      <w:tr w:rsidR="00104C60" w:rsidTr="00104C60">
        <w:tblPrEx>
          <w:tblCellMar>
            <w:top w:w="0" w:type="dxa"/>
            <w:bottom w:w="0" w:type="dxa"/>
          </w:tblCellMar>
        </w:tblPrEx>
        <w:trPr>
          <w:cantSplit/>
          <w:jc w:val="center"/>
        </w:trPr>
        <w:tc>
          <w:tcPr>
            <w:tcW w:w="3276" w:type="dxa"/>
            <w:tcBorders>
              <w:top w:val="single" w:sz="18" w:space="0" w:color="000000"/>
              <w:left w:val="double" w:sz="4" w:space="0" w:color="auto"/>
              <w:bottom w:val="single" w:sz="6" w:space="0" w:color="000000"/>
            </w:tcBorders>
          </w:tcPr>
          <w:p w:rsidR="00104C60" w:rsidRDefault="00104C60" w:rsidP="00673ED7">
            <w:pPr>
              <w:tabs>
                <w:tab w:val="left" w:pos="-1440"/>
                <w:tab w:val="left" w:pos="-720"/>
              </w:tabs>
              <w:jc w:val="center"/>
            </w:pPr>
            <w:r>
              <w:t>4.81 to 4.90</w:t>
            </w:r>
          </w:p>
        </w:tc>
        <w:tc>
          <w:tcPr>
            <w:tcW w:w="1160" w:type="dxa"/>
            <w:tcBorders>
              <w:top w:val="single" w:sz="18" w:space="0" w:color="000000"/>
              <w:bottom w:val="single" w:sz="6" w:space="0" w:color="000000"/>
            </w:tcBorders>
          </w:tcPr>
          <w:p w:rsidR="00104C60" w:rsidRDefault="00104C60" w:rsidP="00673ED7">
            <w:pPr>
              <w:tabs>
                <w:tab w:val="left" w:pos="-1440"/>
                <w:tab w:val="left" w:pos="-720"/>
              </w:tabs>
              <w:jc w:val="center"/>
            </w:pPr>
            <w:r>
              <w:t>6</w:t>
            </w:r>
          </w:p>
        </w:tc>
        <w:tc>
          <w:tcPr>
            <w:tcW w:w="1197" w:type="dxa"/>
            <w:tcBorders>
              <w:top w:val="single" w:sz="18" w:space="0" w:color="000000"/>
              <w:bottom w:val="single" w:sz="6" w:space="0" w:color="000000"/>
            </w:tcBorders>
          </w:tcPr>
          <w:p w:rsidR="00104C60" w:rsidRDefault="00104C60" w:rsidP="00673ED7">
            <w:pPr>
              <w:tabs>
                <w:tab w:val="left" w:pos="-1440"/>
                <w:tab w:val="left" w:pos="-720"/>
              </w:tabs>
              <w:jc w:val="center"/>
            </w:pPr>
            <w:r>
              <w:t>11</w:t>
            </w:r>
          </w:p>
        </w:tc>
        <w:tc>
          <w:tcPr>
            <w:tcW w:w="1200" w:type="dxa"/>
            <w:tcBorders>
              <w:top w:val="single" w:sz="18" w:space="0" w:color="000000"/>
              <w:bottom w:val="single" w:sz="6" w:space="0" w:color="000000"/>
            </w:tcBorders>
          </w:tcPr>
          <w:p w:rsidR="00104C60" w:rsidRDefault="00104C60" w:rsidP="00673ED7">
            <w:pPr>
              <w:tabs>
                <w:tab w:val="left" w:pos="-1440"/>
                <w:tab w:val="left" w:pos="-720"/>
              </w:tabs>
              <w:jc w:val="center"/>
            </w:pPr>
            <w:r>
              <w:t>11</w:t>
            </w:r>
          </w:p>
        </w:tc>
        <w:tc>
          <w:tcPr>
            <w:tcW w:w="1200" w:type="dxa"/>
            <w:tcBorders>
              <w:top w:val="single" w:sz="18" w:space="0" w:color="000000"/>
              <w:bottom w:val="single" w:sz="6" w:space="0" w:color="000000"/>
            </w:tcBorders>
          </w:tcPr>
          <w:p w:rsidR="00104C60" w:rsidRDefault="00104C60" w:rsidP="00673ED7">
            <w:pPr>
              <w:tabs>
                <w:tab w:val="left" w:pos="-1440"/>
                <w:tab w:val="left" w:pos="-720"/>
              </w:tabs>
              <w:jc w:val="center"/>
            </w:pPr>
            <w:r>
              <w:t>22</w:t>
            </w:r>
          </w:p>
        </w:tc>
        <w:tc>
          <w:tcPr>
            <w:tcW w:w="1154" w:type="dxa"/>
            <w:tcBorders>
              <w:top w:val="single" w:sz="18" w:space="0" w:color="000000"/>
              <w:bottom w:val="single" w:sz="6" w:space="0" w:color="000000"/>
              <w:right w:val="double" w:sz="4" w:space="0" w:color="auto"/>
            </w:tcBorders>
          </w:tcPr>
          <w:p w:rsidR="00104C60" w:rsidRDefault="00104C60" w:rsidP="00673ED7">
            <w:pPr>
              <w:tabs>
                <w:tab w:val="left" w:pos="-1440"/>
                <w:tab w:val="left" w:pos="-720"/>
              </w:tabs>
              <w:jc w:val="center"/>
            </w:pPr>
            <w:r>
              <w:t>22</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4.91 to 5.00</w:t>
            </w:r>
          </w:p>
        </w:tc>
        <w:tc>
          <w:tcPr>
            <w:tcW w:w="1160" w:type="dxa"/>
            <w:tcBorders>
              <w:top w:val="single" w:sz="6" w:space="0" w:color="000000"/>
              <w:bottom w:val="single" w:sz="6" w:space="0" w:color="000000"/>
            </w:tcBorders>
          </w:tcPr>
          <w:p w:rsidR="00104C60" w:rsidRDefault="00104C60" w:rsidP="00673ED7">
            <w:pPr>
              <w:tabs>
                <w:tab w:val="left" w:pos="-1440"/>
                <w:tab w:val="left" w:pos="-720"/>
              </w:tabs>
              <w:jc w:val="center"/>
            </w:pPr>
            <w:r>
              <w:t>5</w:t>
            </w:r>
          </w:p>
        </w:tc>
        <w:tc>
          <w:tcPr>
            <w:tcW w:w="1197" w:type="dxa"/>
            <w:tcBorders>
              <w:top w:val="single" w:sz="6" w:space="0" w:color="000000"/>
              <w:bottom w:val="single" w:sz="6" w:space="0" w:color="000000"/>
            </w:tcBorders>
          </w:tcPr>
          <w:p w:rsidR="00104C60" w:rsidRDefault="00104C60" w:rsidP="00673ED7">
            <w:pPr>
              <w:tabs>
                <w:tab w:val="left" w:pos="-1440"/>
                <w:tab w:val="left" w:pos="-720"/>
              </w:tabs>
              <w:jc w:val="center"/>
            </w:pPr>
            <w:r>
              <w:t>11</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11</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22</w:t>
            </w:r>
          </w:p>
        </w:tc>
        <w:tc>
          <w:tcPr>
            <w:tcW w:w="1154" w:type="dxa"/>
            <w:tcBorders>
              <w:top w:val="single" w:sz="6" w:space="0" w:color="000000"/>
              <w:bottom w:val="single" w:sz="6" w:space="0" w:color="000000"/>
              <w:right w:val="double" w:sz="4" w:space="0" w:color="auto"/>
            </w:tcBorders>
          </w:tcPr>
          <w:p w:rsidR="00104C60" w:rsidRDefault="00104C60" w:rsidP="00673ED7">
            <w:pPr>
              <w:tabs>
                <w:tab w:val="left" w:pos="-1440"/>
                <w:tab w:val="left" w:pos="-720"/>
              </w:tabs>
              <w:jc w:val="center"/>
            </w:pPr>
            <w:r>
              <w:t>22</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5.01 to 5.10</w:t>
            </w:r>
          </w:p>
        </w:tc>
        <w:tc>
          <w:tcPr>
            <w:tcW w:w="1160" w:type="dxa"/>
            <w:tcBorders>
              <w:top w:val="single" w:sz="6" w:space="0" w:color="000000"/>
              <w:bottom w:val="single" w:sz="6" w:space="0" w:color="000000"/>
            </w:tcBorders>
          </w:tcPr>
          <w:p w:rsidR="00104C60" w:rsidRDefault="00104C60" w:rsidP="00673ED7">
            <w:pPr>
              <w:tabs>
                <w:tab w:val="left" w:pos="-1440"/>
                <w:tab w:val="left" w:pos="-720"/>
              </w:tabs>
              <w:jc w:val="center"/>
            </w:pPr>
            <w:r>
              <w:t>5</w:t>
            </w:r>
          </w:p>
        </w:tc>
        <w:tc>
          <w:tcPr>
            <w:tcW w:w="1197" w:type="dxa"/>
            <w:tcBorders>
              <w:top w:val="single" w:sz="6" w:space="0" w:color="000000"/>
              <w:bottom w:val="single" w:sz="6" w:space="0" w:color="000000"/>
            </w:tcBorders>
          </w:tcPr>
          <w:p w:rsidR="00104C60" w:rsidRDefault="00104C60" w:rsidP="00673ED7">
            <w:pPr>
              <w:tabs>
                <w:tab w:val="left" w:pos="-1440"/>
                <w:tab w:val="left" w:pos="-720"/>
              </w:tabs>
              <w:jc w:val="center"/>
            </w:pPr>
            <w:r>
              <w:t>11</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11</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21</w:t>
            </w:r>
          </w:p>
        </w:tc>
        <w:tc>
          <w:tcPr>
            <w:tcW w:w="1154" w:type="dxa"/>
            <w:tcBorders>
              <w:top w:val="single" w:sz="6" w:space="0" w:color="000000"/>
              <w:bottom w:val="single" w:sz="6" w:space="0" w:color="000000"/>
              <w:right w:val="double" w:sz="4" w:space="0" w:color="auto"/>
            </w:tcBorders>
          </w:tcPr>
          <w:p w:rsidR="00104C60" w:rsidRDefault="00104C60" w:rsidP="00673ED7">
            <w:pPr>
              <w:tabs>
                <w:tab w:val="left" w:pos="-1440"/>
                <w:tab w:val="left" w:pos="-720"/>
              </w:tabs>
              <w:jc w:val="center"/>
            </w:pPr>
            <w:r>
              <w:t>21</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5.01 to 5.10</w:t>
            </w:r>
          </w:p>
        </w:tc>
        <w:tc>
          <w:tcPr>
            <w:tcW w:w="1160" w:type="dxa"/>
            <w:tcBorders>
              <w:top w:val="single" w:sz="6" w:space="0" w:color="000000"/>
              <w:bottom w:val="single" w:sz="6" w:space="0" w:color="000000"/>
            </w:tcBorders>
          </w:tcPr>
          <w:p w:rsidR="00104C60" w:rsidRDefault="00104C60" w:rsidP="00673ED7">
            <w:pPr>
              <w:tabs>
                <w:tab w:val="left" w:pos="-1440"/>
                <w:tab w:val="left" w:pos="-720"/>
              </w:tabs>
              <w:jc w:val="center"/>
            </w:pPr>
            <w:r>
              <w:t>5</w:t>
            </w:r>
          </w:p>
        </w:tc>
        <w:tc>
          <w:tcPr>
            <w:tcW w:w="1197" w:type="dxa"/>
            <w:tcBorders>
              <w:top w:val="single" w:sz="6" w:space="0" w:color="000000"/>
              <w:bottom w:val="single" w:sz="6" w:space="0" w:color="000000"/>
            </w:tcBorders>
          </w:tcPr>
          <w:p w:rsidR="00104C60" w:rsidRDefault="00104C60" w:rsidP="00673ED7">
            <w:pPr>
              <w:tabs>
                <w:tab w:val="left" w:pos="-1440"/>
                <w:tab w:val="left" w:pos="-720"/>
              </w:tabs>
              <w:jc w:val="center"/>
            </w:pPr>
            <w:r>
              <w:t>11</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11</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21</w:t>
            </w:r>
          </w:p>
        </w:tc>
        <w:tc>
          <w:tcPr>
            <w:tcW w:w="1154" w:type="dxa"/>
            <w:tcBorders>
              <w:top w:val="single" w:sz="6" w:space="0" w:color="000000"/>
              <w:bottom w:val="single" w:sz="6" w:space="0" w:color="000000"/>
              <w:right w:val="double" w:sz="4" w:space="0" w:color="auto"/>
            </w:tcBorders>
          </w:tcPr>
          <w:p w:rsidR="00104C60" w:rsidRDefault="00104C60" w:rsidP="00673ED7">
            <w:pPr>
              <w:tabs>
                <w:tab w:val="left" w:pos="-1440"/>
                <w:tab w:val="left" w:pos="-720"/>
              </w:tabs>
              <w:jc w:val="center"/>
            </w:pPr>
            <w:r>
              <w:t>21</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5.11 to 5.20</w:t>
            </w:r>
          </w:p>
        </w:tc>
        <w:tc>
          <w:tcPr>
            <w:tcW w:w="1160" w:type="dxa"/>
            <w:tcBorders>
              <w:top w:val="single" w:sz="6" w:space="0" w:color="000000"/>
              <w:bottom w:val="single" w:sz="6" w:space="0" w:color="000000"/>
            </w:tcBorders>
          </w:tcPr>
          <w:p w:rsidR="00104C60" w:rsidRDefault="00104C60" w:rsidP="00673ED7">
            <w:pPr>
              <w:tabs>
                <w:tab w:val="left" w:pos="-1440"/>
                <w:tab w:val="left" w:pos="-720"/>
              </w:tabs>
              <w:jc w:val="center"/>
            </w:pPr>
            <w:r>
              <w:t>5</w:t>
            </w:r>
          </w:p>
        </w:tc>
        <w:tc>
          <w:tcPr>
            <w:tcW w:w="1197" w:type="dxa"/>
            <w:tcBorders>
              <w:top w:val="single" w:sz="6" w:space="0" w:color="000000"/>
              <w:bottom w:val="single" w:sz="6" w:space="0" w:color="000000"/>
            </w:tcBorders>
          </w:tcPr>
          <w:p w:rsidR="00104C60" w:rsidRDefault="00104C60" w:rsidP="00673ED7">
            <w:pPr>
              <w:tabs>
                <w:tab w:val="left" w:pos="-1440"/>
                <w:tab w:val="left" w:pos="-720"/>
              </w:tabs>
              <w:jc w:val="center"/>
            </w:pPr>
            <w:r>
              <w:t>10</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10</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21</w:t>
            </w:r>
          </w:p>
        </w:tc>
        <w:tc>
          <w:tcPr>
            <w:tcW w:w="1154" w:type="dxa"/>
            <w:tcBorders>
              <w:top w:val="single" w:sz="6" w:space="0" w:color="000000"/>
              <w:bottom w:val="single" w:sz="6" w:space="0" w:color="000000"/>
              <w:right w:val="double" w:sz="4" w:space="0" w:color="auto"/>
            </w:tcBorders>
          </w:tcPr>
          <w:p w:rsidR="00104C60" w:rsidRDefault="00104C60" w:rsidP="00673ED7">
            <w:pPr>
              <w:tabs>
                <w:tab w:val="left" w:pos="-1440"/>
                <w:tab w:val="left" w:pos="-720"/>
              </w:tabs>
              <w:jc w:val="center"/>
            </w:pPr>
            <w:r>
              <w:t>21</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5.21 to 5.40</w:t>
            </w:r>
          </w:p>
        </w:tc>
        <w:tc>
          <w:tcPr>
            <w:tcW w:w="1160" w:type="dxa"/>
            <w:tcBorders>
              <w:top w:val="single" w:sz="6" w:space="0" w:color="000000"/>
              <w:bottom w:val="single" w:sz="6" w:space="0" w:color="000000"/>
            </w:tcBorders>
          </w:tcPr>
          <w:p w:rsidR="00104C60" w:rsidRDefault="00104C60" w:rsidP="00673ED7">
            <w:pPr>
              <w:tabs>
                <w:tab w:val="left" w:pos="-1440"/>
                <w:tab w:val="left" w:pos="-720"/>
              </w:tabs>
              <w:jc w:val="center"/>
            </w:pPr>
            <w:r>
              <w:t>5</w:t>
            </w:r>
          </w:p>
        </w:tc>
        <w:tc>
          <w:tcPr>
            <w:tcW w:w="1197" w:type="dxa"/>
            <w:tcBorders>
              <w:top w:val="single" w:sz="6" w:space="0" w:color="000000"/>
              <w:bottom w:val="single" w:sz="6" w:space="0" w:color="000000"/>
            </w:tcBorders>
          </w:tcPr>
          <w:p w:rsidR="00104C60" w:rsidRDefault="00104C60" w:rsidP="00673ED7">
            <w:pPr>
              <w:tabs>
                <w:tab w:val="left" w:pos="-1440"/>
                <w:tab w:val="left" w:pos="-720"/>
              </w:tabs>
              <w:jc w:val="center"/>
            </w:pPr>
            <w:r>
              <w:t>10</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10</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20</w:t>
            </w:r>
          </w:p>
        </w:tc>
        <w:tc>
          <w:tcPr>
            <w:tcW w:w="1154" w:type="dxa"/>
            <w:tcBorders>
              <w:top w:val="single" w:sz="6" w:space="0" w:color="000000"/>
              <w:bottom w:val="single" w:sz="6" w:space="0" w:color="000000"/>
              <w:right w:val="double" w:sz="4" w:space="0" w:color="auto"/>
            </w:tcBorders>
          </w:tcPr>
          <w:p w:rsidR="00104C60" w:rsidRDefault="00104C60" w:rsidP="00673ED7">
            <w:pPr>
              <w:tabs>
                <w:tab w:val="left" w:pos="-1440"/>
                <w:tab w:val="left" w:pos="-720"/>
              </w:tabs>
              <w:jc w:val="center"/>
            </w:pPr>
            <w:r>
              <w:t>20</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5.41 to 5.60</w:t>
            </w:r>
          </w:p>
        </w:tc>
        <w:tc>
          <w:tcPr>
            <w:tcW w:w="1160" w:type="dxa"/>
            <w:tcBorders>
              <w:top w:val="single" w:sz="6" w:space="0" w:color="000000"/>
              <w:bottom w:val="single" w:sz="6" w:space="0" w:color="000000"/>
            </w:tcBorders>
          </w:tcPr>
          <w:p w:rsidR="00104C60" w:rsidRDefault="00104C60" w:rsidP="00673ED7">
            <w:pPr>
              <w:tabs>
                <w:tab w:val="left" w:pos="-1440"/>
                <w:tab w:val="left" w:pos="-720"/>
              </w:tabs>
              <w:jc w:val="center"/>
            </w:pPr>
            <w:r>
              <w:t>5</w:t>
            </w:r>
          </w:p>
        </w:tc>
        <w:tc>
          <w:tcPr>
            <w:tcW w:w="1197" w:type="dxa"/>
            <w:tcBorders>
              <w:top w:val="single" w:sz="6" w:space="0" w:color="000000"/>
              <w:bottom w:val="single" w:sz="6" w:space="0" w:color="000000"/>
            </w:tcBorders>
          </w:tcPr>
          <w:p w:rsidR="00104C60" w:rsidRDefault="00104C60" w:rsidP="00673ED7">
            <w:pPr>
              <w:tabs>
                <w:tab w:val="left" w:pos="-1440"/>
                <w:tab w:val="left" w:pos="-720"/>
              </w:tabs>
              <w:jc w:val="center"/>
            </w:pPr>
            <w:r>
              <w:t>10</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10</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19</w:t>
            </w:r>
          </w:p>
        </w:tc>
        <w:tc>
          <w:tcPr>
            <w:tcW w:w="1154" w:type="dxa"/>
            <w:tcBorders>
              <w:top w:val="single" w:sz="6" w:space="0" w:color="000000"/>
              <w:bottom w:val="single" w:sz="6" w:space="0" w:color="000000"/>
              <w:right w:val="double" w:sz="4" w:space="0" w:color="auto"/>
            </w:tcBorders>
          </w:tcPr>
          <w:p w:rsidR="00104C60" w:rsidRDefault="00104C60" w:rsidP="00673ED7">
            <w:pPr>
              <w:tabs>
                <w:tab w:val="left" w:pos="-1440"/>
                <w:tab w:val="left" w:pos="-720"/>
              </w:tabs>
              <w:jc w:val="center"/>
            </w:pPr>
            <w:r>
              <w:t>19</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5.61 to 5.70</w:t>
            </w:r>
          </w:p>
        </w:tc>
        <w:tc>
          <w:tcPr>
            <w:tcW w:w="1160" w:type="dxa"/>
            <w:tcBorders>
              <w:top w:val="single" w:sz="6" w:space="0" w:color="000000"/>
              <w:bottom w:val="single" w:sz="6" w:space="0" w:color="000000"/>
            </w:tcBorders>
          </w:tcPr>
          <w:p w:rsidR="00104C60" w:rsidRDefault="00104C60" w:rsidP="00673ED7">
            <w:pPr>
              <w:tabs>
                <w:tab w:val="left" w:pos="-1440"/>
                <w:tab w:val="left" w:pos="-720"/>
              </w:tabs>
              <w:jc w:val="center"/>
            </w:pPr>
            <w:r>
              <w:t>5</w:t>
            </w:r>
          </w:p>
        </w:tc>
        <w:tc>
          <w:tcPr>
            <w:tcW w:w="1197" w:type="dxa"/>
            <w:tcBorders>
              <w:top w:val="single" w:sz="6" w:space="0" w:color="000000"/>
              <w:bottom w:val="single" w:sz="6" w:space="0" w:color="000000"/>
            </w:tcBorders>
          </w:tcPr>
          <w:p w:rsidR="00104C60" w:rsidRDefault="00104C60" w:rsidP="00673ED7">
            <w:pPr>
              <w:tabs>
                <w:tab w:val="left" w:pos="-1440"/>
                <w:tab w:val="left" w:pos="-720"/>
              </w:tabs>
              <w:jc w:val="center"/>
            </w:pPr>
            <w:r>
              <w:t>9</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9</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19</w:t>
            </w:r>
          </w:p>
        </w:tc>
        <w:tc>
          <w:tcPr>
            <w:tcW w:w="1154" w:type="dxa"/>
            <w:tcBorders>
              <w:top w:val="single" w:sz="6" w:space="0" w:color="000000"/>
              <w:bottom w:val="single" w:sz="6" w:space="0" w:color="000000"/>
              <w:right w:val="double" w:sz="4" w:space="0" w:color="auto"/>
            </w:tcBorders>
          </w:tcPr>
          <w:p w:rsidR="00104C60" w:rsidRDefault="00104C60" w:rsidP="00673ED7">
            <w:pPr>
              <w:tabs>
                <w:tab w:val="left" w:pos="-1440"/>
                <w:tab w:val="left" w:pos="-720"/>
              </w:tabs>
              <w:jc w:val="center"/>
            </w:pPr>
            <w:r>
              <w:t>19</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5.71 to 5.80</w:t>
            </w:r>
          </w:p>
        </w:tc>
        <w:tc>
          <w:tcPr>
            <w:tcW w:w="1160" w:type="dxa"/>
            <w:tcBorders>
              <w:top w:val="single" w:sz="6" w:space="0" w:color="000000"/>
              <w:bottom w:val="single" w:sz="6" w:space="0" w:color="000000"/>
            </w:tcBorders>
          </w:tcPr>
          <w:p w:rsidR="00104C60" w:rsidRDefault="00104C60" w:rsidP="00673ED7">
            <w:pPr>
              <w:tabs>
                <w:tab w:val="left" w:pos="-1440"/>
                <w:tab w:val="left" w:pos="-720"/>
              </w:tabs>
              <w:jc w:val="center"/>
            </w:pPr>
            <w:r>
              <w:t>5</w:t>
            </w:r>
          </w:p>
        </w:tc>
        <w:tc>
          <w:tcPr>
            <w:tcW w:w="1197" w:type="dxa"/>
            <w:tcBorders>
              <w:top w:val="single" w:sz="6" w:space="0" w:color="000000"/>
              <w:bottom w:val="single" w:sz="6" w:space="0" w:color="000000"/>
            </w:tcBorders>
          </w:tcPr>
          <w:p w:rsidR="00104C60" w:rsidRDefault="00104C60" w:rsidP="00673ED7">
            <w:pPr>
              <w:tabs>
                <w:tab w:val="left" w:pos="-1440"/>
                <w:tab w:val="left" w:pos="-720"/>
              </w:tabs>
              <w:jc w:val="center"/>
            </w:pPr>
            <w:r>
              <w:t>9</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9</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18</w:t>
            </w:r>
          </w:p>
        </w:tc>
        <w:tc>
          <w:tcPr>
            <w:tcW w:w="1154" w:type="dxa"/>
            <w:tcBorders>
              <w:top w:val="single" w:sz="6" w:space="0" w:color="000000"/>
              <w:bottom w:val="single" w:sz="6" w:space="0" w:color="000000"/>
              <w:right w:val="double" w:sz="4" w:space="0" w:color="auto"/>
            </w:tcBorders>
          </w:tcPr>
          <w:p w:rsidR="00104C60" w:rsidRDefault="00104C60" w:rsidP="00673ED7">
            <w:pPr>
              <w:tabs>
                <w:tab w:val="left" w:pos="-1440"/>
                <w:tab w:val="left" w:pos="-720"/>
              </w:tabs>
              <w:jc w:val="center"/>
            </w:pPr>
            <w:r>
              <w:t>18</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18" w:space="0" w:color="000000"/>
            </w:tcBorders>
          </w:tcPr>
          <w:p w:rsidR="00104C60" w:rsidRDefault="00104C60" w:rsidP="00673ED7">
            <w:pPr>
              <w:tabs>
                <w:tab w:val="left" w:pos="-1440"/>
                <w:tab w:val="left" w:pos="-720"/>
              </w:tabs>
              <w:jc w:val="center"/>
            </w:pPr>
            <w:r>
              <w:t>5.81 to 5.90</w:t>
            </w:r>
          </w:p>
        </w:tc>
        <w:tc>
          <w:tcPr>
            <w:tcW w:w="1160" w:type="dxa"/>
            <w:tcBorders>
              <w:top w:val="single" w:sz="6" w:space="0" w:color="000000"/>
              <w:bottom w:val="single" w:sz="18" w:space="0" w:color="000000"/>
            </w:tcBorders>
          </w:tcPr>
          <w:p w:rsidR="00104C60" w:rsidRDefault="00104C60" w:rsidP="00673ED7">
            <w:pPr>
              <w:tabs>
                <w:tab w:val="left" w:pos="-1440"/>
                <w:tab w:val="left" w:pos="-720"/>
              </w:tabs>
              <w:jc w:val="center"/>
            </w:pPr>
            <w:r>
              <w:t>4</w:t>
            </w:r>
          </w:p>
        </w:tc>
        <w:tc>
          <w:tcPr>
            <w:tcW w:w="1197" w:type="dxa"/>
            <w:tcBorders>
              <w:top w:val="single" w:sz="6" w:space="0" w:color="000000"/>
              <w:bottom w:val="single" w:sz="18" w:space="0" w:color="000000"/>
            </w:tcBorders>
          </w:tcPr>
          <w:p w:rsidR="00104C60" w:rsidRDefault="00104C60" w:rsidP="00673ED7">
            <w:pPr>
              <w:tabs>
                <w:tab w:val="left" w:pos="-1440"/>
                <w:tab w:val="left" w:pos="-720"/>
              </w:tabs>
              <w:jc w:val="center"/>
            </w:pPr>
            <w:r>
              <w:t>9</w:t>
            </w:r>
          </w:p>
        </w:tc>
        <w:tc>
          <w:tcPr>
            <w:tcW w:w="1200" w:type="dxa"/>
            <w:tcBorders>
              <w:top w:val="single" w:sz="6" w:space="0" w:color="000000"/>
              <w:bottom w:val="single" w:sz="18" w:space="0" w:color="000000"/>
            </w:tcBorders>
          </w:tcPr>
          <w:p w:rsidR="00104C60" w:rsidRDefault="00104C60" w:rsidP="00673ED7">
            <w:pPr>
              <w:tabs>
                <w:tab w:val="left" w:pos="-1440"/>
                <w:tab w:val="left" w:pos="-720"/>
              </w:tabs>
              <w:jc w:val="center"/>
            </w:pPr>
            <w:r>
              <w:t>9</w:t>
            </w:r>
          </w:p>
        </w:tc>
        <w:tc>
          <w:tcPr>
            <w:tcW w:w="1200" w:type="dxa"/>
            <w:tcBorders>
              <w:top w:val="single" w:sz="6" w:space="0" w:color="000000"/>
              <w:bottom w:val="single" w:sz="18" w:space="0" w:color="000000"/>
            </w:tcBorders>
          </w:tcPr>
          <w:p w:rsidR="00104C60" w:rsidRDefault="00104C60" w:rsidP="00673ED7">
            <w:pPr>
              <w:tabs>
                <w:tab w:val="left" w:pos="-1440"/>
                <w:tab w:val="left" w:pos="-720"/>
              </w:tabs>
              <w:jc w:val="center"/>
            </w:pPr>
            <w:r>
              <w:t>18</w:t>
            </w:r>
          </w:p>
        </w:tc>
        <w:tc>
          <w:tcPr>
            <w:tcW w:w="1154" w:type="dxa"/>
            <w:tcBorders>
              <w:top w:val="single" w:sz="6" w:space="0" w:color="000000"/>
              <w:bottom w:val="single" w:sz="18" w:space="0" w:color="000000"/>
              <w:right w:val="double" w:sz="4" w:space="0" w:color="auto"/>
            </w:tcBorders>
          </w:tcPr>
          <w:p w:rsidR="00104C60" w:rsidRDefault="00104C60" w:rsidP="00673ED7">
            <w:pPr>
              <w:tabs>
                <w:tab w:val="left" w:pos="-1440"/>
                <w:tab w:val="left" w:pos="-720"/>
              </w:tabs>
              <w:jc w:val="center"/>
            </w:pPr>
            <w:r>
              <w:t>18</w:t>
            </w:r>
          </w:p>
        </w:tc>
      </w:tr>
      <w:tr w:rsidR="00104C60" w:rsidTr="00104C60">
        <w:tblPrEx>
          <w:tblCellMar>
            <w:top w:w="0" w:type="dxa"/>
            <w:bottom w:w="0" w:type="dxa"/>
          </w:tblCellMar>
        </w:tblPrEx>
        <w:trPr>
          <w:cantSplit/>
          <w:jc w:val="center"/>
        </w:trPr>
        <w:tc>
          <w:tcPr>
            <w:tcW w:w="3276" w:type="dxa"/>
            <w:tcBorders>
              <w:top w:val="single" w:sz="18" w:space="0" w:color="000000"/>
              <w:left w:val="double" w:sz="4" w:space="0" w:color="auto"/>
              <w:bottom w:val="single" w:sz="6" w:space="0" w:color="000000"/>
            </w:tcBorders>
          </w:tcPr>
          <w:p w:rsidR="00104C60" w:rsidRDefault="00104C60" w:rsidP="00673ED7">
            <w:pPr>
              <w:tabs>
                <w:tab w:val="left" w:pos="-1440"/>
                <w:tab w:val="left" w:pos="-720"/>
              </w:tabs>
              <w:jc w:val="center"/>
            </w:pPr>
            <w:r>
              <w:t>5.91 to 6.10</w:t>
            </w:r>
          </w:p>
        </w:tc>
        <w:tc>
          <w:tcPr>
            <w:tcW w:w="1160" w:type="dxa"/>
            <w:tcBorders>
              <w:top w:val="single" w:sz="18" w:space="0" w:color="000000"/>
              <w:bottom w:val="single" w:sz="6" w:space="0" w:color="000000"/>
            </w:tcBorders>
          </w:tcPr>
          <w:p w:rsidR="00104C60" w:rsidRDefault="00104C60" w:rsidP="00673ED7">
            <w:pPr>
              <w:tabs>
                <w:tab w:val="left" w:pos="-1440"/>
                <w:tab w:val="left" w:pos="-720"/>
              </w:tabs>
              <w:jc w:val="center"/>
            </w:pPr>
            <w:r>
              <w:t>4</w:t>
            </w:r>
          </w:p>
        </w:tc>
        <w:tc>
          <w:tcPr>
            <w:tcW w:w="1197" w:type="dxa"/>
            <w:tcBorders>
              <w:top w:val="single" w:sz="18" w:space="0" w:color="000000"/>
              <w:bottom w:val="single" w:sz="6" w:space="0" w:color="000000"/>
            </w:tcBorders>
          </w:tcPr>
          <w:p w:rsidR="00104C60" w:rsidRDefault="00104C60" w:rsidP="00673ED7">
            <w:pPr>
              <w:tabs>
                <w:tab w:val="left" w:pos="-1440"/>
                <w:tab w:val="left" w:pos="-720"/>
              </w:tabs>
              <w:jc w:val="center"/>
            </w:pPr>
            <w:r>
              <w:t>9</w:t>
            </w:r>
          </w:p>
        </w:tc>
        <w:tc>
          <w:tcPr>
            <w:tcW w:w="1200" w:type="dxa"/>
            <w:tcBorders>
              <w:top w:val="single" w:sz="18" w:space="0" w:color="000000"/>
              <w:bottom w:val="single" w:sz="6" w:space="0" w:color="000000"/>
            </w:tcBorders>
          </w:tcPr>
          <w:p w:rsidR="00104C60" w:rsidRDefault="00104C60" w:rsidP="00673ED7">
            <w:pPr>
              <w:tabs>
                <w:tab w:val="left" w:pos="-1440"/>
                <w:tab w:val="left" w:pos="-720"/>
              </w:tabs>
              <w:jc w:val="center"/>
            </w:pPr>
            <w:r>
              <w:t>9</w:t>
            </w:r>
          </w:p>
        </w:tc>
        <w:tc>
          <w:tcPr>
            <w:tcW w:w="1200" w:type="dxa"/>
            <w:tcBorders>
              <w:top w:val="single" w:sz="18" w:space="0" w:color="000000"/>
              <w:bottom w:val="single" w:sz="6" w:space="0" w:color="000000"/>
            </w:tcBorders>
          </w:tcPr>
          <w:p w:rsidR="00104C60" w:rsidRDefault="00104C60" w:rsidP="00673ED7">
            <w:pPr>
              <w:tabs>
                <w:tab w:val="left" w:pos="-1440"/>
                <w:tab w:val="left" w:pos="-720"/>
              </w:tabs>
              <w:jc w:val="center"/>
            </w:pPr>
            <w:r>
              <w:t>17</w:t>
            </w:r>
          </w:p>
        </w:tc>
        <w:tc>
          <w:tcPr>
            <w:tcW w:w="1154" w:type="dxa"/>
            <w:tcBorders>
              <w:top w:val="single" w:sz="18" w:space="0" w:color="000000"/>
              <w:bottom w:val="single" w:sz="6" w:space="0" w:color="000000"/>
              <w:right w:val="double" w:sz="4" w:space="0" w:color="auto"/>
            </w:tcBorders>
          </w:tcPr>
          <w:p w:rsidR="00104C60" w:rsidRDefault="00104C60" w:rsidP="00673ED7">
            <w:pPr>
              <w:tabs>
                <w:tab w:val="left" w:pos="-1440"/>
                <w:tab w:val="left" w:pos="-720"/>
              </w:tabs>
              <w:jc w:val="center"/>
            </w:pPr>
            <w:r>
              <w:t>17</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6.11 to 6.20</w:t>
            </w:r>
          </w:p>
        </w:tc>
        <w:tc>
          <w:tcPr>
            <w:tcW w:w="1160" w:type="dxa"/>
            <w:tcBorders>
              <w:top w:val="single" w:sz="6" w:space="0" w:color="000000"/>
              <w:bottom w:val="single" w:sz="6" w:space="0" w:color="000000"/>
            </w:tcBorders>
          </w:tcPr>
          <w:p w:rsidR="00104C60" w:rsidRDefault="00104C60" w:rsidP="00673ED7">
            <w:pPr>
              <w:tabs>
                <w:tab w:val="left" w:pos="-1440"/>
                <w:tab w:val="left" w:pos="-720"/>
              </w:tabs>
              <w:jc w:val="center"/>
            </w:pPr>
            <w:r>
              <w:t>4</w:t>
            </w:r>
          </w:p>
        </w:tc>
        <w:tc>
          <w:tcPr>
            <w:tcW w:w="1197" w:type="dxa"/>
            <w:tcBorders>
              <w:top w:val="single" w:sz="6" w:space="0" w:color="000000"/>
              <w:bottom w:val="single" w:sz="6" w:space="0" w:color="000000"/>
            </w:tcBorders>
          </w:tcPr>
          <w:p w:rsidR="00104C60" w:rsidRDefault="00104C60" w:rsidP="00673ED7">
            <w:pPr>
              <w:tabs>
                <w:tab w:val="left" w:pos="-1440"/>
                <w:tab w:val="left" w:pos="-720"/>
              </w:tabs>
              <w:jc w:val="center"/>
            </w:pPr>
            <w:r>
              <w:t>8</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8</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17</w:t>
            </w:r>
          </w:p>
        </w:tc>
        <w:tc>
          <w:tcPr>
            <w:tcW w:w="1154" w:type="dxa"/>
            <w:tcBorders>
              <w:top w:val="single" w:sz="6" w:space="0" w:color="000000"/>
              <w:bottom w:val="single" w:sz="6" w:space="0" w:color="000000"/>
              <w:right w:val="double" w:sz="4" w:space="0" w:color="auto"/>
            </w:tcBorders>
          </w:tcPr>
          <w:p w:rsidR="00104C60" w:rsidRDefault="00104C60" w:rsidP="00673ED7">
            <w:pPr>
              <w:tabs>
                <w:tab w:val="left" w:pos="-1440"/>
                <w:tab w:val="left" w:pos="-720"/>
              </w:tabs>
              <w:jc w:val="center"/>
            </w:pPr>
            <w:r>
              <w:t>17</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6.21 to 6.50</w:t>
            </w:r>
          </w:p>
        </w:tc>
        <w:tc>
          <w:tcPr>
            <w:tcW w:w="1160" w:type="dxa"/>
            <w:tcBorders>
              <w:top w:val="single" w:sz="6" w:space="0" w:color="000000"/>
              <w:bottom w:val="single" w:sz="6" w:space="0" w:color="000000"/>
            </w:tcBorders>
          </w:tcPr>
          <w:p w:rsidR="00104C60" w:rsidRDefault="00104C60" w:rsidP="00673ED7">
            <w:pPr>
              <w:tabs>
                <w:tab w:val="left" w:pos="-1440"/>
                <w:tab w:val="left" w:pos="-720"/>
              </w:tabs>
              <w:jc w:val="center"/>
            </w:pPr>
            <w:r>
              <w:t>4</w:t>
            </w:r>
          </w:p>
        </w:tc>
        <w:tc>
          <w:tcPr>
            <w:tcW w:w="1197" w:type="dxa"/>
            <w:tcBorders>
              <w:top w:val="single" w:sz="6" w:space="0" w:color="000000"/>
              <w:bottom w:val="single" w:sz="6" w:space="0" w:color="000000"/>
            </w:tcBorders>
          </w:tcPr>
          <w:p w:rsidR="00104C60" w:rsidRDefault="00104C60" w:rsidP="00673ED7">
            <w:pPr>
              <w:tabs>
                <w:tab w:val="left" w:pos="-1440"/>
                <w:tab w:val="left" w:pos="-720"/>
              </w:tabs>
              <w:jc w:val="center"/>
            </w:pPr>
            <w:r>
              <w:t>8</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8</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16</w:t>
            </w:r>
          </w:p>
        </w:tc>
        <w:tc>
          <w:tcPr>
            <w:tcW w:w="1154" w:type="dxa"/>
            <w:tcBorders>
              <w:top w:val="single" w:sz="6" w:space="0" w:color="000000"/>
              <w:bottom w:val="single" w:sz="6" w:space="0" w:color="000000"/>
              <w:right w:val="double" w:sz="4" w:space="0" w:color="auto"/>
            </w:tcBorders>
          </w:tcPr>
          <w:p w:rsidR="00104C60" w:rsidRDefault="00104C60" w:rsidP="00673ED7">
            <w:pPr>
              <w:tabs>
                <w:tab w:val="left" w:pos="-1440"/>
                <w:tab w:val="left" w:pos="-720"/>
              </w:tabs>
              <w:jc w:val="center"/>
            </w:pPr>
            <w:r>
              <w:t>16</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6.51 to 6.70</w:t>
            </w:r>
          </w:p>
        </w:tc>
        <w:tc>
          <w:tcPr>
            <w:tcW w:w="1160" w:type="dxa"/>
            <w:tcBorders>
              <w:top w:val="single" w:sz="6" w:space="0" w:color="000000"/>
              <w:bottom w:val="single" w:sz="6" w:space="0" w:color="000000"/>
            </w:tcBorders>
          </w:tcPr>
          <w:p w:rsidR="00104C60" w:rsidRDefault="00104C60" w:rsidP="00673ED7">
            <w:pPr>
              <w:tabs>
                <w:tab w:val="left" w:pos="-1440"/>
                <w:tab w:val="left" w:pos="-720"/>
              </w:tabs>
              <w:jc w:val="center"/>
            </w:pPr>
            <w:r>
              <w:t>4</w:t>
            </w:r>
          </w:p>
        </w:tc>
        <w:tc>
          <w:tcPr>
            <w:tcW w:w="1197" w:type="dxa"/>
            <w:tcBorders>
              <w:top w:val="single" w:sz="6" w:space="0" w:color="000000"/>
              <w:bottom w:val="single" w:sz="6" w:space="0" w:color="000000"/>
            </w:tcBorders>
          </w:tcPr>
          <w:p w:rsidR="00104C60" w:rsidRDefault="00104C60" w:rsidP="00673ED7">
            <w:pPr>
              <w:tabs>
                <w:tab w:val="left" w:pos="-1440"/>
                <w:tab w:val="left" w:pos="-720"/>
              </w:tabs>
              <w:jc w:val="center"/>
            </w:pPr>
            <w:r>
              <w:t>8</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8</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15</w:t>
            </w:r>
          </w:p>
        </w:tc>
        <w:tc>
          <w:tcPr>
            <w:tcW w:w="1154" w:type="dxa"/>
            <w:tcBorders>
              <w:top w:val="single" w:sz="6" w:space="0" w:color="000000"/>
              <w:bottom w:val="single" w:sz="6" w:space="0" w:color="000000"/>
              <w:right w:val="double" w:sz="4" w:space="0" w:color="auto"/>
            </w:tcBorders>
          </w:tcPr>
          <w:p w:rsidR="00104C60" w:rsidRDefault="00104C60" w:rsidP="00673ED7">
            <w:pPr>
              <w:tabs>
                <w:tab w:val="left" w:pos="-1440"/>
                <w:tab w:val="left" w:pos="-720"/>
              </w:tabs>
              <w:jc w:val="center"/>
            </w:pPr>
            <w:r>
              <w:t>15</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6.71 to 6.80</w:t>
            </w:r>
          </w:p>
        </w:tc>
        <w:tc>
          <w:tcPr>
            <w:tcW w:w="1160" w:type="dxa"/>
            <w:tcBorders>
              <w:top w:val="single" w:sz="6" w:space="0" w:color="000000"/>
              <w:bottom w:val="single" w:sz="6" w:space="0" w:color="000000"/>
            </w:tcBorders>
          </w:tcPr>
          <w:p w:rsidR="00104C60" w:rsidRDefault="00104C60" w:rsidP="00673ED7">
            <w:pPr>
              <w:tabs>
                <w:tab w:val="left" w:pos="-1440"/>
                <w:tab w:val="left" w:pos="-720"/>
              </w:tabs>
              <w:jc w:val="center"/>
            </w:pPr>
            <w:r>
              <w:t>4</w:t>
            </w:r>
          </w:p>
        </w:tc>
        <w:tc>
          <w:tcPr>
            <w:tcW w:w="1197" w:type="dxa"/>
            <w:tcBorders>
              <w:top w:val="single" w:sz="6" w:space="0" w:color="000000"/>
              <w:bottom w:val="single" w:sz="6" w:space="0" w:color="000000"/>
            </w:tcBorders>
          </w:tcPr>
          <w:p w:rsidR="00104C60" w:rsidRDefault="00104C60" w:rsidP="00673ED7">
            <w:pPr>
              <w:tabs>
                <w:tab w:val="left" w:pos="-1440"/>
                <w:tab w:val="left" w:pos="-720"/>
              </w:tabs>
              <w:jc w:val="center"/>
            </w:pPr>
            <w:r>
              <w:t>7</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7</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15</w:t>
            </w:r>
          </w:p>
        </w:tc>
        <w:tc>
          <w:tcPr>
            <w:tcW w:w="1154" w:type="dxa"/>
            <w:tcBorders>
              <w:top w:val="single" w:sz="6" w:space="0" w:color="000000"/>
              <w:bottom w:val="single" w:sz="6" w:space="0" w:color="000000"/>
              <w:right w:val="double" w:sz="4" w:space="0" w:color="auto"/>
            </w:tcBorders>
          </w:tcPr>
          <w:p w:rsidR="00104C60" w:rsidRDefault="00104C60" w:rsidP="00673ED7">
            <w:pPr>
              <w:tabs>
                <w:tab w:val="left" w:pos="-1440"/>
                <w:tab w:val="left" w:pos="-720"/>
              </w:tabs>
              <w:jc w:val="center"/>
            </w:pPr>
            <w:r>
              <w:t>15</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6.81 to 7.00</w:t>
            </w:r>
          </w:p>
        </w:tc>
        <w:tc>
          <w:tcPr>
            <w:tcW w:w="1160" w:type="dxa"/>
            <w:tcBorders>
              <w:top w:val="single" w:sz="6" w:space="0" w:color="000000"/>
              <w:bottom w:val="single" w:sz="6" w:space="0" w:color="000000"/>
            </w:tcBorders>
          </w:tcPr>
          <w:p w:rsidR="00104C60" w:rsidRDefault="00104C60" w:rsidP="00673ED7">
            <w:pPr>
              <w:tabs>
                <w:tab w:val="left" w:pos="-1440"/>
                <w:tab w:val="left" w:pos="-720"/>
              </w:tabs>
              <w:jc w:val="center"/>
            </w:pPr>
            <w:r>
              <w:t>4</w:t>
            </w:r>
          </w:p>
        </w:tc>
        <w:tc>
          <w:tcPr>
            <w:tcW w:w="1197" w:type="dxa"/>
            <w:tcBorders>
              <w:top w:val="single" w:sz="6" w:space="0" w:color="000000"/>
              <w:bottom w:val="single" w:sz="6" w:space="0" w:color="000000"/>
            </w:tcBorders>
          </w:tcPr>
          <w:p w:rsidR="00104C60" w:rsidRDefault="00104C60" w:rsidP="00673ED7">
            <w:pPr>
              <w:tabs>
                <w:tab w:val="left" w:pos="-1440"/>
                <w:tab w:val="left" w:pos="-720"/>
              </w:tabs>
              <w:jc w:val="center"/>
            </w:pPr>
            <w:r>
              <w:t>7</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7</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14</w:t>
            </w:r>
          </w:p>
        </w:tc>
        <w:tc>
          <w:tcPr>
            <w:tcW w:w="1154" w:type="dxa"/>
            <w:tcBorders>
              <w:top w:val="single" w:sz="6" w:space="0" w:color="000000"/>
              <w:bottom w:val="single" w:sz="6" w:space="0" w:color="000000"/>
              <w:right w:val="double" w:sz="4" w:space="0" w:color="auto"/>
            </w:tcBorders>
          </w:tcPr>
          <w:p w:rsidR="00104C60" w:rsidRDefault="00104C60" w:rsidP="00673ED7">
            <w:pPr>
              <w:tabs>
                <w:tab w:val="left" w:pos="-1440"/>
                <w:tab w:val="left" w:pos="-720"/>
              </w:tabs>
              <w:jc w:val="center"/>
            </w:pPr>
            <w:r>
              <w:t>14</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7.01 to 7.20</w:t>
            </w:r>
          </w:p>
        </w:tc>
        <w:tc>
          <w:tcPr>
            <w:tcW w:w="1160" w:type="dxa"/>
            <w:tcBorders>
              <w:top w:val="single" w:sz="6" w:space="0" w:color="000000"/>
              <w:bottom w:val="single" w:sz="6" w:space="0" w:color="000000"/>
            </w:tcBorders>
          </w:tcPr>
          <w:p w:rsidR="00104C60" w:rsidRDefault="00104C60" w:rsidP="00673ED7">
            <w:pPr>
              <w:tabs>
                <w:tab w:val="left" w:pos="-1440"/>
                <w:tab w:val="left" w:pos="-720"/>
              </w:tabs>
              <w:jc w:val="center"/>
            </w:pPr>
            <w:r>
              <w:t>3</w:t>
            </w:r>
          </w:p>
        </w:tc>
        <w:tc>
          <w:tcPr>
            <w:tcW w:w="1197" w:type="dxa"/>
            <w:tcBorders>
              <w:top w:val="single" w:sz="6" w:space="0" w:color="000000"/>
              <w:bottom w:val="single" w:sz="6" w:space="0" w:color="000000"/>
            </w:tcBorders>
          </w:tcPr>
          <w:p w:rsidR="00104C60" w:rsidRDefault="00104C60" w:rsidP="00673ED7">
            <w:pPr>
              <w:tabs>
                <w:tab w:val="left" w:pos="-1440"/>
                <w:tab w:val="left" w:pos="-720"/>
              </w:tabs>
              <w:jc w:val="center"/>
            </w:pPr>
            <w:r>
              <w:t>7</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7</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14</w:t>
            </w:r>
          </w:p>
        </w:tc>
        <w:tc>
          <w:tcPr>
            <w:tcW w:w="1154" w:type="dxa"/>
            <w:tcBorders>
              <w:top w:val="single" w:sz="6" w:space="0" w:color="000000"/>
              <w:bottom w:val="single" w:sz="6" w:space="0" w:color="000000"/>
              <w:right w:val="double" w:sz="4" w:space="0" w:color="auto"/>
            </w:tcBorders>
          </w:tcPr>
          <w:p w:rsidR="00104C60" w:rsidRDefault="00104C60" w:rsidP="00673ED7">
            <w:pPr>
              <w:tabs>
                <w:tab w:val="left" w:pos="-1440"/>
                <w:tab w:val="left" w:pos="-720"/>
              </w:tabs>
              <w:jc w:val="center"/>
            </w:pPr>
            <w:r>
              <w:t>14</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7.21 to 7.40</w:t>
            </w:r>
          </w:p>
        </w:tc>
        <w:tc>
          <w:tcPr>
            <w:tcW w:w="1160" w:type="dxa"/>
            <w:tcBorders>
              <w:top w:val="single" w:sz="6" w:space="0" w:color="000000"/>
              <w:bottom w:val="single" w:sz="6" w:space="0" w:color="000000"/>
            </w:tcBorders>
          </w:tcPr>
          <w:p w:rsidR="00104C60" w:rsidRDefault="00104C60" w:rsidP="00673ED7">
            <w:pPr>
              <w:tabs>
                <w:tab w:val="left" w:pos="-1440"/>
                <w:tab w:val="left" w:pos="-720"/>
              </w:tabs>
              <w:jc w:val="center"/>
            </w:pPr>
            <w:r>
              <w:t>3</w:t>
            </w:r>
          </w:p>
        </w:tc>
        <w:tc>
          <w:tcPr>
            <w:tcW w:w="1197" w:type="dxa"/>
            <w:tcBorders>
              <w:top w:val="single" w:sz="6" w:space="0" w:color="000000"/>
              <w:bottom w:val="single" w:sz="6" w:space="0" w:color="000000"/>
            </w:tcBorders>
          </w:tcPr>
          <w:p w:rsidR="00104C60" w:rsidRDefault="00104C60" w:rsidP="00673ED7">
            <w:pPr>
              <w:tabs>
                <w:tab w:val="left" w:pos="-1440"/>
                <w:tab w:val="left" w:pos="-720"/>
              </w:tabs>
              <w:jc w:val="center"/>
            </w:pPr>
            <w:r>
              <w:t>7</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7</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13</w:t>
            </w:r>
          </w:p>
        </w:tc>
        <w:tc>
          <w:tcPr>
            <w:tcW w:w="1154" w:type="dxa"/>
            <w:tcBorders>
              <w:top w:val="single" w:sz="6" w:space="0" w:color="000000"/>
              <w:bottom w:val="single" w:sz="6" w:space="0" w:color="000000"/>
              <w:right w:val="double" w:sz="4" w:space="0" w:color="auto"/>
            </w:tcBorders>
          </w:tcPr>
          <w:p w:rsidR="00104C60" w:rsidRDefault="00104C60" w:rsidP="00673ED7">
            <w:pPr>
              <w:tabs>
                <w:tab w:val="left" w:pos="-1440"/>
                <w:tab w:val="left" w:pos="-720"/>
              </w:tabs>
              <w:jc w:val="center"/>
            </w:pPr>
            <w:r>
              <w:t>13</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7.41 to 7.60</w:t>
            </w:r>
          </w:p>
        </w:tc>
        <w:tc>
          <w:tcPr>
            <w:tcW w:w="1160" w:type="dxa"/>
            <w:tcBorders>
              <w:top w:val="single" w:sz="6" w:space="0" w:color="000000"/>
              <w:bottom w:val="single" w:sz="6" w:space="0" w:color="000000"/>
            </w:tcBorders>
          </w:tcPr>
          <w:p w:rsidR="00104C60" w:rsidRDefault="00104C60" w:rsidP="00673ED7">
            <w:pPr>
              <w:tabs>
                <w:tab w:val="left" w:pos="-1440"/>
                <w:tab w:val="left" w:pos="-720"/>
              </w:tabs>
              <w:jc w:val="center"/>
            </w:pPr>
            <w:r>
              <w:t>3</w:t>
            </w:r>
          </w:p>
        </w:tc>
        <w:tc>
          <w:tcPr>
            <w:tcW w:w="1197" w:type="dxa"/>
            <w:tcBorders>
              <w:top w:val="single" w:sz="6" w:space="0" w:color="000000"/>
              <w:bottom w:val="single" w:sz="6" w:space="0" w:color="000000"/>
            </w:tcBorders>
          </w:tcPr>
          <w:p w:rsidR="00104C60" w:rsidRDefault="00104C60" w:rsidP="00673ED7">
            <w:pPr>
              <w:tabs>
                <w:tab w:val="left" w:pos="-1440"/>
                <w:tab w:val="left" w:pos="-720"/>
              </w:tabs>
              <w:jc w:val="center"/>
            </w:pPr>
            <w:r>
              <w:t>6</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6</w:t>
            </w:r>
          </w:p>
        </w:tc>
        <w:tc>
          <w:tcPr>
            <w:tcW w:w="1200" w:type="dxa"/>
            <w:tcBorders>
              <w:top w:val="single" w:sz="6" w:space="0" w:color="000000"/>
              <w:bottom w:val="single" w:sz="6" w:space="0" w:color="000000"/>
            </w:tcBorders>
          </w:tcPr>
          <w:p w:rsidR="00104C60" w:rsidRDefault="00104C60" w:rsidP="00673ED7">
            <w:pPr>
              <w:tabs>
                <w:tab w:val="left" w:pos="-1440"/>
                <w:tab w:val="left" w:pos="-720"/>
              </w:tabs>
              <w:jc w:val="center"/>
            </w:pPr>
            <w:r>
              <w:t>13</w:t>
            </w:r>
          </w:p>
        </w:tc>
        <w:tc>
          <w:tcPr>
            <w:tcW w:w="1154" w:type="dxa"/>
            <w:tcBorders>
              <w:top w:val="single" w:sz="6" w:space="0" w:color="000000"/>
              <w:bottom w:val="single" w:sz="6" w:space="0" w:color="000000"/>
              <w:right w:val="double" w:sz="4" w:space="0" w:color="auto"/>
            </w:tcBorders>
          </w:tcPr>
          <w:p w:rsidR="00104C60" w:rsidRDefault="00104C60" w:rsidP="00673ED7">
            <w:pPr>
              <w:tabs>
                <w:tab w:val="left" w:pos="-1440"/>
                <w:tab w:val="left" w:pos="-720"/>
              </w:tabs>
              <w:jc w:val="center"/>
            </w:pPr>
            <w:r>
              <w:t>13</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18" w:space="0" w:color="000000"/>
            </w:tcBorders>
          </w:tcPr>
          <w:p w:rsidR="00104C60" w:rsidRDefault="00104C60" w:rsidP="00673ED7">
            <w:pPr>
              <w:tabs>
                <w:tab w:val="left" w:pos="-1440"/>
                <w:tab w:val="left" w:pos="-720"/>
              </w:tabs>
              <w:jc w:val="center"/>
            </w:pPr>
            <w:r>
              <w:t>7.61 to 8.00</w:t>
            </w:r>
          </w:p>
        </w:tc>
        <w:tc>
          <w:tcPr>
            <w:tcW w:w="1160" w:type="dxa"/>
            <w:tcBorders>
              <w:top w:val="single" w:sz="6" w:space="0" w:color="000000"/>
              <w:bottom w:val="single" w:sz="18" w:space="0" w:color="000000"/>
            </w:tcBorders>
          </w:tcPr>
          <w:p w:rsidR="00104C60" w:rsidRDefault="00104C60" w:rsidP="00673ED7">
            <w:pPr>
              <w:tabs>
                <w:tab w:val="left" w:pos="-1440"/>
                <w:tab w:val="left" w:pos="-720"/>
              </w:tabs>
              <w:jc w:val="center"/>
            </w:pPr>
            <w:r>
              <w:t>3</w:t>
            </w:r>
          </w:p>
        </w:tc>
        <w:tc>
          <w:tcPr>
            <w:tcW w:w="1197" w:type="dxa"/>
            <w:tcBorders>
              <w:top w:val="single" w:sz="6" w:space="0" w:color="000000"/>
              <w:bottom w:val="single" w:sz="18" w:space="0" w:color="000000"/>
            </w:tcBorders>
          </w:tcPr>
          <w:p w:rsidR="00104C60" w:rsidRDefault="00104C60" w:rsidP="00673ED7">
            <w:pPr>
              <w:tabs>
                <w:tab w:val="left" w:pos="-1440"/>
                <w:tab w:val="left" w:pos="-720"/>
              </w:tabs>
              <w:jc w:val="center"/>
            </w:pPr>
            <w:r>
              <w:t>6</w:t>
            </w:r>
          </w:p>
        </w:tc>
        <w:tc>
          <w:tcPr>
            <w:tcW w:w="1200" w:type="dxa"/>
            <w:tcBorders>
              <w:top w:val="single" w:sz="6" w:space="0" w:color="000000"/>
              <w:bottom w:val="single" w:sz="18" w:space="0" w:color="000000"/>
            </w:tcBorders>
          </w:tcPr>
          <w:p w:rsidR="00104C60" w:rsidRDefault="00104C60" w:rsidP="00673ED7">
            <w:pPr>
              <w:tabs>
                <w:tab w:val="left" w:pos="-1440"/>
                <w:tab w:val="left" w:pos="-720"/>
              </w:tabs>
              <w:jc w:val="center"/>
            </w:pPr>
            <w:r>
              <w:t>6</w:t>
            </w:r>
          </w:p>
        </w:tc>
        <w:tc>
          <w:tcPr>
            <w:tcW w:w="1200" w:type="dxa"/>
            <w:tcBorders>
              <w:top w:val="single" w:sz="6" w:space="0" w:color="000000"/>
              <w:bottom w:val="single" w:sz="18" w:space="0" w:color="000000"/>
            </w:tcBorders>
          </w:tcPr>
          <w:p w:rsidR="00104C60" w:rsidRDefault="00104C60" w:rsidP="00673ED7">
            <w:pPr>
              <w:tabs>
                <w:tab w:val="left" w:pos="-1440"/>
                <w:tab w:val="left" w:pos="-720"/>
              </w:tabs>
              <w:jc w:val="center"/>
            </w:pPr>
            <w:r>
              <w:t>12</w:t>
            </w:r>
          </w:p>
        </w:tc>
        <w:tc>
          <w:tcPr>
            <w:tcW w:w="1154" w:type="dxa"/>
            <w:tcBorders>
              <w:top w:val="single" w:sz="6" w:space="0" w:color="000000"/>
              <w:bottom w:val="single" w:sz="18" w:space="0" w:color="000000"/>
              <w:right w:val="double" w:sz="4" w:space="0" w:color="auto"/>
            </w:tcBorders>
          </w:tcPr>
          <w:p w:rsidR="00104C60" w:rsidRDefault="00104C60" w:rsidP="00673ED7">
            <w:pPr>
              <w:tabs>
                <w:tab w:val="left" w:pos="-1440"/>
                <w:tab w:val="left" w:pos="-720"/>
              </w:tabs>
              <w:jc w:val="center"/>
            </w:pPr>
            <w:r>
              <w:t>12</w:t>
            </w:r>
          </w:p>
        </w:tc>
      </w:tr>
      <w:tr w:rsidR="00104C60" w:rsidTr="00104C60">
        <w:tblPrEx>
          <w:tblCellMar>
            <w:top w:w="0" w:type="dxa"/>
            <w:bottom w:w="0" w:type="dxa"/>
          </w:tblCellMar>
        </w:tblPrEx>
        <w:trPr>
          <w:cantSplit/>
          <w:jc w:val="center"/>
        </w:trPr>
        <w:tc>
          <w:tcPr>
            <w:tcW w:w="3276" w:type="dxa"/>
            <w:tcBorders>
              <w:top w:val="single" w:sz="18" w:space="0" w:color="000000"/>
              <w:left w:val="double" w:sz="4" w:space="0" w:color="auto"/>
              <w:bottom w:val="single" w:sz="6" w:space="0" w:color="000000"/>
            </w:tcBorders>
          </w:tcPr>
          <w:p w:rsidR="00104C60" w:rsidRDefault="00104C60" w:rsidP="00673ED7">
            <w:pPr>
              <w:tabs>
                <w:tab w:val="left" w:pos="-1440"/>
                <w:tab w:val="left" w:pos="-720"/>
              </w:tabs>
              <w:jc w:val="center"/>
            </w:pPr>
            <w:r>
              <w:t>8.01 to 8.20</w:t>
            </w:r>
          </w:p>
        </w:tc>
        <w:tc>
          <w:tcPr>
            <w:tcW w:w="1160" w:type="dxa"/>
            <w:tcBorders>
              <w:top w:val="single" w:sz="18" w:space="0" w:color="000000"/>
              <w:bottom w:val="single" w:sz="6" w:space="0" w:color="000000"/>
            </w:tcBorders>
            <w:vAlign w:val="center"/>
          </w:tcPr>
          <w:p w:rsidR="00104C60" w:rsidRDefault="00104C60" w:rsidP="00673ED7">
            <w:pPr>
              <w:tabs>
                <w:tab w:val="left" w:pos="-1440"/>
                <w:tab w:val="left" w:pos="-720"/>
              </w:tabs>
              <w:jc w:val="center"/>
            </w:pPr>
            <w:r>
              <w:t>3</w:t>
            </w:r>
          </w:p>
        </w:tc>
        <w:tc>
          <w:tcPr>
            <w:tcW w:w="1197" w:type="dxa"/>
            <w:tcBorders>
              <w:top w:val="single" w:sz="18" w:space="0" w:color="000000"/>
              <w:bottom w:val="single" w:sz="6" w:space="0" w:color="000000"/>
            </w:tcBorders>
            <w:vAlign w:val="center"/>
          </w:tcPr>
          <w:p w:rsidR="00104C60" w:rsidRDefault="00104C60" w:rsidP="00673ED7">
            <w:pPr>
              <w:tabs>
                <w:tab w:val="left" w:pos="-1440"/>
                <w:tab w:val="left" w:pos="-720"/>
              </w:tabs>
              <w:jc w:val="center"/>
            </w:pPr>
            <w:r>
              <w:t>6</w:t>
            </w:r>
          </w:p>
        </w:tc>
        <w:tc>
          <w:tcPr>
            <w:tcW w:w="1200" w:type="dxa"/>
            <w:tcBorders>
              <w:top w:val="single" w:sz="18" w:space="0" w:color="000000"/>
              <w:bottom w:val="single" w:sz="6" w:space="0" w:color="000000"/>
            </w:tcBorders>
            <w:vAlign w:val="center"/>
          </w:tcPr>
          <w:p w:rsidR="00104C60" w:rsidRDefault="00104C60" w:rsidP="00673ED7">
            <w:pPr>
              <w:tabs>
                <w:tab w:val="left" w:pos="-1440"/>
                <w:tab w:val="left" w:pos="-720"/>
              </w:tabs>
              <w:jc w:val="center"/>
            </w:pPr>
            <w:r>
              <w:t>6</w:t>
            </w:r>
          </w:p>
        </w:tc>
        <w:tc>
          <w:tcPr>
            <w:tcW w:w="1200" w:type="dxa"/>
            <w:tcBorders>
              <w:top w:val="single" w:sz="18" w:space="0" w:color="000000"/>
              <w:bottom w:val="single" w:sz="6" w:space="0" w:color="000000"/>
            </w:tcBorders>
            <w:vAlign w:val="center"/>
          </w:tcPr>
          <w:p w:rsidR="00104C60" w:rsidRDefault="00104C60" w:rsidP="00673ED7">
            <w:pPr>
              <w:tabs>
                <w:tab w:val="left" w:pos="-1440"/>
                <w:tab w:val="left" w:pos="-720"/>
              </w:tabs>
              <w:jc w:val="center"/>
            </w:pPr>
            <w:r>
              <w:t>11</w:t>
            </w:r>
          </w:p>
        </w:tc>
        <w:tc>
          <w:tcPr>
            <w:tcW w:w="1154" w:type="dxa"/>
            <w:tcBorders>
              <w:top w:val="single" w:sz="18" w:space="0" w:color="000000"/>
              <w:bottom w:val="single" w:sz="6" w:space="0" w:color="000000"/>
              <w:right w:val="double" w:sz="4" w:space="0" w:color="auto"/>
            </w:tcBorders>
            <w:vAlign w:val="center"/>
          </w:tcPr>
          <w:p w:rsidR="00104C60" w:rsidRDefault="00104C60" w:rsidP="00673ED7">
            <w:pPr>
              <w:tabs>
                <w:tab w:val="left" w:pos="-1440"/>
                <w:tab w:val="left" w:pos="-720"/>
              </w:tabs>
              <w:jc w:val="center"/>
            </w:pPr>
            <w:r>
              <w:t>11</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8.21 to 8.50</w:t>
            </w:r>
          </w:p>
        </w:tc>
        <w:tc>
          <w:tcPr>
            <w:tcW w:w="116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3</w:t>
            </w:r>
          </w:p>
        </w:tc>
        <w:tc>
          <w:tcPr>
            <w:tcW w:w="1197"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5</w:t>
            </w:r>
          </w:p>
        </w:tc>
        <w:tc>
          <w:tcPr>
            <w:tcW w:w="120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5</w:t>
            </w:r>
          </w:p>
        </w:tc>
        <w:tc>
          <w:tcPr>
            <w:tcW w:w="120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11</w:t>
            </w:r>
          </w:p>
        </w:tc>
        <w:tc>
          <w:tcPr>
            <w:tcW w:w="1154" w:type="dxa"/>
            <w:tcBorders>
              <w:top w:val="single" w:sz="6" w:space="0" w:color="000000"/>
              <w:bottom w:val="single" w:sz="6" w:space="0" w:color="000000"/>
              <w:right w:val="double" w:sz="4" w:space="0" w:color="auto"/>
            </w:tcBorders>
            <w:vAlign w:val="center"/>
          </w:tcPr>
          <w:p w:rsidR="00104C60" w:rsidRDefault="00104C60" w:rsidP="00673ED7">
            <w:pPr>
              <w:tabs>
                <w:tab w:val="left" w:pos="-1440"/>
                <w:tab w:val="left" w:pos="-720"/>
              </w:tabs>
              <w:jc w:val="center"/>
            </w:pPr>
            <w:r>
              <w:t>11</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8.51 to 8.80</w:t>
            </w:r>
          </w:p>
        </w:tc>
        <w:tc>
          <w:tcPr>
            <w:tcW w:w="116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3</w:t>
            </w:r>
          </w:p>
        </w:tc>
        <w:tc>
          <w:tcPr>
            <w:tcW w:w="1197"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5</w:t>
            </w:r>
          </w:p>
        </w:tc>
        <w:tc>
          <w:tcPr>
            <w:tcW w:w="120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5</w:t>
            </w:r>
          </w:p>
        </w:tc>
        <w:tc>
          <w:tcPr>
            <w:tcW w:w="120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10</w:t>
            </w:r>
          </w:p>
        </w:tc>
        <w:tc>
          <w:tcPr>
            <w:tcW w:w="1154" w:type="dxa"/>
            <w:tcBorders>
              <w:top w:val="single" w:sz="6" w:space="0" w:color="000000"/>
              <w:bottom w:val="single" w:sz="6" w:space="0" w:color="000000"/>
              <w:right w:val="double" w:sz="4" w:space="0" w:color="auto"/>
            </w:tcBorders>
            <w:vAlign w:val="center"/>
          </w:tcPr>
          <w:p w:rsidR="00104C60" w:rsidRDefault="00104C60" w:rsidP="00673ED7">
            <w:pPr>
              <w:tabs>
                <w:tab w:val="left" w:pos="-1440"/>
                <w:tab w:val="left" w:pos="-720"/>
              </w:tabs>
              <w:jc w:val="center"/>
            </w:pPr>
            <w:r>
              <w:t>10</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8.81 to 9.00</w:t>
            </w:r>
          </w:p>
        </w:tc>
        <w:tc>
          <w:tcPr>
            <w:tcW w:w="116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5</w:t>
            </w:r>
          </w:p>
        </w:tc>
        <w:tc>
          <w:tcPr>
            <w:tcW w:w="120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5</w:t>
            </w:r>
          </w:p>
        </w:tc>
        <w:tc>
          <w:tcPr>
            <w:tcW w:w="120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10</w:t>
            </w:r>
          </w:p>
        </w:tc>
        <w:tc>
          <w:tcPr>
            <w:tcW w:w="1154" w:type="dxa"/>
            <w:tcBorders>
              <w:top w:val="single" w:sz="6" w:space="0" w:color="000000"/>
              <w:bottom w:val="single" w:sz="6" w:space="0" w:color="000000"/>
              <w:right w:val="double" w:sz="4" w:space="0" w:color="auto"/>
            </w:tcBorders>
            <w:vAlign w:val="center"/>
          </w:tcPr>
          <w:p w:rsidR="00104C60" w:rsidRDefault="00104C60" w:rsidP="00673ED7">
            <w:pPr>
              <w:tabs>
                <w:tab w:val="left" w:pos="-1440"/>
                <w:tab w:val="left" w:pos="-720"/>
              </w:tabs>
              <w:jc w:val="center"/>
            </w:pPr>
            <w:r>
              <w:t>10</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9.01 to 9.30</w:t>
            </w:r>
          </w:p>
        </w:tc>
        <w:tc>
          <w:tcPr>
            <w:tcW w:w="116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5</w:t>
            </w:r>
          </w:p>
        </w:tc>
        <w:tc>
          <w:tcPr>
            <w:tcW w:w="120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5</w:t>
            </w:r>
          </w:p>
        </w:tc>
        <w:tc>
          <w:tcPr>
            <w:tcW w:w="120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9</w:t>
            </w:r>
          </w:p>
        </w:tc>
        <w:tc>
          <w:tcPr>
            <w:tcW w:w="1154" w:type="dxa"/>
            <w:tcBorders>
              <w:top w:val="single" w:sz="6" w:space="0" w:color="000000"/>
              <w:bottom w:val="single" w:sz="6" w:space="0" w:color="000000"/>
              <w:right w:val="double" w:sz="4" w:space="0" w:color="auto"/>
            </w:tcBorders>
            <w:vAlign w:val="center"/>
          </w:tcPr>
          <w:p w:rsidR="00104C60" w:rsidRDefault="00104C60" w:rsidP="00673ED7">
            <w:pPr>
              <w:tabs>
                <w:tab w:val="left" w:pos="-1440"/>
                <w:tab w:val="left" w:pos="-720"/>
              </w:tabs>
              <w:jc w:val="center"/>
            </w:pPr>
            <w:r>
              <w:t>9</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9.31 to 9.70</w:t>
            </w:r>
          </w:p>
        </w:tc>
        <w:tc>
          <w:tcPr>
            <w:tcW w:w="116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4</w:t>
            </w:r>
          </w:p>
        </w:tc>
        <w:tc>
          <w:tcPr>
            <w:tcW w:w="120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4</w:t>
            </w:r>
          </w:p>
        </w:tc>
        <w:tc>
          <w:tcPr>
            <w:tcW w:w="120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9</w:t>
            </w:r>
          </w:p>
        </w:tc>
        <w:tc>
          <w:tcPr>
            <w:tcW w:w="1154" w:type="dxa"/>
            <w:tcBorders>
              <w:top w:val="single" w:sz="6" w:space="0" w:color="000000"/>
              <w:bottom w:val="single" w:sz="6" w:space="0" w:color="000000"/>
              <w:right w:val="double" w:sz="4" w:space="0" w:color="auto"/>
            </w:tcBorders>
            <w:vAlign w:val="center"/>
          </w:tcPr>
          <w:p w:rsidR="00104C60" w:rsidRDefault="00104C60" w:rsidP="00673ED7">
            <w:pPr>
              <w:tabs>
                <w:tab w:val="left" w:pos="-1440"/>
                <w:tab w:val="left" w:pos="-720"/>
              </w:tabs>
              <w:jc w:val="center"/>
            </w:pPr>
            <w:r>
              <w:t>9</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9.71 to 10.40</w:t>
            </w:r>
          </w:p>
        </w:tc>
        <w:tc>
          <w:tcPr>
            <w:tcW w:w="116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4</w:t>
            </w:r>
          </w:p>
        </w:tc>
        <w:tc>
          <w:tcPr>
            <w:tcW w:w="120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4</w:t>
            </w:r>
          </w:p>
        </w:tc>
        <w:tc>
          <w:tcPr>
            <w:tcW w:w="120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8</w:t>
            </w:r>
          </w:p>
        </w:tc>
        <w:tc>
          <w:tcPr>
            <w:tcW w:w="1154" w:type="dxa"/>
            <w:tcBorders>
              <w:top w:val="single" w:sz="6" w:space="0" w:color="000000"/>
              <w:bottom w:val="single" w:sz="6" w:space="0" w:color="000000"/>
              <w:right w:val="double" w:sz="4" w:space="0" w:color="auto"/>
            </w:tcBorders>
            <w:vAlign w:val="center"/>
          </w:tcPr>
          <w:p w:rsidR="00104C60" w:rsidRDefault="00104C60" w:rsidP="00673ED7">
            <w:pPr>
              <w:tabs>
                <w:tab w:val="left" w:pos="-1440"/>
                <w:tab w:val="left" w:pos="-720"/>
              </w:tabs>
              <w:jc w:val="center"/>
            </w:pPr>
            <w:r>
              <w:t>8</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10.41 to 10.90</w:t>
            </w:r>
          </w:p>
        </w:tc>
        <w:tc>
          <w:tcPr>
            <w:tcW w:w="116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4</w:t>
            </w:r>
          </w:p>
        </w:tc>
        <w:tc>
          <w:tcPr>
            <w:tcW w:w="120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4</w:t>
            </w:r>
          </w:p>
        </w:tc>
        <w:tc>
          <w:tcPr>
            <w:tcW w:w="120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7</w:t>
            </w:r>
          </w:p>
        </w:tc>
        <w:tc>
          <w:tcPr>
            <w:tcW w:w="1154" w:type="dxa"/>
            <w:tcBorders>
              <w:top w:val="single" w:sz="6" w:space="0" w:color="000000"/>
              <w:bottom w:val="single" w:sz="6" w:space="0" w:color="000000"/>
              <w:right w:val="double" w:sz="4" w:space="0" w:color="auto"/>
            </w:tcBorders>
            <w:vAlign w:val="center"/>
          </w:tcPr>
          <w:p w:rsidR="00104C60" w:rsidRDefault="00104C60" w:rsidP="00673ED7">
            <w:pPr>
              <w:tabs>
                <w:tab w:val="left" w:pos="-1440"/>
                <w:tab w:val="left" w:pos="-720"/>
              </w:tabs>
              <w:jc w:val="center"/>
            </w:pPr>
            <w:r>
              <w:t>7</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10.91 to 11.30</w:t>
            </w:r>
          </w:p>
        </w:tc>
        <w:tc>
          <w:tcPr>
            <w:tcW w:w="116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3</w:t>
            </w:r>
          </w:p>
        </w:tc>
        <w:tc>
          <w:tcPr>
            <w:tcW w:w="120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3</w:t>
            </w:r>
          </w:p>
        </w:tc>
        <w:tc>
          <w:tcPr>
            <w:tcW w:w="120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7</w:t>
            </w:r>
          </w:p>
        </w:tc>
        <w:tc>
          <w:tcPr>
            <w:tcW w:w="1154" w:type="dxa"/>
            <w:tcBorders>
              <w:top w:val="single" w:sz="6" w:space="0" w:color="000000"/>
              <w:bottom w:val="single" w:sz="6" w:space="0" w:color="000000"/>
              <w:right w:val="double" w:sz="4" w:space="0" w:color="auto"/>
            </w:tcBorders>
            <w:vAlign w:val="center"/>
          </w:tcPr>
          <w:p w:rsidR="00104C60" w:rsidRDefault="00104C60" w:rsidP="00673ED7">
            <w:pPr>
              <w:tabs>
                <w:tab w:val="left" w:pos="-1440"/>
                <w:tab w:val="left" w:pos="-720"/>
              </w:tabs>
              <w:jc w:val="center"/>
            </w:pPr>
            <w:r>
              <w:t>7</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18" w:space="0" w:color="000000"/>
            </w:tcBorders>
          </w:tcPr>
          <w:p w:rsidR="00104C60" w:rsidRDefault="00104C60" w:rsidP="00673ED7">
            <w:pPr>
              <w:tabs>
                <w:tab w:val="left" w:pos="-1440"/>
                <w:tab w:val="left" w:pos="-720"/>
              </w:tabs>
              <w:jc w:val="center"/>
            </w:pPr>
            <w:r>
              <w:t>11.31 to 12.50</w:t>
            </w:r>
          </w:p>
        </w:tc>
        <w:tc>
          <w:tcPr>
            <w:tcW w:w="1160" w:type="dxa"/>
            <w:tcBorders>
              <w:top w:val="single" w:sz="6" w:space="0" w:color="000000"/>
              <w:bottom w:val="single" w:sz="18" w:space="0" w:color="000000"/>
            </w:tcBorders>
            <w:vAlign w:val="center"/>
          </w:tcPr>
          <w:p w:rsidR="00104C60" w:rsidRDefault="00104C60" w:rsidP="00673ED7">
            <w:pPr>
              <w:tabs>
                <w:tab w:val="left" w:pos="-1440"/>
                <w:tab w:val="left" w:pos="-720"/>
              </w:tabs>
              <w:jc w:val="center"/>
            </w:pPr>
            <w:r>
              <w:t>2</w:t>
            </w:r>
          </w:p>
        </w:tc>
        <w:tc>
          <w:tcPr>
            <w:tcW w:w="1197" w:type="dxa"/>
            <w:tcBorders>
              <w:top w:val="single" w:sz="6" w:space="0" w:color="000000"/>
              <w:bottom w:val="single" w:sz="18" w:space="0" w:color="000000"/>
            </w:tcBorders>
            <w:vAlign w:val="center"/>
          </w:tcPr>
          <w:p w:rsidR="00104C60" w:rsidRDefault="00104C60" w:rsidP="00673ED7">
            <w:pPr>
              <w:tabs>
                <w:tab w:val="left" w:pos="-1440"/>
                <w:tab w:val="left" w:pos="-720"/>
              </w:tabs>
              <w:jc w:val="center"/>
            </w:pPr>
            <w:r>
              <w:t>3</w:t>
            </w:r>
          </w:p>
        </w:tc>
        <w:tc>
          <w:tcPr>
            <w:tcW w:w="1200" w:type="dxa"/>
            <w:tcBorders>
              <w:top w:val="single" w:sz="6" w:space="0" w:color="000000"/>
              <w:bottom w:val="single" w:sz="18" w:space="0" w:color="000000"/>
            </w:tcBorders>
            <w:vAlign w:val="center"/>
          </w:tcPr>
          <w:p w:rsidR="00104C60" w:rsidRDefault="00104C60" w:rsidP="00673ED7">
            <w:pPr>
              <w:tabs>
                <w:tab w:val="left" w:pos="-1440"/>
                <w:tab w:val="left" w:pos="-720"/>
              </w:tabs>
              <w:jc w:val="center"/>
            </w:pPr>
            <w:r>
              <w:t>3</w:t>
            </w:r>
          </w:p>
        </w:tc>
        <w:tc>
          <w:tcPr>
            <w:tcW w:w="1200" w:type="dxa"/>
            <w:tcBorders>
              <w:top w:val="single" w:sz="6" w:space="0" w:color="000000"/>
              <w:bottom w:val="single" w:sz="18" w:space="0" w:color="000000"/>
            </w:tcBorders>
            <w:vAlign w:val="center"/>
          </w:tcPr>
          <w:p w:rsidR="00104C60" w:rsidRDefault="00104C60" w:rsidP="00673ED7">
            <w:pPr>
              <w:tabs>
                <w:tab w:val="left" w:pos="-1440"/>
                <w:tab w:val="left" w:pos="-720"/>
              </w:tabs>
              <w:jc w:val="center"/>
            </w:pPr>
            <w:r>
              <w:t>6</w:t>
            </w:r>
          </w:p>
        </w:tc>
        <w:tc>
          <w:tcPr>
            <w:tcW w:w="1154" w:type="dxa"/>
            <w:tcBorders>
              <w:top w:val="single" w:sz="6" w:space="0" w:color="000000"/>
              <w:bottom w:val="single" w:sz="18" w:space="0" w:color="000000"/>
              <w:right w:val="double" w:sz="4" w:space="0" w:color="auto"/>
            </w:tcBorders>
            <w:vAlign w:val="center"/>
          </w:tcPr>
          <w:p w:rsidR="00104C60" w:rsidRDefault="00104C60" w:rsidP="00673ED7">
            <w:pPr>
              <w:tabs>
                <w:tab w:val="left" w:pos="-1440"/>
                <w:tab w:val="left" w:pos="-720"/>
              </w:tabs>
              <w:jc w:val="center"/>
            </w:pPr>
            <w:r>
              <w:t>6</w:t>
            </w:r>
          </w:p>
        </w:tc>
      </w:tr>
      <w:tr w:rsidR="00104C60" w:rsidTr="00104C60">
        <w:tblPrEx>
          <w:tblCellMar>
            <w:top w:w="0" w:type="dxa"/>
            <w:bottom w:w="0" w:type="dxa"/>
          </w:tblCellMar>
        </w:tblPrEx>
        <w:trPr>
          <w:cantSplit/>
          <w:jc w:val="center"/>
        </w:trPr>
        <w:tc>
          <w:tcPr>
            <w:tcW w:w="3276" w:type="dxa"/>
            <w:tcBorders>
              <w:top w:val="single" w:sz="18" w:space="0" w:color="000000"/>
              <w:left w:val="double" w:sz="4" w:space="0" w:color="auto"/>
              <w:bottom w:val="single" w:sz="6" w:space="0" w:color="000000"/>
            </w:tcBorders>
          </w:tcPr>
          <w:p w:rsidR="00104C60" w:rsidRDefault="00104C60" w:rsidP="00673ED7">
            <w:pPr>
              <w:tabs>
                <w:tab w:val="left" w:pos="-1440"/>
                <w:tab w:val="left" w:pos="-720"/>
              </w:tabs>
              <w:jc w:val="center"/>
            </w:pPr>
            <w:r>
              <w:t>12.51 to 13.20</w:t>
            </w:r>
          </w:p>
        </w:tc>
        <w:tc>
          <w:tcPr>
            <w:tcW w:w="1160" w:type="dxa"/>
            <w:tcBorders>
              <w:top w:val="single" w:sz="18" w:space="0" w:color="000000"/>
              <w:bottom w:val="single" w:sz="6" w:space="0" w:color="000000"/>
            </w:tcBorders>
            <w:vAlign w:val="center"/>
          </w:tcPr>
          <w:p w:rsidR="00104C60" w:rsidRDefault="00104C60" w:rsidP="00673ED7">
            <w:pPr>
              <w:tabs>
                <w:tab w:val="left" w:pos="-1440"/>
                <w:tab w:val="left" w:pos="-720"/>
              </w:tabs>
              <w:jc w:val="center"/>
            </w:pPr>
            <w:r>
              <w:t>2</w:t>
            </w:r>
          </w:p>
        </w:tc>
        <w:tc>
          <w:tcPr>
            <w:tcW w:w="1197" w:type="dxa"/>
            <w:tcBorders>
              <w:top w:val="single" w:sz="18" w:space="0" w:color="000000"/>
              <w:bottom w:val="single" w:sz="6" w:space="0" w:color="000000"/>
            </w:tcBorders>
            <w:vAlign w:val="center"/>
          </w:tcPr>
          <w:p w:rsidR="00104C60" w:rsidRDefault="00104C60" w:rsidP="00673ED7">
            <w:pPr>
              <w:tabs>
                <w:tab w:val="left" w:pos="-1440"/>
                <w:tab w:val="left" w:pos="-720"/>
              </w:tabs>
              <w:jc w:val="center"/>
            </w:pPr>
            <w:r>
              <w:t>3</w:t>
            </w:r>
          </w:p>
        </w:tc>
        <w:tc>
          <w:tcPr>
            <w:tcW w:w="1200" w:type="dxa"/>
            <w:tcBorders>
              <w:top w:val="single" w:sz="18" w:space="0" w:color="000000"/>
              <w:bottom w:val="single" w:sz="6" w:space="0" w:color="000000"/>
            </w:tcBorders>
            <w:vAlign w:val="center"/>
          </w:tcPr>
          <w:p w:rsidR="00104C60" w:rsidRDefault="00104C60" w:rsidP="00673ED7">
            <w:pPr>
              <w:tabs>
                <w:tab w:val="left" w:pos="-1440"/>
                <w:tab w:val="left" w:pos="-720"/>
              </w:tabs>
              <w:jc w:val="center"/>
            </w:pPr>
            <w:r>
              <w:t>3</w:t>
            </w:r>
          </w:p>
        </w:tc>
        <w:tc>
          <w:tcPr>
            <w:tcW w:w="1200" w:type="dxa"/>
            <w:tcBorders>
              <w:top w:val="single" w:sz="18" w:space="0" w:color="000000"/>
              <w:bottom w:val="single" w:sz="6" w:space="0" w:color="000000"/>
            </w:tcBorders>
            <w:vAlign w:val="center"/>
          </w:tcPr>
          <w:p w:rsidR="00104C60" w:rsidRDefault="00104C60" w:rsidP="00673ED7">
            <w:pPr>
              <w:tabs>
                <w:tab w:val="left" w:pos="-1440"/>
                <w:tab w:val="left" w:pos="-720"/>
              </w:tabs>
              <w:jc w:val="center"/>
            </w:pPr>
            <w:r>
              <w:t>5</w:t>
            </w:r>
          </w:p>
        </w:tc>
        <w:tc>
          <w:tcPr>
            <w:tcW w:w="1154" w:type="dxa"/>
            <w:tcBorders>
              <w:top w:val="single" w:sz="18" w:space="0" w:color="000000"/>
              <w:bottom w:val="single" w:sz="6" w:space="0" w:color="000000"/>
              <w:right w:val="double" w:sz="4" w:space="0" w:color="auto"/>
            </w:tcBorders>
            <w:vAlign w:val="center"/>
          </w:tcPr>
          <w:p w:rsidR="00104C60" w:rsidRDefault="00104C60" w:rsidP="00673ED7">
            <w:pPr>
              <w:tabs>
                <w:tab w:val="left" w:pos="-1440"/>
                <w:tab w:val="left" w:pos="-720"/>
              </w:tabs>
              <w:jc w:val="center"/>
            </w:pPr>
            <w:r>
              <w:t>5</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13.21 to 13.90</w:t>
            </w:r>
          </w:p>
        </w:tc>
        <w:tc>
          <w:tcPr>
            <w:tcW w:w="116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2</w:t>
            </w:r>
          </w:p>
        </w:tc>
        <w:tc>
          <w:tcPr>
            <w:tcW w:w="120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3</w:t>
            </w:r>
          </w:p>
        </w:tc>
        <w:tc>
          <w:tcPr>
            <w:tcW w:w="120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5</w:t>
            </w:r>
          </w:p>
        </w:tc>
        <w:tc>
          <w:tcPr>
            <w:tcW w:w="1154" w:type="dxa"/>
            <w:tcBorders>
              <w:top w:val="single" w:sz="6" w:space="0" w:color="000000"/>
              <w:bottom w:val="single" w:sz="6" w:space="0" w:color="000000"/>
              <w:right w:val="double" w:sz="4" w:space="0" w:color="auto"/>
            </w:tcBorders>
            <w:vAlign w:val="center"/>
          </w:tcPr>
          <w:p w:rsidR="00104C60" w:rsidRDefault="00104C60" w:rsidP="00673ED7">
            <w:pPr>
              <w:tabs>
                <w:tab w:val="left" w:pos="-1440"/>
                <w:tab w:val="left" w:pos="-720"/>
              </w:tabs>
              <w:jc w:val="center"/>
            </w:pPr>
            <w:r>
              <w:t>5</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13.91 to 16.00</w:t>
            </w:r>
          </w:p>
        </w:tc>
        <w:tc>
          <w:tcPr>
            <w:tcW w:w="116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2</w:t>
            </w:r>
          </w:p>
        </w:tc>
        <w:tc>
          <w:tcPr>
            <w:tcW w:w="120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3</w:t>
            </w:r>
          </w:p>
        </w:tc>
        <w:tc>
          <w:tcPr>
            <w:tcW w:w="120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4</w:t>
            </w:r>
          </w:p>
        </w:tc>
        <w:tc>
          <w:tcPr>
            <w:tcW w:w="1154" w:type="dxa"/>
            <w:tcBorders>
              <w:top w:val="single" w:sz="6" w:space="0" w:color="000000"/>
              <w:bottom w:val="single" w:sz="6" w:space="0" w:color="000000"/>
              <w:right w:val="double" w:sz="4" w:space="0" w:color="auto"/>
            </w:tcBorders>
            <w:vAlign w:val="center"/>
          </w:tcPr>
          <w:p w:rsidR="00104C60" w:rsidRDefault="00104C60" w:rsidP="00673ED7">
            <w:pPr>
              <w:tabs>
                <w:tab w:val="left" w:pos="-1440"/>
                <w:tab w:val="left" w:pos="-720"/>
              </w:tabs>
              <w:jc w:val="center"/>
            </w:pPr>
            <w:r>
              <w:t>4</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6" w:space="0" w:color="000000"/>
            </w:tcBorders>
          </w:tcPr>
          <w:p w:rsidR="00104C60" w:rsidRDefault="00104C60" w:rsidP="00673ED7">
            <w:pPr>
              <w:tabs>
                <w:tab w:val="left" w:pos="-1440"/>
                <w:tab w:val="left" w:pos="-720"/>
              </w:tabs>
              <w:jc w:val="center"/>
            </w:pPr>
            <w:r>
              <w:t>16.01 to 19.10</w:t>
            </w:r>
          </w:p>
        </w:tc>
        <w:tc>
          <w:tcPr>
            <w:tcW w:w="116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2</w:t>
            </w:r>
          </w:p>
        </w:tc>
        <w:tc>
          <w:tcPr>
            <w:tcW w:w="1197"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2</w:t>
            </w:r>
          </w:p>
        </w:tc>
        <w:tc>
          <w:tcPr>
            <w:tcW w:w="120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3</w:t>
            </w:r>
          </w:p>
        </w:tc>
        <w:tc>
          <w:tcPr>
            <w:tcW w:w="1200" w:type="dxa"/>
            <w:tcBorders>
              <w:top w:val="single" w:sz="6" w:space="0" w:color="000000"/>
              <w:bottom w:val="single" w:sz="6" w:space="0" w:color="000000"/>
            </w:tcBorders>
            <w:vAlign w:val="center"/>
          </w:tcPr>
          <w:p w:rsidR="00104C60" w:rsidRDefault="00104C60" w:rsidP="00673ED7">
            <w:pPr>
              <w:tabs>
                <w:tab w:val="left" w:pos="-1440"/>
                <w:tab w:val="left" w:pos="-720"/>
              </w:tabs>
              <w:jc w:val="center"/>
            </w:pPr>
            <w:r>
              <w:t>3</w:t>
            </w:r>
          </w:p>
        </w:tc>
        <w:tc>
          <w:tcPr>
            <w:tcW w:w="1154" w:type="dxa"/>
            <w:tcBorders>
              <w:top w:val="single" w:sz="6" w:space="0" w:color="000000"/>
              <w:bottom w:val="single" w:sz="6" w:space="0" w:color="000000"/>
              <w:right w:val="double" w:sz="4" w:space="0" w:color="auto"/>
            </w:tcBorders>
            <w:vAlign w:val="center"/>
          </w:tcPr>
          <w:p w:rsidR="00104C60" w:rsidRDefault="00104C60" w:rsidP="00673ED7">
            <w:pPr>
              <w:tabs>
                <w:tab w:val="left" w:pos="-1440"/>
                <w:tab w:val="left" w:pos="-720"/>
              </w:tabs>
              <w:jc w:val="center"/>
            </w:pPr>
            <w:r>
              <w:t>3</w:t>
            </w:r>
          </w:p>
        </w:tc>
      </w:tr>
      <w:tr w:rsidR="00104C60" w:rsidTr="00104C60">
        <w:tblPrEx>
          <w:tblCellMar>
            <w:top w:w="0" w:type="dxa"/>
            <w:bottom w:w="0" w:type="dxa"/>
          </w:tblCellMar>
        </w:tblPrEx>
        <w:trPr>
          <w:cantSplit/>
          <w:jc w:val="center"/>
        </w:trPr>
        <w:tc>
          <w:tcPr>
            <w:tcW w:w="3276" w:type="dxa"/>
            <w:tcBorders>
              <w:top w:val="single" w:sz="6" w:space="0" w:color="000000"/>
              <w:left w:val="double" w:sz="4" w:space="0" w:color="auto"/>
              <w:bottom w:val="single" w:sz="18" w:space="0" w:color="000000"/>
            </w:tcBorders>
          </w:tcPr>
          <w:p w:rsidR="00104C60" w:rsidRDefault="00104C60" w:rsidP="00673ED7">
            <w:pPr>
              <w:tabs>
                <w:tab w:val="left" w:pos="-1440"/>
                <w:tab w:val="left" w:pos="-720"/>
              </w:tabs>
              <w:jc w:val="center"/>
            </w:pPr>
            <w:r>
              <w:t>19.11 to 19.20</w:t>
            </w:r>
          </w:p>
        </w:tc>
        <w:tc>
          <w:tcPr>
            <w:tcW w:w="1160" w:type="dxa"/>
            <w:tcBorders>
              <w:top w:val="single" w:sz="6" w:space="0" w:color="000000"/>
              <w:bottom w:val="single" w:sz="18" w:space="0" w:color="000000"/>
            </w:tcBorders>
            <w:vAlign w:val="center"/>
          </w:tcPr>
          <w:p w:rsidR="00104C60" w:rsidRDefault="00104C60" w:rsidP="00673ED7">
            <w:pPr>
              <w:tabs>
                <w:tab w:val="left" w:pos="-1440"/>
                <w:tab w:val="left" w:pos="-720"/>
              </w:tabs>
              <w:jc w:val="center"/>
            </w:pPr>
            <w:r>
              <w:t>2</w:t>
            </w:r>
          </w:p>
        </w:tc>
        <w:tc>
          <w:tcPr>
            <w:tcW w:w="1197" w:type="dxa"/>
            <w:tcBorders>
              <w:top w:val="single" w:sz="6" w:space="0" w:color="000000"/>
              <w:bottom w:val="single" w:sz="18" w:space="0" w:color="000000"/>
            </w:tcBorders>
            <w:vAlign w:val="center"/>
          </w:tcPr>
          <w:p w:rsidR="00104C60" w:rsidRDefault="00104C60" w:rsidP="00673ED7">
            <w:pPr>
              <w:tabs>
                <w:tab w:val="left" w:pos="-1440"/>
                <w:tab w:val="left" w:pos="-720"/>
              </w:tabs>
              <w:jc w:val="center"/>
            </w:pPr>
            <w:r>
              <w:t>2</w:t>
            </w:r>
          </w:p>
        </w:tc>
        <w:tc>
          <w:tcPr>
            <w:tcW w:w="1200" w:type="dxa"/>
            <w:tcBorders>
              <w:top w:val="single" w:sz="6" w:space="0" w:color="000000"/>
              <w:bottom w:val="single" w:sz="18" w:space="0" w:color="000000"/>
            </w:tcBorders>
            <w:vAlign w:val="center"/>
          </w:tcPr>
          <w:p w:rsidR="00104C60" w:rsidRDefault="00104C60" w:rsidP="00673ED7">
            <w:pPr>
              <w:tabs>
                <w:tab w:val="left" w:pos="-1440"/>
                <w:tab w:val="left" w:pos="-720"/>
              </w:tabs>
              <w:jc w:val="center"/>
            </w:pPr>
            <w:r>
              <w:t>3</w:t>
            </w:r>
          </w:p>
        </w:tc>
        <w:tc>
          <w:tcPr>
            <w:tcW w:w="1200" w:type="dxa"/>
            <w:tcBorders>
              <w:top w:val="single" w:sz="6" w:space="0" w:color="000000"/>
              <w:bottom w:val="single" w:sz="18" w:space="0" w:color="000000"/>
            </w:tcBorders>
            <w:vAlign w:val="center"/>
          </w:tcPr>
          <w:p w:rsidR="00104C60" w:rsidRDefault="00104C60" w:rsidP="00673ED7">
            <w:pPr>
              <w:tabs>
                <w:tab w:val="left" w:pos="-1440"/>
                <w:tab w:val="left" w:pos="-720"/>
              </w:tabs>
              <w:jc w:val="center"/>
            </w:pPr>
            <w:r>
              <w:t>2</w:t>
            </w:r>
          </w:p>
        </w:tc>
        <w:tc>
          <w:tcPr>
            <w:tcW w:w="1154" w:type="dxa"/>
            <w:tcBorders>
              <w:top w:val="single" w:sz="6" w:space="0" w:color="000000"/>
              <w:bottom w:val="single" w:sz="18" w:space="0" w:color="000000"/>
              <w:right w:val="double" w:sz="4" w:space="0" w:color="auto"/>
            </w:tcBorders>
            <w:vAlign w:val="center"/>
          </w:tcPr>
          <w:p w:rsidR="00104C60" w:rsidRDefault="00104C60" w:rsidP="00673ED7">
            <w:pPr>
              <w:tabs>
                <w:tab w:val="left" w:pos="-1440"/>
                <w:tab w:val="left" w:pos="-720"/>
              </w:tabs>
              <w:jc w:val="center"/>
            </w:pPr>
            <w:r>
              <w:t>3</w:t>
            </w:r>
          </w:p>
        </w:tc>
      </w:tr>
      <w:tr w:rsidR="00104C60" w:rsidTr="00104C60">
        <w:tblPrEx>
          <w:tblCellMar>
            <w:top w:w="0" w:type="dxa"/>
            <w:bottom w:w="0" w:type="dxa"/>
          </w:tblCellMar>
        </w:tblPrEx>
        <w:trPr>
          <w:cantSplit/>
          <w:jc w:val="center"/>
        </w:trPr>
        <w:tc>
          <w:tcPr>
            <w:tcW w:w="3276" w:type="dxa"/>
            <w:tcBorders>
              <w:top w:val="single" w:sz="18" w:space="0" w:color="000000"/>
              <w:left w:val="double" w:sz="4" w:space="0" w:color="auto"/>
              <w:bottom w:val="double" w:sz="4" w:space="0" w:color="auto"/>
            </w:tcBorders>
          </w:tcPr>
          <w:p w:rsidR="00104C60" w:rsidRPr="00523938" w:rsidRDefault="00104C60" w:rsidP="00673ED7">
            <w:pPr>
              <w:jc w:val="center"/>
              <w:rPr>
                <w:b/>
              </w:rPr>
            </w:pPr>
            <w:r w:rsidRPr="00523938">
              <w:rPr>
                <w:b/>
              </w:rPr>
              <w:t>Initial Tare Sample Size</w:t>
            </w:r>
          </w:p>
        </w:tc>
        <w:tc>
          <w:tcPr>
            <w:tcW w:w="1160" w:type="dxa"/>
            <w:tcBorders>
              <w:top w:val="single" w:sz="18" w:space="0" w:color="000000"/>
              <w:bottom w:val="double" w:sz="4" w:space="0" w:color="auto"/>
            </w:tcBorders>
            <w:vAlign w:val="center"/>
          </w:tcPr>
          <w:p w:rsidR="00104C60" w:rsidRPr="00523938" w:rsidRDefault="00104C60" w:rsidP="00673ED7">
            <w:pPr>
              <w:jc w:val="center"/>
              <w:rPr>
                <w:b/>
              </w:rPr>
            </w:pPr>
            <w:r w:rsidRPr="00523938">
              <w:rPr>
                <w:b/>
              </w:rPr>
              <w:t>2</w:t>
            </w:r>
          </w:p>
        </w:tc>
        <w:tc>
          <w:tcPr>
            <w:tcW w:w="1197" w:type="dxa"/>
            <w:tcBorders>
              <w:top w:val="single" w:sz="18" w:space="0" w:color="000000"/>
              <w:bottom w:val="double" w:sz="4" w:space="0" w:color="auto"/>
            </w:tcBorders>
            <w:vAlign w:val="center"/>
          </w:tcPr>
          <w:p w:rsidR="00104C60" w:rsidRPr="00523938" w:rsidRDefault="00104C60" w:rsidP="00673ED7">
            <w:pPr>
              <w:jc w:val="center"/>
              <w:rPr>
                <w:b/>
              </w:rPr>
            </w:pPr>
            <w:r w:rsidRPr="00523938">
              <w:rPr>
                <w:b/>
              </w:rPr>
              <w:t>2</w:t>
            </w:r>
          </w:p>
        </w:tc>
        <w:tc>
          <w:tcPr>
            <w:tcW w:w="1200" w:type="dxa"/>
            <w:tcBorders>
              <w:top w:val="single" w:sz="18" w:space="0" w:color="000000"/>
              <w:bottom w:val="double" w:sz="4" w:space="0" w:color="auto"/>
            </w:tcBorders>
            <w:vAlign w:val="center"/>
          </w:tcPr>
          <w:p w:rsidR="00104C60" w:rsidRPr="00523938" w:rsidRDefault="00104C60" w:rsidP="00673ED7">
            <w:pPr>
              <w:jc w:val="center"/>
              <w:rPr>
                <w:b/>
              </w:rPr>
            </w:pPr>
            <w:r w:rsidRPr="00523938">
              <w:rPr>
                <w:b/>
              </w:rPr>
              <w:t>3</w:t>
            </w:r>
          </w:p>
        </w:tc>
        <w:tc>
          <w:tcPr>
            <w:tcW w:w="1200" w:type="dxa"/>
            <w:tcBorders>
              <w:top w:val="single" w:sz="18" w:space="0" w:color="000000"/>
              <w:bottom w:val="double" w:sz="4" w:space="0" w:color="auto"/>
            </w:tcBorders>
            <w:vAlign w:val="center"/>
          </w:tcPr>
          <w:p w:rsidR="00104C60" w:rsidRPr="00523938" w:rsidRDefault="00104C60" w:rsidP="00673ED7">
            <w:pPr>
              <w:jc w:val="center"/>
              <w:rPr>
                <w:b/>
              </w:rPr>
            </w:pPr>
            <w:r w:rsidRPr="00523938">
              <w:rPr>
                <w:b/>
              </w:rPr>
              <w:t>2</w:t>
            </w:r>
          </w:p>
        </w:tc>
        <w:tc>
          <w:tcPr>
            <w:tcW w:w="1154" w:type="dxa"/>
            <w:tcBorders>
              <w:top w:val="single" w:sz="18" w:space="0" w:color="000000"/>
              <w:bottom w:val="double" w:sz="4" w:space="0" w:color="auto"/>
              <w:right w:val="double" w:sz="4" w:space="0" w:color="auto"/>
            </w:tcBorders>
            <w:vAlign w:val="center"/>
          </w:tcPr>
          <w:p w:rsidR="00104C60" w:rsidRPr="00523938" w:rsidRDefault="00104C60" w:rsidP="00673ED7">
            <w:pPr>
              <w:jc w:val="center"/>
              <w:rPr>
                <w:b/>
              </w:rPr>
            </w:pPr>
            <w:r w:rsidRPr="00523938">
              <w:rPr>
                <w:b/>
              </w:rPr>
              <w:t>3</w:t>
            </w:r>
          </w:p>
        </w:tc>
      </w:tr>
    </w:tbl>
    <w:p w:rsidR="00A52181" w:rsidRDefault="00A52181" w:rsidP="00673ED7"/>
    <w:p w:rsidR="00104C60" w:rsidRDefault="00A52181" w:rsidP="00673ED7">
      <w:r>
        <w:br w:type="page"/>
      </w:r>
    </w:p>
    <w:tbl>
      <w:tblPr>
        <w:tblW w:w="0" w:type="auto"/>
        <w:jc w:val="center"/>
        <w:tblInd w:w="19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F"/>
      </w:tblPr>
      <w:tblGrid>
        <w:gridCol w:w="3282"/>
        <w:gridCol w:w="3198"/>
        <w:gridCol w:w="3150"/>
      </w:tblGrid>
      <w:tr w:rsidR="00104C60" w:rsidTr="00104C60">
        <w:tblPrEx>
          <w:tblCellMar>
            <w:top w:w="0" w:type="dxa"/>
            <w:bottom w:w="0" w:type="dxa"/>
          </w:tblCellMar>
        </w:tblPrEx>
        <w:trPr>
          <w:cantSplit/>
          <w:tblHeader/>
          <w:jc w:val="center"/>
        </w:trPr>
        <w:tc>
          <w:tcPr>
            <w:tcW w:w="9630" w:type="dxa"/>
            <w:gridSpan w:val="3"/>
            <w:tcBorders>
              <w:top w:val="double" w:sz="4" w:space="0" w:color="auto"/>
              <w:left w:val="double" w:sz="4" w:space="0" w:color="auto"/>
              <w:bottom w:val="double" w:sz="4" w:space="0" w:color="auto"/>
              <w:right w:val="double" w:sz="4" w:space="0" w:color="auto"/>
            </w:tcBorders>
          </w:tcPr>
          <w:p w:rsidR="00104C60" w:rsidRPr="007E453B" w:rsidRDefault="00104C60" w:rsidP="00673ED7">
            <w:pPr>
              <w:spacing w:before="120" w:after="60"/>
              <w:jc w:val="center"/>
              <w:rPr>
                <w:b/>
              </w:rPr>
            </w:pPr>
            <w:r>
              <w:rPr>
                <w:b/>
              </w:rPr>
              <w:t>Table 2</w:t>
            </w:r>
            <w:r>
              <w:rPr>
                <w:b/>
              </w:rPr>
              <w:noBreakHyphen/>
              <w:t>4. Category B – Total Number of Packages to be Opened for Tare Determination</w:t>
            </w:r>
          </w:p>
          <w:p w:rsidR="00104C60" w:rsidRDefault="00104C60" w:rsidP="00673ED7">
            <w:pPr>
              <w:spacing w:after="120"/>
              <w:jc w:val="center"/>
              <w:rPr>
                <w:b/>
              </w:rPr>
            </w:pPr>
            <w:r>
              <w:rPr>
                <w:b/>
              </w:rPr>
              <w:t>Numbers Include those Packages Opened for Initial Tare Sample</w:t>
            </w:r>
          </w:p>
        </w:tc>
      </w:tr>
      <w:tr w:rsidR="00104C60" w:rsidTr="00104C60">
        <w:tblPrEx>
          <w:tblCellMar>
            <w:top w:w="0" w:type="dxa"/>
            <w:bottom w:w="0" w:type="dxa"/>
          </w:tblCellMar>
        </w:tblPrEx>
        <w:trPr>
          <w:cantSplit/>
          <w:tblHeader/>
          <w:jc w:val="center"/>
        </w:trPr>
        <w:tc>
          <w:tcPr>
            <w:tcW w:w="3282" w:type="dxa"/>
            <w:tcBorders>
              <w:top w:val="double" w:sz="4" w:space="0" w:color="auto"/>
              <w:left w:val="double" w:sz="4" w:space="0" w:color="auto"/>
              <w:bottom w:val="double" w:sz="4" w:space="0" w:color="auto"/>
            </w:tcBorders>
          </w:tcPr>
          <w:p w:rsidR="00104C60" w:rsidRPr="00171B74" w:rsidRDefault="00171B74" w:rsidP="00171B74">
            <w:pPr>
              <w:pStyle w:val="Heading6"/>
              <w:widowControl w:val="0"/>
              <w:autoSpaceDE w:val="0"/>
              <w:jc w:val="center"/>
              <w:rPr>
                <w:sz w:val="20"/>
              </w:rPr>
            </w:pPr>
            <w:r w:rsidRPr="00171B74">
              <w:t xml:space="preserve">Ratio of </w:t>
            </w:r>
            <w:proofErr w:type="spellStart"/>
            <w:r w:rsidRPr="00171B74">
              <w:t>R</w:t>
            </w:r>
            <w:r w:rsidRPr="00171B74">
              <w:rPr>
                <w:rFonts w:ascii="ZWAdobeF" w:hAnsi="ZWAdobeF" w:cs="ZWAdobeF"/>
                <w:color w:val="auto"/>
                <w:sz w:val="2"/>
                <w:szCs w:val="2"/>
              </w:rPr>
              <w:t>R</w:t>
            </w:r>
            <w:r w:rsidRPr="00171B74">
              <w:rPr>
                <w:vertAlign w:val="subscript"/>
              </w:rPr>
              <w:t>c</w:t>
            </w:r>
            <w:r w:rsidRPr="00171B74">
              <w:rPr>
                <w:rFonts w:ascii="ZWAdobeF" w:hAnsi="ZWAdobeF" w:cs="ZWAdobeF"/>
                <w:color w:val="auto"/>
                <w:sz w:val="2"/>
                <w:szCs w:val="2"/>
              </w:rPr>
              <w:t>R</w:t>
            </w:r>
            <w:proofErr w:type="spellEnd"/>
            <w:r w:rsidRPr="00171B74">
              <w:t>/</w:t>
            </w:r>
            <w:proofErr w:type="spellStart"/>
            <w:r w:rsidRPr="00171B74">
              <w:t>R</w:t>
            </w:r>
            <w:r w:rsidRPr="00171B74">
              <w:rPr>
                <w:rFonts w:ascii="ZWAdobeF" w:hAnsi="ZWAdobeF" w:cs="ZWAdobeF"/>
                <w:color w:val="auto"/>
                <w:sz w:val="2"/>
                <w:szCs w:val="2"/>
              </w:rPr>
              <w:t>R</w:t>
            </w:r>
            <w:r w:rsidRPr="00171B74">
              <w:rPr>
                <w:vertAlign w:val="subscript"/>
              </w:rPr>
              <w:t>t</w:t>
            </w:r>
            <w:proofErr w:type="spellEnd"/>
          </w:p>
        </w:tc>
        <w:tc>
          <w:tcPr>
            <w:tcW w:w="6348" w:type="dxa"/>
            <w:gridSpan w:val="2"/>
            <w:tcBorders>
              <w:top w:val="double" w:sz="4" w:space="0" w:color="auto"/>
              <w:bottom w:val="double" w:sz="4" w:space="0" w:color="auto"/>
              <w:right w:val="double" w:sz="4" w:space="0" w:color="auto"/>
            </w:tcBorders>
          </w:tcPr>
          <w:p w:rsidR="00104C60" w:rsidRPr="00171B74" w:rsidRDefault="00BD1B4B" w:rsidP="00842E7A">
            <w:pPr>
              <w:pStyle w:val="Heading6"/>
              <w:autoSpaceDE w:val="0"/>
              <w:jc w:val="center"/>
            </w:pPr>
            <w:r w:rsidRPr="00171B74">
              <w:rPr>
                <w:rFonts w:ascii="ZWAdobeF" w:hAnsi="ZWAdobeF" w:cs="ZWAdobeF"/>
                <w:b w:val="0"/>
                <w:color w:val="auto"/>
              </w:rPr>
              <w:t>206B</w:t>
            </w:r>
            <w:r w:rsidR="00104C60" w:rsidRPr="00171B74">
              <w:t>Total Number of Packages in Tare Sample</w:t>
            </w:r>
          </w:p>
        </w:tc>
      </w:tr>
      <w:tr w:rsidR="00104C60" w:rsidTr="00104C60">
        <w:tblPrEx>
          <w:tblCellMar>
            <w:top w:w="0" w:type="dxa"/>
            <w:bottom w:w="0" w:type="dxa"/>
          </w:tblCellMar>
        </w:tblPrEx>
        <w:trPr>
          <w:cantSplit/>
          <w:tblHeader/>
          <w:jc w:val="center"/>
        </w:trPr>
        <w:tc>
          <w:tcPr>
            <w:tcW w:w="3282" w:type="dxa"/>
            <w:tcBorders>
              <w:top w:val="double" w:sz="4" w:space="0" w:color="auto"/>
              <w:left w:val="double" w:sz="4" w:space="0" w:color="auto"/>
              <w:bottom w:val="single" w:sz="6" w:space="0" w:color="000000"/>
            </w:tcBorders>
          </w:tcPr>
          <w:p w:rsidR="00104C60" w:rsidRDefault="00104C60" w:rsidP="00673ED7">
            <w:pPr>
              <w:jc w:val="center"/>
              <w:rPr>
                <w:b/>
              </w:rPr>
            </w:pPr>
            <w:r>
              <w:rPr>
                <w:b/>
              </w:rPr>
              <w:t>Sample Size</w:t>
            </w:r>
          </w:p>
        </w:tc>
        <w:tc>
          <w:tcPr>
            <w:tcW w:w="3198" w:type="dxa"/>
            <w:tcBorders>
              <w:top w:val="double" w:sz="4" w:space="0" w:color="auto"/>
              <w:bottom w:val="single" w:sz="6" w:space="0" w:color="000000"/>
            </w:tcBorders>
          </w:tcPr>
          <w:p w:rsidR="00104C60" w:rsidRDefault="00104C60" w:rsidP="00673ED7">
            <w:pPr>
              <w:jc w:val="center"/>
              <w:rPr>
                <w:b/>
              </w:rPr>
            </w:pPr>
            <w:r>
              <w:rPr>
                <w:b/>
              </w:rPr>
              <w:t>10</w:t>
            </w:r>
          </w:p>
        </w:tc>
        <w:tc>
          <w:tcPr>
            <w:tcW w:w="3150" w:type="dxa"/>
            <w:tcBorders>
              <w:top w:val="double" w:sz="4" w:space="0" w:color="auto"/>
              <w:bottom w:val="single" w:sz="6" w:space="0" w:color="000000"/>
              <w:right w:val="double" w:sz="4" w:space="0" w:color="auto"/>
            </w:tcBorders>
          </w:tcPr>
          <w:p w:rsidR="00104C60" w:rsidRDefault="00104C60" w:rsidP="00673ED7">
            <w:pPr>
              <w:jc w:val="center"/>
              <w:rPr>
                <w:b/>
              </w:rPr>
            </w:pPr>
            <w:r>
              <w:rPr>
                <w:b/>
              </w:rPr>
              <w:t>30</w:t>
            </w:r>
          </w:p>
        </w:tc>
      </w:tr>
      <w:tr w:rsidR="00104C60" w:rsidTr="00104C60">
        <w:tblPrEx>
          <w:tblCellMar>
            <w:top w:w="0" w:type="dxa"/>
            <w:bottom w:w="0" w:type="dxa"/>
          </w:tblCellMar>
        </w:tblPrEx>
        <w:trPr>
          <w:cantSplit/>
          <w:trHeight w:val="480"/>
          <w:tblHeader/>
          <w:jc w:val="center"/>
        </w:trPr>
        <w:tc>
          <w:tcPr>
            <w:tcW w:w="3282" w:type="dxa"/>
            <w:tcBorders>
              <w:left w:val="double" w:sz="4" w:space="0" w:color="auto"/>
              <w:bottom w:val="double" w:sz="4" w:space="0" w:color="auto"/>
            </w:tcBorders>
            <w:vAlign w:val="center"/>
          </w:tcPr>
          <w:p w:rsidR="00104C60" w:rsidRDefault="00104C60" w:rsidP="00673ED7">
            <w:pPr>
              <w:jc w:val="center"/>
              <w:rPr>
                <w:b/>
              </w:rPr>
            </w:pPr>
            <w:r>
              <w:rPr>
                <w:b/>
              </w:rPr>
              <w:t>Initial Tare Sample Size</w:t>
            </w:r>
          </w:p>
        </w:tc>
        <w:tc>
          <w:tcPr>
            <w:tcW w:w="3198" w:type="dxa"/>
            <w:tcBorders>
              <w:bottom w:val="double" w:sz="4" w:space="0" w:color="auto"/>
            </w:tcBorders>
            <w:vAlign w:val="center"/>
          </w:tcPr>
          <w:p w:rsidR="00104C60" w:rsidRDefault="00104C60" w:rsidP="00673ED7">
            <w:pPr>
              <w:jc w:val="center"/>
              <w:rPr>
                <w:b/>
              </w:rPr>
            </w:pPr>
            <w:r>
              <w:rPr>
                <w:b/>
              </w:rPr>
              <w:t>2</w:t>
            </w:r>
          </w:p>
        </w:tc>
        <w:tc>
          <w:tcPr>
            <w:tcW w:w="3150" w:type="dxa"/>
            <w:tcBorders>
              <w:bottom w:val="double" w:sz="4" w:space="0" w:color="auto"/>
              <w:right w:val="double" w:sz="4" w:space="0" w:color="auto"/>
            </w:tcBorders>
            <w:vAlign w:val="center"/>
          </w:tcPr>
          <w:p w:rsidR="00104C60" w:rsidRDefault="00104C60" w:rsidP="00673ED7">
            <w:pPr>
              <w:jc w:val="center"/>
              <w:rPr>
                <w:b/>
              </w:rPr>
            </w:pPr>
            <w:r>
              <w:rPr>
                <w:b/>
              </w:rPr>
              <w:t>5</w:t>
            </w:r>
          </w:p>
        </w:tc>
      </w:tr>
      <w:tr w:rsidR="00104C60" w:rsidTr="00104C60">
        <w:tblPrEx>
          <w:tblCellMar>
            <w:top w:w="0" w:type="dxa"/>
            <w:bottom w:w="0" w:type="dxa"/>
          </w:tblCellMar>
        </w:tblPrEx>
        <w:trPr>
          <w:cantSplit/>
          <w:jc w:val="center"/>
        </w:trPr>
        <w:tc>
          <w:tcPr>
            <w:tcW w:w="3282" w:type="dxa"/>
            <w:tcBorders>
              <w:top w:val="double" w:sz="4" w:space="0" w:color="auto"/>
              <w:left w:val="double" w:sz="4" w:space="0" w:color="auto"/>
              <w:bottom w:val="single" w:sz="6" w:space="0" w:color="000000"/>
            </w:tcBorders>
          </w:tcPr>
          <w:p w:rsidR="00104C60" w:rsidRDefault="00104C60" w:rsidP="00673ED7">
            <w:pPr>
              <w:jc w:val="center"/>
            </w:pPr>
            <w:r>
              <w:t>If the ratio is zero, based on a “zero” range of tare, use Initial Tare</w:t>
            </w:r>
          </w:p>
          <w:p w:rsidR="00104C60" w:rsidRDefault="00104C60" w:rsidP="00673ED7">
            <w:pPr>
              <w:jc w:val="center"/>
            </w:pPr>
            <w:r>
              <w:t>Sample Size.</w:t>
            </w:r>
          </w:p>
          <w:p w:rsidR="00104C60" w:rsidRDefault="00104C60" w:rsidP="00673ED7">
            <w:pPr>
              <w:jc w:val="center"/>
            </w:pPr>
            <w:r>
              <w:t>If the ratio is “zero” based on a “zero” range of net weight, open all the packages in the sample.</w:t>
            </w:r>
          </w:p>
        </w:tc>
        <w:tc>
          <w:tcPr>
            <w:tcW w:w="3198" w:type="dxa"/>
            <w:tcBorders>
              <w:top w:val="double" w:sz="4" w:space="0" w:color="auto"/>
              <w:bottom w:val="single" w:sz="6" w:space="0" w:color="000000"/>
            </w:tcBorders>
            <w:vAlign w:val="center"/>
          </w:tcPr>
          <w:p w:rsidR="00104C60" w:rsidRDefault="00104C60" w:rsidP="00673ED7">
            <w:pPr>
              <w:jc w:val="center"/>
            </w:pPr>
            <w:r>
              <w:t>2</w:t>
            </w:r>
          </w:p>
        </w:tc>
        <w:tc>
          <w:tcPr>
            <w:tcW w:w="3150" w:type="dxa"/>
            <w:tcBorders>
              <w:top w:val="double" w:sz="4" w:space="0" w:color="auto"/>
              <w:bottom w:val="single" w:sz="6" w:space="0" w:color="000000"/>
              <w:right w:val="double" w:sz="4" w:space="0" w:color="auto"/>
            </w:tcBorders>
            <w:vAlign w:val="center"/>
          </w:tcPr>
          <w:p w:rsidR="00104C60" w:rsidRDefault="00104C60" w:rsidP="00673ED7">
            <w:pPr>
              <w:jc w:val="center"/>
            </w:pPr>
            <w:r>
              <w:t>5</w:t>
            </w:r>
          </w:p>
        </w:tc>
      </w:tr>
      <w:tr w:rsidR="00104C60" w:rsidTr="00104C60">
        <w:tblPrEx>
          <w:tblCellMar>
            <w:top w:w="0" w:type="dxa"/>
            <w:bottom w:w="0" w:type="dxa"/>
          </w:tblCellMar>
        </w:tblPrEx>
        <w:trPr>
          <w:cantSplit/>
          <w:jc w:val="center"/>
        </w:trPr>
        <w:tc>
          <w:tcPr>
            <w:tcW w:w="3282" w:type="dxa"/>
            <w:tcBorders>
              <w:left w:val="double" w:sz="4" w:space="0" w:color="auto"/>
              <w:bottom w:val="single" w:sz="6" w:space="0" w:color="000000"/>
            </w:tcBorders>
          </w:tcPr>
          <w:p w:rsidR="00104C60" w:rsidRDefault="00104C60" w:rsidP="00673ED7">
            <w:pPr>
              <w:jc w:val="center"/>
            </w:pPr>
            <w:r>
              <w:t>If the ratio is greater than 0 but less than or equal to 0.2</w:t>
            </w:r>
          </w:p>
        </w:tc>
        <w:tc>
          <w:tcPr>
            <w:tcW w:w="3198" w:type="dxa"/>
            <w:tcBorders>
              <w:bottom w:val="single" w:sz="6" w:space="0" w:color="000000"/>
            </w:tcBorders>
            <w:vAlign w:val="center"/>
          </w:tcPr>
          <w:p w:rsidR="00104C60" w:rsidRDefault="00104C60" w:rsidP="00673ED7">
            <w:pPr>
              <w:jc w:val="center"/>
            </w:pPr>
            <w:r>
              <w:t>10</w:t>
            </w:r>
          </w:p>
        </w:tc>
        <w:tc>
          <w:tcPr>
            <w:tcW w:w="3150" w:type="dxa"/>
            <w:tcBorders>
              <w:bottom w:val="single" w:sz="6" w:space="0" w:color="000000"/>
              <w:right w:val="double" w:sz="4" w:space="0" w:color="auto"/>
            </w:tcBorders>
            <w:vAlign w:val="center"/>
          </w:tcPr>
          <w:p w:rsidR="00104C60" w:rsidRDefault="00104C60" w:rsidP="00673ED7">
            <w:pPr>
              <w:jc w:val="center"/>
            </w:pPr>
            <w:r>
              <w:t>30</w:t>
            </w:r>
          </w:p>
        </w:tc>
      </w:tr>
      <w:tr w:rsidR="00104C60" w:rsidTr="00104C60">
        <w:tblPrEx>
          <w:tblCellMar>
            <w:top w:w="0" w:type="dxa"/>
            <w:bottom w:w="0" w:type="dxa"/>
          </w:tblCellMar>
        </w:tblPrEx>
        <w:trPr>
          <w:cantSplit/>
          <w:jc w:val="center"/>
        </w:trPr>
        <w:tc>
          <w:tcPr>
            <w:tcW w:w="3282" w:type="dxa"/>
            <w:tcBorders>
              <w:top w:val="single" w:sz="6" w:space="0" w:color="000000"/>
              <w:left w:val="double" w:sz="4" w:space="0" w:color="auto"/>
            </w:tcBorders>
          </w:tcPr>
          <w:p w:rsidR="00104C60" w:rsidRDefault="00104C60" w:rsidP="00673ED7">
            <w:pPr>
              <w:jc w:val="center"/>
            </w:pPr>
            <w:r>
              <w:t>0.21 to 0.40</w:t>
            </w:r>
          </w:p>
        </w:tc>
        <w:tc>
          <w:tcPr>
            <w:tcW w:w="3198" w:type="dxa"/>
            <w:tcBorders>
              <w:top w:val="single" w:sz="6" w:space="0" w:color="000000"/>
            </w:tcBorders>
          </w:tcPr>
          <w:p w:rsidR="00104C60" w:rsidRDefault="00104C60" w:rsidP="00673ED7">
            <w:pPr>
              <w:jc w:val="center"/>
            </w:pPr>
            <w:r>
              <w:t>10</w:t>
            </w:r>
          </w:p>
        </w:tc>
        <w:tc>
          <w:tcPr>
            <w:tcW w:w="3150" w:type="dxa"/>
            <w:tcBorders>
              <w:top w:val="single" w:sz="6" w:space="0" w:color="000000"/>
              <w:right w:val="double" w:sz="4" w:space="0" w:color="auto"/>
            </w:tcBorders>
          </w:tcPr>
          <w:p w:rsidR="00104C60" w:rsidRDefault="00104C60" w:rsidP="00673ED7">
            <w:pPr>
              <w:jc w:val="center"/>
            </w:pPr>
            <w:r>
              <w:t>29</w:t>
            </w:r>
          </w:p>
        </w:tc>
      </w:tr>
      <w:tr w:rsidR="00104C60" w:rsidTr="00104C60">
        <w:tblPrEx>
          <w:tblCellMar>
            <w:top w:w="0" w:type="dxa"/>
            <w:bottom w:w="0" w:type="dxa"/>
          </w:tblCellMar>
        </w:tblPrEx>
        <w:trPr>
          <w:cantSplit/>
          <w:jc w:val="center"/>
        </w:trPr>
        <w:tc>
          <w:tcPr>
            <w:tcW w:w="3282" w:type="dxa"/>
            <w:tcBorders>
              <w:left w:val="double" w:sz="4" w:space="0" w:color="auto"/>
            </w:tcBorders>
          </w:tcPr>
          <w:p w:rsidR="00104C60" w:rsidRDefault="00104C60" w:rsidP="00673ED7">
            <w:pPr>
              <w:jc w:val="center"/>
            </w:pPr>
            <w:r>
              <w:t>0.41 to 0.60</w:t>
            </w:r>
          </w:p>
        </w:tc>
        <w:tc>
          <w:tcPr>
            <w:tcW w:w="3198" w:type="dxa"/>
          </w:tcPr>
          <w:p w:rsidR="00104C60" w:rsidRDefault="00104C60" w:rsidP="00673ED7">
            <w:pPr>
              <w:jc w:val="center"/>
            </w:pPr>
            <w:r>
              <w:t>10</w:t>
            </w:r>
          </w:p>
        </w:tc>
        <w:tc>
          <w:tcPr>
            <w:tcW w:w="3150" w:type="dxa"/>
            <w:tcBorders>
              <w:right w:val="double" w:sz="4" w:space="0" w:color="auto"/>
            </w:tcBorders>
          </w:tcPr>
          <w:p w:rsidR="00104C60" w:rsidRDefault="00104C60" w:rsidP="00673ED7">
            <w:pPr>
              <w:jc w:val="center"/>
            </w:pPr>
            <w:r>
              <w:t>28</w:t>
            </w:r>
          </w:p>
        </w:tc>
      </w:tr>
      <w:tr w:rsidR="00104C60" w:rsidTr="00104C60">
        <w:tblPrEx>
          <w:tblCellMar>
            <w:top w:w="0" w:type="dxa"/>
            <w:bottom w:w="0" w:type="dxa"/>
          </w:tblCellMar>
        </w:tblPrEx>
        <w:trPr>
          <w:cantSplit/>
          <w:jc w:val="center"/>
        </w:trPr>
        <w:tc>
          <w:tcPr>
            <w:tcW w:w="3282" w:type="dxa"/>
            <w:tcBorders>
              <w:left w:val="double" w:sz="4" w:space="0" w:color="auto"/>
            </w:tcBorders>
          </w:tcPr>
          <w:p w:rsidR="00104C60" w:rsidRDefault="00104C60" w:rsidP="00673ED7">
            <w:pPr>
              <w:jc w:val="center"/>
            </w:pPr>
            <w:r>
              <w:t>0.61 to 0.80</w:t>
            </w:r>
          </w:p>
        </w:tc>
        <w:tc>
          <w:tcPr>
            <w:tcW w:w="3198" w:type="dxa"/>
          </w:tcPr>
          <w:p w:rsidR="00104C60" w:rsidRDefault="00104C60" w:rsidP="00673ED7">
            <w:pPr>
              <w:jc w:val="center"/>
            </w:pPr>
            <w:r>
              <w:t>9</w:t>
            </w:r>
          </w:p>
        </w:tc>
        <w:tc>
          <w:tcPr>
            <w:tcW w:w="3150" w:type="dxa"/>
            <w:tcBorders>
              <w:right w:val="double" w:sz="4" w:space="0" w:color="auto"/>
            </w:tcBorders>
          </w:tcPr>
          <w:p w:rsidR="00104C60" w:rsidRDefault="00104C60" w:rsidP="00673ED7">
            <w:pPr>
              <w:jc w:val="center"/>
            </w:pPr>
            <w:r>
              <w:t>26</w:t>
            </w:r>
          </w:p>
        </w:tc>
      </w:tr>
      <w:tr w:rsidR="00104C60" w:rsidTr="00104C60">
        <w:tblPrEx>
          <w:tblCellMar>
            <w:top w:w="0" w:type="dxa"/>
            <w:bottom w:w="0" w:type="dxa"/>
          </w:tblCellMar>
        </w:tblPrEx>
        <w:trPr>
          <w:cantSplit/>
          <w:jc w:val="center"/>
        </w:trPr>
        <w:tc>
          <w:tcPr>
            <w:tcW w:w="3282" w:type="dxa"/>
            <w:tcBorders>
              <w:left w:val="double" w:sz="4" w:space="0" w:color="auto"/>
              <w:bottom w:val="single" w:sz="6" w:space="0" w:color="000000"/>
            </w:tcBorders>
          </w:tcPr>
          <w:p w:rsidR="00104C60" w:rsidRDefault="00104C60" w:rsidP="00673ED7">
            <w:pPr>
              <w:jc w:val="center"/>
            </w:pPr>
            <w:r>
              <w:t>0.81 to 1.00</w:t>
            </w:r>
          </w:p>
        </w:tc>
        <w:tc>
          <w:tcPr>
            <w:tcW w:w="3198" w:type="dxa"/>
            <w:tcBorders>
              <w:bottom w:val="single" w:sz="6" w:space="0" w:color="000000"/>
            </w:tcBorders>
          </w:tcPr>
          <w:p w:rsidR="00104C60" w:rsidRDefault="00104C60" w:rsidP="00673ED7">
            <w:pPr>
              <w:jc w:val="center"/>
            </w:pPr>
            <w:r>
              <w:t>8</w:t>
            </w:r>
          </w:p>
        </w:tc>
        <w:tc>
          <w:tcPr>
            <w:tcW w:w="3150" w:type="dxa"/>
            <w:tcBorders>
              <w:bottom w:val="single" w:sz="6" w:space="0" w:color="000000"/>
              <w:right w:val="double" w:sz="4" w:space="0" w:color="auto"/>
            </w:tcBorders>
          </w:tcPr>
          <w:p w:rsidR="00104C60" w:rsidRDefault="00104C60" w:rsidP="00673ED7">
            <w:pPr>
              <w:jc w:val="center"/>
            </w:pPr>
            <w:r>
              <w:t>24</w:t>
            </w:r>
          </w:p>
        </w:tc>
      </w:tr>
      <w:tr w:rsidR="00104C60" w:rsidTr="00104C60">
        <w:tblPrEx>
          <w:tblCellMar>
            <w:top w:w="0" w:type="dxa"/>
            <w:bottom w:w="0" w:type="dxa"/>
          </w:tblCellMar>
        </w:tblPrEx>
        <w:trPr>
          <w:cantSplit/>
          <w:jc w:val="center"/>
        </w:trPr>
        <w:tc>
          <w:tcPr>
            <w:tcW w:w="3282" w:type="dxa"/>
            <w:tcBorders>
              <w:top w:val="single" w:sz="6" w:space="0" w:color="000000"/>
              <w:left w:val="double" w:sz="4" w:space="0" w:color="auto"/>
              <w:bottom w:val="single" w:sz="18" w:space="0" w:color="000000"/>
            </w:tcBorders>
          </w:tcPr>
          <w:p w:rsidR="00104C60" w:rsidRDefault="00104C60" w:rsidP="00673ED7">
            <w:pPr>
              <w:jc w:val="center"/>
            </w:pPr>
            <w:r>
              <w:t>1.01 to 1.20</w:t>
            </w:r>
          </w:p>
        </w:tc>
        <w:tc>
          <w:tcPr>
            <w:tcW w:w="3198" w:type="dxa"/>
            <w:tcBorders>
              <w:top w:val="single" w:sz="6" w:space="0" w:color="000000"/>
              <w:bottom w:val="single" w:sz="18" w:space="0" w:color="000000"/>
            </w:tcBorders>
          </w:tcPr>
          <w:p w:rsidR="00104C60" w:rsidRDefault="00104C60" w:rsidP="00673ED7">
            <w:pPr>
              <w:jc w:val="center"/>
            </w:pPr>
            <w:r>
              <w:t>8</w:t>
            </w:r>
          </w:p>
        </w:tc>
        <w:tc>
          <w:tcPr>
            <w:tcW w:w="3150" w:type="dxa"/>
            <w:tcBorders>
              <w:top w:val="single" w:sz="6" w:space="0" w:color="000000"/>
              <w:bottom w:val="single" w:sz="18" w:space="0" w:color="000000"/>
              <w:right w:val="double" w:sz="4" w:space="0" w:color="auto"/>
            </w:tcBorders>
          </w:tcPr>
          <w:p w:rsidR="00104C60" w:rsidRDefault="00104C60" w:rsidP="00673ED7">
            <w:pPr>
              <w:jc w:val="center"/>
            </w:pPr>
            <w:r>
              <w:t>23</w:t>
            </w:r>
          </w:p>
        </w:tc>
      </w:tr>
      <w:tr w:rsidR="00104C60" w:rsidTr="00104C60">
        <w:tblPrEx>
          <w:tblCellMar>
            <w:top w:w="0" w:type="dxa"/>
            <w:bottom w:w="0" w:type="dxa"/>
          </w:tblCellMar>
        </w:tblPrEx>
        <w:trPr>
          <w:cantSplit/>
          <w:jc w:val="center"/>
        </w:trPr>
        <w:tc>
          <w:tcPr>
            <w:tcW w:w="3282" w:type="dxa"/>
            <w:tcBorders>
              <w:top w:val="single" w:sz="18" w:space="0" w:color="000000"/>
              <w:left w:val="double" w:sz="4" w:space="0" w:color="auto"/>
              <w:bottom w:val="single" w:sz="6" w:space="0" w:color="000000"/>
            </w:tcBorders>
          </w:tcPr>
          <w:p w:rsidR="00104C60" w:rsidRDefault="00104C60" w:rsidP="00673ED7">
            <w:pPr>
              <w:jc w:val="center"/>
            </w:pPr>
            <w:r>
              <w:t>1.21 to 1.40</w:t>
            </w:r>
          </w:p>
        </w:tc>
        <w:tc>
          <w:tcPr>
            <w:tcW w:w="3198" w:type="dxa"/>
            <w:tcBorders>
              <w:top w:val="single" w:sz="18" w:space="0" w:color="000000"/>
              <w:bottom w:val="single" w:sz="6" w:space="0" w:color="000000"/>
            </w:tcBorders>
          </w:tcPr>
          <w:p w:rsidR="00104C60" w:rsidRDefault="00104C60" w:rsidP="00673ED7">
            <w:pPr>
              <w:jc w:val="center"/>
            </w:pPr>
            <w:r>
              <w:t>7</w:t>
            </w:r>
          </w:p>
        </w:tc>
        <w:tc>
          <w:tcPr>
            <w:tcW w:w="3150" w:type="dxa"/>
            <w:tcBorders>
              <w:top w:val="single" w:sz="18" w:space="0" w:color="000000"/>
              <w:bottom w:val="single" w:sz="6" w:space="0" w:color="000000"/>
              <w:right w:val="double" w:sz="4" w:space="0" w:color="auto"/>
            </w:tcBorders>
          </w:tcPr>
          <w:p w:rsidR="00104C60" w:rsidRDefault="00104C60" w:rsidP="00673ED7">
            <w:pPr>
              <w:jc w:val="center"/>
            </w:pPr>
            <w:r>
              <w:t>21</w:t>
            </w:r>
          </w:p>
        </w:tc>
      </w:tr>
      <w:tr w:rsidR="00104C60" w:rsidTr="00104C60">
        <w:tblPrEx>
          <w:tblCellMar>
            <w:top w:w="0" w:type="dxa"/>
            <w:bottom w:w="0" w:type="dxa"/>
          </w:tblCellMar>
        </w:tblPrEx>
        <w:trPr>
          <w:cantSplit/>
          <w:jc w:val="center"/>
        </w:trPr>
        <w:tc>
          <w:tcPr>
            <w:tcW w:w="3282" w:type="dxa"/>
            <w:tcBorders>
              <w:top w:val="single" w:sz="6" w:space="0" w:color="000000"/>
              <w:left w:val="double" w:sz="4" w:space="0" w:color="auto"/>
            </w:tcBorders>
          </w:tcPr>
          <w:p w:rsidR="00104C60" w:rsidRDefault="00104C60" w:rsidP="00673ED7">
            <w:pPr>
              <w:jc w:val="center"/>
            </w:pPr>
            <w:r>
              <w:t>1.41 to 1.60</w:t>
            </w:r>
          </w:p>
        </w:tc>
        <w:tc>
          <w:tcPr>
            <w:tcW w:w="3198" w:type="dxa"/>
            <w:tcBorders>
              <w:top w:val="single" w:sz="6" w:space="0" w:color="000000"/>
            </w:tcBorders>
          </w:tcPr>
          <w:p w:rsidR="00104C60" w:rsidRDefault="00104C60" w:rsidP="00673ED7">
            <w:pPr>
              <w:jc w:val="center"/>
            </w:pPr>
            <w:r>
              <w:t>7</w:t>
            </w:r>
          </w:p>
        </w:tc>
        <w:tc>
          <w:tcPr>
            <w:tcW w:w="3150" w:type="dxa"/>
            <w:tcBorders>
              <w:top w:val="single" w:sz="6" w:space="0" w:color="000000"/>
              <w:right w:val="double" w:sz="4" w:space="0" w:color="auto"/>
            </w:tcBorders>
          </w:tcPr>
          <w:p w:rsidR="00104C60" w:rsidRDefault="00104C60" w:rsidP="00673ED7">
            <w:pPr>
              <w:jc w:val="center"/>
            </w:pPr>
            <w:r>
              <w:t>19</w:t>
            </w:r>
          </w:p>
        </w:tc>
      </w:tr>
      <w:tr w:rsidR="00104C60" w:rsidTr="00104C60">
        <w:tblPrEx>
          <w:tblCellMar>
            <w:top w:w="0" w:type="dxa"/>
            <w:bottom w:w="0" w:type="dxa"/>
          </w:tblCellMar>
        </w:tblPrEx>
        <w:trPr>
          <w:cantSplit/>
          <w:jc w:val="center"/>
        </w:trPr>
        <w:tc>
          <w:tcPr>
            <w:tcW w:w="3282" w:type="dxa"/>
            <w:tcBorders>
              <w:left w:val="double" w:sz="4" w:space="0" w:color="auto"/>
            </w:tcBorders>
          </w:tcPr>
          <w:p w:rsidR="00104C60" w:rsidRDefault="00104C60" w:rsidP="00673ED7">
            <w:pPr>
              <w:jc w:val="center"/>
            </w:pPr>
            <w:r>
              <w:t>1.61 to 1.80</w:t>
            </w:r>
          </w:p>
        </w:tc>
        <w:tc>
          <w:tcPr>
            <w:tcW w:w="3198" w:type="dxa"/>
          </w:tcPr>
          <w:p w:rsidR="00104C60" w:rsidRDefault="00104C60" w:rsidP="00673ED7">
            <w:pPr>
              <w:jc w:val="center"/>
            </w:pPr>
            <w:r>
              <w:t>6</w:t>
            </w:r>
          </w:p>
        </w:tc>
        <w:tc>
          <w:tcPr>
            <w:tcW w:w="3150" w:type="dxa"/>
            <w:tcBorders>
              <w:right w:val="double" w:sz="4" w:space="0" w:color="auto"/>
            </w:tcBorders>
          </w:tcPr>
          <w:p w:rsidR="00104C60" w:rsidRDefault="00104C60" w:rsidP="00673ED7">
            <w:pPr>
              <w:jc w:val="center"/>
            </w:pPr>
            <w:r>
              <w:t>17</w:t>
            </w:r>
          </w:p>
        </w:tc>
      </w:tr>
      <w:tr w:rsidR="00104C60" w:rsidTr="00104C60">
        <w:tblPrEx>
          <w:tblCellMar>
            <w:top w:w="0" w:type="dxa"/>
            <w:bottom w:w="0" w:type="dxa"/>
          </w:tblCellMar>
        </w:tblPrEx>
        <w:trPr>
          <w:cantSplit/>
          <w:jc w:val="center"/>
        </w:trPr>
        <w:tc>
          <w:tcPr>
            <w:tcW w:w="3282" w:type="dxa"/>
            <w:tcBorders>
              <w:left w:val="double" w:sz="4" w:space="0" w:color="auto"/>
            </w:tcBorders>
          </w:tcPr>
          <w:p w:rsidR="00104C60" w:rsidRDefault="00104C60" w:rsidP="00673ED7">
            <w:pPr>
              <w:jc w:val="center"/>
            </w:pPr>
            <w:r>
              <w:t>1.81 to 2.00</w:t>
            </w:r>
          </w:p>
        </w:tc>
        <w:tc>
          <w:tcPr>
            <w:tcW w:w="3198" w:type="dxa"/>
          </w:tcPr>
          <w:p w:rsidR="00104C60" w:rsidRDefault="00104C60" w:rsidP="00673ED7">
            <w:pPr>
              <w:jc w:val="center"/>
            </w:pPr>
            <w:r>
              <w:t>5</w:t>
            </w:r>
          </w:p>
        </w:tc>
        <w:tc>
          <w:tcPr>
            <w:tcW w:w="3150" w:type="dxa"/>
            <w:tcBorders>
              <w:right w:val="double" w:sz="4" w:space="0" w:color="auto"/>
            </w:tcBorders>
          </w:tcPr>
          <w:p w:rsidR="00104C60" w:rsidRDefault="00104C60" w:rsidP="00673ED7">
            <w:pPr>
              <w:jc w:val="center"/>
            </w:pPr>
            <w:r>
              <w:t>15</w:t>
            </w:r>
          </w:p>
        </w:tc>
      </w:tr>
      <w:tr w:rsidR="00104C60" w:rsidTr="00104C60">
        <w:tblPrEx>
          <w:tblCellMar>
            <w:top w:w="0" w:type="dxa"/>
            <w:bottom w:w="0" w:type="dxa"/>
          </w:tblCellMar>
        </w:tblPrEx>
        <w:trPr>
          <w:cantSplit/>
          <w:jc w:val="center"/>
        </w:trPr>
        <w:tc>
          <w:tcPr>
            <w:tcW w:w="3282" w:type="dxa"/>
            <w:tcBorders>
              <w:left w:val="double" w:sz="4" w:space="0" w:color="auto"/>
              <w:bottom w:val="single" w:sz="6" w:space="0" w:color="000000"/>
            </w:tcBorders>
          </w:tcPr>
          <w:p w:rsidR="00104C60" w:rsidRDefault="00104C60" w:rsidP="00673ED7">
            <w:pPr>
              <w:jc w:val="center"/>
            </w:pPr>
            <w:r>
              <w:t>2.01 to 2.20</w:t>
            </w:r>
          </w:p>
        </w:tc>
        <w:tc>
          <w:tcPr>
            <w:tcW w:w="3198" w:type="dxa"/>
            <w:tcBorders>
              <w:bottom w:val="single" w:sz="6" w:space="0" w:color="000000"/>
            </w:tcBorders>
          </w:tcPr>
          <w:p w:rsidR="00104C60" w:rsidRDefault="00104C60" w:rsidP="00673ED7">
            <w:pPr>
              <w:jc w:val="center"/>
            </w:pPr>
            <w:r>
              <w:t>5</w:t>
            </w:r>
          </w:p>
        </w:tc>
        <w:tc>
          <w:tcPr>
            <w:tcW w:w="3150" w:type="dxa"/>
            <w:tcBorders>
              <w:bottom w:val="single" w:sz="6" w:space="0" w:color="000000"/>
              <w:right w:val="double" w:sz="4" w:space="0" w:color="auto"/>
            </w:tcBorders>
          </w:tcPr>
          <w:p w:rsidR="00104C60" w:rsidRDefault="00104C60" w:rsidP="00673ED7">
            <w:pPr>
              <w:jc w:val="center"/>
            </w:pPr>
            <w:r>
              <w:t>14</w:t>
            </w:r>
          </w:p>
        </w:tc>
      </w:tr>
      <w:tr w:rsidR="00104C60" w:rsidTr="00104C60">
        <w:tblPrEx>
          <w:tblCellMar>
            <w:top w:w="0" w:type="dxa"/>
            <w:bottom w:w="0" w:type="dxa"/>
          </w:tblCellMar>
        </w:tblPrEx>
        <w:trPr>
          <w:cantSplit/>
          <w:jc w:val="center"/>
        </w:trPr>
        <w:tc>
          <w:tcPr>
            <w:tcW w:w="3282" w:type="dxa"/>
            <w:tcBorders>
              <w:top w:val="single" w:sz="6" w:space="0" w:color="000000"/>
              <w:left w:val="double" w:sz="4" w:space="0" w:color="auto"/>
              <w:bottom w:val="single" w:sz="6" w:space="0" w:color="000000"/>
            </w:tcBorders>
          </w:tcPr>
          <w:p w:rsidR="00104C60" w:rsidRDefault="00104C60" w:rsidP="00673ED7">
            <w:pPr>
              <w:jc w:val="center"/>
            </w:pPr>
            <w:r>
              <w:t>2.21 to 2.40</w:t>
            </w:r>
          </w:p>
        </w:tc>
        <w:tc>
          <w:tcPr>
            <w:tcW w:w="3198" w:type="dxa"/>
            <w:tcBorders>
              <w:top w:val="single" w:sz="6" w:space="0" w:color="000000"/>
              <w:bottom w:val="single" w:sz="6" w:space="0" w:color="000000"/>
            </w:tcBorders>
          </w:tcPr>
          <w:p w:rsidR="00104C60" w:rsidRDefault="00104C60" w:rsidP="00673ED7">
            <w:pPr>
              <w:jc w:val="center"/>
            </w:pPr>
            <w:r>
              <w:t>5</w:t>
            </w:r>
          </w:p>
        </w:tc>
        <w:tc>
          <w:tcPr>
            <w:tcW w:w="3150" w:type="dxa"/>
            <w:tcBorders>
              <w:top w:val="single" w:sz="6" w:space="0" w:color="000000"/>
              <w:bottom w:val="single" w:sz="6" w:space="0" w:color="000000"/>
              <w:right w:val="double" w:sz="4" w:space="0" w:color="auto"/>
            </w:tcBorders>
          </w:tcPr>
          <w:p w:rsidR="00104C60" w:rsidRDefault="00104C60" w:rsidP="00673ED7">
            <w:pPr>
              <w:jc w:val="center"/>
            </w:pPr>
            <w:r>
              <w:t>13</w:t>
            </w:r>
          </w:p>
        </w:tc>
      </w:tr>
      <w:tr w:rsidR="00104C60" w:rsidTr="00104C60">
        <w:tblPrEx>
          <w:tblCellMar>
            <w:top w:w="0" w:type="dxa"/>
            <w:bottom w:w="0" w:type="dxa"/>
          </w:tblCellMar>
        </w:tblPrEx>
        <w:trPr>
          <w:cantSplit/>
          <w:jc w:val="center"/>
        </w:trPr>
        <w:tc>
          <w:tcPr>
            <w:tcW w:w="3282" w:type="dxa"/>
            <w:tcBorders>
              <w:top w:val="single" w:sz="6" w:space="0" w:color="000000"/>
              <w:left w:val="double" w:sz="4" w:space="0" w:color="auto"/>
              <w:bottom w:val="single" w:sz="18" w:space="0" w:color="000000"/>
            </w:tcBorders>
          </w:tcPr>
          <w:p w:rsidR="00104C60" w:rsidRDefault="00104C60" w:rsidP="00673ED7">
            <w:pPr>
              <w:jc w:val="center"/>
            </w:pPr>
            <w:r>
              <w:t>2.41 to 2.60</w:t>
            </w:r>
          </w:p>
        </w:tc>
        <w:tc>
          <w:tcPr>
            <w:tcW w:w="3198" w:type="dxa"/>
            <w:tcBorders>
              <w:top w:val="single" w:sz="6" w:space="0" w:color="000000"/>
              <w:bottom w:val="single" w:sz="18" w:space="0" w:color="000000"/>
            </w:tcBorders>
          </w:tcPr>
          <w:p w:rsidR="00104C60" w:rsidRDefault="00104C60" w:rsidP="00673ED7">
            <w:pPr>
              <w:jc w:val="center"/>
            </w:pPr>
            <w:r>
              <w:t>4</w:t>
            </w:r>
          </w:p>
        </w:tc>
        <w:tc>
          <w:tcPr>
            <w:tcW w:w="3150" w:type="dxa"/>
            <w:tcBorders>
              <w:top w:val="single" w:sz="6" w:space="0" w:color="000000"/>
              <w:bottom w:val="single" w:sz="18" w:space="0" w:color="000000"/>
              <w:right w:val="double" w:sz="4" w:space="0" w:color="auto"/>
            </w:tcBorders>
          </w:tcPr>
          <w:p w:rsidR="00104C60" w:rsidRDefault="00104C60" w:rsidP="00673ED7">
            <w:pPr>
              <w:tabs>
                <w:tab w:val="left" w:pos="-1440"/>
                <w:tab w:val="left" w:pos="-720"/>
              </w:tabs>
              <w:jc w:val="center"/>
            </w:pPr>
            <w:r>
              <w:t>12</w:t>
            </w:r>
          </w:p>
        </w:tc>
      </w:tr>
      <w:tr w:rsidR="00104C60" w:rsidTr="00104C60">
        <w:tblPrEx>
          <w:tblCellMar>
            <w:top w:w="0" w:type="dxa"/>
            <w:bottom w:w="0" w:type="dxa"/>
          </w:tblCellMar>
        </w:tblPrEx>
        <w:trPr>
          <w:cantSplit/>
          <w:jc w:val="center"/>
        </w:trPr>
        <w:tc>
          <w:tcPr>
            <w:tcW w:w="3282" w:type="dxa"/>
            <w:tcBorders>
              <w:top w:val="single" w:sz="18" w:space="0" w:color="000000"/>
              <w:left w:val="double" w:sz="4" w:space="0" w:color="auto"/>
            </w:tcBorders>
          </w:tcPr>
          <w:p w:rsidR="00104C60" w:rsidRDefault="00104C60" w:rsidP="00673ED7">
            <w:pPr>
              <w:jc w:val="center"/>
            </w:pPr>
            <w:r>
              <w:t>2.61 to 2.80</w:t>
            </w:r>
          </w:p>
        </w:tc>
        <w:tc>
          <w:tcPr>
            <w:tcW w:w="3198" w:type="dxa"/>
            <w:tcBorders>
              <w:top w:val="single" w:sz="18" w:space="0" w:color="000000"/>
            </w:tcBorders>
          </w:tcPr>
          <w:p w:rsidR="00104C60" w:rsidRDefault="00104C60" w:rsidP="00673ED7">
            <w:pPr>
              <w:jc w:val="center"/>
            </w:pPr>
            <w:r>
              <w:t>4</w:t>
            </w:r>
          </w:p>
        </w:tc>
        <w:tc>
          <w:tcPr>
            <w:tcW w:w="3150" w:type="dxa"/>
            <w:tcBorders>
              <w:top w:val="single" w:sz="18" w:space="0" w:color="000000"/>
              <w:right w:val="double" w:sz="4" w:space="0" w:color="auto"/>
            </w:tcBorders>
          </w:tcPr>
          <w:p w:rsidR="00104C60" w:rsidRDefault="00104C60" w:rsidP="00673ED7">
            <w:pPr>
              <w:tabs>
                <w:tab w:val="left" w:pos="-1440"/>
                <w:tab w:val="left" w:pos="-720"/>
              </w:tabs>
              <w:jc w:val="center"/>
            </w:pPr>
            <w:r>
              <w:t>11</w:t>
            </w:r>
          </w:p>
        </w:tc>
      </w:tr>
      <w:tr w:rsidR="00104C60" w:rsidTr="00104C60">
        <w:tblPrEx>
          <w:tblCellMar>
            <w:top w:w="0" w:type="dxa"/>
            <w:bottom w:w="0" w:type="dxa"/>
          </w:tblCellMar>
        </w:tblPrEx>
        <w:trPr>
          <w:cantSplit/>
          <w:jc w:val="center"/>
        </w:trPr>
        <w:tc>
          <w:tcPr>
            <w:tcW w:w="3282" w:type="dxa"/>
            <w:tcBorders>
              <w:left w:val="double" w:sz="4" w:space="0" w:color="auto"/>
            </w:tcBorders>
          </w:tcPr>
          <w:p w:rsidR="00104C60" w:rsidRDefault="00104C60" w:rsidP="00673ED7">
            <w:pPr>
              <w:jc w:val="center"/>
            </w:pPr>
            <w:r>
              <w:t>2.81 to 3.00</w:t>
            </w:r>
          </w:p>
        </w:tc>
        <w:tc>
          <w:tcPr>
            <w:tcW w:w="3198" w:type="dxa"/>
          </w:tcPr>
          <w:p w:rsidR="00104C60" w:rsidRDefault="00104C60" w:rsidP="00673ED7">
            <w:pPr>
              <w:jc w:val="center"/>
            </w:pPr>
            <w:r>
              <w:t>4</w:t>
            </w:r>
          </w:p>
        </w:tc>
        <w:tc>
          <w:tcPr>
            <w:tcW w:w="3150" w:type="dxa"/>
            <w:tcBorders>
              <w:right w:val="double" w:sz="4" w:space="0" w:color="auto"/>
            </w:tcBorders>
          </w:tcPr>
          <w:p w:rsidR="00104C60" w:rsidRDefault="00104C60" w:rsidP="00673ED7">
            <w:pPr>
              <w:tabs>
                <w:tab w:val="left" w:pos="-1440"/>
                <w:tab w:val="left" w:pos="-720"/>
              </w:tabs>
              <w:jc w:val="center"/>
            </w:pPr>
            <w:r>
              <w:t>10</w:t>
            </w:r>
          </w:p>
        </w:tc>
      </w:tr>
      <w:tr w:rsidR="00104C60" w:rsidTr="00104C60">
        <w:tblPrEx>
          <w:tblCellMar>
            <w:top w:w="0" w:type="dxa"/>
            <w:bottom w:w="0" w:type="dxa"/>
          </w:tblCellMar>
        </w:tblPrEx>
        <w:trPr>
          <w:cantSplit/>
          <w:jc w:val="center"/>
        </w:trPr>
        <w:tc>
          <w:tcPr>
            <w:tcW w:w="3282" w:type="dxa"/>
            <w:tcBorders>
              <w:left w:val="double" w:sz="4" w:space="0" w:color="auto"/>
            </w:tcBorders>
          </w:tcPr>
          <w:p w:rsidR="00104C60" w:rsidRDefault="00104C60" w:rsidP="00673ED7">
            <w:pPr>
              <w:jc w:val="center"/>
            </w:pPr>
            <w:r>
              <w:t>3.01 to 3.20</w:t>
            </w:r>
          </w:p>
        </w:tc>
        <w:tc>
          <w:tcPr>
            <w:tcW w:w="3198" w:type="dxa"/>
          </w:tcPr>
          <w:p w:rsidR="00104C60" w:rsidRDefault="00104C60" w:rsidP="00673ED7">
            <w:pPr>
              <w:jc w:val="center"/>
            </w:pPr>
            <w:r>
              <w:t>3</w:t>
            </w:r>
          </w:p>
        </w:tc>
        <w:tc>
          <w:tcPr>
            <w:tcW w:w="3150" w:type="dxa"/>
            <w:tcBorders>
              <w:right w:val="double" w:sz="4" w:space="0" w:color="auto"/>
            </w:tcBorders>
          </w:tcPr>
          <w:p w:rsidR="00104C60" w:rsidRDefault="00104C60" w:rsidP="00673ED7">
            <w:pPr>
              <w:tabs>
                <w:tab w:val="left" w:pos="-1440"/>
                <w:tab w:val="left" w:pos="-720"/>
              </w:tabs>
              <w:jc w:val="center"/>
            </w:pPr>
            <w:r>
              <w:t>9</w:t>
            </w:r>
          </w:p>
        </w:tc>
      </w:tr>
      <w:tr w:rsidR="00104C60" w:rsidTr="00104C60">
        <w:tblPrEx>
          <w:tblCellMar>
            <w:top w:w="0" w:type="dxa"/>
            <w:bottom w:w="0" w:type="dxa"/>
          </w:tblCellMar>
        </w:tblPrEx>
        <w:trPr>
          <w:cantSplit/>
          <w:jc w:val="center"/>
        </w:trPr>
        <w:tc>
          <w:tcPr>
            <w:tcW w:w="3282" w:type="dxa"/>
            <w:tcBorders>
              <w:left w:val="double" w:sz="4" w:space="0" w:color="auto"/>
            </w:tcBorders>
          </w:tcPr>
          <w:p w:rsidR="00104C60" w:rsidRDefault="00104C60" w:rsidP="00673ED7">
            <w:pPr>
              <w:jc w:val="center"/>
            </w:pPr>
            <w:r>
              <w:t>3.21 to 3.60</w:t>
            </w:r>
          </w:p>
        </w:tc>
        <w:tc>
          <w:tcPr>
            <w:tcW w:w="3198" w:type="dxa"/>
          </w:tcPr>
          <w:p w:rsidR="00104C60" w:rsidRDefault="00104C60" w:rsidP="00673ED7">
            <w:pPr>
              <w:jc w:val="center"/>
            </w:pPr>
            <w:r>
              <w:t>3</w:t>
            </w:r>
          </w:p>
        </w:tc>
        <w:tc>
          <w:tcPr>
            <w:tcW w:w="3150" w:type="dxa"/>
            <w:tcBorders>
              <w:right w:val="double" w:sz="4" w:space="0" w:color="auto"/>
            </w:tcBorders>
          </w:tcPr>
          <w:p w:rsidR="00104C60" w:rsidRDefault="00104C60" w:rsidP="00673ED7">
            <w:pPr>
              <w:tabs>
                <w:tab w:val="left" w:pos="-1440"/>
                <w:tab w:val="left" w:pos="-720"/>
              </w:tabs>
              <w:jc w:val="center"/>
            </w:pPr>
            <w:r>
              <w:t>8</w:t>
            </w:r>
          </w:p>
        </w:tc>
      </w:tr>
      <w:tr w:rsidR="00104C60" w:rsidTr="00104C60">
        <w:tblPrEx>
          <w:tblCellMar>
            <w:top w:w="0" w:type="dxa"/>
            <w:bottom w:w="0" w:type="dxa"/>
          </w:tblCellMar>
        </w:tblPrEx>
        <w:trPr>
          <w:cantSplit/>
          <w:jc w:val="center"/>
        </w:trPr>
        <w:tc>
          <w:tcPr>
            <w:tcW w:w="3282" w:type="dxa"/>
            <w:tcBorders>
              <w:left w:val="double" w:sz="4" w:space="0" w:color="auto"/>
              <w:bottom w:val="nil"/>
            </w:tcBorders>
          </w:tcPr>
          <w:p w:rsidR="00104C60" w:rsidRDefault="00104C60" w:rsidP="00673ED7">
            <w:pPr>
              <w:jc w:val="center"/>
            </w:pPr>
            <w:r>
              <w:t>3.61 to 3.80</w:t>
            </w:r>
          </w:p>
        </w:tc>
        <w:tc>
          <w:tcPr>
            <w:tcW w:w="3198" w:type="dxa"/>
            <w:tcBorders>
              <w:bottom w:val="nil"/>
            </w:tcBorders>
          </w:tcPr>
          <w:p w:rsidR="00104C60" w:rsidRDefault="00104C60" w:rsidP="00673ED7">
            <w:pPr>
              <w:jc w:val="center"/>
            </w:pPr>
            <w:r>
              <w:t>3</w:t>
            </w:r>
          </w:p>
        </w:tc>
        <w:tc>
          <w:tcPr>
            <w:tcW w:w="3150" w:type="dxa"/>
            <w:tcBorders>
              <w:bottom w:val="nil"/>
              <w:right w:val="double" w:sz="4" w:space="0" w:color="auto"/>
            </w:tcBorders>
          </w:tcPr>
          <w:p w:rsidR="00104C60" w:rsidRDefault="00104C60" w:rsidP="00673ED7">
            <w:pPr>
              <w:tabs>
                <w:tab w:val="left" w:pos="-1440"/>
                <w:tab w:val="left" w:pos="-720"/>
              </w:tabs>
              <w:jc w:val="center"/>
            </w:pPr>
            <w:r>
              <w:t>7</w:t>
            </w:r>
          </w:p>
        </w:tc>
      </w:tr>
      <w:tr w:rsidR="00104C60" w:rsidTr="00673ED7">
        <w:tblPrEx>
          <w:tblCellMar>
            <w:top w:w="0" w:type="dxa"/>
            <w:bottom w:w="0" w:type="dxa"/>
          </w:tblCellMar>
        </w:tblPrEx>
        <w:trPr>
          <w:cantSplit/>
          <w:trHeight w:val="65"/>
          <w:jc w:val="center"/>
        </w:trPr>
        <w:tc>
          <w:tcPr>
            <w:tcW w:w="3282" w:type="dxa"/>
            <w:tcBorders>
              <w:left w:val="double" w:sz="4" w:space="0" w:color="auto"/>
              <w:bottom w:val="single" w:sz="6" w:space="0" w:color="000000"/>
            </w:tcBorders>
          </w:tcPr>
          <w:p w:rsidR="00104C60" w:rsidRDefault="00104C60" w:rsidP="00673ED7">
            <w:pPr>
              <w:jc w:val="center"/>
            </w:pPr>
            <w:r>
              <w:t>3.81 to 4.40</w:t>
            </w:r>
          </w:p>
        </w:tc>
        <w:tc>
          <w:tcPr>
            <w:tcW w:w="3198" w:type="dxa"/>
            <w:tcBorders>
              <w:bottom w:val="single" w:sz="6" w:space="0" w:color="000000"/>
            </w:tcBorders>
          </w:tcPr>
          <w:p w:rsidR="00104C60" w:rsidRDefault="00104C60" w:rsidP="00673ED7">
            <w:pPr>
              <w:jc w:val="center"/>
            </w:pPr>
            <w:r>
              <w:t>2</w:t>
            </w:r>
          </w:p>
        </w:tc>
        <w:tc>
          <w:tcPr>
            <w:tcW w:w="3150" w:type="dxa"/>
            <w:tcBorders>
              <w:bottom w:val="single" w:sz="6" w:space="0" w:color="000000"/>
              <w:right w:val="double" w:sz="4" w:space="0" w:color="auto"/>
            </w:tcBorders>
          </w:tcPr>
          <w:p w:rsidR="00104C60" w:rsidRDefault="00104C60" w:rsidP="00673ED7">
            <w:pPr>
              <w:tabs>
                <w:tab w:val="left" w:pos="-1440"/>
                <w:tab w:val="left" w:pos="-720"/>
              </w:tabs>
              <w:jc w:val="center"/>
            </w:pPr>
            <w:r>
              <w:t>6</w:t>
            </w:r>
          </w:p>
        </w:tc>
      </w:tr>
      <w:tr w:rsidR="00104C60" w:rsidTr="00104C60">
        <w:tblPrEx>
          <w:tblCellMar>
            <w:top w:w="0" w:type="dxa"/>
            <w:bottom w:w="0" w:type="dxa"/>
          </w:tblCellMar>
        </w:tblPrEx>
        <w:trPr>
          <w:cantSplit/>
          <w:jc w:val="center"/>
        </w:trPr>
        <w:tc>
          <w:tcPr>
            <w:tcW w:w="3282" w:type="dxa"/>
            <w:tcBorders>
              <w:top w:val="single" w:sz="6" w:space="0" w:color="000000"/>
              <w:left w:val="double" w:sz="4" w:space="0" w:color="auto"/>
              <w:bottom w:val="double" w:sz="4" w:space="0" w:color="auto"/>
            </w:tcBorders>
          </w:tcPr>
          <w:p w:rsidR="00104C60" w:rsidRDefault="00104C60" w:rsidP="00673ED7">
            <w:pPr>
              <w:jc w:val="center"/>
            </w:pPr>
            <w:r>
              <w:t>If the ratio is greater than 4.40, use the Initial Tare Sample Size</w:t>
            </w:r>
          </w:p>
        </w:tc>
        <w:tc>
          <w:tcPr>
            <w:tcW w:w="3198" w:type="dxa"/>
            <w:tcBorders>
              <w:top w:val="single" w:sz="6" w:space="0" w:color="000000"/>
              <w:bottom w:val="double" w:sz="4" w:space="0" w:color="auto"/>
            </w:tcBorders>
            <w:vAlign w:val="center"/>
          </w:tcPr>
          <w:p w:rsidR="00104C60" w:rsidRDefault="00104C60" w:rsidP="00673ED7">
            <w:pPr>
              <w:jc w:val="center"/>
            </w:pPr>
            <w:r>
              <w:t>2</w:t>
            </w:r>
          </w:p>
        </w:tc>
        <w:tc>
          <w:tcPr>
            <w:tcW w:w="3150" w:type="dxa"/>
            <w:tcBorders>
              <w:top w:val="single" w:sz="6" w:space="0" w:color="000000"/>
              <w:bottom w:val="double" w:sz="4" w:space="0" w:color="auto"/>
              <w:right w:val="double" w:sz="4" w:space="0" w:color="auto"/>
            </w:tcBorders>
            <w:vAlign w:val="center"/>
          </w:tcPr>
          <w:p w:rsidR="00104C60" w:rsidRDefault="00104C60" w:rsidP="00673ED7">
            <w:pPr>
              <w:tabs>
                <w:tab w:val="left" w:pos="-1440"/>
                <w:tab w:val="left" w:pos="-720"/>
              </w:tabs>
              <w:jc w:val="center"/>
            </w:pPr>
            <w:r>
              <w:t>5</w:t>
            </w:r>
          </w:p>
        </w:tc>
      </w:tr>
    </w:tbl>
    <w:p w:rsidR="00104C60" w:rsidRDefault="00104C60" w:rsidP="00673ED7">
      <w:pPr>
        <w:tabs>
          <w:tab w:val="left" w:pos="-1440"/>
          <w:tab w:val="left" w:pos="-720"/>
        </w:tabs>
        <w:rPr>
          <w:b/>
        </w:rPr>
      </w:pPr>
      <w:r>
        <w:br w:type="page"/>
      </w:r>
    </w:p>
    <w:tbl>
      <w:tblPr>
        <w:tblW w:w="972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F"/>
      </w:tblPr>
      <w:tblGrid>
        <w:gridCol w:w="5112"/>
        <w:gridCol w:w="4608"/>
      </w:tblGrid>
      <w:tr w:rsidR="00104C60" w:rsidTr="00104C60">
        <w:tblPrEx>
          <w:tblCellMar>
            <w:top w:w="0" w:type="dxa"/>
            <w:bottom w:w="0" w:type="dxa"/>
          </w:tblCellMar>
        </w:tblPrEx>
        <w:trPr>
          <w:cantSplit/>
          <w:tblHeader/>
          <w:jc w:val="center"/>
        </w:trPr>
        <w:tc>
          <w:tcPr>
            <w:tcW w:w="9720" w:type="dxa"/>
            <w:gridSpan w:val="2"/>
            <w:tcBorders>
              <w:top w:val="double" w:sz="4" w:space="0" w:color="auto"/>
              <w:left w:val="double" w:sz="4" w:space="0" w:color="auto"/>
              <w:bottom w:val="double" w:sz="4" w:space="0" w:color="auto"/>
              <w:right w:val="double" w:sz="4" w:space="0" w:color="auto"/>
            </w:tcBorders>
          </w:tcPr>
          <w:p w:rsidR="00104C60" w:rsidRPr="007E453B" w:rsidRDefault="00104C60" w:rsidP="00673ED7">
            <w:pPr>
              <w:spacing w:before="120" w:after="60"/>
              <w:jc w:val="center"/>
              <w:rPr>
                <w:b/>
              </w:rPr>
            </w:pPr>
            <w:bookmarkStart w:id="1681" w:name="_Toc487505047"/>
            <w:bookmarkStart w:id="1682" w:name="_Toc486756518"/>
            <w:bookmarkStart w:id="1683" w:name="_Toc487505048"/>
            <w:bookmarkEnd w:id="1681"/>
            <w:r w:rsidRPr="007E453B">
              <w:rPr>
                <w:b/>
              </w:rPr>
              <w:t>Table 2</w:t>
            </w:r>
            <w:r w:rsidRPr="007E453B">
              <w:rPr>
                <w:b/>
              </w:rPr>
              <w:noBreakHyphen/>
              <w:t>5. Maximum Allowable Variations (MAVs) for Packages Labeled by Weight</w:t>
            </w:r>
            <w:bookmarkEnd w:id="1682"/>
            <w:bookmarkEnd w:id="1683"/>
          </w:p>
          <w:p w:rsidR="00104C60" w:rsidRDefault="00104C60" w:rsidP="00673ED7">
            <w:pPr>
              <w:jc w:val="center"/>
            </w:pPr>
            <w:r>
              <w:t>Do Not Use this Table for Meat and Poultry Products subject to USDA Regulations – Use Table </w:t>
            </w:r>
            <w:r w:rsidRPr="00682ED1">
              <w:t>2</w:t>
            </w:r>
            <w:r>
              <w:noBreakHyphen/>
            </w:r>
            <w:r w:rsidRPr="00682ED1">
              <w:t>9</w:t>
            </w:r>
            <w:r>
              <w:t>.</w:t>
            </w:r>
          </w:p>
          <w:p w:rsidR="00104C60" w:rsidRDefault="00104C60" w:rsidP="00673ED7">
            <w:pPr>
              <w:spacing w:after="120"/>
              <w:jc w:val="center"/>
            </w:pPr>
            <w:r>
              <w:t>For Polyethylene Sheeting and Film, see Table 2</w:t>
            </w:r>
            <w:r>
              <w:noBreakHyphen/>
              <w:t>10. Exceptions to the MAVs.</w:t>
            </w:r>
          </w:p>
        </w:tc>
      </w:tr>
      <w:tr w:rsidR="00104C60" w:rsidTr="00104C60">
        <w:tblPrEx>
          <w:tblCellMar>
            <w:top w:w="0" w:type="dxa"/>
            <w:bottom w:w="0" w:type="dxa"/>
          </w:tblCellMar>
        </w:tblPrEx>
        <w:trPr>
          <w:tblHeader/>
          <w:jc w:val="center"/>
        </w:trPr>
        <w:tc>
          <w:tcPr>
            <w:tcW w:w="5112" w:type="dxa"/>
            <w:tcBorders>
              <w:top w:val="double" w:sz="4" w:space="0" w:color="auto"/>
              <w:left w:val="double" w:sz="4" w:space="0" w:color="auto"/>
              <w:bottom w:val="double" w:sz="4" w:space="0" w:color="auto"/>
            </w:tcBorders>
          </w:tcPr>
          <w:p w:rsidR="00104C60" w:rsidRDefault="00104C60">
            <w:pPr>
              <w:jc w:val="center"/>
              <w:rPr>
                <w:b/>
              </w:rPr>
            </w:pPr>
            <w:r>
              <w:rPr>
                <w:b/>
              </w:rPr>
              <w:t>Labeled Quantity</w:t>
            </w:r>
          </w:p>
        </w:tc>
        <w:tc>
          <w:tcPr>
            <w:tcW w:w="4608" w:type="dxa"/>
            <w:tcBorders>
              <w:top w:val="double" w:sz="4" w:space="0" w:color="auto"/>
              <w:bottom w:val="double" w:sz="4" w:space="0" w:color="auto"/>
              <w:right w:val="double" w:sz="4" w:space="0" w:color="auto"/>
            </w:tcBorders>
          </w:tcPr>
          <w:p w:rsidR="00104C60" w:rsidRDefault="00104C60">
            <w:pPr>
              <w:jc w:val="center"/>
              <w:rPr>
                <w:b/>
              </w:rPr>
            </w:pPr>
            <w:r>
              <w:rPr>
                <w:b/>
              </w:rPr>
              <w:t>Maximum Allowable Variations</w:t>
            </w:r>
          </w:p>
        </w:tc>
      </w:tr>
      <w:tr w:rsidR="00104C60" w:rsidTr="00104C60">
        <w:tblPrEx>
          <w:tblCellMar>
            <w:top w:w="0" w:type="dxa"/>
            <w:bottom w:w="0" w:type="dxa"/>
          </w:tblCellMar>
        </w:tblPrEx>
        <w:trPr>
          <w:jc w:val="center"/>
        </w:trPr>
        <w:tc>
          <w:tcPr>
            <w:tcW w:w="5112" w:type="dxa"/>
            <w:tcBorders>
              <w:top w:val="double" w:sz="4" w:space="0" w:color="auto"/>
              <w:left w:val="double" w:sz="4" w:space="0" w:color="auto"/>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Less than 36 g, 0.08 lb, or 1.28 oz</w:t>
            </w:r>
          </w:p>
        </w:tc>
        <w:tc>
          <w:tcPr>
            <w:tcW w:w="4608" w:type="dxa"/>
            <w:tcBorders>
              <w:top w:val="double" w:sz="4" w:space="0" w:color="auto"/>
              <w:right w:val="double" w:sz="4" w:space="0" w:color="auto"/>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10 % of labeled quantity</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36 g or more to 54 g</w:t>
            </w:r>
          </w:p>
          <w:p w:rsidR="00104C60" w:rsidRDefault="00104C60" w:rsidP="00673ED7">
            <w:pPr>
              <w:jc w:val="center"/>
              <w:rPr>
                <w:b/>
              </w:rPr>
            </w:pPr>
            <w:r>
              <w:rPr>
                <w:b/>
              </w:rPr>
              <w:t>0.08 lb or more to 0.12 lb</w:t>
            </w:r>
          </w:p>
          <w:p w:rsidR="00104C60" w:rsidRDefault="00104C60" w:rsidP="00673ED7">
            <w:pPr>
              <w:jc w:val="center"/>
            </w:pPr>
            <w:r>
              <w:t>1.28 oz or more to 1.92 oz</w:t>
            </w:r>
          </w:p>
        </w:tc>
        <w:tc>
          <w:tcPr>
            <w:tcW w:w="4608" w:type="dxa"/>
            <w:tcBorders>
              <w:right w:val="double" w:sz="4" w:space="0" w:color="auto"/>
            </w:tcBorders>
          </w:tcPr>
          <w:p w:rsidR="00104C60" w:rsidRDefault="00104C60" w:rsidP="00673ED7">
            <w:pPr>
              <w:jc w:val="center"/>
            </w:pPr>
            <w:r>
              <w:t>3.6 g</w:t>
            </w:r>
          </w:p>
          <w:p w:rsidR="00104C60" w:rsidRDefault="00104C60" w:rsidP="00673ED7">
            <w:pPr>
              <w:jc w:val="center"/>
              <w:rPr>
                <w:b/>
              </w:rPr>
            </w:pPr>
            <w:r>
              <w:rPr>
                <w:b/>
              </w:rPr>
              <w:t>0.008 lb</w:t>
            </w:r>
          </w:p>
          <w:p w:rsidR="00104C60" w:rsidRDefault="00BD1B4B" w:rsidP="00673ED7">
            <w:pPr>
              <w:autoSpaceDE w:val="0"/>
              <w:jc w:val="center"/>
            </w:pPr>
            <w:r>
              <w:rPr>
                <w:rFonts w:ascii="ZWAdobeF" w:hAnsi="ZWAdobeF" w:cs="ZWAdobeF"/>
                <w:color w:val="auto"/>
                <w:sz w:val="2"/>
                <w:szCs w:val="2"/>
              </w:rPr>
              <w:t>P</w:t>
            </w:r>
            <w:r w:rsidR="00104C60">
              <w:rPr>
                <w:spacing w:val="-10"/>
                <w:vertAlign w:val="superscript"/>
              </w:rPr>
              <w:t>1</w:t>
            </w:r>
            <w:r>
              <w:rPr>
                <w:rFonts w:ascii="ZWAdobeF" w:hAnsi="ZWAdobeF" w:cs="ZWAdobeF"/>
                <w:color w:val="auto"/>
                <w:sz w:val="2"/>
                <w:szCs w:val="2"/>
              </w:rPr>
              <w:t>P</w:t>
            </w:r>
            <w:r w:rsidR="00104C60" w:rsidRPr="004E29F8">
              <w:rPr>
                <w:spacing w:val="-10"/>
              </w:rPr>
              <w:t>/</w:t>
            </w:r>
            <w:r w:rsidR="00104C60">
              <w:rPr>
                <w:spacing w:val="-10"/>
                <w:sz w:val="14"/>
                <w:szCs w:val="14"/>
              </w:rPr>
              <w:t>8</w:t>
            </w:r>
            <w:r w:rsidR="00104C60">
              <w:t xml:space="preserve"> oz</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More than 54 g to 81 g</w:t>
            </w:r>
          </w:p>
          <w:p w:rsidR="00104C60" w:rsidRDefault="00104C60" w:rsidP="00673ED7">
            <w:pPr>
              <w:jc w:val="center"/>
              <w:rPr>
                <w:b/>
              </w:rPr>
            </w:pPr>
            <w:r>
              <w:rPr>
                <w:b/>
              </w:rPr>
              <w:t>More than 0.12 lb to 0.18 lb</w:t>
            </w:r>
          </w:p>
          <w:p w:rsidR="00104C60" w:rsidRDefault="00104C60" w:rsidP="00673ED7">
            <w:pPr>
              <w:jc w:val="center"/>
            </w:pPr>
            <w:r>
              <w:t>More than 1.92 oz to 2.88 oz</w:t>
            </w:r>
          </w:p>
        </w:tc>
        <w:tc>
          <w:tcPr>
            <w:tcW w:w="4608" w:type="dxa"/>
            <w:tcBorders>
              <w:right w:val="double" w:sz="4" w:space="0" w:color="auto"/>
            </w:tcBorders>
          </w:tcPr>
          <w:p w:rsidR="00104C60" w:rsidRDefault="00104C60" w:rsidP="00673ED7">
            <w:pPr>
              <w:jc w:val="center"/>
            </w:pPr>
            <w:r>
              <w:t>5.4 g</w:t>
            </w:r>
          </w:p>
          <w:p w:rsidR="00104C60" w:rsidRDefault="00104C60" w:rsidP="00673ED7">
            <w:pPr>
              <w:jc w:val="center"/>
              <w:rPr>
                <w:b/>
              </w:rPr>
            </w:pPr>
            <w:r>
              <w:rPr>
                <w:b/>
              </w:rPr>
              <w:t>0.012 lb</w:t>
            </w:r>
          </w:p>
          <w:p w:rsidR="00104C60" w:rsidRDefault="00BD1B4B" w:rsidP="00673ED7">
            <w:pPr>
              <w:autoSpaceDE w:val="0"/>
              <w:jc w:val="center"/>
            </w:pPr>
            <w:r>
              <w:rPr>
                <w:rFonts w:ascii="ZWAdobeF" w:hAnsi="ZWAdobeF" w:cs="ZWAdobeF"/>
                <w:color w:val="auto"/>
                <w:sz w:val="2"/>
                <w:szCs w:val="2"/>
              </w:rPr>
              <w:t>P</w:t>
            </w:r>
            <w:r w:rsidR="00104C60">
              <w:rPr>
                <w:spacing w:val="-10"/>
                <w:vertAlign w:val="superscript"/>
              </w:rPr>
              <w:t>3</w:t>
            </w:r>
            <w:r>
              <w:rPr>
                <w:rFonts w:ascii="ZWAdobeF" w:hAnsi="ZWAdobeF" w:cs="ZWAdobeF"/>
                <w:color w:val="auto"/>
                <w:sz w:val="2"/>
                <w:szCs w:val="2"/>
              </w:rPr>
              <w:t>P</w:t>
            </w:r>
            <w:r w:rsidR="00104C60" w:rsidRPr="004E29F8">
              <w:rPr>
                <w:spacing w:val="-10"/>
              </w:rPr>
              <w:t>/</w:t>
            </w:r>
            <w:r w:rsidR="00104C60">
              <w:rPr>
                <w:spacing w:val="-10"/>
                <w:sz w:val="14"/>
                <w:szCs w:val="14"/>
              </w:rPr>
              <w:t>16</w:t>
            </w:r>
            <w:r w:rsidR="00104C60">
              <w:t xml:space="preserve"> oz</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More than 81 g to 117 g</w:t>
            </w:r>
          </w:p>
          <w:p w:rsidR="00104C60" w:rsidRDefault="00104C60" w:rsidP="00673ED7">
            <w:pPr>
              <w:jc w:val="center"/>
              <w:rPr>
                <w:b/>
              </w:rPr>
            </w:pPr>
            <w:r>
              <w:rPr>
                <w:b/>
              </w:rPr>
              <w:t>More than 0.18 lb to 0.26 lb</w:t>
            </w:r>
          </w:p>
          <w:p w:rsidR="00104C60" w:rsidRDefault="00104C60" w:rsidP="00673ED7">
            <w:pPr>
              <w:jc w:val="center"/>
            </w:pPr>
            <w:r>
              <w:t>More than 2.88 oz to 4.16 oz</w:t>
            </w:r>
          </w:p>
        </w:tc>
        <w:tc>
          <w:tcPr>
            <w:tcW w:w="4608" w:type="dxa"/>
            <w:tcBorders>
              <w:right w:val="double" w:sz="4" w:space="0" w:color="auto"/>
            </w:tcBorders>
          </w:tcPr>
          <w:p w:rsidR="00104C60" w:rsidRDefault="00104C60" w:rsidP="00673ED7">
            <w:pPr>
              <w:jc w:val="center"/>
            </w:pPr>
            <w:r>
              <w:t>7.2 g</w:t>
            </w:r>
          </w:p>
          <w:p w:rsidR="00104C60" w:rsidRDefault="00104C60" w:rsidP="00673ED7">
            <w:pPr>
              <w:jc w:val="center"/>
              <w:rPr>
                <w:b/>
              </w:rPr>
            </w:pPr>
            <w:r>
              <w:rPr>
                <w:b/>
              </w:rPr>
              <w:t>0.016 lb</w:t>
            </w:r>
          </w:p>
          <w:p w:rsidR="00104C60" w:rsidRDefault="00104C60" w:rsidP="00673ED7">
            <w:pPr>
              <w:jc w:val="center"/>
            </w:pPr>
            <w:r>
              <w:t>¼ oz</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More than 117 g to 154 g</w:t>
            </w:r>
          </w:p>
          <w:p w:rsidR="00104C60" w:rsidRDefault="00104C60" w:rsidP="00673ED7">
            <w:pPr>
              <w:jc w:val="center"/>
              <w:rPr>
                <w:b/>
              </w:rPr>
            </w:pPr>
            <w:r>
              <w:rPr>
                <w:b/>
              </w:rPr>
              <w:t>More than 0.26 lb to 0.34 lb</w:t>
            </w:r>
          </w:p>
          <w:p w:rsidR="00104C60" w:rsidRDefault="00104C60" w:rsidP="00673ED7">
            <w:pPr>
              <w:jc w:val="center"/>
            </w:pPr>
            <w:r>
              <w:t>More than 4.16 oz to 5.44 oz</w:t>
            </w:r>
          </w:p>
        </w:tc>
        <w:tc>
          <w:tcPr>
            <w:tcW w:w="4608" w:type="dxa"/>
            <w:tcBorders>
              <w:right w:val="double" w:sz="4" w:space="0" w:color="auto"/>
            </w:tcBorders>
          </w:tcPr>
          <w:p w:rsidR="00104C60" w:rsidRDefault="00104C60" w:rsidP="00673ED7">
            <w:pPr>
              <w:jc w:val="center"/>
            </w:pPr>
            <w:r>
              <w:t>9.0 g</w:t>
            </w:r>
          </w:p>
          <w:p w:rsidR="00104C60" w:rsidRDefault="00104C60" w:rsidP="00673ED7">
            <w:pPr>
              <w:jc w:val="center"/>
              <w:rPr>
                <w:b/>
              </w:rPr>
            </w:pPr>
            <w:r>
              <w:rPr>
                <w:b/>
              </w:rPr>
              <w:t>0.020 lb</w:t>
            </w:r>
          </w:p>
          <w:p w:rsidR="00104C60" w:rsidRDefault="00BD1B4B" w:rsidP="00673ED7">
            <w:pPr>
              <w:autoSpaceDE w:val="0"/>
              <w:jc w:val="center"/>
            </w:pPr>
            <w:r>
              <w:rPr>
                <w:rFonts w:ascii="ZWAdobeF" w:hAnsi="ZWAdobeF" w:cs="ZWAdobeF"/>
                <w:color w:val="auto"/>
                <w:sz w:val="2"/>
                <w:szCs w:val="2"/>
              </w:rPr>
              <w:t>P</w:t>
            </w:r>
            <w:r w:rsidR="00104C60">
              <w:rPr>
                <w:spacing w:val="-10"/>
                <w:vertAlign w:val="superscript"/>
              </w:rPr>
              <w:t>5</w:t>
            </w:r>
            <w:r>
              <w:rPr>
                <w:rFonts w:ascii="ZWAdobeF" w:hAnsi="ZWAdobeF" w:cs="ZWAdobeF"/>
                <w:color w:val="auto"/>
                <w:sz w:val="2"/>
                <w:szCs w:val="2"/>
              </w:rPr>
              <w:t>P</w:t>
            </w:r>
            <w:r w:rsidR="00104C60" w:rsidRPr="004E29F8">
              <w:rPr>
                <w:spacing w:val="-10"/>
              </w:rPr>
              <w:t>/</w:t>
            </w:r>
            <w:r w:rsidR="00104C60">
              <w:rPr>
                <w:spacing w:val="-10"/>
                <w:sz w:val="14"/>
                <w:szCs w:val="14"/>
              </w:rPr>
              <w:t>16</w:t>
            </w:r>
            <w:r w:rsidR="00104C60">
              <w:t xml:space="preserve"> oz</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More than 154 g to 208 g</w:t>
            </w:r>
          </w:p>
          <w:p w:rsidR="00104C60" w:rsidRDefault="00104C60" w:rsidP="00673ED7">
            <w:pPr>
              <w:jc w:val="center"/>
              <w:rPr>
                <w:b/>
              </w:rPr>
            </w:pPr>
            <w:r>
              <w:rPr>
                <w:b/>
              </w:rPr>
              <w:t>More than 0.34 lb to 0.46 lb</w:t>
            </w:r>
          </w:p>
          <w:p w:rsidR="00104C60" w:rsidRDefault="00104C60" w:rsidP="00673ED7">
            <w:pPr>
              <w:jc w:val="center"/>
            </w:pPr>
            <w:r>
              <w:t>More than 5.44 oz to 7.36 oz</w:t>
            </w:r>
          </w:p>
        </w:tc>
        <w:tc>
          <w:tcPr>
            <w:tcW w:w="4608" w:type="dxa"/>
            <w:tcBorders>
              <w:right w:val="double" w:sz="4" w:space="0" w:color="auto"/>
            </w:tcBorders>
          </w:tcPr>
          <w:p w:rsidR="00104C60" w:rsidRDefault="00104C60" w:rsidP="00673ED7">
            <w:pPr>
              <w:jc w:val="center"/>
            </w:pPr>
            <w:r>
              <w:t>10.8 g</w:t>
            </w:r>
          </w:p>
          <w:p w:rsidR="00104C60" w:rsidRDefault="00104C60" w:rsidP="00673ED7">
            <w:pPr>
              <w:jc w:val="center"/>
              <w:rPr>
                <w:b/>
              </w:rPr>
            </w:pPr>
            <w:r>
              <w:rPr>
                <w:b/>
              </w:rPr>
              <w:t>0.024 lb</w:t>
            </w:r>
          </w:p>
          <w:p w:rsidR="00104C60" w:rsidRDefault="00BD1B4B" w:rsidP="00673ED7">
            <w:pPr>
              <w:autoSpaceDE w:val="0"/>
              <w:jc w:val="center"/>
            </w:pPr>
            <w:r>
              <w:rPr>
                <w:rFonts w:ascii="ZWAdobeF" w:hAnsi="ZWAdobeF" w:cs="ZWAdobeF"/>
                <w:color w:val="auto"/>
                <w:sz w:val="2"/>
                <w:szCs w:val="2"/>
              </w:rPr>
              <w:t>P</w:t>
            </w:r>
            <w:r w:rsidR="00104C60">
              <w:rPr>
                <w:spacing w:val="-10"/>
                <w:vertAlign w:val="superscript"/>
              </w:rPr>
              <w:t>3</w:t>
            </w:r>
            <w:r>
              <w:rPr>
                <w:rFonts w:ascii="ZWAdobeF" w:hAnsi="ZWAdobeF" w:cs="ZWAdobeF"/>
                <w:color w:val="auto"/>
                <w:sz w:val="2"/>
                <w:szCs w:val="2"/>
              </w:rPr>
              <w:t>P</w:t>
            </w:r>
            <w:r w:rsidR="00104C60" w:rsidRPr="004E29F8">
              <w:rPr>
                <w:spacing w:val="-10"/>
              </w:rPr>
              <w:t>/</w:t>
            </w:r>
            <w:r w:rsidR="00104C60">
              <w:rPr>
                <w:spacing w:val="-10"/>
                <w:sz w:val="14"/>
                <w:szCs w:val="14"/>
              </w:rPr>
              <w:t>8</w:t>
            </w:r>
            <w:r w:rsidR="00104C60">
              <w:t xml:space="preserve"> oz</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More than 208 g to 263 g</w:t>
            </w:r>
          </w:p>
          <w:p w:rsidR="00104C60" w:rsidRDefault="00104C60" w:rsidP="00673ED7">
            <w:pPr>
              <w:jc w:val="center"/>
              <w:rPr>
                <w:b/>
              </w:rPr>
            </w:pPr>
            <w:r>
              <w:rPr>
                <w:b/>
              </w:rPr>
              <w:t>More than 0.46 lb to 0.58 lb</w:t>
            </w:r>
          </w:p>
          <w:p w:rsidR="00104C60" w:rsidRDefault="00104C60" w:rsidP="00673ED7">
            <w:pPr>
              <w:jc w:val="center"/>
            </w:pPr>
            <w:r>
              <w:t>More than 7.36 oz to 9.28 oz</w:t>
            </w:r>
          </w:p>
        </w:tc>
        <w:tc>
          <w:tcPr>
            <w:tcW w:w="4608" w:type="dxa"/>
            <w:tcBorders>
              <w:right w:val="double" w:sz="4" w:space="0" w:color="auto"/>
            </w:tcBorders>
          </w:tcPr>
          <w:p w:rsidR="00104C60" w:rsidRDefault="00104C60" w:rsidP="00673ED7">
            <w:pPr>
              <w:jc w:val="center"/>
            </w:pPr>
            <w:r>
              <w:t>12.7 g</w:t>
            </w:r>
          </w:p>
          <w:p w:rsidR="00104C60" w:rsidRDefault="00104C60" w:rsidP="00673ED7">
            <w:pPr>
              <w:jc w:val="center"/>
              <w:rPr>
                <w:b/>
              </w:rPr>
            </w:pPr>
            <w:r>
              <w:rPr>
                <w:b/>
              </w:rPr>
              <w:t>0.028 lb</w:t>
            </w:r>
          </w:p>
          <w:p w:rsidR="00104C60" w:rsidRDefault="00BD1B4B" w:rsidP="00673ED7">
            <w:pPr>
              <w:autoSpaceDE w:val="0"/>
              <w:jc w:val="center"/>
            </w:pPr>
            <w:r>
              <w:rPr>
                <w:rFonts w:ascii="ZWAdobeF" w:hAnsi="ZWAdobeF" w:cs="ZWAdobeF"/>
                <w:color w:val="auto"/>
                <w:sz w:val="2"/>
                <w:szCs w:val="2"/>
              </w:rPr>
              <w:t>P</w:t>
            </w:r>
            <w:r w:rsidR="00104C60" w:rsidRPr="00D75768">
              <w:rPr>
                <w:spacing w:val="-10"/>
                <w:vertAlign w:val="superscript"/>
              </w:rPr>
              <w:t>7</w:t>
            </w:r>
            <w:r>
              <w:rPr>
                <w:rFonts w:ascii="ZWAdobeF" w:hAnsi="ZWAdobeF" w:cs="ZWAdobeF"/>
                <w:color w:val="auto"/>
                <w:sz w:val="2"/>
                <w:szCs w:val="2"/>
              </w:rPr>
              <w:t>P</w:t>
            </w:r>
            <w:r w:rsidR="00104C60" w:rsidRPr="004E29F8">
              <w:rPr>
                <w:spacing w:val="-10"/>
              </w:rPr>
              <w:t>/</w:t>
            </w:r>
            <w:r w:rsidR="00104C60">
              <w:rPr>
                <w:spacing w:val="-10"/>
                <w:sz w:val="14"/>
                <w:szCs w:val="14"/>
              </w:rPr>
              <w:t>16</w:t>
            </w:r>
            <w:r w:rsidR="00104C60">
              <w:t xml:space="preserve"> oz</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More than 263 g to 317 g</w:t>
            </w:r>
          </w:p>
          <w:p w:rsidR="00104C60" w:rsidRDefault="00104C60" w:rsidP="00673ED7">
            <w:pPr>
              <w:jc w:val="center"/>
              <w:rPr>
                <w:b/>
              </w:rPr>
            </w:pPr>
            <w:bookmarkStart w:id="1684" w:name="_Toc448650201"/>
            <w:bookmarkStart w:id="1685" w:name="_Toc449416955"/>
            <w:r>
              <w:rPr>
                <w:b/>
              </w:rPr>
              <w:t>More than 0.58 lb to 0.70 lb</w:t>
            </w:r>
            <w:bookmarkEnd w:id="1684"/>
            <w:bookmarkEnd w:id="1685"/>
          </w:p>
          <w:p w:rsidR="00104C60" w:rsidRDefault="00104C60" w:rsidP="00673ED7">
            <w:pPr>
              <w:jc w:val="center"/>
            </w:pPr>
            <w:r>
              <w:t>More than 9.28 oz to 11.20 oz</w:t>
            </w:r>
          </w:p>
        </w:tc>
        <w:tc>
          <w:tcPr>
            <w:tcW w:w="4608" w:type="dxa"/>
            <w:tcBorders>
              <w:right w:val="double" w:sz="4" w:space="0" w:color="auto"/>
            </w:tcBorders>
          </w:tcPr>
          <w:p w:rsidR="00104C60" w:rsidRDefault="00104C60" w:rsidP="00673ED7">
            <w:pPr>
              <w:jc w:val="center"/>
            </w:pPr>
            <w:r>
              <w:t>14.5 g</w:t>
            </w:r>
          </w:p>
          <w:p w:rsidR="00104C60" w:rsidRDefault="00104C60" w:rsidP="00673ED7">
            <w:pPr>
              <w:jc w:val="center"/>
              <w:rPr>
                <w:b/>
              </w:rPr>
            </w:pPr>
            <w:r>
              <w:rPr>
                <w:b/>
              </w:rPr>
              <w:t>0.032 lb</w:t>
            </w:r>
          </w:p>
          <w:p w:rsidR="00104C60" w:rsidRDefault="00104C60" w:rsidP="00673ED7">
            <w:pPr>
              <w:jc w:val="center"/>
            </w:pPr>
            <w:r>
              <w:t>½ oz</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More than 317 g to 381 g</w:t>
            </w:r>
          </w:p>
          <w:p w:rsidR="00104C60" w:rsidRDefault="00104C60" w:rsidP="00673ED7">
            <w:pPr>
              <w:jc w:val="center"/>
              <w:rPr>
                <w:b/>
              </w:rPr>
            </w:pPr>
            <w:r>
              <w:rPr>
                <w:b/>
              </w:rPr>
              <w:t>More than 0.70 lb to 0.84 lb</w:t>
            </w:r>
          </w:p>
          <w:p w:rsidR="00104C60" w:rsidRDefault="00104C60" w:rsidP="00673ED7">
            <w:pPr>
              <w:jc w:val="center"/>
            </w:pPr>
            <w:r>
              <w:t>More than 11.20 oz to 13.44 oz</w:t>
            </w:r>
          </w:p>
        </w:tc>
        <w:tc>
          <w:tcPr>
            <w:tcW w:w="4608" w:type="dxa"/>
            <w:tcBorders>
              <w:right w:val="double" w:sz="4" w:space="0" w:color="auto"/>
            </w:tcBorders>
          </w:tcPr>
          <w:p w:rsidR="00104C60" w:rsidRDefault="00104C60" w:rsidP="00673ED7">
            <w:pPr>
              <w:jc w:val="center"/>
            </w:pPr>
            <w:r>
              <w:t>16.3 g</w:t>
            </w:r>
          </w:p>
          <w:p w:rsidR="00104C60" w:rsidRDefault="00104C60" w:rsidP="00673ED7">
            <w:pPr>
              <w:jc w:val="center"/>
              <w:rPr>
                <w:b/>
              </w:rPr>
            </w:pPr>
            <w:r>
              <w:rPr>
                <w:b/>
              </w:rPr>
              <w:t>0.036 lb</w:t>
            </w:r>
          </w:p>
          <w:p w:rsidR="00104C60" w:rsidRDefault="00BD1B4B" w:rsidP="00673ED7">
            <w:pPr>
              <w:autoSpaceDE w:val="0"/>
              <w:jc w:val="center"/>
            </w:pPr>
            <w:r>
              <w:rPr>
                <w:rFonts w:ascii="ZWAdobeF" w:hAnsi="ZWAdobeF" w:cs="ZWAdobeF"/>
                <w:color w:val="auto"/>
                <w:sz w:val="2"/>
                <w:szCs w:val="2"/>
              </w:rPr>
              <w:t>P</w:t>
            </w:r>
            <w:r w:rsidR="00104C60">
              <w:rPr>
                <w:spacing w:val="-10"/>
                <w:sz w:val="18"/>
                <w:szCs w:val="18"/>
                <w:vertAlign w:val="superscript"/>
              </w:rPr>
              <w:t>9</w:t>
            </w:r>
            <w:r>
              <w:rPr>
                <w:rFonts w:ascii="ZWAdobeF" w:hAnsi="ZWAdobeF" w:cs="ZWAdobeF"/>
                <w:color w:val="auto"/>
                <w:sz w:val="2"/>
                <w:szCs w:val="2"/>
              </w:rPr>
              <w:t>P</w:t>
            </w:r>
            <w:r w:rsidR="00104C60" w:rsidRPr="004E29F8">
              <w:rPr>
                <w:spacing w:val="-10"/>
              </w:rPr>
              <w:t>/</w:t>
            </w:r>
            <w:r w:rsidR="00104C60">
              <w:rPr>
                <w:spacing w:val="-10"/>
                <w:sz w:val="14"/>
                <w:szCs w:val="14"/>
              </w:rPr>
              <w:t>16</w:t>
            </w:r>
            <w:r w:rsidR="00104C60">
              <w:t xml:space="preserve"> oz</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More than 381 g to 426 g</w:t>
            </w:r>
          </w:p>
          <w:p w:rsidR="00104C60" w:rsidRDefault="00104C60" w:rsidP="00673ED7">
            <w:pPr>
              <w:jc w:val="center"/>
              <w:rPr>
                <w:b/>
              </w:rPr>
            </w:pPr>
            <w:r>
              <w:rPr>
                <w:b/>
              </w:rPr>
              <w:t>More than 0.84 lb to 0.94 lb</w:t>
            </w:r>
          </w:p>
          <w:p w:rsidR="00104C60" w:rsidRDefault="00104C60" w:rsidP="00673ED7">
            <w:pPr>
              <w:jc w:val="center"/>
            </w:pPr>
            <w:r>
              <w:t>More than 13.44 oz to 15.04 oz</w:t>
            </w:r>
          </w:p>
        </w:tc>
        <w:tc>
          <w:tcPr>
            <w:tcW w:w="4608" w:type="dxa"/>
            <w:tcBorders>
              <w:right w:val="double" w:sz="4" w:space="0" w:color="auto"/>
            </w:tcBorders>
          </w:tcPr>
          <w:p w:rsidR="00104C60" w:rsidRDefault="00104C60" w:rsidP="00673ED7">
            <w:pPr>
              <w:jc w:val="center"/>
            </w:pPr>
            <w:r>
              <w:t>18.1 g</w:t>
            </w:r>
          </w:p>
          <w:p w:rsidR="00104C60" w:rsidRDefault="00104C60" w:rsidP="00673ED7">
            <w:pPr>
              <w:jc w:val="center"/>
              <w:rPr>
                <w:b/>
              </w:rPr>
            </w:pPr>
            <w:r>
              <w:rPr>
                <w:b/>
              </w:rPr>
              <w:t>0.040 lb</w:t>
            </w:r>
          </w:p>
          <w:p w:rsidR="00104C60" w:rsidRDefault="00BD1B4B" w:rsidP="00673ED7">
            <w:pPr>
              <w:autoSpaceDE w:val="0"/>
              <w:jc w:val="center"/>
            </w:pPr>
            <w:r>
              <w:rPr>
                <w:rFonts w:ascii="ZWAdobeF" w:hAnsi="ZWAdobeF" w:cs="ZWAdobeF"/>
                <w:color w:val="auto"/>
                <w:sz w:val="2"/>
                <w:szCs w:val="2"/>
              </w:rPr>
              <w:t>P</w:t>
            </w:r>
            <w:r w:rsidR="00104C60" w:rsidRPr="00D75768">
              <w:rPr>
                <w:spacing w:val="-10"/>
                <w:vertAlign w:val="superscript"/>
              </w:rPr>
              <w:t>5</w:t>
            </w:r>
            <w:r>
              <w:rPr>
                <w:rFonts w:ascii="ZWAdobeF" w:hAnsi="ZWAdobeF" w:cs="ZWAdobeF"/>
                <w:color w:val="auto"/>
                <w:sz w:val="2"/>
                <w:szCs w:val="2"/>
              </w:rPr>
              <w:t>P</w:t>
            </w:r>
            <w:r w:rsidR="00104C60" w:rsidRPr="004E29F8">
              <w:rPr>
                <w:spacing w:val="-10"/>
              </w:rPr>
              <w:t>/</w:t>
            </w:r>
            <w:r w:rsidR="00104C60">
              <w:rPr>
                <w:spacing w:val="-10"/>
                <w:sz w:val="14"/>
                <w:szCs w:val="14"/>
              </w:rPr>
              <w:t>8</w:t>
            </w:r>
            <w:r w:rsidR="00104C60">
              <w:t xml:space="preserve"> oz</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More than 426 g to 489 g</w:t>
            </w:r>
          </w:p>
          <w:p w:rsidR="00104C60" w:rsidRDefault="00104C60" w:rsidP="00673ED7">
            <w:pPr>
              <w:jc w:val="center"/>
              <w:rPr>
                <w:b/>
              </w:rPr>
            </w:pPr>
            <w:r>
              <w:rPr>
                <w:b/>
              </w:rPr>
              <w:t>More than 0.94 lb to 1.08 lb</w:t>
            </w:r>
          </w:p>
          <w:p w:rsidR="00104C60" w:rsidRDefault="00104C60" w:rsidP="00673ED7">
            <w:pPr>
              <w:jc w:val="center"/>
            </w:pPr>
            <w:r>
              <w:t>More than 15.04 oz to 17.28 oz</w:t>
            </w:r>
          </w:p>
        </w:tc>
        <w:tc>
          <w:tcPr>
            <w:tcW w:w="4608" w:type="dxa"/>
            <w:tcBorders>
              <w:right w:val="double" w:sz="4" w:space="0" w:color="auto"/>
            </w:tcBorders>
          </w:tcPr>
          <w:p w:rsidR="00104C60" w:rsidRDefault="00104C60" w:rsidP="00673ED7">
            <w:pPr>
              <w:jc w:val="center"/>
            </w:pPr>
            <w:r>
              <w:t>19.9 g</w:t>
            </w:r>
          </w:p>
          <w:p w:rsidR="00104C60" w:rsidRDefault="00104C60" w:rsidP="00673ED7">
            <w:pPr>
              <w:jc w:val="center"/>
              <w:rPr>
                <w:b/>
              </w:rPr>
            </w:pPr>
            <w:r>
              <w:rPr>
                <w:b/>
              </w:rPr>
              <w:t>0.044 lb</w:t>
            </w:r>
          </w:p>
          <w:p w:rsidR="00104C60" w:rsidRDefault="00BD1B4B" w:rsidP="00673ED7">
            <w:pPr>
              <w:autoSpaceDE w:val="0"/>
              <w:jc w:val="center"/>
            </w:pPr>
            <w:r>
              <w:rPr>
                <w:rFonts w:ascii="ZWAdobeF" w:hAnsi="ZWAdobeF" w:cs="ZWAdobeF"/>
                <w:color w:val="auto"/>
                <w:sz w:val="2"/>
                <w:szCs w:val="2"/>
              </w:rPr>
              <w:t>P</w:t>
            </w:r>
            <w:r w:rsidR="00104C60">
              <w:rPr>
                <w:spacing w:val="-10"/>
                <w:sz w:val="18"/>
                <w:szCs w:val="18"/>
                <w:vertAlign w:val="superscript"/>
              </w:rPr>
              <w:t>11</w:t>
            </w:r>
            <w:r>
              <w:rPr>
                <w:rFonts w:ascii="ZWAdobeF" w:hAnsi="ZWAdobeF" w:cs="ZWAdobeF"/>
                <w:color w:val="auto"/>
                <w:sz w:val="2"/>
                <w:szCs w:val="2"/>
              </w:rPr>
              <w:t>P</w:t>
            </w:r>
            <w:r w:rsidR="00104C60" w:rsidRPr="004E29F8">
              <w:rPr>
                <w:spacing w:val="-10"/>
              </w:rPr>
              <w:t>/</w:t>
            </w:r>
            <w:r w:rsidR="00104C60">
              <w:rPr>
                <w:spacing w:val="-10"/>
                <w:sz w:val="14"/>
                <w:szCs w:val="14"/>
              </w:rPr>
              <w:t>16</w:t>
            </w:r>
            <w:r w:rsidR="00104C60">
              <w:t xml:space="preserve"> oz</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More than 489 g to 571 g</w:t>
            </w:r>
          </w:p>
          <w:p w:rsidR="00104C60" w:rsidRDefault="00104C60" w:rsidP="00673ED7">
            <w:pPr>
              <w:jc w:val="center"/>
            </w:pPr>
            <w:r>
              <w:t>More than 1.08 lb to 1.26 lb</w:t>
            </w:r>
          </w:p>
        </w:tc>
        <w:tc>
          <w:tcPr>
            <w:tcW w:w="4608" w:type="dxa"/>
            <w:tcBorders>
              <w:right w:val="double" w:sz="4" w:space="0" w:color="auto"/>
            </w:tcBorders>
          </w:tcPr>
          <w:p w:rsidR="00104C60" w:rsidRDefault="00104C60" w:rsidP="00673ED7">
            <w:pPr>
              <w:jc w:val="center"/>
            </w:pPr>
            <w:r>
              <w:t>21.7 g</w:t>
            </w:r>
          </w:p>
          <w:p w:rsidR="00104C60" w:rsidRDefault="00104C60" w:rsidP="00673ED7">
            <w:pPr>
              <w:jc w:val="center"/>
            </w:pPr>
            <w:r>
              <w:t>0.048 lb</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More than 571 g to 635 g</w:t>
            </w:r>
          </w:p>
          <w:p w:rsidR="00104C60" w:rsidRDefault="00104C60" w:rsidP="00673ED7">
            <w:pPr>
              <w:jc w:val="center"/>
            </w:pPr>
            <w:r>
              <w:t>More than 1.26 lb to 1.40 lb</w:t>
            </w:r>
          </w:p>
        </w:tc>
        <w:tc>
          <w:tcPr>
            <w:tcW w:w="4608" w:type="dxa"/>
            <w:tcBorders>
              <w:right w:val="double" w:sz="4" w:space="0" w:color="auto"/>
            </w:tcBorders>
          </w:tcPr>
          <w:p w:rsidR="00104C60" w:rsidRDefault="00104C60" w:rsidP="00673ED7">
            <w:pPr>
              <w:jc w:val="center"/>
            </w:pPr>
            <w:r>
              <w:t>23.5 g</w:t>
            </w:r>
          </w:p>
          <w:p w:rsidR="00104C60" w:rsidRDefault="00104C60" w:rsidP="00673ED7">
            <w:pPr>
              <w:jc w:val="center"/>
            </w:pPr>
            <w:r>
              <w:t>0.052 lb</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More than 635 g to 698 g</w:t>
            </w:r>
          </w:p>
          <w:p w:rsidR="00104C60" w:rsidRDefault="00104C60" w:rsidP="00673ED7">
            <w:pPr>
              <w:jc w:val="center"/>
            </w:pPr>
            <w:r>
              <w:t>More than 1.40 lb to 1.54 lb</w:t>
            </w:r>
          </w:p>
        </w:tc>
        <w:tc>
          <w:tcPr>
            <w:tcW w:w="4608" w:type="dxa"/>
            <w:tcBorders>
              <w:right w:val="double" w:sz="4" w:space="0" w:color="auto"/>
            </w:tcBorders>
          </w:tcPr>
          <w:p w:rsidR="00104C60" w:rsidRDefault="00104C60" w:rsidP="00673ED7">
            <w:pPr>
              <w:jc w:val="center"/>
            </w:pPr>
            <w:r>
              <w:t>25.4 g</w:t>
            </w:r>
          </w:p>
          <w:p w:rsidR="00104C60" w:rsidRDefault="00104C60" w:rsidP="00673ED7">
            <w:pPr>
              <w:jc w:val="center"/>
            </w:pPr>
            <w:r>
              <w:t>0.056 lb</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More than 698 g to 771 g</w:t>
            </w:r>
          </w:p>
          <w:p w:rsidR="00104C60" w:rsidRDefault="00104C60" w:rsidP="00673ED7">
            <w:pPr>
              <w:jc w:val="center"/>
            </w:pPr>
            <w:r>
              <w:t>More than 1.54 lb to 1.70 lb</w:t>
            </w:r>
          </w:p>
        </w:tc>
        <w:tc>
          <w:tcPr>
            <w:tcW w:w="4608" w:type="dxa"/>
            <w:tcBorders>
              <w:right w:val="double" w:sz="4" w:space="0" w:color="auto"/>
            </w:tcBorders>
          </w:tcPr>
          <w:p w:rsidR="00104C60" w:rsidRDefault="00104C60" w:rsidP="00673ED7">
            <w:pPr>
              <w:jc w:val="center"/>
            </w:pPr>
            <w:r>
              <w:t>27.2 g</w:t>
            </w:r>
          </w:p>
          <w:p w:rsidR="00104C60" w:rsidRDefault="00104C60" w:rsidP="00673ED7">
            <w:pPr>
              <w:jc w:val="center"/>
            </w:pPr>
            <w:r>
              <w:t>0.060 lb</w:t>
            </w:r>
          </w:p>
        </w:tc>
      </w:tr>
      <w:tr w:rsidR="00104C60" w:rsidTr="00104C60">
        <w:tblPrEx>
          <w:tblCellMar>
            <w:top w:w="0" w:type="dxa"/>
            <w:bottom w:w="0" w:type="dxa"/>
          </w:tblCellMar>
        </w:tblPrEx>
        <w:trPr>
          <w:jc w:val="center"/>
        </w:trPr>
        <w:tc>
          <w:tcPr>
            <w:tcW w:w="5112" w:type="dxa"/>
            <w:tcBorders>
              <w:left w:val="double" w:sz="4" w:space="0" w:color="auto"/>
              <w:bottom w:val="single" w:sz="6" w:space="0" w:color="000000"/>
            </w:tcBorders>
          </w:tcPr>
          <w:p w:rsidR="00104C60" w:rsidRDefault="00104C60" w:rsidP="00673ED7">
            <w:pPr>
              <w:jc w:val="center"/>
            </w:pPr>
            <w:r>
              <w:t>More than 771 g to 852 g</w:t>
            </w:r>
          </w:p>
          <w:p w:rsidR="00104C60" w:rsidRDefault="00104C60" w:rsidP="00673ED7">
            <w:pPr>
              <w:jc w:val="center"/>
            </w:pPr>
            <w:r>
              <w:t>More than 1.70 lb to 1.88 lb</w:t>
            </w:r>
          </w:p>
        </w:tc>
        <w:tc>
          <w:tcPr>
            <w:tcW w:w="4608" w:type="dxa"/>
            <w:tcBorders>
              <w:bottom w:val="single" w:sz="6" w:space="0" w:color="000000"/>
              <w:right w:val="double" w:sz="4" w:space="0" w:color="auto"/>
            </w:tcBorders>
          </w:tcPr>
          <w:p w:rsidR="00104C60" w:rsidRDefault="00104C60" w:rsidP="00673ED7">
            <w:pPr>
              <w:jc w:val="center"/>
            </w:pPr>
            <w:r>
              <w:t>29.0 g</w:t>
            </w:r>
          </w:p>
          <w:p w:rsidR="00104C60" w:rsidRDefault="00104C60" w:rsidP="00673ED7">
            <w:pPr>
              <w:jc w:val="center"/>
            </w:pPr>
            <w:r>
              <w:t>0.064 lb</w:t>
            </w:r>
          </w:p>
        </w:tc>
      </w:tr>
      <w:tr w:rsidR="00104C60" w:rsidTr="00104C60">
        <w:tblPrEx>
          <w:tblCellMar>
            <w:top w:w="0" w:type="dxa"/>
            <w:bottom w:w="0" w:type="dxa"/>
          </w:tblCellMar>
        </w:tblPrEx>
        <w:trPr>
          <w:jc w:val="center"/>
        </w:trPr>
        <w:tc>
          <w:tcPr>
            <w:tcW w:w="5112" w:type="dxa"/>
            <w:tcBorders>
              <w:left w:val="double" w:sz="4" w:space="0" w:color="auto"/>
              <w:bottom w:val="single" w:sz="6" w:space="0" w:color="000000"/>
            </w:tcBorders>
          </w:tcPr>
          <w:p w:rsidR="00104C60" w:rsidRDefault="00104C60" w:rsidP="00673ED7">
            <w:pPr>
              <w:jc w:val="center"/>
            </w:pPr>
            <w:r>
              <w:t>More than 852 g to 970 g</w:t>
            </w:r>
          </w:p>
          <w:p w:rsidR="00104C60" w:rsidRDefault="00104C60" w:rsidP="00673ED7">
            <w:pPr>
              <w:jc w:val="center"/>
            </w:pPr>
            <w:r>
              <w:t>More than 1.88 lb to 2.14 lb</w:t>
            </w:r>
          </w:p>
        </w:tc>
        <w:tc>
          <w:tcPr>
            <w:tcW w:w="4608" w:type="dxa"/>
            <w:tcBorders>
              <w:bottom w:val="single" w:sz="6" w:space="0" w:color="000000"/>
              <w:right w:val="double" w:sz="4" w:space="0" w:color="auto"/>
            </w:tcBorders>
          </w:tcPr>
          <w:p w:rsidR="00104C60" w:rsidRDefault="00104C60" w:rsidP="00673ED7">
            <w:pPr>
              <w:jc w:val="center"/>
            </w:pPr>
            <w:r>
              <w:t>31.7 g</w:t>
            </w:r>
          </w:p>
          <w:p w:rsidR="00104C60" w:rsidRDefault="00104C60" w:rsidP="00673ED7">
            <w:pPr>
              <w:jc w:val="center"/>
            </w:pPr>
            <w:r>
              <w:t>0.070 lb</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tabs>
                <w:tab w:val="left" w:pos="-1440"/>
                <w:tab w:val="left" w:pos="-720"/>
              </w:tabs>
              <w:jc w:val="center"/>
            </w:pPr>
            <w:r>
              <w:lastRenderedPageBreak/>
              <w:t>More than 970 g to 1.12 kg</w:t>
            </w:r>
          </w:p>
          <w:p w:rsidR="00104C60" w:rsidRDefault="00104C60" w:rsidP="00673ED7">
            <w:pPr>
              <w:tabs>
                <w:tab w:val="left" w:pos="-1440"/>
                <w:tab w:val="left" w:pos="-720"/>
              </w:tabs>
              <w:jc w:val="center"/>
            </w:pPr>
            <w:r>
              <w:t>More than 2.14 lb to 2.48 lb</w:t>
            </w:r>
          </w:p>
        </w:tc>
        <w:tc>
          <w:tcPr>
            <w:tcW w:w="4608" w:type="dxa"/>
            <w:tcBorders>
              <w:right w:val="double" w:sz="4" w:space="0" w:color="auto"/>
            </w:tcBorders>
          </w:tcPr>
          <w:p w:rsidR="00104C60" w:rsidRDefault="00104C60" w:rsidP="00673ED7">
            <w:pPr>
              <w:tabs>
                <w:tab w:val="left" w:pos="-1440"/>
                <w:tab w:val="left" w:pos="-720"/>
              </w:tabs>
              <w:jc w:val="center"/>
            </w:pPr>
            <w:r>
              <w:t>35.3 g</w:t>
            </w:r>
          </w:p>
          <w:p w:rsidR="00104C60" w:rsidRDefault="00104C60" w:rsidP="00673ED7">
            <w:pPr>
              <w:tabs>
                <w:tab w:val="left" w:pos="-1440"/>
                <w:tab w:val="left" w:pos="-720"/>
              </w:tabs>
              <w:jc w:val="center"/>
            </w:pPr>
            <w:r>
              <w:t>0.078 lb</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tabs>
                <w:tab w:val="left" w:pos="-1440"/>
                <w:tab w:val="left" w:pos="-720"/>
              </w:tabs>
              <w:jc w:val="center"/>
            </w:pPr>
            <w:r>
              <w:t>More than 1.12 kg to 1.25 kg</w:t>
            </w:r>
          </w:p>
          <w:p w:rsidR="00104C60" w:rsidRDefault="00104C60" w:rsidP="00673ED7">
            <w:pPr>
              <w:tabs>
                <w:tab w:val="left" w:pos="-1440"/>
                <w:tab w:val="left" w:pos="-720"/>
              </w:tabs>
              <w:jc w:val="center"/>
            </w:pPr>
            <w:r>
              <w:t>More than 2.48 lb to 2.76 lb</w:t>
            </w:r>
          </w:p>
        </w:tc>
        <w:tc>
          <w:tcPr>
            <w:tcW w:w="4608" w:type="dxa"/>
            <w:tcBorders>
              <w:right w:val="double" w:sz="4" w:space="0" w:color="auto"/>
            </w:tcBorders>
          </w:tcPr>
          <w:p w:rsidR="00104C60" w:rsidRDefault="00104C60" w:rsidP="00673ED7">
            <w:pPr>
              <w:tabs>
                <w:tab w:val="left" w:pos="-1440"/>
                <w:tab w:val="left" w:pos="-720"/>
              </w:tabs>
              <w:jc w:val="center"/>
            </w:pPr>
            <w:r>
              <w:t>39.0 g</w:t>
            </w:r>
          </w:p>
          <w:p w:rsidR="00104C60" w:rsidRDefault="00104C60" w:rsidP="00673ED7">
            <w:pPr>
              <w:tabs>
                <w:tab w:val="left" w:pos="-1440"/>
                <w:tab w:val="left" w:pos="-720"/>
              </w:tabs>
              <w:jc w:val="center"/>
            </w:pPr>
            <w:r>
              <w:t>0.086 lb</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tabs>
                <w:tab w:val="left" w:pos="-1440"/>
                <w:tab w:val="left" w:pos="-720"/>
              </w:tabs>
              <w:jc w:val="center"/>
            </w:pPr>
            <w:r>
              <w:t>More than 1.25 kg to 1.45 kg</w:t>
            </w:r>
          </w:p>
          <w:p w:rsidR="00104C60" w:rsidRDefault="00104C60" w:rsidP="00673ED7">
            <w:pPr>
              <w:tabs>
                <w:tab w:val="left" w:pos="-1440"/>
                <w:tab w:val="left" w:pos="-720"/>
              </w:tabs>
              <w:jc w:val="center"/>
            </w:pPr>
            <w:r>
              <w:t>More than 2.76 lb to 3.20 lb</w:t>
            </w:r>
          </w:p>
        </w:tc>
        <w:tc>
          <w:tcPr>
            <w:tcW w:w="4608" w:type="dxa"/>
            <w:tcBorders>
              <w:right w:val="double" w:sz="4" w:space="0" w:color="auto"/>
            </w:tcBorders>
          </w:tcPr>
          <w:p w:rsidR="00104C60" w:rsidRDefault="00104C60" w:rsidP="00673ED7">
            <w:pPr>
              <w:tabs>
                <w:tab w:val="left" w:pos="-1440"/>
                <w:tab w:val="left" w:pos="-720"/>
              </w:tabs>
              <w:jc w:val="center"/>
            </w:pPr>
            <w:r>
              <w:t>42.6 g</w:t>
            </w:r>
          </w:p>
          <w:p w:rsidR="00104C60" w:rsidRDefault="00104C60" w:rsidP="00673ED7">
            <w:pPr>
              <w:tabs>
                <w:tab w:val="left" w:pos="-1440"/>
                <w:tab w:val="left" w:pos="-720"/>
              </w:tabs>
              <w:jc w:val="center"/>
            </w:pPr>
            <w:r>
              <w:t>0.094 lb</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More than 1.45 kg to 1.76 kg</w:t>
            </w:r>
          </w:p>
          <w:p w:rsidR="00104C60" w:rsidRDefault="00104C60" w:rsidP="00673ED7">
            <w:pPr>
              <w:jc w:val="center"/>
            </w:pPr>
            <w:r>
              <w:t>More than 3.20 lb to 3.90 lb</w:t>
            </w:r>
          </w:p>
        </w:tc>
        <w:tc>
          <w:tcPr>
            <w:tcW w:w="4608" w:type="dxa"/>
            <w:tcBorders>
              <w:right w:val="double" w:sz="4" w:space="0" w:color="auto"/>
            </w:tcBorders>
          </w:tcPr>
          <w:p w:rsidR="00104C60" w:rsidRDefault="00104C60" w:rsidP="00673ED7">
            <w:pPr>
              <w:jc w:val="center"/>
            </w:pPr>
            <w:r>
              <w:t>49 g</w:t>
            </w:r>
          </w:p>
          <w:p w:rsidR="00104C60" w:rsidRDefault="00104C60" w:rsidP="00673ED7">
            <w:pPr>
              <w:jc w:val="center"/>
            </w:pPr>
            <w:r>
              <w:t>0.11 lb</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More than 1.76 kg to 2.13 kg</w:t>
            </w:r>
          </w:p>
          <w:p w:rsidR="00104C60" w:rsidRDefault="00104C60" w:rsidP="00673ED7">
            <w:pPr>
              <w:jc w:val="center"/>
            </w:pPr>
            <w:r>
              <w:t>More than 3.90 lb to 4.70 lb</w:t>
            </w:r>
          </w:p>
        </w:tc>
        <w:tc>
          <w:tcPr>
            <w:tcW w:w="4608" w:type="dxa"/>
            <w:tcBorders>
              <w:right w:val="double" w:sz="4" w:space="0" w:color="auto"/>
            </w:tcBorders>
          </w:tcPr>
          <w:p w:rsidR="00104C60" w:rsidRDefault="00104C60" w:rsidP="00673ED7">
            <w:pPr>
              <w:jc w:val="center"/>
            </w:pPr>
            <w:r>
              <w:t>54 g</w:t>
            </w:r>
          </w:p>
          <w:p w:rsidR="00104C60" w:rsidRDefault="00104C60" w:rsidP="00673ED7">
            <w:pPr>
              <w:jc w:val="center"/>
            </w:pPr>
            <w:r>
              <w:t>0.12 lb</w:t>
            </w:r>
          </w:p>
        </w:tc>
      </w:tr>
      <w:tr w:rsidR="00104C60" w:rsidTr="00104C60">
        <w:tblPrEx>
          <w:tblCellMar>
            <w:top w:w="0" w:type="dxa"/>
            <w:bottom w:w="0" w:type="dxa"/>
          </w:tblCellMar>
        </w:tblPrEx>
        <w:trPr>
          <w:trHeight w:val="480"/>
          <w:jc w:val="center"/>
        </w:trPr>
        <w:tc>
          <w:tcPr>
            <w:tcW w:w="5112" w:type="dxa"/>
            <w:tcBorders>
              <w:left w:val="double" w:sz="4" w:space="0" w:color="auto"/>
            </w:tcBorders>
          </w:tcPr>
          <w:p w:rsidR="00104C60" w:rsidRDefault="00104C60" w:rsidP="00673ED7">
            <w:pPr>
              <w:jc w:val="center"/>
            </w:pPr>
            <w:r>
              <w:t>More than 2.13 kg to 2.63 kg</w:t>
            </w:r>
          </w:p>
          <w:p w:rsidR="00104C60" w:rsidRDefault="00104C60" w:rsidP="00673ED7">
            <w:pPr>
              <w:jc w:val="center"/>
            </w:pPr>
            <w:r>
              <w:t>More than 4.70 lb to 5.80 lb</w:t>
            </w:r>
          </w:p>
        </w:tc>
        <w:tc>
          <w:tcPr>
            <w:tcW w:w="4608" w:type="dxa"/>
            <w:tcBorders>
              <w:right w:val="double" w:sz="4" w:space="0" w:color="auto"/>
            </w:tcBorders>
          </w:tcPr>
          <w:p w:rsidR="00104C60" w:rsidRDefault="00104C60" w:rsidP="00673ED7">
            <w:pPr>
              <w:jc w:val="center"/>
            </w:pPr>
            <w:r>
              <w:t>63 g</w:t>
            </w:r>
          </w:p>
          <w:p w:rsidR="00104C60" w:rsidRDefault="00104C60" w:rsidP="00673ED7">
            <w:pPr>
              <w:jc w:val="center"/>
            </w:pPr>
            <w:r>
              <w:t>0.14 lb</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More than 2.63 kg to 3.08 kg</w:t>
            </w:r>
          </w:p>
          <w:p w:rsidR="00104C60" w:rsidRDefault="00104C60" w:rsidP="00673ED7">
            <w:pPr>
              <w:jc w:val="center"/>
            </w:pPr>
            <w:r>
              <w:t>More than 5.80 lb to 6.80 lb</w:t>
            </w:r>
          </w:p>
        </w:tc>
        <w:tc>
          <w:tcPr>
            <w:tcW w:w="4608" w:type="dxa"/>
            <w:tcBorders>
              <w:right w:val="double" w:sz="4" w:space="0" w:color="auto"/>
            </w:tcBorders>
          </w:tcPr>
          <w:p w:rsidR="00104C60" w:rsidRDefault="00104C60" w:rsidP="00673ED7">
            <w:pPr>
              <w:jc w:val="center"/>
            </w:pPr>
            <w:r>
              <w:t>68 g</w:t>
            </w:r>
          </w:p>
          <w:p w:rsidR="00104C60" w:rsidRDefault="00104C60" w:rsidP="00673ED7">
            <w:pPr>
              <w:jc w:val="center"/>
            </w:pPr>
            <w:r>
              <w:t>0.15 lb</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More than 3.08 kg to 3.58 kg</w:t>
            </w:r>
          </w:p>
          <w:p w:rsidR="00104C60" w:rsidRDefault="00104C60" w:rsidP="00673ED7">
            <w:pPr>
              <w:jc w:val="center"/>
            </w:pPr>
            <w:r>
              <w:t>More than 6.80 lb to 7.90 lb</w:t>
            </w:r>
          </w:p>
        </w:tc>
        <w:tc>
          <w:tcPr>
            <w:tcW w:w="4608" w:type="dxa"/>
            <w:tcBorders>
              <w:right w:val="double" w:sz="4" w:space="0" w:color="auto"/>
            </w:tcBorders>
          </w:tcPr>
          <w:p w:rsidR="00104C60" w:rsidRDefault="00104C60" w:rsidP="00673ED7">
            <w:pPr>
              <w:jc w:val="center"/>
            </w:pPr>
            <w:r>
              <w:t>77 g</w:t>
            </w:r>
          </w:p>
          <w:p w:rsidR="00104C60" w:rsidRDefault="00104C60" w:rsidP="00673ED7">
            <w:pPr>
              <w:jc w:val="center"/>
            </w:pPr>
            <w:r>
              <w:t>0.17 lb</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More than 3.58 kg to 4.26 kg</w:t>
            </w:r>
          </w:p>
          <w:p w:rsidR="00104C60" w:rsidRDefault="00104C60" w:rsidP="00673ED7">
            <w:pPr>
              <w:jc w:val="center"/>
            </w:pPr>
            <w:r>
              <w:t>More than 7.90 lb to 9.40 lb</w:t>
            </w:r>
          </w:p>
        </w:tc>
        <w:tc>
          <w:tcPr>
            <w:tcW w:w="4608" w:type="dxa"/>
            <w:tcBorders>
              <w:right w:val="double" w:sz="4" w:space="0" w:color="auto"/>
            </w:tcBorders>
          </w:tcPr>
          <w:p w:rsidR="00104C60" w:rsidRDefault="00104C60" w:rsidP="00673ED7">
            <w:pPr>
              <w:jc w:val="center"/>
            </w:pPr>
            <w:r>
              <w:t>86 g</w:t>
            </w:r>
          </w:p>
          <w:p w:rsidR="00104C60" w:rsidRDefault="00104C60" w:rsidP="00673ED7">
            <w:pPr>
              <w:jc w:val="center"/>
            </w:pPr>
            <w:r>
              <w:t>0.19 lb</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More than 4.26 kg to 5.30 kg</w:t>
            </w:r>
          </w:p>
          <w:p w:rsidR="00104C60" w:rsidRDefault="00104C60" w:rsidP="00673ED7">
            <w:pPr>
              <w:jc w:val="center"/>
            </w:pPr>
            <w:r>
              <w:t>More than 9.40 lb to 11.70 lb</w:t>
            </w:r>
          </w:p>
        </w:tc>
        <w:tc>
          <w:tcPr>
            <w:tcW w:w="4608" w:type="dxa"/>
            <w:tcBorders>
              <w:right w:val="double" w:sz="4" w:space="0" w:color="auto"/>
            </w:tcBorders>
          </w:tcPr>
          <w:p w:rsidR="00104C60" w:rsidRDefault="00104C60" w:rsidP="00673ED7">
            <w:pPr>
              <w:jc w:val="center"/>
            </w:pPr>
            <w:r>
              <w:t>99 g</w:t>
            </w:r>
          </w:p>
          <w:p w:rsidR="00104C60" w:rsidRDefault="00104C60" w:rsidP="00673ED7">
            <w:pPr>
              <w:jc w:val="center"/>
            </w:pPr>
            <w:r>
              <w:t>0.22 lb</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More than 5.30 kg to 6.48 kg</w:t>
            </w:r>
          </w:p>
          <w:p w:rsidR="00104C60" w:rsidRDefault="00104C60" w:rsidP="00673ED7">
            <w:pPr>
              <w:jc w:val="center"/>
            </w:pPr>
            <w:r>
              <w:t>More than 11.70 lb to 14.30 lb</w:t>
            </w:r>
          </w:p>
        </w:tc>
        <w:tc>
          <w:tcPr>
            <w:tcW w:w="4608" w:type="dxa"/>
            <w:tcBorders>
              <w:right w:val="double" w:sz="4" w:space="0" w:color="auto"/>
            </w:tcBorders>
          </w:tcPr>
          <w:p w:rsidR="00104C60" w:rsidRDefault="00104C60" w:rsidP="00673ED7">
            <w:pPr>
              <w:jc w:val="center"/>
            </w:pPr>
            <w:r>
              <w:t>113 g</w:t>
            </w:r>
          </w:p>
          <w:p w:rsidR="00104C60" w:rsidRDefault="00104C60" w:rsidP="00673ED7">
            <w:pPr>
              <w:jc w:val="center"/>
            </w:pPr>
            <w:r>
              <w:t>0.25 lb</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More than 6.48 kg to 8.02 kg</w:t>
            </w:r>
          </w:p>
          <w:p w:rsidR="00104C60" w:rsidRDefault="00104C60" w:rsidP="00673ED7">
            <w:pPr>
              <w:jc w:val="center"/>
            </w:pPr>
            <w:r>
              <w:t>More than 14.30 lb to 17.70 lb</w:t>
            </w:r>
          </w:p>
        </w:tc>
        <w:tc>
          <w:tcPr>
            <w:tcW w:w="4608" w:type="dxa"/>
            <w:tcBorders>
              <w:right w:val="double" w:sz="4" w:space="0" w:color="auto"/>
            </w:tcBorders>
          </w:tcPr>
          <w:p w:rsidR="00104C60" w:rsidRDefault="00104C60" w:rsidP="00673ED7">
            <w:pPr>
              <w:jc w:val="center"/>
            </w:pPr>
            <w:r>
              <w:t>127 g</w:t>
            </w:r>
          </w:p>
          <w:p w:rsidR="00104C60" w:rsidRDefault="00104C60" w:rsidP="00673ED7">
            <w:pPr>
              <w:jc w:val="center"/>
            </w:pPr>
            <w:r>
              <w:t>0.28 lb</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More than 8.02 kg to 10.52 kg</w:t>
            </w:r>
          </w:p>
          <w:p w:rsidR="00104C60" w:rsidRDefault="00104C60" w:rsidP="00673ED7">
            <w:pPr>
              <w:jc w:val="center"/>
            </w:pPr>
            <w:r>
              <w:t>More than 17.70 lb to 23.20 lb</w:t>
            </w:r>
          </w:p>
        </w:tc>
        <w:tc>
          <w:tcPr>
            <w:tcW w:w="4608" w:type="dxa"/>
            <w:tcBorders>
              <w:right w:val="double" w:sz="4" w:space="0" w:color="auto"/>
            </w:tcBorders>
          </w:tcPr>
          <w:p w:rsidR="00104C60" w:rsidRDefault="00104C60" w:rsidP="00673ED7">
            <w:pPr>
              <w:jc w:val="center"/>
            </w:pPr>
            <w:r>
              <w:t>140 g</w:t>
            </w:r>
          </w:p>
          <w:p w:rsidR="00104C60" w:rsidRDefault="00104C60" w:rsidP="00673ED7">
            <w:pPr>
              <w:jc w:val="center"/>
            </w:pPr>
            <w:r>
              <w:t>0.31 lb</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More than 10.52 kg to 14.33 kg</w:t>
            </w:r>
          </w:p>
          <w:p w:rsidR="00104C60" w:rsidRDefault="00104C60" w:rsidP="00673ED7">
            <w:pPr>
              <w:jc w:val="center"/>
            </w:pPr>
            <w:r>
              <w:t>More than 23.20 lb to 31.60 lb</w:t>
            </w:r>
          </w:p>
        </w:tc>
        <w:tc>
          <w:tcPr>
            <w:tcW w:w="4608" w:type="dxa"/>
            <w:tcBorders>
              <w:right w:val="double" w:sz="4" w:space="0" w:color="auto"/>
            </w:tcBorders>
          </w:tcPr>
          <w:p w:rsidR="00104C60" w:rsidRDefault="00104C60" w:rsidP="00673ED7">
            <w:pPr>
              <w:jc w:val="center"/>
            </w:pPr>
            <w:r>
              <w:t>167 g</w:t>
            </w:r>
          </w:p>
          <w:p w:rsidR="00104C60" w:rsidRDefault="00104C60" w:rsidP="00673ED7">
            <w:pPr>
              <w:jc w:val="center"/>
            </w:pPr>
            <w:r>
              <w:t>0.37 lb</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More than 14.33 kg to 19.23 kg</w:t>
            </w:r>
          </w:p>
          <w:p w:rsidR="00104C60" w:rsidRDefault="00104C60" w:rsidP="00673ED7">
            <w:pPr>
              <w:jc w:val="center"/>
            </w:pPr>
            <w:r>
              <w:t>More than 31.60 lb to 42.40 lb</w:t>
            </w:r>
          </w:p>
        </w:tc>
        <w:tc>
          <w:tcPr>
            <w:tcW w:w="4608" w:type="dxa"/>
            <w:tcBorders>
              <w:right w:val="double" w:sz="4" w:space="0" w:color="auto"/>
            </w:tcBorders>
          </w:tcPr>
          <w:p w:rsidR="00104C60" w:rsidRDefault="00104C60" w:rsidP="00673ED7">
            <w:pPr>
              <w:jc w:val="center"/>
            </w:pPr>
            <w:r>
              <w:t>199 g</w:t>
            </w:r>
          </w:p>
          <w:p w:rsidR="00104C60" w:rsidRDefault="00104C60" w:rsidP="00673ED7">
            <w:pPr>
              <w:jc w:val="center"/>
            </w:pPr>
            <w:r>
              <w:t>0.44 lb</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More than 19.23 kg to 24.67 kg</w:t>
            </w:r>
          </w:p>
          <w:p w:rsidR="00104C60" w:rsidRDefault="00104C60" w:rsidP="00673ED7">
            <w:pPr>
              <w:jc w:val="center"/>
            </w:pPr>
            <w:r>
              <w:t>More than 42.40 lb to 54.40 lb</w:t>
            </w:r>
          </w:p>
        </w:tc>
        <w:tc>
          <w:tcPr>
            <w:tcW w:w="4608" w:type="dxa"/>
            <w:tcBorders>
              <w:right w:val="double" w:sz="4" w:space="0" w:color="auto"/>
            </w:tcBorders>
          </w:tcPr>
          <w:p w:rsidR="00104C60" w:rsidRDefault="00104C60" w:rsidP="00673ED7">
            <w:pPr>
              <w:jc w:val="center"/>
            </w:pPr>
            <w:r>
              <w:t>226 g</w:t>
            </w:r>
          </w:p>
          <w:p w:rsidR="00104C60" w:rsidRDefault="00104C60" w:rsidP="00673ED7">
            <w:pPr>
              <w:jc w:val="center"/>
            </w:pPr>
            <w:r>
              <w:t>0.50 lb</w:t>
            </w:r>
          </w:p>
        </w:tc>
      </w:tr>
      <w:tr w:rsidR="00104C60" w:rsidTr="00104C60">
        <w:tblPrEx>
          <w:tblCellMar>
            <w:top w:w="0" w:type="dxa"/>
            <w:bottom w:w="0" w:type="dxa"/>
          </w:tblCellMar>
        </w:tblPrEx>
        <w:trPr>
          <w:jc w:val="center"/>
        </w:trPr>
        <w:tc>
          <w:tcPr>
            <w:tcW w:w="5112" w:type="dxa"/>
            <w:tcBorders>
              <w:left w:val="double" w:sz="4" w:space="0" w:color="auto"/>
              <w:bottom w:val="double" w:sz="4" w:space="0" w:color="auto"/>
            </w:tcBorders>
          </w:tcPr>
          <w:p w:rsidR="00104C60" w:rsidRDefault="00104C60" w:rsidP="00673ED7">
            <w:pPr>
              <w:jc w:val="center"/>
            </w:pPr>
            <w:r>
              <w:t>More than 24.67 kg</w:t>
            </w:r>
          </w:p>
          <w:p w:rsidR="00104C60" w:rsidRDefault="00104C60" w:rsidP="00673ED7">
            <w:pPr>
              <w:jc w:val="center"/>
            </w:pPr>
            <w:r>
              <w:t>More than 54.40 lb</w:t>
            </w:r>
          </w:p>
        </w:tc>
        <w:tc>
          <w:tcPr>
            <w:tcW w:w="4608" w:type="dxa"/>
            <w:tcBorders>
              <w:bottom w:val="double" w:sz="4" w:space="0" w:color="auto"/>
              <w:right w:val="double" w:sz="4" w:space="0" w:color="auto"/>
            </w:tcBorders>
            <w:vAlign w:val="center"/>
          </w:tcPr>
          <w:p w:rsidR="00104C60" w:rsidRDefault="00104C60" w:rsidP="00673ED7">
            <w:pPr>
              <w:jc w:val="center"/>
            </w:pPr>
            <w:r>
              <w:t>2 % of labeled quantity</w:t>
            </w:r>
          </w:p>
        </w:tc>
      </w:tr>
    </w:tbl>
    <w:p w:rsidR="00104C60" w:rsidRDefault="00104C60" w:rsidP="00673ED7">
      <w:pPr>
        <w:spacing w:before="60"/>
      </w:pPr>
      <w:r>
        <w:t>(Amended 2004)</w:t>
      </w:r>
    </w:p>
    <w:p w:rsidR="00104C60" w:rsidRPr="007B134B" w:rsidRDefault="00104C60" w:rsidP="00673ED7">
      <w:pPr>
        <w:rPr>
          <w:sz w:val="16"/>
          <w:szCs w:val="16"/>
        </w:rPr>
      </w:pPr>
      <w:r>
        <w:br w:type="page"/>
      </w:r>
    </w:p>
    <w:tbl>
      <w:tblPr>
        <w:tblW w:w="96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F"/>
      </w:tblPr>
      <w:tblGrid>
        <w:gridCol w:w="5085"/>
        <w:gridCol w:w="4545"/>
      </w:tblGrid>
      <w:tr w:rsidR="00104C60" w:rsidTr="00104C60">
        <w:tblPrEx>
          <w:tblCellMar>
            <w:top w:w="0" w:type="dxa"/>
            <w:bottom w:w="0" w:type="dxa"/>
          </w:tblCellMar>
        </w:tblPrEx>
        <w:trPr>
          <w:cantSplit/>
          <w:tblHeader/>
          <w:jc w:val="center"/>
        </w:trPr>
        <w:tc>
          <w:tcPr>
            <w:tcW w:w="9630" w:type="dxa"/>
            <w:gridSpan w:val="2"/>
            <w:tcBorders>
              <w:top w:val="double" w:sz="4" w:space="0" w:color="auto"/>
              <w:left w:val="double" w:sz="4" w:space="0" w:color="auto"/>
              <w:bottom w:val="double" w:sz="4" w:space="0" w:color="auto"/>
              <w:right w:val="double" w:sz="4" w:space="0" w:color="auto"/>
            </w:tcBorders>
          </w:tcPr>
          <w:p w:rsidR="00104C60" w:rsidRDefault="00104C60" w:rsidP="00673ED7">
            <w:pPr>
              <w:spacing w:before="120" w:after="60"/>
              <w:jc w:val="center"/>
            </w:pPr>
            <w:r>
              <w:br w:type="page"/>
            </w:r>
            <w:r>
              <w:br w:type="page"/>
            </w:r>
            <w:bookmarkStart w:id="1686" w:name="_Toc487505049"/>
            <w:bookmarkStart w:id="1687" w:name="_Toc486756519"/>
            <w:bookmarkStart w:id="1688" w:name="_Toc487505050"/>
            <w:bookmarkEnd w:id="1686"/>
            <w:r w:rsidRPr="007E453B">
              <w:rPr>
                <w:b/>
              </w:rPr>
              <w:t>Table 2</w:t>
            </w:r>
            <w:r w:rsidRPr="007E453B">
              <w:rPr>
                <w:b/>
              </w:rPr>
              <w:noBreakHyphen/>
              <w:t>6. Maximum Allowable Variations for Packages Labeled by Liquid and Dry Volume</w:t>
            </w:r>
            <w:bookmarkEnd w:id="1687"/>
            <w:bookmarkEnd w:id="1688"/>
          </w:p>
          <w:p w:rsidR="00104C60" w:rsidRDefault="00104C60" w:rsidP="00673ED7">
            <w:pPr>
              <w:jc w:val="center"/>
            </w:pPr>
            <w:r>
              <w:t>Do Not Use this Table for Meat and Poultry Products Subject to USDA Regulations</w:t>
            </w:r>
          </w:p>
          <w:p w:rsidR="00104C60" w:rsidRDefault="00104C60" w:rsidP="00673ED7">
            <w:pPr>
              <w:jc w:val="center"/>
            </w:pPr>
            <w:r>
              <w:t>For Mulch, see Table 2</w:t>
            </w:r>
            <w:r>
              <w:noBreakHyphen/>
              <w:t>10. Exceptions to the Maximum Allowable Variations</w:t>
            </w:r>
          </w:p>
          <w:p w:rsidR="00104C60" w:rsidRDefault="00104C60" w:rsidP="00673ED7">
            <w:pPr>
              <w:spacing w:after="120"/>
              <w:jc w:val="center"/>
            </w:pPr>
            <w:r>
              <w:t>Use Table 2</w:t>
            </w:r>
            <w:r>
              <w:noBreakHyphen/>
              <w:t>9 for USDA –Regulated Products.</w:t>
            </w:r>
          </w:p>
        </w:tc>
      </w:tr>
      <w:tr w:rsidR="00104C60" w:rsidTr="00104C60">
        <w:tblPrEx>
          <w:tblCellMar>
            <w:top w:w="0" w:type="dxa"/>
            <w:bottom w:w="0" w:type="dxa"/>
          </w:tblCellMar>
        </w:tblPrEx>
        <w:trPr>
          <w:tblHeader/>
          <w:jc w:val="center"/>
        </w:trPr>
        <w:tc>
          <w:tcPr>
            <w:tcW w:w="5085" w:type="dxa"/>
            <w:tcBorders>
              <w:top w:val="double" w:sz="4" w:space="0" w:color="auto"/>
              <w:left w:val="double" w:sz="4" w:space="0" w:color="auto"/>
              <w:bottom w:val="double" w:sz="4" w:space="0" w:color="auto"/>
            </w:tcBorders>
          </w:tcPr>
          <w:p w:rsidR="00104C60" w:rsidRDefault="00104C60" w:rsidP="00673ED7">
            <w:pPr>
              <w:jc w:val="center"/>
              <w:rPr>
                <w:b/>
              </w:rPr>
            </w:pPr>
            <w:r>
              <w:rPr>
                <w:b/>
              </w:rPr>
              <w:t>Labeled Quantity</w:t>
            </w:r>
          </w:p>
        </w:tc>
        <w:tc>
          <w:tcPr>
            <w:tcW w:w="4545" w:type="dxa"/>
            <w:tcBorders>
              <w:top w:val="double" w:sz="4" w:space="0" w:color="auto"/>
              <w:bottom w:val="double" w:sz="4" w:space="0" w:color="auto"/>
              <w:right w:val="double" w:sz="4" w:space="0" w:color="auto"/>
            </w:tcBorders>
          </w:tcPr>
          <w:p w:rsidR="00104C60" w:rsidRDefault="00104C60" w:rsidP="00673ED7">
            <w:pPr>
              <w:jc w:val="center"/>
              <w:rPr>
                <w:b/>
              </w:rPr>
            </w:pPr>
            <w:r>
              <w:rPr>
                <w:b/>
              </w:rPr>
              <w:t>Maximum Allowable Variations (MAVs)</w:t>
            </w:r>
          </w:p>
        </w:tc>
      </w:tr>
      <w:tr w:rsidR="00104C60" w:rsidTr="00104C60">
        <w:tblPrEx>
          <w:tblCellMar>
            <w:top w:w="0" w:type="dxa"/>
            <w:bottom w:w="0" w:type="dxa"/>
          </w:tblCellMar>
        </w:tblPrEx>
        <w:trPr>
          <w:jc w:val="center"/>
        </w:trPr>
        <w:tc>
          <w:tcPr>
            <w:tcW w:w="5085" w:type="dxa"/>
            <w:tcBorders>
              <w:top w:val="double" w:sz="4" w:space="0" w:color="auto"/>
              <w:left w:val="double" w:sz="4" w:space="0" w:color="auto"/>
            </w:tcBorders>
          </w:tcPr>
          <w:p w:rsidR="00104C60" w:rsidRDefault="00104C60" w:rsidP="00673ED7">
            <w:pPr>
              <w:tabs>
                <w:tab w:val="left" w:pos="-1440"/>
                <w:tab w:val="left" w:pos="-720"/>
              </w:tabs>
              <w:jc w:val="center"/>
            </w:pPr>
            <w:r>
              <w:t xml:space="preserve">3 </w:t>
            </w:r>
            <w:proofErr w:type="spellStart"/>
            <w:r>
              <w:t>mL</w:t>
            </w:r>
            <w:proofErr w:type="spellEnd"/>
            <w:r>
              <w:t xml:space="preserve"> or less</w:t>
            </w:r>
          </w:p>
          <w:p w:rsidR="00104C60" w:rsidRDefault="00104C60" w:rsidP="00673ED7">
            <w:pPr>
              <w:tabs>
                <w:tab w:val="left" w:pos="-1440"/>
                <w:tab w:val="left" w:pos="-720"/>
              </w:tabs>
              <w:jc w:val="center"/>
              <w:rPr>
                <w:b/>
              </w:rPr>
            </w:pPr>
            <w:r>
              <w:rPr>
                <w:b/>
              </w:rPr>
              <w:t>0.50 fl oz or less</w:t>
            </w:r>
          </w:p>
          <w:p w:rsidR="00104C60" w:rsidRDefault="00104C60" w:rsidP="00673ED7">
            <w:pPr>
              <w:tabs>
                <w:tab w:val="left" w:pos="-1440"/>
                <w:tab w:val="left" w:pos="-720"/>
              </w:tabs>
              <w:autoSpaceDE w:val="0"/>
              <w:jc w:val="center"/>
            </w:pPr>
            <w:r>
              <w:t>0.18 in</w:t>
            </w:r>
            <w:r w:rsidR="00BD1B4B">
              <w:rPr>
                <w:rFonts w:ascii="ZWAdobeF" w:hAnsi="ZWAdobeF" w:cs="ZWAdobeF"/>
                <w:color w:val="auto"/>
                <w:sz w:val="2"/>
                <w:szCs w:val="2"/>
              </w:rPr>
              <w:t>P</w:t>
            </w:r>
            <w:r>
              <w:rPr>
                <w:vertAlign w:val="superscript"/>
              </w:rPr>
              <w:t>3</w:t>
            </w:r>
            <w:r w:rsidR="00BD1B4B">
              <w:rPr>
                <w:rFonts w:ascii="ZWAdobeF" w:hAnsi="ZWAdobeF" w:cs="ZWAdobeF"/>
                <w:color w:val="auto"/>
                <w:sz w:val="2"/>
                <w:szCs w:val="2"/>
              </w:rPr>
              <w:t>P</w:t>
            </w:r>
            <w:r>
              <w:t xml:space="preserve"> or less</w:t>
            </w:r>
          </w:p>
        </w:tc>
        <w:tc>
          <w:tcPr>
            <w:tcW w:w="4545" w:type="dxa"/>
            <w:tcBorders>
              <w:top w:val="double" w:sz="4" w:space="0" w:color="auto"/>
              <w:right w:val="double" w:sz="4" w:space="0" w:color="auto"/>
            </w:tcBorders>
          </w:tcPr>
          <w:p w:rsidR="00104C60" w:rsidRDefault="00104C60" w:rsidP="00673ED7">
            <w:pPr>
              <w:tabs>
                <w:tab w:val="left" w:pos="-1440"/>
                <w:tab w:val="left" w:pos="-720"/>
              </w:tabs>
              <w:jc w:val="center"/>
            </w:pPr>
            <w:r>
              <w:t xml:space="preserve">0.5 </w:t>
            </w:r>
            <w:proofErr w:type="spellStart"/>
            <w:r>
              <w:t>mL</w:t>
            </w:r>
            <w:proofErr w:type="spellEnd"/>
          </w:p>
          <w:p w:rsidR="00104C60" w:rsidRDefault="00104C60" w:rsidP="00673ED7">
            <w:pPr>
              <w:tabs>
                <w:tab w:val="left" w:pos="-1440"/>
                <w:tab w:val="left" w:pos="-720"/>
              </w:tabs>
              <w:jc w:val="center"/>
              <w:rPr>
                <w:b/>
              </w:rPr>
            </w:pPr>
            <w:r>
              <w:rPr>
                <w:b/>
              </w:rPr>
              <w:t>0.02 fl oz</w:t>
            </w:r>
          </w:p>
          <w:p w:rsidR="00104C60" w:rsidRDefault="00104C60" w:rsidP="00673ED7">
            <w:pPr>
              <w:tabs>
                <w:tab w:val="left" w:pos="-1440"/>
                <w:tab w:val="left" w:pos="-720"/>
              </w:tabs>
              <w:autoSpaceDE w:val="0"/>
              <w:jc w:val="center"/>
            </w:pPr>
            <w:r>
              <w:t>0.03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jc w:val="center"/>
        </w:trPr>
        <w:tc>
          <w:tcPr>
            <w:tcW w:w="5085" w:type="dxa"/>
            <w:tcBorders>
              <w:left w:val="double" w:sz="4" w:space="0" w:color="auto"/>
            </w:tcBorders>
          </w:tcPr>
          <w:p w:rsidR="00104C60" w:rsidRDefault="00104C60" w:rsidP="00673ED7">
            <w:pPr>
              <w:tabs>
                <w:tab w:val="left" w:pos="-1440"/>
                <w:tab w:val="left" w:pos="-720"/>
              </w:tabs>
              <w:jc w:val="center"/>
            </w:pPr>
            <w:r>
              <w:t xml:space="preserve">More than 3 </w:t>
            </w:r>
            <w:proofErr w:type="spellStart"/>
            <w:r>
              <w:t>mL</w:t>
            </w:r>
            <w:proofErr w:type="spellEnd"/>
            <w:r>
              <w:t xml:space="preserve"> to 8 </w:t>
            </w:r>
            <w:proofErr w:type="spellStart"/>
            <w:r>
              <w:t>mL</w:t>
            </w:r>
            <w:proofErr w:type="spellEnd"/>
          </w:p>
          <w:p w:rsidR="00104C60" w:rsidRDefault="00104C60" w:rsidP="00673ED7">
            <w:pPr>
              <w:tabs>
                <w:tab w:val="left" w:pos="-1440"/>
                <w:tab w:val="left" w:pos="-720"/>
              </w:tabs>
              <w:autoSpaceDE w:val="0"/>
              <w:jc w:val="center"/>
            </w:pPr>
            <w:r>
              <w:t>More than 0.18 in</w:t>
            </w:r>
            <w:r w:rsidR="00BD1B4B">
              <w:rPr>
                <w:rFonts w:ascii="ZWAdobeF" w:hAnsi="ZWAdobeF" w:cs="ZWAdobeF"/>
                <w:color w:val="auto"/>
                <w:sz w:val="2"/>
                <w:szCs w:val="2"/>
              </w:rPr>
              <w:t>P</w:t>
            </w:r>
            <w:r>
              <w:rPr>
                <w:vertAlign w:val="superscript"/>
              </w:rPr>
              <w:t>3</w:t>
            </w:r>
            <w:r w:rsidR="00BD1B4B">
              <w:rPr>
                <w:rFonts w:ascii="ZWAdobeF" w:hAnsi="ZWAdobeF" w:cs="ZWAdobeF"/>
                <w:color w:val="auto"/>
                <w:sz w:val="2"/>
                <w:szCs w:val="2"/>
              </w:rPr>
              <w:t>P</w:t>
            </w:r>
            <w:r>
              <w:t xml:space="preserve"> to 0.49 in</w:t>
            </w:r>
            <w:r w:rsidR="00BD1B4B">
              <w:rPr>
                <w:rFonts w:ascii="ZWAdobeF" w:hAnsi="ZWAdobeF" w:cs="ZWAdobeF"/>
                <w:color w:val="auto"/>
                <w:sz w:val="2"/>
                <w:szCs w:val="2"/>
              </w:rPr>
              <w:t>P</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 xml:space="preserve">1.0 </w:t>
            </w:r>
            <w:proofErr w:type="spellStart"/>
            <w:r>
              <w:t>mL</w:t>
            </w:r>
            <w:proofErr w:type="spellEnd"/>
          </w:p>
          <w:p w:rsidR="00104C60" w:rsidRDefault="00104C60" w:rsidP="00673ED7">
            <w:pPr>
              <w:tabs>
                <w:tab w:val="left" w:pos="-1440"/>
                <w:tab w:val="left" w:pos="-720"/>
              </w:tabs>
              <w:autoSpaceDE w:val="0"/>
              <w:jc w:val="center"/>
            </w:pPr>
            <w:r>
              <w:t>0.06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jc w:val="center"/>
        </w:trPr>
        <w:tc>
          <w:tcPr>
            <w:tcW w:w="5085" w:type="dxa"/>
            <w:tcBorders>
              <w:left w:val="double" w:sz="4" w:space="0" w:color="auto"/>
            </w:tcBorders>
          </w:tcPr>
          <w:p w:rsidR="00104C60" w:rsidRDefault="00104C60" w:rsidP="00673ED7">
            <w:pPr>
              <w:tabs>
                <w:tab w:val="left" w:pos="-1440"/>
                <w:tab w:val="left" w:pos="-720"/>
              </w:tabs>
              <w:jc w:val="center"/>
            </w:pPr>
            <w:r>
              <w:t xml:space="preserve">More than 8 </w:t>
            </w:r>
            <w:proofErr w:type="spellStart"/>
            <w:r>
              <w:t>mL</w:t>
            </w:r>
            <w:proofErr w:type="spellEnd"/>
            <w:r>
              <w:t xml:space="preserve"> to 14 </w:t>
            </w:r>
            <w:proofErr w:type="spellStart"/>
            <w:r>
              <w:t>mL</w:t>
            </w:r>
            <w:proofErr w:type="spellEnd"/>
          </w:p>
          <w:p w:rsidR="00104C60" w:rsidRDefault="00104C60" w:rsidP="00673ED7">
            <w:pPr>
              <w:tabs>
                <w:tab w:val="left" w:pos="-1440"/>
                <w:tab w:val="left" w:pos="-720"/>
              </w:tabs>
              <w:autoSpaceDE w:val="0"/>
              <w:jc w:val="center"/>
            </w:pPr>
            <w:r>
              <w:t>More than 0.49 in</w:t>
            </w:r>
            <w:r w:rsidR="00BD1B4B">
              <w:rPr>
                <w:rFonts w:ascii="ZWAdobeF" w:hAnsi="ZWAdobeF" w:cs="ZWAdobeF"/>
                <w:color w:val="auto"/>
                <w:sz w:val="2"/>
                <w:szCs w:val="2"/>
              </w:rPr>
              <w:t>P</w:t>
            </w:r>
            <w:r>
              <w:rPr>
                <w:vertAlign w:val="superscript"/>
              </w:rPr>
              <w:t>3</w:t>
            </w:r>
            <w:r w:rsidR="00BD1B4B">
              <w:rPr>
                <w:rFonts w:ascii="ZWAdobeF" w:hAnsi="ZWAdobeF" w:cs="ZWAdobeF"/>
                <w:color w:val="auto"/>
                <w:sz w:val="2"/>
                <w:szCs w:val="2"/>
              </w:rPr>
              <w:t>P</w:t>
            </w:r>
            <w:r>
              <w:t xml:space="preserve"> to 0.92 in</w:t>
            </w:r>
            <w:r w:rsidR="00BD1B4B">
              <w:rPr>
                <w:rFonts w:ascii="ZWAdobeF" w:hAnsi="ZWAdobeF" w:cs="ZWAdobeF"/>
                <w:color w:val="auto"/>
                <w:sz w:val="2"/>
                <w:szCs w:val="2"/>
              </w:rPr>
              <w:t>P</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 xml:space="preserve">1.5 </w:t>
            </w:r>
            <w:proofErr w:type="spellStart"/>
            <w:r>
              <w:t>mL</w:t>
            </w:r>
            <w:proofErr w:type="spellEnd"/>
          </w:p>
          <w:p w:rsidR="00104C60" w:rsidRDefault="00104C60" w:rsidP="00673ED7">
            <w:pPr>
              <w:tabs>
                <w:tab w:val="left" w:pos="-1440"/>
                <w:tab w:val="left" w:pos="-720"/>
              </w:tabs>
              <w:autoSpaceDE w:val="0"/>
              <w:jc w:val="center"/>
            </w:pPr>
            <w:r>
              <w:t>0.09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jc w:val="center"/>
        </w:trPr>
        <w:tc>
          <w:tcPr>
            <w:tcW w:w="5085" w:type="dxa"/>
            <w:tcBorders>
              <w:left w:val="double" w:sz="4" w:space="0" w:color="auto"/>
            </w:tcBorders>
          </w:tcPr>
          <w:p w:rsidR="00104C60" w:rsidRDefault="00104C60" w:rsidP="00673ED7">
            <w:pPr>
              <w:tabs>
                <w:tab w:val="left" w:pos="-1440"/>
                <w:tab w:val="left" w:pos="-720"/>
              </w:tabs>
              <w:jc w:val="center"/>
            </w:pPr>
            <w:r>
              <w:t xml:space="preserve">More than 14 </w:t>
            </w:r>
            <w:proofErr w:type="spellStart"/>
            <w:r>
              <w:t>mL</w:t>
            </w:r>
            <w:proofErr w:type="spellEnd"/>
            <w:r>
              <w:t xml:space="preserve"> to 22 </w:t>
            </w:r>
            <w:proofErr w:type="spellStart"/>
            <w:r>
              <w:t>mL</w:t>
            </w:r>
            <w:proofErr w:type="spellEnd"/>
          </w:p>
          <w:p w:rsidR="00104C60" w:rsidRDefault="00104C60" w:rsidP="00673ED7">
            <w:pPr>
              <w:tabs>
                <w:tab w:val="left" w:pos="-1440"/>
                <w:tab w:val="left" w:pos="-720"/>
              </w:tabs>
              <w:jc w:val="center"/>
              <w:rPr>
                <w:b/>
              </w:rPr>
            </w:pPr>
            <w:r>
              <w:rPr>
                <w:b/>
              </w:rPr>
              <w:t>More than 0.50 fl oz to 0.75 fl oz</w:t>
            </w:r>
          </w:p>
          <w:p w:rsidR="00104C60" w:rsidRDefault="00104C60" w:rsidP="00673ED7">
            <w:pPr>
              <w:tabs>
                <w:tab w:val="left" w:pos="-1440"/>
                <w:tab w:val="left" w:pos="-720"/>
              </w:tabs>
              <w:autoSpaceDE w:val="0"/>
              <w:jc w:val="center"/>
            </w:pPr>
            <w:r>
              <w:t>More than 0.92 in</w:t>
            </w:r>
            <w:r w:rsidR="00BD1B4B">
              <w:rPr>
                <w:rFonts w:ascii="ZWAdobeF" w:hAnsi="ZWAdobeF" w:cs="ZWAdobeF"/>
                <w:color w:val="auto"/>
                <w:sz w:val="2"/>
                <w:szCs w:val="2"/>
              </w:rPr>
              <w:t>P</w:t>
            </w:r>
            <w:r>
              <w:rPr>
                <w:vertAlign w:val="superscript"/>
              </w:rPr>
              <w:t>3</w:t>
            </w:r>
            <w:r w:rsidR="00BD1B4B">
              <w:rPr>
                <w:rFonts w:ascii="ZWAdobeF" w:hAnsi="ZWAdobeF" w:cs="ZWAdobeF"/>
                <w:color w:val="auto"/>
                <w:sz w:val="2"/>
                <w:szCs w:val="2"/>
              </w:rPr>
              <w:t>P</w:t>
            </w:r>
            <w:r>
              <w:t xml:space="preserve"> to 1.35 in</w:t>
            </w:r>
            <w:r w:rsidR="00BD1B4B">
              <w:rPr>
                <w:rFonts w:ascii="ZWAdobeF" w:hAnsi="ZWAdobeF" w:cs="ZWAdobeF"/>
                <w:color w:val="auto"/>
                <w:sz w:val="2"/>
                <w:szCs w:val="2"/>
              </w:rPr>
              <w:t>P</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 xml:space="preserve">1.7 </w:t>
            </w:r>
            <w:proofErr w:type="spellStart"/>
            <w:r>
              <w:t>mL</w:t>
            </w:r>
            <w:proofErr w:type="spellEnd"/>
          </w:p>
          <w:p w:rsidR="00104C60" w:rsidRDefault="00104C60" w:rsidP="00673ED7">
            <w:pPr>
              <w:tabs>
                <w:tab w:val="left" w:pos="-1440"/>
                <w:tab w:val="left" w:pos="-720"/>
              </w:tabs>
              <w:jc w:val="center"/>
              <w:rPr>
                <w:b/>
              </w:rPr>
            </w:pPr>
            <w:r>
              <w:rPr>
                <w:b/>
              </w:rPr>
              <w:t>0.06 fl oz</w:t>
            </w:r>
          </w:p>
          <w:p w:rsidR="00104C60" w:rsidRDefault="00104C60" w:rsidP="00673ED7">
            <w:pPr>
              <w:tabs>
                <w:tab w:val="left" w:pos="-1440"/>
                <w:tab w:val="left" w:pos="-720"/>
              </w:tabs>
              <w:autoSpaceDE w:val="0"/>
              <w:jc w:val="center"/>
            </w:pPr>
            <w:r>
              <w:t>0.10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jc w:val="center"/>
        </w:trPr>
        <w:tc>
          <w:tcPr>
            <w:tcW w:w="5085" w:type="dxa"/>
            <w:tcBorders>
              <w:left w:val="double" w:sz="4" w:space="0" w:color="auto"/>
            </w:tcBorders>
          </w:tcPr>
          <w:p w:rsidR="00104C60" w:rsidRDefault="00104C60" w:rsidP="00673ED7">
            <w:pPr>
              <w:tabs>
                <w:tab w:val="left" w:pos="-1440"/>
                <w:tab w:val="left" w:pos="-720"/>
              </w:tabs>
              <w:jc w:val="center"/>
            </w:pPr>
            <w:r>
              <w:t xml:space="preserve">More than 22 </w:t>
            </w:r>
            <w:proofErr w:type="spellStart"/>
            <w:r>
              <w:t>mL</w:t>
            </w:r>
            <w:proofErr w:type="spellEnd"/>
            <w:r>
              <w:t xml:space="preserve"> to 66 </w:t>
            </w:r>
            <w:proofErr w:type="spellStart"/>
            <w:r>
              <w:t>mL</w:t>
            </w:r>
            <w:proofErr w:type="spellEnd"/>
          </w:p>
          <w:p w:rsidR="00104C60" w:rsidRDefault="00104C60" w:rsidP="00673ED7">
            <w:pPr>
              <w:tabs>
                <w:tab w:val="left" w:pos="-1440"/>
                <w:tab w:val="left" w:pos="-720"/>
              </w:tabs>
              <w:jc w:val="center"/>
              <w:rPr>
                <w:b/>
              </w:rPr>
            </w:pPr>
            <w:r>
              <w:rPr>
                <w:b/>
              </w:rPr>
              <w:t>More than 0.75 fl oz to 2.25 fl oz</w:t>
            </w:r>
          </w:p>
          <w:p w:rsidR="00104C60" w:rsidRDefault="00104C60" w:rsidP="00673ED7">
            <w:pPr>
              <w:tabs>
                <w:tab w:val="left" w:pos="-1440"/>
                <w:tab w:val="left" w:pos="-720"/>
              </w:tabs>
              <w:autoSpaceDE w:val="0"/>
              <w:jc w:val="center"/>
            </w:pPr>
            <w:r>
              <w:t>More than 1.35 in</w:t>
            </w:r>
            <w:r w:rsidR="00BD1B4B">
              <w:rPr>
                <w:rFonts w:ascii="ZWAdobeF" w:hAnsi="ZWAdobeF" w:cs="ZWAdobeF"/>
                <w:color w:val="auto"/>
                <w:sz w:val="2"/>
                <w:szCs w:val="2"/>
              </w:rPr>
              <w:t>P</w:t>
            </w:r>
            <w:r>
              <w:rPr>
                <w:vertAlign w:val="superscript"/>
              </w:rPr>
              <w:t>3</w:t>
            </w:r>
            <w:r w:rsidR="00BD1B4B">
              <w:rPr>
                <w:rFonts w:ascii="ZWAdobeF" w:hAnsi="ZWAdobeF" w:cs="ZWAdobeF"/>
                <w:color w:val="auto"/>
                <w:sz w:val="2"/>
                <w:szCs w:val="2"/>
              </w:rPr>
              <w:t>P</w:t>
            </w:r>
            <w:r>
              <w:t xml:space="preserve"> to 4.06 in</w:t>
            </w:r>
            <w:r w:rsidR="00BD1B4B">
              <w:rPr>
                <w:rFonts w:ascii="ZWAdobeF" w:hAnsi="ZWAdobeF" w:cs="ZWAdobeF"/>
                <w:color w:val="auto"/>
                <w:sz w:val="2"/>
                <w:szCs w:val="2"/>
              </w:rPr>
              <w:t>P</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 xml:space="preserve">3.8 </w:t>
            </w:r>
            <w:proofErr w:type="spellStart"/>
            <w:r>
              <w:t>mL</w:t>
            </w:r>
            <w:proofErr w:type="spellEnd"/>
          </w:p>
          <w:p w:rsidR="00104C60" w:rsidRDefault="00104C60" w:rsidP="00673ED7">
            <w:pPr>
              <w:tabs>
                <w:tab w:val="left" w:pos="-1440"/>
                <w:tab w:val="left" w:pos="-720"/>
              </w:tabs>
              <w:jc w:val="center"/>
              <w:rPr>
                <w:b/>
              </w:rPr>
            </w:pPr>
            <w:r>
              <w:rPr>
                <w:b/>
              </w:rPr>
              <w:t>0.13 fl oz</w:t>
            </w:r>
          </w:p>
          <w:p w:rsidR="00104C60" w:rsidRDefault="00104C60" w:rsidP="00673ED7">
            <w:pPr>
              <w:tabs>
                <w:tab w:val="left" w:pos="-1440"/>
                <w:tab w:val="left" w:pos="-720"/>
              </w:tabs>
              <w:autoSpaceDE w:val="0"/>
              <w:jc w:val="center"/>
            </w:pPr>
            <w:r>
              <w:t>0.23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jc w:val="center"/>
        </w:trPr>
        <w:tc>
          <w:tcPr>
            <w:tcW w:w="5085" w:type="dxa"/>
            <w:tcBorders>
              <w:left w:val="double" w:sz="4" w:space="0" w:color="auto"/>
            </w:tcBorders>
          </w:tcPr>
          <w:p w:rsidR="00104C60" w:rsidRDefault="00104C60" w:rsidP="00673ED7">
            <w:pPr>
              <w:tabs>
                <w:tab w:val="left" w:pos="-1440"/>
                <w:tab w:val="left" w:pos="-720"/>
              </w:tabs>
              <w:jc w:val="center"/>
            </w:pPr>
            <w:r>
              <w:t xml:space="preserve">More than 66 </w:t>
            </w:r>
            <w:proofErr w:type="spellStart"/>
            <w:r>
              <w:t>mL</w:t>
            </w:r>
            <w:proofErr w:type="spellEnd"/>
            <w:r>
              <w:t xml:space="preserve"> to 125 </w:t>
            </w:r>
            <w:proofErr w:type="spellStart"/>
            <w:r>
              <w:t>mL</w:t>
            </w:r>
            <w:proofErr w:type="spellEnd"/>
          </w:p>
          <w:p w:rsidR="00104C60" w:rsidRDefault="00104C60" w:rsidP="00673ED7">
            <w:pPr>
              <w:tabs>
                <w:tab w:val="left" w:pos="-1440"/>
                <w:tab w:val="left" w:pos="-720"/>
              </w:tabs>
              <w:jc w:val="center"/>
              <w:rPr>
                <w:b/>
              </w:rPr>
            </w:pPr>
            <w:r>
              <w:rPr>
                <w:b/>
              </w:rPr>
              <w:t>More than 2.25 fl oz to 4.25 fl oz</w:t>
            </w:r>
          </w:p>
          <w:p w:rsidR="00104C60" w:rsidRDefault="00104C60" w:rsidP="00673ED7">
            <w:pPr>
              <w:tabs>
                <w:tab w:val="left" w:pos="-1440"/>
                <w:tab w:val="left" w:pos="-720"/>
              </w:tabs>
              <w:autoSpaceDE w:val="0"/>
              <w:jc w:val="center"/>
            </w:pPr>
            <w:r>
              <w:t>More than 4.06 in</w:t>
            </w:r>
            <w:r w:rsidR="00BD1B4B">
              <w:rPr>
                <w:rFonts w:ascii="ZWAdobeF" w:hAnsi="ZWAdobeF" w:cs="ZWAdobeF"/>
                <w:color w:val="auto"/>
                <w:sz w:val="2"/>
                <w:szCs w:val="2"/>
              </w:rPr>
              <w:t>P</w:t>
            </w:r>
            <w:r>
              <w:rPr>
                <w:vertAlign w:val="superscript"/>
              </w:rPr>
              <w:t>3</w:t>
            </w:r>
            <w:r w:rsidR="00BD1B4B">
              <w:rPr>
                <w:rFonts w:ascii="ZWAdobeF" w:hAnsi="ZWAdobeF" w:cs="ZWAdobeF"/>
                <w:color w:val="auto"/>
                <w:sz w:val="2"/>
                <w:szCs w:val="2"/>
              </w:rPr>
              <w:t>P</w:t>
            </w:r>
            <w:r>
              <w:t xml:space="preserve"> to 7.66 in</w:t>
            </w:r>
            <w:r w:rsidR="00BD1B4B">
              <w:rPr>
                <w:rFonts w:ascii="ZWAdobeF" w:hAnsi="ZWAdobeF" w:cs="ZWAdobeF"/>
                <w:color w:val="auto"/>
                <w:sz w:val="2"/>
                <w:szCs w:val="2"/>
              </w:rPr>
              <w:t>P</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 xml:space="preserve">5.6 </w:t>
            </w:r>
            <w:proofErr w:type="spellStart"/>
            <w:r>
              <w:t>mL</w:t>
            </w:r>
            <w:proofErr w:type="spellEnd"/>
          </w:p>
          <w:p w:rsidR="00104C60" w:rsidRDefault="00104C60" w:rsidP="00673ED7">
            <w:pPr>
              <w:tabs>
                <w:tab w:val="left" w:pos="-1440"/>
                <w:tab w:val="left" w:pos="-720"/>
              </w:tabs>
              <w:jc w:val="center"/>
              <w:rPr>
                <w:b/>
              </w:rPr>
            </w:pPr>
            <w:r>
              <w:rPr>
                <w:b/>
              </w:rPr>
              <w:t>0.19 fl oz</w:t>
            </w:r>
          </w:p>
          <w:p w:rsidR="00104C60" w:rsidRDefault="00104C60" w:rsidP="00673ED7">
            <w:pPr>
              <w:tabs>
                <w:tab w:val="left" w:pos="-1440"/>
                <w:tab w:val="left" w:pos="-720"/>
              </w:tabs>
              <w:autoSpaceDE w:val="0"/>
              <w:jc w:val="center"/>
            </w:pPr>
            <w:r>
              <w:t>0.34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jc w:val="center"/>
        </w:trPr>
        <w:tc>
          <w:tcPr>
            <w:tcW w:w="5085" w:type="dxa"/>
            <w:tcBorders>
              <w:left w:val="double" w:sz="4" w:space="0" w:color="auto"/>
            </w:tcBorders>
          </w:tcPr>
          <w:p w:rsidR="00104C60" w:rsidRDefault="00104C60" w:rsidP="00673ED7">
            <w:pPr>
              <w:tabs>
                <w:tab w:val="left" w:pos="-1440"/>
                <w:tab w:val="left" w:pos="-720"/>
              </w:tabs>
              <w:jc w:val="center"/>
            </w:pPr>
            <w:r>
              <w:t xml:space="preserve">More than 125 </w:t>
            </w:r>
            <w:proofErr w:type="spellStart"/>
            <w:r>
              <w:t>mL</w:t>
            </w:r>
            <w:proofErr w:type="spellEnd"/>
            <w:r>
              <w:t xml:space="preserve"> to 170 </w:t>
            </w:r>
            <w:proofErr w:type="spellStart"/>
            <w:r>
              <w:t>mL</w:t>
            </w:r>
            <w:proofErr w:type="spellEnd"/>
          </w:p>
          <w:p w:rsidR="00104C60" w:rsidRDefault="00104C60" w:rsidP="00673ED7">
            <w:pPr>
              <w:tabs>
                <w:tab w:val="left" w:pos="-1440"/>
                <w:tab w:val="left" w:pos="-720"/>
              </w:tabs>
              <w:jc w:val="center"/>
              <w:rPr>
                <w:b/>
              </w:rPr>
            </w:pPr>
            <w:r>
              <w:rPr>
                <w:b/>
              </w:rPr>
              <w:t>More than 4.25 fl oz to 5.75 fl oz</w:t>
            </w:r>
          </w:p>
          <w:p w:rsidR="00104C60" w:rsidRDefault="00104C60" w:rsidP="00673ED7">
            <w:pPr>
              <w:tabs>
                <w:tab w:val="left" w:pos="-1440"/>
                <w:tab w:val="left" w:pos="-720"/>
              </w:tabs>
              <w:autoSpaceDE w:val="0"/>
              <w:jc w:val="center"/>
            </w:pPr>
            <w:r>
              <w:t>More than 7.66 in</w:t>
            </w:r>
            <w:r w:rsidR="00BD1B4B">
              <w:rPr>
                <w:rFonts w:ascii="ZWAdobeF" w:hAnsi="ZWAdobeF" w:cs="ZWAdobeF"/>
                <w:color w:val="auto"/>
                <w:sz w:val="2"/>
                <w:szCs w:val="2"/>
              </w:rPr>
              <w:t>P</w:t>
            </w:r>
            <w:r>
              <w:rPr>
                <w:vertAlign w:val="superscript"/>
              </w:rPr>
              <w:t>3</w:t>
            </w:r>
            <w:r w:rsidR="00BD1B4B">
              <w:rPr>
                <w:rFonts w:ascii="ZWAdobeF" w:hAnsi="ZWAdobeF" w:cs="ZWAdobeF"/>
                <w:color w:val="auto"/>
                <w:sz w:val="2"/>
                <w:szCs w:val="2"/>
              </w:rPr>
              <w:t>P</w:t>
            </w:r>
            <w:r>
              <w:t xml:space="preserve"> to 10.37 in</w:t>
            </w:r>
            <w:r w:rsidR="00BD1B4B">
              <w:rPr>
                <w:rFonts w:ascii="ZWAdobeF" w:hAnsi="ZWAdobeF" w:cs="ZWAdobeF"/>
                <w:color w:val="auto"/>
                <w:sz w:val="2"/>
                <w:szCs w:val="2"/>
              </w:rPr>
              <w:t>P</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 xml:space="preserve">7.3 </w:t>
            </w:r>
            <w:proofErr w:type="spellStart"/>
            <w:r>
              <w:t>mL</w:t>
            </w:r>
            <w:proofErr w:type="spellEnd"/>
          </w:p>
          <w:p w:rsidR="00104C60" w:rsidRDefault="00104C60" w:rsidP="00673ED7">
            <w:pPr>
              <w:tabs>
                <w:tab w:val="left" w:pos="-1440"/>
                <w:tab w:val="left" w:pos="-720"/>
              </w:tabs>
              <w:jc w:val="center"/>
              <w:rPr>
                <w:b/>
              </w:rPr>
            </w:pPr>
            <w:r>
              <w:rPr>
                <w:b/>
              </w:rPr>
              <w:t>0.25 fl oz</w:t>
            </w:r>
          </w:p>
          <w:p w:rsidR="00104C60" w:rsidRDefault="00104C60" w:rsidP="00673ED7">
            <w:pPr>
              <w:tabs>
                <w:tab w:val="left" w:pos="-1440"/>
                <w:tab w:val="left" w:pos="-720"/>
              </w:tabs>
              <w:autoSpaceDE w:val="0"/>
              <w:jc w:val="center"/>
            </w:pPr>
            <w:r>
              <w:t>0.45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jc w:val="center"/>
        </w:trPr>
        <w:tc>
          <w:tcPr>
            <w:tcW w:w="5085" w:type="dxa"/>
            <w:tcBorders>
              <w:left w:val="double" w:sz="4" w:space="0" w:color="auto"/>
            </w:tcBorders>
          </w:tcPr>
          <w:p w:rsidR="00104C60" w:rsidRDefault="00104C60" w:rsidP="00673ED7">
            <w:pPr>
              <w:tabs>
                <w:tab w:val="left" w:pos="-1440"/>
                <w:tab w:val="left" w:pos="-720"/>
              </w:tabs>
              <w:jc w:val="center"/>
            </w:pPr>
            <w:r>
              <w:t xml:space="preserve">More than 170 </w:t>
            </w:r>
            <w:proofErr w:type="spellStart"/>
            <w:r>
              <w:t>mL</w:t>
            </w:r>
            <w:proofErr w:type="spellEnd"/>
            <w:r>
              <w:t xml:space="preserve"> to 221 </w:t>
            </w:r>
            <w:proofErr w:type="spellStart"/>
            <w:r>
              <w:t>mL</w:t>
            </w:r>
            <w:proofErr w:type="spellEnd"/>
          </w:p>
          <w:p w:rsidR="00104C60" w:rsidRDefault="00104C60" w:rsidP="00673ED7">
            <w:pPr>
              <w:tabs>
                <w:tab w:val="left" w:pos="-1440"/>
                <w:tab w:val="left" w:pos="-720"/>
              </w:tabs>
              <w:jc w:val="center"/>
              <w:rPr>
                <w:b/>
              </w:rPr>
            </w:pPr>
            <w:r>
              <w:rPr>
                <w:b/>
              </w:rPr>
              <w:t>More than 5.75 fl oz to 7.50 fl oz</w:t>
            </w:r>
          </w:p>
          <w:p w:rsidR="00104C60" w:rsidRDefault="00104C60" w:rsidP="00673ED7">
            <w:pPr>
              <w:tabs>
                <w:tab w:val="left" w:pos="-1440"/>
                <w:tab w:val="left" w:pos="-720"/>
              </w:tabs>
              <w:autoSpaceDE w:val="0"/>
              <w:jc w:val="center"/>
            </w:pPr>
            <w:r>
              <w:t>More than 10.37 in</w:t>
            </w:r>
            <w:r w:rsidR="00BD1B4B">
              <w:rPr>
                <w:rFonts w:ascii="ZWAdobeF" w:hAnsi="ZWAdobeF" w:cs="ZWAdobeF"/>
                <w:color w:val="auto"/>
                <w:sz w:val="2"/>
                <w:szCs w:val="2"/>
              </w:rPr>
              <w:t>P</w:t>
            </w:r>
            <w:r>
              <w:rPr>
                <w:vertAlign w:val="superscript"/>
              </w:rPr>
              <w:t>3</w:t>
            </w:r>
            <w:r w:rsidR="00BD1B4B">
              <w:rPr>
                <w:rFonts w:ascii="ZWAdobeF" w:hAnsi="ZWAdobeF" w:cs="ZWAdobeF"/>
                <w:color w:val="auto"/>
                <w:sz w:val="2"/>
                <w:szCs w:val="2"/>
              </w:rPr>
              <w:t>P</w:t>
            </w:r>
            <w:r>
              <w:t xml:space="preserve"> to 13.53 in</w:t>
            </w:r>
            <w:r w:rsidR="00BD1B4B">
              <w:rPr>
                <w:rFonts w:ascii="ZWAdobeF" w:hAnsi="ZWAdobeF" w:cs="ZWAdobeF"/>
                <w:color w:val="auto"/>
                <w:sz w:val="2"/>
                <w:szCs w:val="2"/>
              </w:rPr>
              <w:t>P</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 xml:space="preserve">9.1 </w:t>
            </w:r>
            <w:proofErr w:type="spellStart"/>
            <w:r>
              <w:t>mL</w:t>
            </w:r>
            <w:proofErr w:type="spellEnd"/>
          </w:p>
          <w:p w:rsidR="00104C60" w:rsidRDefault="00104C60" w:rsidP="00673ED7">
            <w:pPr>
              <w:tabs>
                <w:tab w:val="left" w:pos="-1440"/>
                <w:tab w:val="left" w:pos="-720"/>
              </w:tabs>
              <w:jc w:val="center"/>
              <w:rPr>
                <w:b/>
              </w:rPr>
            </w:pPr>
            <w:r>
              <w:rPr>
                <w:b/>
              </w:rPr>
              <w:t>0.31 fl oz</w:t>
            </w:r>
          </w:p>
          <w:p w:rsidR="00104C60" w:rsidRDefault="00104C60" w:rsidP="00673ED7">
            <w:pPr>
              <w:tabs>
                <w:tab w:val="left" w:pos="-1440"/>
                <w:tab w:val="left" w:pos="-720"/>
              </w:tabs>
              <w:autoSpaceDE w:val="0"/>
              <w:jc w:val="center"/>
            </w:pPr>
            <w:r>
              <w:t>0.55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trHeight w:val="732"/>
          <w:jc w:val="center"/>
        </w:trPr>
        <w:tc>
          <w:tcPr>
            <w:tcW w:w="5085" w:type="dxa"/>
            <w:tcBorders>
              <w:left w:val="double" w:sz="4" w:space="0" w:color="auto"/>
            </w:tcBorders>
          </w:tcPr>
          <w:p w:rsidR="00104C60" w:rsidRDefault="00104C60" w:rsidP="00673ED7">
            <w:pPr>
              <w:tabs>
                <w:tab w:val="left" w:pos="-1440"/>
                <w:tab w:val="left" w:pos="-720"/>
              </w:tabs>
              <w:jc w:val="center"/>
            </w:pPr>
            <w:r>
              <w:t xml:space="preserve">More than 221 </w:t>
            </w:r>
            <w:proofErr w:type="spellStart"/>
            <w:r>
              <w:t>mL</w:t>
            </w:r>
            <w:proofErr w:type="spellEnd"/>
            <w:r>
              <w:t xml:space="preserve"> to 347 </w:t>
            </w:r>
            <w:proofErr w:type="spellStart"/>
            <w:r>
              <w:t>mL</w:t>
            </w:r>
            <w:proofErr w:type="spellEnd"/>
          </w:p>
          <w:p w:rsidR="00104C60" w:rsidRDefault="00104C60" w:rsidP="00673ED7">
            <w:pPr>
              <w:tabs>
                <w:tab w:val="left" w:pos="-1440"/>
                <w:tab w:val="left" w:pos="-720"/>
              </w:tabs>
              <w:jc w:val="center"/>
              <w:rPr>
                <w:b/>
              </w:rPr>
            </w:pPr>
            <w:r>
              <w:rPr>
                <w:b/>
              </w:rPr>
              <w:t>More than 7.50 fl oz to 11.75 fl oz</w:t>
            </w:r>
          </w:p>
          <w:p w:rsidR="00104C60" w:rsidRDefault="00104C60" w:rsidP="00673ED7">
            <w:pPr>
              <w:tabs>
                <w:tab w:val="left" w:pos="-1440"/>
                <w:tab w:val="left" w:pos="-720"/>
              </w:tabs>
              <w:autoSpaceDE w:val="0"/>
              <w:jc w:val="center"/>
            </w:pPr>
            <w:r>
              <w:t>More than 13.53 in</w:t>
            </w:r>
            <w:r w:rsidR="00BD1B4B">
              <w:rPr>
                <w:rFonts w:ascii="ZWAdobeF" w:hAnsi="ZWAdobeF" w:cs="ZWAdobeF"/>
                <w:color w:val="auto"/>
                <w:sz w:val="2"/>
                <w:szCs w:val="2"/>
              </w:rPr>
              <w:t>P</w:t>
            </w:r>
            <w:r>
              <w:rPr>
                <w:vertAlign w:val="superscript"/>
              </w:rPr>
              <w:t>3</w:t>
            </w:r>
            <w:r w:rsidR="00BD1B4B">
              <w:rPr>
                <w:rFonts w:ascii="ZWAdobeF" w:hAnsi="ZWAdobeF" w:cs="ZWAdobeF"/>
                <w:color w:val="auto"/>
                <w:sz w:val="2"/>
                <w:szCs w:val="2"/>
              </w:rPr>
              <w:t>P</w:t>
            </w:r>
            <w:r>
              <w:t xml:space="preserve"> to 21.20 in</w:t>
            </w:r>
            <w:r w:rsidR="00BD1B4B">
              <w:rPr>
                <w:rFonts w:ascii="ZWAdobeF" w:hAnsi="ZWAdobeF" w:cs="ZWAdobeF"/>
                <w:color w:val="auto"/>
                <w:sz w:val="2"/>
                <w:szCs w:val="2"/>
              </w:rPr>
              <w:t>P</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 xml:space="preserve">11.2 </w:t>
            </w:r>
            <w:proofErr w:type="spellStart"/>
            <w:r>
              <w:t>mL</w:t>
            </w:r>
            <w:proofErr w:type="spellEnd"/>
          </w:p>
          <w:p w:rsidR="00104C60" w:rsidRDefault="00104C60" w:rsidP="00673ED7">
            <w:pPr>
              <w:tabs>
                <w:tab w:val="left" w:pos="-1440"/>
                <w:tab w:val="left" w:pos="-720"/>
              </w:tabs>
              <w:jc w:val="center"/>
              <w:rPr>
                <w:b/>
              </w:rPr>
            </w:pPr>
            <w:r>
              <w:rPr>
                <w:b/>
              </w:rPr>
              <w:t>0.38 fl oz</w:t>
            </w:r>
          </w:p>
          <w:p w:rsidR="00104C60" w:rsidRDefault="00104C60" w:rsidP="00673ED7">
            <w:pPr>
              <w:tabs>
                <w:tab w:val="left" w:pos="-1440"/>
                <w:tab w:val="left" w:pos="-720"/>
              </w:tabs>
              <w:autoSpaceDE w:val="0"/>
              <w:jc w:val="center"/>
            </w:pPr>
            <w:r>
              <w:t>0.68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jc w:val="center"/>
        </w:trPr>
        <w:tc>
          <w:tcPr>
            <w:tcW w:w="5085" w:type="dxa"/>
            <w:tcBorders>
              <w:left w:val="double" w:sz="4" w:space="0" w:color="auto"/>
            </w:tcBorders>
          </w:tcPr>
          <w:p w:rsidR="00104C60" w:rsidRDefault="00104C60" w:rsidP="00673ED7">
            <w:pPr>
              <w:tabs>
                <w:tab w:val="left" w:pos="-1440"/>
                <w:tab w:val="left" w:pos="-720"/>
              </w:tabs>
              <w:jc w:val="center"/>
            </w:pPr>
            <w:r>
              <w:t xml:space="preserve">More than 347 </w:t>
            </w:r>
            <w:proofErr w:type="spellStart"/>
            <w:r>
              <w:t>mL</w:t>
            </w:r>
            <w:proofErr w:type="spellEnd"/>
            <w:r>
              <w:t xml:space="preserve"> to 502 </w:t>
            </w:r>
            <w:proofErr w:type="spellStart"/>
            <w:r>
              <w:t>mL</w:t>
            </w:r>
            <w:proofErr w:type="spellEnd"/>
          </w:p>
          <w:p w:rsidR="00104C60" w:rsidRDefault="00104C60" w:rsidP="00673ED7">
            <w:pPr>
              <w:tabs>
                <w:tab w:val="left" w:pos="-1440"/>
                <w:tab w:val="left" w:pos="-720"/>
              </w:tabs>
              <w:jc w:val="center"/>
              <w:rPr>
                <w:b/>
              </w:rPr>
            </w:pPr>
            <w:r>
              <w:rPr>
                <w:b/>
              </w:rPr>
              <w:t>More than 11.75 fl oz to 17.00 fl oz</w:t>
            </w:r>
          </w:p>
          <w:p w:rsidR="00104C60" w:rsidRDefault="00104C60" w:rsidP="00673ED7">
            <w:pPr>
              <w:tabs>
                <w:tab w:val="left" w:pos="-1440"/>
                <w:tab w:val="left" w:pos="-720"/>
              </w:tabs>
              <w:autoSpaceDE w:val="0"/>
              <w:jc w:val="center"/>
            </w:pPr>
            <w:r>
              <w:t>More than 21.20 in</w:t>
            </w:r>
            <w:r w:rsidR="00BD1B4B">
              <w:rPr>
                <w:rFonts w:ascii="ZWAdobeF" w:hAnsi="ZWAdobeF" w:cs="ZWAdobeF"/>
                <w:color w:val="auto"/>
                <w:sz w:val="2"/>
                <w:szCs w:val="2"/>
              </w:rPr>
              <w:t>P</w:t>
            </w:r>
            <w:r>
              <w:rPr>
                <w:vertAlign w:val="superscript"/>
              </w:rPr>
              <w:t>3</w:t>
            </w:r>
            <w:r w:rsidR="00BD1B4B">
              <w:rPr>
                <w:rFonts w:ascii="ZWAdobeF" w:hAnsi="ZWAdobeF" w:cs="ZWAdobeF"/>
                <w:color w:val="auto"/>
                <w:sz w:val="2"/>
                <w:szCs w:val="2"/>
              </w:rPr>
              <w:t>P</w:t>
            </w:r>
            <w:r>
              <w:t xml:space="preserve"> to 30.67 in</w:t>
            </w:r>
            <w:r w:rsidR="00BD1B4B">
              <w:rPr>
                <w:rFonts w:ascii="ZWAdobeF" w:hAnsi="ZWAdobeF" w:cs="ZWAdobeF"/>
                <w:color w:val="auto"/>
                <w:sz w:val="2"/>
                <w:szCs w:val="2"/>
              </w:rPr>
              <w:t>P</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 xml:space="preserve">14.7 </w:t>
            </w:r>
            <w:proofErr w:type="spellStart"/>
            <w:r>
              <w:t>mL</w:t>
            </w:r>
            <w:proofErr w:type="spellEnd"/>
          </w:p>
          <w:p w:rsidR="00104C60" w:rsidRDefault="00104C60" w:rsidP="00673ED7">
            <w:pPr>
              <w:tabs>
                <w:tab w:val="left" w:pos="-1440"/>
                <w:tab w:val="left" w:pos="-720"/>
              </w:tabs>
              <w:jc w:val="center"/>
            </w:pPr>
            <w:r>
              <w:rPr>
                <w:b/>
              </w:rPr>
              <w:t>0.5 fl oz</w:t>
            </w:r>
          </w:p>
          <w:p w:rsidR="00104C60" w:rsidRDefault="00104C60" w:rsidP="00673ED7">
            <w:pPr>
              <w:tabs>
                <w:tab w:val="left" w:pos="-1440"/>
                <w:tab w:val="left" w:pos="-720"/>
              </w:tabs>
              <w:autoSpaceDE w:val="0"/>
              <w:jc w:val="center"/>
            </w:pPr>
            <w:r>
              <w:t>0.90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jc w:val="center"/>
        </w:trPr>
        <w:tc>
          <w:tcPr>
            <w:tcW w:w="5085" w:type="dxa"/>
            <w:tcBorders>
              <w:left w:val="double" w:sz="4" w:space="0" w:color="auto"/>
            </w:tcBorders>
          </w:tcPr>
          <w:p w:rsidR="00104C60" w:rsidRDefault="00104C60" w:rsidP="00673ED7">
            <w:pPr>
              <w:jc w:val="center"/>
            </w:pPr>
            <w:r>
              <w:t xml:space="preserve">More than 502 </w:t>
            </w:r>
            <w:proofErr w:type="spellStart"/>
            <w:r>
              <w:t>mL</w:t>
            </w:r>
            <w:proofErr w:type="spellEnd"/>
            <w:r>
              <w:t xml:space="preserve"> to 621 </w:t>
            </w:r>
            <w:proofErr w:type="spellStart"/>
            <w:r>
              <w:t>mL</w:t>
            </w:r>
            <w:proofErr w:type="spellEnd"/>
          </w:p>
          <w:p w:rsidR="00104C60" w:rsidRDefault="00104C60" w:rsidP="00673ED7">
            <w:pPr>
              <w:jc w:val="center"/>
            </w:pPr>
            <w:bookmarkStart w:id="1689" w:name="_Toc446212260"/>
            <w:bookmarkStart w:id="1690" w:name="_Toc446483014"/>
            <w:r>
              <w:t>More than 17 fl oz to 21 fl oz</w:t>
            </w:r>
            <w:bookmarkEnd w:id="1689"/>
            <w:bookmarkEnd w:id="1690"/>
          </w:p>
          <w:p w:rsidR="00104C60" w:rsidRDefault="00104C60" w:rsidP="00673ED7">
            <w:pPr>
              <w:autoSpaceDE w:val="0"/>
              <w:jc w:val="center"/>
            </w:pPr>
            <w:r>
              <w:t>More than 30.67 in</w:t>
            </w:r>
            <w:r w:rsidR="00BD1B4B">
              <w:rPr>
                <w:rFonts w:ascii="ZWAdobeF" w:hAnsi="ZWAdobeF" w:cs="ZWAdobeF"/>
                <w:color w:val="auto"/>
                <w:sz w:val="2"/>
                <w:szCs w:val="2"/>
              </w:rPr>
              <w:t>P</w:t>
            </w:r>
            <w:r>
              <w:rPr>
                <w:vertAlign w:val="superscript"/>
              </w:rPr>
              <w:t>3</w:t>
            </w:r>
            <w:r w:rsidR="00BD1B4B">
              <w:rPr>
                <w:rFonts w:ascii="ZWAdobeF" w:hAnsi="ZWAdobeF" w:cs="ZWAdobeF"/>
                <w:color w:val="auto"/>
                <w:sz w:val="2"/>
                <w:szCs w:val="2"/>
              </w:rPr>
              <w:t>P</w:t>
            </w:r>
            <w:r>
              <w:t xml:space="preserve"> to 37.89 in</w:t>
            </w:r>
            <w:r w:rsidR="00BD1B4B">
              <w:rPr>
                <w:rFonts w:ascii="ZWAdobeF" w:hAnsi="ZWAdobeF" w:cs="ZWAdobeF"/>
                <w:color w:val="auto"/>
                <w:sz w:val="2"/>
                <w:szCs w:val="2"/>
              </w:rPr>
              <w:t>P</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 xml:space="preserve">18.6 </w:t>
            </w:r>
            <w:proofErr w:type="spellStart"/>
            <w:r>
              <w:t>mL</w:t>
            </w:r>
            <w:proofErr w:type="spellEnd"/>
          </w:p>
          <w:p w:rsidR="00104C60" w:rsidRDefault="00104C60" w:rsidP="00673ED7">
            <w:pPr>
              <w:tabs>
                <w:tab w:val="left" w:pos="-1440"/>
                <w:tab w:val="left" w:pos="-720"/>
              </w:tabs>
              <w:jc w:val="center"/>
              <w:rPr>
                <w:b/>
              </w:rPr>
            </w:pPr>
            <w:r>
              <w:rPr>
                <w:b/>
              </w:rPr>
              <w:t>0.63 fl oz</w:t>
            </w:r>
          </w:p>
          <w:p w:rsidR="00104C60" w:rsidRDefault="00104C60" w:rsidP="00673ED7">
            <w:pPr>
              <w:tabs>
                <w:tab w:val="left" w:pos="-1440"/>
                <w:tab w:val="left" w:pos="-720"/>
              </w:tabs>
              <w:autoSpaceDE w:val="0"/>
              <w:jc w:val="center"/>
            </w:pPr>
            <w:r>
              <w:t>1.13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jc w:val="center"/>
        </w:trPr>
        <w:tc>
          <w:tcPr>
            <w:tcW w:w="5085" w:type="dxa"/>
            <w:tcBorders>
              <w:left w:val="double" w:sz="4" w:space="0" w:color="auto"/>
            </w:tcBorders>
          </w:tcPr>
          <w:p w:rsidR="00104C60" w:rsidRDefault="00104C60" w:rsidP="00673ED7">
            <w:pPr>
              <w:jc w:val="center"/>
            </w:pPr>
            <w:r>
              <w:t xml:space="preserve">More than 621 </w:t>
            </w:r>
            <w:proofErr w:type="spellStart"/>
            <w:r>
              <w:t>mL</w:t>
            </w:r>
            <w:proofErr w:type="spellEnd"/>
            <w:r>
              <w:t xml:space="preserve"> to 798 </w:t>
            </w:r>
            <w:proofErr w:type="spellStart"/>
            <w:r>
              <w:t>mL</w:t>
            </w:r>
            <w:proofErr w:type="spellEnd"/>
          </w:p>
          <w:p w:rsidR="00104C60" w:rsidRDefault="00104C60" w:rsidP="00673ED7">
            <w:pPr>
              <w:jc w:val="center"/>
            </w:pPr>
            <w:bookmarkStart w:id="1691" w:name="_Toc446212261"/>
            <w:bookmarkStart w:id="1692" w:name="_Toc446483015"/>
            <w:r>
              <w:t>More than 21 fl oz to 27 fl oz</w:t>
            </w:r>
            <w:bookmarkEnd w:id="1691"/>
            <w:bookmarkEnd w:id="1692"/>
          </w:p>
          <w:p w:rsidR="00104C60" w:rsidRDefault="00104C60" w:rsidP="00673ED7">
            <w:pPr>
              <w:autoSpaceDE w:val="0"/>
              <w:jc w:val="center"/>
            </w:pPr>
            <w:r>
              <w:t>More than 37.89 in</w:t>
            </w:r>
            <w:r w:rsidR="00BD1B4B">
              <w:rPr>
                <w:rFonts w:ascii="ZWAdobeF" w:hAnsi="ZWAdobeF" w:cs="ZWAdobeF"/>
                <w:color w:val="auto"/>
                <w:sz w:val="2"/>
                <w:szCs w:val="2"/>
              </w:rPr>
              <w:t>P</w:t>
            </w:r>
            <w:r>
              <w:rPr>
                <w:vertAlign w:val="superscript"/>
              </w:rPr>
              <w:t>3</w:t>
            </w:r>
            <w:r w:rsidR="00BD1B4B">
              <w:rPr>
                <w:rFonts w:ascii="ZWAdobeF" w:hAnsi="ZWAdobeF" w:cs="ZWAdobeF"/>
                <w:color w:val="auto"/>
                <w:sz w:val="2"/>
                <w:szCs w:val="2"/>
              </w:rPr>
              <w:t>P</w:t>
            </w:r>
            <w:r>
              <w:t xml:space="preserve"> to 48.72 in</w:t>
            </w:r>
            <w:r w:rsidR="00BD1B4B">
              <w:rPr>
                <w:rFonts w:ascii="ZWAdobeF" w:hAnsi="ZWAdobeF" w:cs="ZWAdobeF"/>
                <w:color w:val="auto"/>
                <w:sz w:val="2"/>
                <w:szCs w:val="2"/>
              </w:rPr>
              <w:t>P</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 xml:space="preserve">22.1 </w:t>
            </w:r>
            <w:proofErr w:type="spellStart"/>
            <w:r>
              <w:t>mL</w:t>
            </w:r>
            <w:proofErr w:type="spellEnd"/>
          </w:p>
          <w:p w:rsidR="00104C60" w:rsidRDefault="00104C60" w:rsidP="00673ED7">
            <w:pPr>
              <w:tabs>
                <w:tab w:val="left" w:pos="-1440"/>
                <w:tab w:val="left" w:pos="-720"/>
              </w:tabs>
              <w:jc w:val="center"/>
              <w:rPr>
                <w:b/>
              </w:rPr>
            </w:pPr>
            <w:r>
              <w:rPr>
                <w:b/>
              </w:rPr>
              <w:t>0.75 fl oz</w:t>
            </w:r>
          </w:p>
          <w:p w:rsidR="00104C60" w:rsidRDefault="00104C60" w:rsidP="00673ED7">
            <w:pPr>
              <w:tabs>
                <w:tab w:val="left" w:pos="-1440"/>
                <w:tab w:val="left" w:pos="-720"/>
              </w:tabs>
              <w:autoSpaceDE w:val="0"/>
              <w:jc w:val="center"/>
            </w:pPr>
            <w:r>
              <w:t>1.35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jc w:val="center"/>
        </w:trPr>
        <w:tc>
          <w:tcPr>
            <w:tcW w:w="5085" w:type="dxa"/>
            <w:tcBorders>
              <w:left w:val="double" w:sz="4" w:space="0" w:color="auto"/>
            </w:tcBorders>
          </w:tcPr>
          <w:p w:rsidR="00104C60" w:rsidRDefault="00104C60" w:rsidP="00673ED7">
            <w:pPr>
              <w:jc w:val="center"/>
            </w:pPr>
            <w:r>
              <w:t xml:space="preserve">More than 798 </w:t>
            </w:r>
            <w:proofErr w:type="spellStart"/>
            <w:r>
              <w:t>mL</w:t>
            </w:r>
            <w:proofErr w:type="spellEnd"/>
            <w:r>
              <w:t xml:space="preserve"> to 916 </w:t>
            </w:r>
            <w:proofErr w:type="spellStart"/>
            <w:r>
              <w:t>mL</w:t>
            </w:r>
            <w:proofErr w:type="spellEnd"/>
          </w:p>
          <w:p w:rsidR="00104C60" w:rsidRDefault="00104C60" w:rsidP="00673ED7">
            <w:pPr>
              <w:jc w:val="center"/>
            </w:pPr>
            <w:bookmarkStart w:id="1693" w:name="_Toc446212262"/>
            <w:bookmarkStart w:id="1694" w:name="_Toc446483016"/>
            <w:r>
              <w:t>More than 27 fl oz to 31 fl oz</w:t>
            </w:r>
            <w:bookmarkEnd w:id="1693"/>
            <w:bookmarkEnd w:id="1694"/>
          </w:p>
          <w:p w:rsidR="00104C60" w:rsidRDefault="00104C60" w:rsidP="00673ED7">
            <w:pPr>
              <w:autoSpaceDE w:val="0"/>
              <w:jc w:val="center"/>
            </w:pPr>
            <w:r>
              <w:t>More than 48.72 in</w:t>
            </w:r>
            <w:r w:rsidR="00BD1B4B">
              <w:rPr>
                <w:rFonts w:ascii="ZWAdobeF" w:hAnsi="ZWAdobeF" w:cs="ZWAdobeF"/>
                <w:color w:val="auto"/>
                <w:sz w:val="2"/>
                <w:szCs w:val="2"/>
              </w:rPr>
              <w:t>P</w:t>
            </w:r>
            <w:r>
              <w:rPr>
                <w:vertAlign w:val="superscript"/>
              </w:rPr>
              <w:t>3</w:t>
            </w:r>
            <w:r w:rsidR="00BD1B4B">
              <w:rPr>
                <w:rFonts w:ascii="ZWAdobeF" w:hAnsi="ZWAdobeF" w:cs="ZWAdobeF"/>
                <w:color w:val="auto"/>
                <w:sz w:val="2"/>
                <w:szCs w:val="2"/>
              </w:rPr>
              <w:t>P</w:t>
            </w:r>
            <w:r>
              <w:t xml:space="preserve"> to 55.94 in</w:t>
            </w:r>
            <w:r w:rsidR="00BD1B4B">
              <w:rPr>
                <w:rFonts w:ascii="ZWAdobeF" w:hAnsi="ZWAdobeF" w:cs="ZWAdobeF"/>
                <w:color w:val="auto"/>
                <w:sz w:val="2"/>
                <w:szCs w:val="2"/>
              </w:rPr>
              <w:t>P</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 xml:space="preserve">26.0 </w:t>
            </w:r>
            <w:proofErr w:type="spellStart"/>
            <w:r>
              <w:t>mL</w:t>
            </w:r>
            <w:proofErr w:type="spellEnd"/>
          </w:p>
          <w:p w:rsidR="00104C60" w:rsidRDefault="00104C60" w:rsidP="00673ED7">
            <w:pPr>
              <w:tabs>
                <w:tab w:val="left" w:pos="-1440"/>
                <w:tab w:val="left" w:pos="-720"/>
              </w:tabs>
              <w:jc w:val="center"/>
              <w:rPr>
                <w:b/>
              </w:rPr>
            </w:pPr>
            <w:r>
              <w:rPr>
                <w:b/>
              </w:rPr>
              <w:t>0.88 fl oz</w:t>
            </w:r>
          </w:p>
          <w:p w:rsidR="00104C60" w:rsidRDefault="00104C60" w:rsidP="00673ED7">
            <w:pPr>
              <w:tabs>
                <w:tab w:val="left" w:pos="-1440"/>
                <w:tab w:val="left" w:pos="-720"/>
              </w:tabs>
              <w:autoSpaceDE w:val="0"/>
              <w:jc w:val="center"/>
            </w:pPr>
            <w:r>
              <w:t>1.58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jc w:val="center"/>
        </w:trPr>
        <w:tc>
          <w:tcPr>
            <w:tcW w:w="5085" w:type="dxa"/>
            <w:tcBorders>
              <w:left w:val="double" w:sz="4" w:space="0" w:color="auto"/>
              <w:bottom w:val="single" w:sz="6" w:space="0" w:color="000000"/>
            </w:tcBorders>
          </w:tcPr>
          <w:p w:rsidR="00104C60" w:rsidRDefault="00104C60" w:rsidP="00673ED7">
            <w:pPr>
              <w:tabs>
                <w:tab w:val="left" w:pos="-1440"/>
                <w:tab w:val="left" w:pos="-720"/>
              </w:tabs>
              <w:jc w:val="center"/>
            </w:pPr>
            <w:r>
              <w:t xml:space="preserve">More than 916 </w:t>
            </w:r>
            <w:proofErr w:type="spellStart"/>
            <w:r>
              <w:t>mL</w:t>
            </w:r>
            <w:proofErr w:type="spellEnd"/>
            <w:r>
              <w:t xml:space="preserve"> to 1.15 L</w:t>
            </w:r>
          </w:p>
          <w:p w:rsidR="00104C60" w:rsidRDefault="00104C60" w:rsidP="00673ED7">
            <w:pPr>
              <w:tabs>
                <w:tab w:val="left" w:pos="-1440"/>
                <w:tab w:val="left" w:pos="-720"/>
              </w:tabs>
              <w:jc w:val="center"/>
              <w:rPr>
                <w:b/>
              </w:rPr>
            </w:pPr>
            <w:r>
              <w:rPr>
                <w:b/>
              </w:rPr>
              <w:t>More than 31 fl oz to 39 fl oz</w:t>
            </w:r>
          </w:p>
          <w:p w:rsidR="00104C60" w:rsidRDefault="00104C60" w:rsidP="00673ED7">
            <w:pPr>
              <w:tabs>
                <w:tab w:val="left" w:pos="-1440"/>
                <w:tab w:val="left" w:pos="-720"/>
              </w:tabs>
              <w:autoSpaceDE w:val="0"/>
              <w:jc w:val="center"/>
            </w:pPr>
            <w:r>
              <w:t>More than 55.94 in</w:t>
            </w:r>
            <w:r w:rsidR="00BD1B4B">
              <w:rPr>
                <w:rFonts w:ascii="ZWAdobeF" w:hAnsi="ZWAdobeF" w:cs="ZWAdobeF"/>
                <w:color w:val="auto"/>
                <w:sz w:val="2"/>
                <w:szCs w:val="2"/>
              </w:rPr>
              <w:t>P</w:t>
            </w:r>
            <w:r>
              <w:rPr>
                <w:vertAlign w:val="superscript"/>
              </w:rPr>
              <w:t>3</w:t>
            </w:r>
            <w:r w:rsidR="00BD1B4B">
              <w:rPr>
                <w:rFonts w:ascii="ZWAdobeF" w:hAnsi="ZWAdobeF" w:cs="ZWAdobeF"/>
                <w:color w:val="auto"/>
                <w:sz w:val="2"/>
                <w:szCs w:val="2"/>
              </w:rPr>
              <w:t>P</w:t>
            </w:r>
            <w:r>
              <w:t xml:space="preserve"> to 70.38 in</w:t>
            </w:r>
            <w:r w:rsidR="00BD1B4B">
              <w:rPr>
                <w:rFonts w:ascii="ZWAdobeF" w:hAnsi="ZWAdobeF" w:cs="ZWAdobeF"/>
                <w:color w:val="auto"/>
                <w:sz w:val="2"/>
                <w:szCs w:val="2"/>
              </w:rPr>
              <w:t>P</w:t>
            </w:r>
            <w:r>
              <w:rPr>
                <w:vertAlign w:val="superscript"/>
              </w:rPr>
              <w:t>3</w:t>
            </w:r>
          </w:p>
        </w:tc>
        <w:tc>
          <w:tcPr>
            <w:tcW w:w="4545" w:type="dxa"/>
            <w:tcBorders>
              <w:bottom w:val="single" w:sz="6" w:space="0" w:color="000000"/>
              <w:right w:val="double" w:sz="4" w:space="0" w:color="auto"/>
            </w:tcBorders>
          </w:tcPr>
          <w:p w:rsidR="00104C60" w:rsidRDefault="00104C60" w:rsidP="00673ED7">
            <w:pPr>
              <w:tabs>
                <w:tab w:val="left" w:pos="-1440"/>
                <w:tab w:val="left" w:pos="-720"/>
              </w:tabs>
              <w:jc w:val="center"/>
            </w:pPr>
            <w:r>
              <w:t xml:space="preserve">29 </w:t>
            </w:r>
            <w:proofErr w:type="spellStart"/>
            <w:r>
              <w:t>mL</w:t>
            </w:r>
            <w:proofErr w:type="spellEnd"/>
          </w:p>
          <w:p w:rsidR="00104C60" w:rsidRDefault="00104C60" w:rsidP="00673ED7">
            <w:pPr>
              <w:tabs>
                <w:tab w:val="left" w:pos="-1440"/>
                <w:tab w:val="left" w:pos="-720"/>
              </w:tabs>
              <w:jc w:val="center"/>
              <w:rPr>
                <w:b/>
              </w:rPr>
            </w:pPr>
            <w:r>
              <w:rPr>
                <w:b/>
              </w:rPr>
              <w:t>1 fl oz</w:t>
            </w:r>
          </w:p>
          <w:p w:rsidR="00104C60" w:rsidRDefault="00104C60" w:rsidP="00673ED7">
            <w:pPr>
              <w:tabs>
                <w:tab w:val="left" w:pos="-1440"/>
                <w:tab w:val="left" w:pos="-720"/>
              </w:tabs>
              <w:autoSpaceDE w:val="0"/>
              <w:jc w:val="center"/>
            </w:pPr>
            <w:r>
              <w:t>1.80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jc w:val="center"/>
        </w:trPr>
        <w:tc>
          <w:tcPr>
            <w:tcW w:w="5085" w:type="dxa"/>
            <w:tcBorders>
              <w:left w:val="double" w:sz="4" w:space="0" w:color="auto"/>
              <w:bottom w:val="single" w:sz="6" w:space="0" w:color="000000"/>
            </w:tcBorders>
          </w:tcPr>
          <w:p w:rsidR="00104C60" w:rsidRDefault="00104C60" w:rsidP="00673ED7">
            <w:pPr>
              <w:tabs>
                <w:tab w:val="left" w:pos="-1440"/>
                <w:tab w:val="left" w:pos="-720"/>
              </w:tabs>
              <w:jc w:val="center"/>
            </w:pPr>
            <w:r>
              <w:t>More than 1.15 L to 1.62 L</w:t>
            </w:r>
          </w:p>
          <w:p w:rsidR="00104C60" w:rsidRDefault="00104C60" w:rsidP="00673ED7">
            <w:pPr>
              <w:tabs>
                <w:tab w:val="left" w:pos="-1440"/>
                <w:tab w:val="left" w:pos="-720"/>
              </w:tabs>
              <w:jc w:val="center"/>
              <w:rPr>
                <w:b/>
              </w:rPr>
            </w:pPr>
            <w:r>
              <w:rPr>
                <w:b/>
              </w:rPr>
              <w:t>More than 39 fl oz to 55 fl oz</w:t>
            </w:r>
          </w:p>
          <w:p w:rsidR="00104C60" w:rsidRDefault="00104C60" w:rsidP="00673ED7">
            <w:pPr>
              <w:tabs>
                <w:tab w:val="left" w:pos="-1440"/>
                <w:tab w:val="left" w:pos="-720"/>
              </w:tabs>
              <w:autoSpaceDE w:val="0"/>
              <w:jc w:val="center"/>
            </w:pPr>
            <w:r>
              <w:t>More than 70.38 in</w:t>
            </w:r>
            <w:r w:rsidR="00BD1B4B">
              <w:rPr>
                <w:rFonts w:ascii="ZWAdobeF" w:hAnsi="ZWAdobeF" w:cs="ZWAdobeF"/>
                <w:color w:val="auto"/>
                <w:sz w:val="2"/>
                <w:szCs w:val="2"/>
              </w:rPr>
              <w:t>P</w:t>
            </w:r>
            <w:r>
              <w:rPr>
                <w:vertAlign w:val="superscript"/>
              </w:rPr>
              <w:t>3</w:t>
            </w:r>
            <w:r w:rsidR="00BD1B4B">
              <w:rPr>
                <w:rFonts w:ascii="ZWAdobeF" w:hAnsi="ZWAdobeF" w:cs="ZWAdobeF"/>
                <w:color w:val="auto"/>
                <w:sz w:val="2"/>
                <w:szCs w:val="2"/>
              </w:rPr>
              <w:t>P</w:t>
            </w:r>
            <w:r>
              <w:t xml:space="preserve"> to 99.25 in</w:t>
            </w:r>
            <w:r w:rsidR="00BD1B4B">
              <w:rPr>
                <w:rFonts w:ascii="ZWAdobeF" w:hAnsi="ZWAdobeF" w:cs="ZWAdobeF"/>
                <w:color w:val="auto"/>
                <w:sz w:val="2"/>
                <w:szCs w:val="2"/>
              </w:rPr>
              <w:t>P</w:t>
            </w:r>
            <w:r>
              <w:rPr>
                <w:vertAlign w:val="superscript"/>
              </w:rPr>
              <w:t>3</w:t>
            </w:r>
          </w:p>
        </w:tc>
        <w:tc>
          <w:tcPr>
            <w:tcW w:w="4545" w:type="dxa"/>
            <w:tcBorders>
              <w:bottom w:val="single" w:sz="6" w:space="0" w:color="000000"/>
              <w:right w:val="double" w:sz="4" w:space="0" w:color="auto"/>
            </w:tcBorders>
          </w:tcPr>
          <w:p w:rsidR="00104C60" w:rsidRDefault="00104C60" w:rsidP="00673ED7">
            <w:pPr>
              <w:tabs>
                <w:tab w:val="left" w:pos="-1440"/>
                <w:tab w:val="left" w:pos="-720"/>
              </w:tabs>
              <w:jc w:val="center"/>
            </w:pPr>
            <w:r>
              <w:t xml:space="preserve">36 </w:t>
            </w:r>
            <w:proofErr w:type="spellStart"/>
            <w:r>
              <w:t>mL</w:t>
            </w:r>
            <w:proofErr w:type="spellEnd"/>
          </w:p>
          <w:p w:rsidR="00104C60" w:rsidRDefault="00104C60" w:rsidP="00673ED7">
            <w:pPr>
              <w:tabs>
                <w:tab w:val="left" w:pos="-1440"/>
                <w:tab w:val="left" w:pos="-720"/>
              </w:tabs>
              <w:jc w:val="center"/>
              <w:rPr>
                <w:b/>
              </w:rPr>
            </w:pPr>
            <w:r w:rsidRPr="00682ED1">
              <w:rPr>
                <w:b/>
              </w:rPr>
              <w:t>1.25 fl oz</w:t>
            </w:r>
          </w:p>
          <w:p w:rsidR="00104C60" w:rsidRDefault="00104C60" w:rsidP="00673ED7">
            <w:pPr>
              <w:tabs>
                <w:tab w:val="left" w:pos="-1440"/>
                <w:tab w:val="left" w:pos="-720"/>
              </w:tabs>
              <w:autoSpaceDE w:val="0"/>
              <w:jc w:val="center"/>
              <w:rPr>
                <w:vertAlign w:val="superscript"/>
              </w:rPr>
            </w:pPr>
            <w:r>
              <w:t>2.25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jc w:val="center"/>
        </w:trPr>
        <w:tc>
          <w:tcPr>
            <w:tcW w:w="5085" w:type="dxa"/>
            <w:tcBorders>
              <w:top w:val="single" w:sz="6" w:space="0" w:color="000000"/>
              <w:left w:val="double" w:sz="4" w:space="0" w:color="auto"/>
            </w:tcBorders>
          </w:tcPr>
          <w:p w:rsidR="00104C60" w:rsidRDefault="00104C60" w:rsidP="00673ED7">
            <w:pPr>
              <w:tabs>
                <w:tab w:val="left" w:pos="-1440"/>
                <w:tab w:val="left" w:pos="-720"/>
              </w:tabs>
              <w:jc w:val="center"/>
            </w:pPr>
            <w:r>
              <w:lastRenderedPageBreak/>
              <w:t>More than 1.62 L to 2.04 L</w:t>
            </w:r>
          </w:p>
          <w:p w:rsidR="00104C60" w:rsidRDefault="00104C60" w:rsidP="00673ED7">
            <w:pPr>
              <w:tabs>
                <w:tab w:val="left" w:pos="-1440"/>
                <w:tab w:val="left" w:pos="-720"/>
              </w:tabs>
              <w:jc w:val="center"/>
              <w:rPr>
                <w:b/>
              </w:rPr>
            </w:pPr>
            <w:r>
              <w:rPr>
                <w:b/>
              </w:rPr>
              <w:t>More than 55 fl oz to 69 fl oz</w:t>
            </w:r>
          </w:p>
          <w:p w:rsidR="00104C60" w:rsidRDefault="00104C60" w:rsidP="00673ED7">
            <w:pPr>
              <w:tabs>
                <w:tab w:val="left" w:pos="-1440"/>
                <w:tab w:val="left" w:pos="-720"/>
              </w:tabs>
              <w:autoSpaceDE w:val="0"/>
              <w:jc w:val="center"/>
            </w:pPr>
            <w:r>
              <w:t>More than 99.25 in</w:t>
            </w:r>
            <w:r w:rsidR="00BD1B4B">
              <w:rPr>
                <w:rFonts w:ascii="ZWAdobeF" w:hAnsi="ZWAdobeF" w:cs="ZWAdobeF"/>
                <w:color w:val="auto"/>
                <w:sz w:val="2"/>
                <w:szCs w:val="2"/>
              </w:rPr>
              <w:t>P</w:t>
            </w:r>
            <w:r>
              <w:rPr>
                <w:vertAlign w:val="superscript"/>
              </w:rPr>
              <w:t>3</w:t>
            </w:r>
            <w:r w:rsidR="00BD1B4B">
              <w:rPr>
                <w:rFonts w:ascii="ZWAdobeF" w:hAnsi="ZWAdobeF" w:cs="ZWAdobeF"/>
                <w:color w:val="auto"/>
                <w:sz w:val="2"/>
                <w:szCs w:val="2"/>
              </w:rPr>
              <w:t>P</w:t>
            </w:r>
            <w:r>
              <w:t xml:space="preserve"> to 124.5 in</w:t>
            </w:r>
            <w:r w:rsidR="00BD1B4B">
              <w:rPr>
                <w:rFonts w:ascii="ZWAdobeF" w:hAnsi="ZWAdobeF" w:cs="ZWAdobeF"/>
                <w:color w:val="auto"/>
                <w:sz w:val="2"/>
                <w:szCs w:val="2"/>
              </w:rPr>
              <w:t>P</w:t>
            </w:r>
            <w:r>
              <w:rPr>
                <w:vertAlign w:val="superscript"/>
              </w:rPr>
              <w:t>3</w:t>
            </w:r>
          </w:p>
        </w:tc>
        <w:tc>
          <w:tcPr>
            <w:tcW w:w="4545" w:type="dxa"/>
            <w:tcBorders>
              <w:top w:val="single" w:sz="6" w:space="0" w:color="000000"/>
              <w:right w:val="double" w:sz="4" w:space="0" w:color="auto"/>
            </w:tcBorders>
          </w:tcPr>
          <w:p w:rsidR="00104C60" w:rsidRDefault="00104C60" w:rsidP="00673ED7">
            <w:pPr>
              <w:tabs>
                <w:tab w:val="left" w:pos="-1440"/>
                <w:tab w:val="left" w:pos="-720"/>
              </w:tabs>
              <w:jc w:val="center"/>
            </w:pPr>
            <w:r>
              <w:t xml:space="preserve">44 </w:t>
            </w:r>
            <w:proofErr w:type="spellStart"/>
            <w:r>
              <w:t>mL</w:t>
            </w:r>
            <w:proofErr w:type="spellEnd"/>
          </w:p>
          <w:p w:rsidR="00104C60" w:rsidRDefault="00104C60" w:rsidP="00673ED7">
            <w:pPr>
              <w:tabs>
                <w:tab w:val="left" w:pos="-1440"/>
                <w:tab w:val="left" w:pos="-720"/>
              </w:tabs>
              <w:jc w:val="center"/>
            </w:pPr>
            <w:r>
              <w:rPr>
                <w:b/>
              </w:rPr>
              <w:t>1.5 fl oz</w:t>
            </w:r>
          </w:p>
          <w:p w:rsidR="00104C60" w:rsidRDefault="00104C60" w:rsidP="00673ED7">
            <w:pPr>
              <w:tabs>
                <w:tab w:val="left" w:pos="-1440"/>
                <w:tab w:val="left" w:pos="-720"/>
              </w:tabs>
              <w:autoSpaceDE w:val="0"/>
              <w:jc w:val="center"/>
            </w:pPr>
            <w:r>
              <w:t>2.70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2.04 L to 2.51 L</w:t>
            </w:r>
          </w:p>
          <w:p w:rsidR="00104C60" w:rsidRDefault="00104C60" w:rsidP="00673ED7">
            <w:pPr>
              <w:tabs>
                <w:tab w:val="left" w:pos="-1440"/>
                <w:tab w:val="left" w:pos="-720"/>
              </w:tabs>
              <w:jc w:val="center"/>
              <w:rPr>
                <w:b/>
              </w:rPr>
            </w:pPr>
            <w:r>
              <w:rPr>
                <w:b/>
              </w:rPr>
              <w:t>More than 69 fl oz to 85 fl oz</w:t>
            </w:r>
          </w:p>
          <w:p w:rsidR="00104C60" w:rsidRDefault="00104C60" w:rsidP="00673ED7">
            <w:pPr>
              <w:tabs>
                <w:tab w:val="left" w:pos="-1440"/>
                <w:tab w:val="left" w:pos="-720"/>
              </w:tabs>
              <w:autoSpaceDE w:val="0"/>
              <w:jc w:val="center"/>
            </w:pPr>
            <w:r>
              <w:t>More than 124.5 in</w:t>
            </w:r>
            <w:r w:rsidR="00BD1B4B">
              <w:rPr>
                <w:rFonts w:ascii="ZWAdobeF" w:hAnsi="ZWAdobeF" w:cs="ZWAdobeF"/>
                <w:color w:val="auto"/>
                <w:sz w:val="2"/>
                <w:szCs w:val="2"/>
              </w:rPr>
              <w:t>P</w:t>
            </w:r>
            <w:r>
              <w:rPr>
                <w:vertAlign w:val="superscript"/>
              </w:rPr>
              <w:t>3</w:t>
            </w:r>
            <w:r w:rsidR="00BD1B4B">
              <w:rPr>
                <w:rFonts w:ascii="ZWAdobeF" w:hAnsi="ZWAdobeF" w:cs="ZWAdobeF"/>
                <w:color w:val="auto"/>
                <w:sz w:val="2"/>
                <w:szCs w:val="2"/>
              </w:rPr>
              <w:t>P</w:t>
            </w:r>
            <w:r>
              <w:t xml:space="preserve"> to 153.3 in</w:t>
            </w:r>
            <w:r w:rsidR="00BD1B4B">
              <w:rPr>
                <w:rFonts w:ascii="ZWAdobeF" w:hAnsi="ZWAdobeF" w:cs="ZWAdobeF"/>
                <w:color w:val="auto"/>
                <w:sz w:val="2"/>
                <w:szCs w:val="2"/>
              </w:rPr>
              <w:t>P</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 xml:space="preserve">51 </w:t>
            </w:r>
            <w:proofErr w:type="spellStart"/>
            <w:r>
              <w:t>mL</w:t>
            </w:r>
            <w:proofErr w:type="spellEnd"/>
          </w:p>
          <w:p w:rsidR="00104C60" w:rsidRDefault="00104C60" w:rsidP="00673ED7">
            <w:pPr>
              <w:tabs>
                <w:tab w:val="left" w:pos="-1440"/>
                <w:tab w:val="left" w:pos="-720"/>
              </w:tabs>
              <w:jc w:val="center"/>
              <w:rPr>
                <w:b/>
              </w:rPr>
            </w:pPr>
            <w:r>
              <w:rPr>
                <w:b/>
              </w:rPr>
              <w:t>1.75 fl oz</w:t>
            </w:r>
          </w:p>
          <w:p w:rsidR="00104C60" w:rsidRDefault="00104C60" w:rsidP="00673ED7">
            <w:pPr>
              <w:tabs>
                <w:tab w:val="left" w:pos="-1440"/>
                <w:tab w:val="left" w:pos="-720"/>
              </w:tabs>
              <w:autoSpaceDE w:val="0"/>
              <w:jc w:val="center"/>
            </w:pPr>
            <w:r>
              <w:t>3.1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2.51 L to 3.04 L</w:t>
            </w:r>
          </w:p>
          <w:p w:rsidR="00104C60" w:rsidRDefault="00104C60" w:rsidP="00673ED7">
            <w:pPr>
              <w:tabs>
                <w:tab w:val="left" w:pos="-1440"/>
                <w:tab w:val="left" w:pos="-720"/>
              </w:tabs>
              <w:jc w:val="center"/>
              <w:rPr>
                <w:b/>
              </w:rPr>
            </w:pPr>
            <w:r>
              <w:rPr>
                <w:b/>
              </w:rPr>
              <w:t>More than 85 fl oz to 103 fl oz</w:t>
            </w:r>
          </w:p>
          <w:p w:rsidR="00104C60" w:rsidRDefault="00104C60" w:rsidP="00673ED7">
            <w:pPr>
              <w:tabs>
                <w:tab w:val="left" w:pos="-1440"/>
                <w:tab w:val="left" w:pos="-720"/>
              </w:tabs>
              <w:autoSpaceDE w:val="0"/>
              <w:jc w:val="center"/>
            </w:pPr>
            <w:r w:rsidRPr="00682ED1">
              <w:t>More than 153.3 in</w:t>
            </w:r>
            <w:r w:rsidR="00BD1B4B">
              <w:rPr>
                <w:rFonts w:ascii="ZWAdobeF" w:hAnsi="ZWAdobeF" w:cs="ZWAdobeF"/>
                <w:color w:val="auto"/>
                <w:sz w:val="2"/>
                <w:szCs w:val="2"/>
              </w:rPr>
              <w:t>P</w:t>
            </w:r>
            <w:r w:rsidRPr="00682ED1">
              <w:rPr>
                <w:vertAlign w:val="superscript"/>
              </w:rPr>
              <w:t>3</w:t>
            </w:r>
            <w:r w:rsidR="00BD1B4B">
              <w:rPr>
                <w:rFonts w:ascii="ZWAdobeF" w:hAnsi="ZWAdobeF" w:cs="ZWAdobeF"/>
                <w:color w:val="auto"/>
                <w:sz w:val="2"/>
                <w:szCs w:val="2"/>
              </w:rPr>
              <w:t>P</w:t>
            </w:r>
            <w:r w:rsidRPr="00682ED1">
              <w:t xml:space="preserve"> to 185.8 in</w:t>
            </w:r>
            <w:r w:rsidR="00BD1B4B">
              <w:rPr>
                <w:rFonts w:ascii="ZWAdobeF" w:hAnsi="ZWAdobeF" w:cs="ZWAdobeF"/>
                <w:color w:val="auto"/>
                <w:sz w:val="2"/>
                <w:szCs w:val="2"/>
              </w:rPr>
              <w:t>P</w:t>
            </w:r>
            <w:r w:rsidRPr="00682ED1">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 xml:space="preserve">59 </w:t>
            </w:r>
            <w:proofErr w:type="spellStart"/>
            <w:r>
              <w:t>mL</w:t>
            </w:r>
            <w:proofErr w:type="spellEnd"/>
          </w:p>
          <w:p w:rsidR="00104C60" w:rsidRDefault="00104C60" w:rsidP="00673ED7">
            <w:pPr>
              <w:tabs>
                <w:tab w:val="left" w:pos="-1440"/>
                <w:tab w:val="left" w:pos="-720"/>
              </w:tabs>
              <w:jc w:val="center"/>
              <w:rPr>
                <w:b/>
              </w:rPr>
            </w:pPr>
            <w:r>
              <w:rPr>
                <w:b/>
              </w:rPr>
              <w:t>2 fl oz</w:t>
            </w:r>
          </w:p>
          <w:p w:rsidR="00104C60" w:rsidRDefault="00104C60" w:rsidP="00673ED7">
            <w:pPr>
              <w:tabs>
                <w:tab w:val="left" w:pos="-1440"/>
                <w:tab w:val="left" w:pos="-720"/>
              </w:tabs>
              <w:autoSpaceDE w:val="0"/>
              <w:jc w:val="center"/>
            </w:pPr>
            <w:r>
              <w:t>3.6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trHeight w:val="723"/>
          <w:jc w:val="center"/>
        </w:trPr>
        <w:tc>
          <w:tcPr>
            <w:tcW w:w="5085" w:type="dxa"/>
            <w:tcBorders>
              <w:left w:val="double" w:sz="4" w:space="0" w:color="auto"/>
            </w:tcBorders>
          </w:tcPr>
          <w:p w:rsidR="00104C60" w:rsidRDefault="00104C60" w:rsidP="00673ED7">
            <w:pPr>
              <w:tabs>
                <w:tab w:val="left" w:pos="-1440"/>
                <w:tab w:val="left" w:pos="-720"/>
              </w:tabs>
              <w:jc w:val="center"/>
            </w:pPr>
            <w:r>
              <w:t>More than 3.04 L to 4.73 L</w:t>
            </w:r>
          </w:p>
          <w:p w:rsidR="00104C60" w:rsidRDefault="00104C60" w:rsidP="00673ED7">
            <w:pPr>
              <w:tabs>
                <w:tab w:val="left" w:pos="-1440"/>
                <w:tab w:val="left" w:pos="-720"/>
              </w:tabs>
              <w:jc w:val="center"/>
              <w:rPr>
                <w:b/>
              </w:rPr>
            </w:pPr>
            <w:r>
              <w:rPr>
                <w:b/>
              </w:rPr>
              <w:t>More than 103 fl oz to 160 fl oz</w:t>
            </w:r>
          </w:p>
          <w:p w:rsidR="00104C60" w:rsidRDefault="00104C60" w:rsidP="00673ED7">
            <w:pPr>
              <w:tabs>
                <w:tab w:val="left" w:pos="-1440"/>
                <w:tab w:val="left" w:pos="-720"/>
              </w:tabs>
              <w:autoSpaceDE w:val="0"/>
              <w:jc w:val="center"/>
            </w:pPr>
            <w:r>
              <w:t>More than 185.8 in</w:t>
            </w:r>
            <w:r w:rsidR="00BD1B4B">
              <w:rPr>
                <w:rFonts w:ascii="ZWAdobeF" w:hAnsi="ZWAdobeF" w:cs="ZWAdobeF"/>
                <w:color w:val="auto"/>
                <w:sz w:val="2"/>
                <w:szCs w:val="2"/>
              </w:rPr>
              <w:t>P</w:t>
            </w:r>
            <w:r>
              <w:rPr>
                <w:vertAlign w:val="superscript"/>
              </w:rPr>
              <w:t>3</w:t>
            </w:r>
            <w:r w:rsidR="00BD1B4B">
              <w:rPr>
                <w:rFonts w:ascii="ZWAdobeF" w:hAnsi="ZWAdobeF" w:cs="ZWAdobeF"/>
                <w:color w:val="auto"/>
                <w:sz w:val="2"/>
                <w:szCs w:val="2"/>
              </w:rPr>
              <w:t>P</w:t>
            </w:r>
            <w:r>
              <w:t xml:space="preserve"> to 288.7 in</w:t>
            </w:r>
            <w:r w:rsidR="00BD1B4B">
              <w:rPr>
                <w:rFonts w:ascii="ZWAdobeF" w:hAnsi="ZWAdobeF" w:cs="ZWAdobeF"/>
                <w:color w:val="auto"/>
                <w:sz w:val="2"/>
                <w:szCs w:val="2"/>
              </w:rPr>
              <w:t>P</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 xml:space="preserve">73 </w:t>
            </w:r>
            <w:proofErr w:type="spellStart"/>
            <w:r>
              <w:t>mL</w:t>
            </w:r>
            <w:proofErr w:type="spellEnd"/>
          </w:p>
          <w:p w:rsidR="00104C60" w:rsidRDefault="00104C60" w:rsidP="00673ED7">
            <w:pPr>
              <w:tabs>
                <w:tab w:val="left" w:pos="-1440"/>
                <w:tab w:val="left" w:pos="-720"/>
              </w:tabs>
              <w:jc w:val="center"/>
              <w:rPr>
                <w:b/>
              </w:rPr>
            </w:pPr>
            <w:r>
              <w:rPr>
                <w:b/>
              </w:rPr>
              <w:t>2.5 fl oz</w:t>
            </w:r>
          </w:p>
          <w:p w:rsidR="00104C60" w:rsidRDefault="00104C60" w:rsidP="00673ED7">
            <w:pPr>
              <w:tabs>
                <w:tab w:val="left" w:pos="-1440"/>
                <w:tab w:val="left" w:pos="-720"/>
              </w:tabs>
              <w:autoSpaceDE w:val="0"/>
              <w:jc w:val="center"/>
            </w:pPr>
            <w:r>
              <w:t>4.5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4.73 L to 5.48 L</w:t>
            </w:r>
          </w:p>
          <w:p w:rsidR="00104C60" w:rsidRDefault="00104C60" w:rsidP="00673ED7">
            <w:pPr>
              <w:tabs>
                <w:tab w:val="left" w:pos="-1440"/>
                <w:tab w:val="left" w:pos="-720"/>
              </w:tabs>
              <w:jc w:val="center"/>
            </w:pPr>
            <w:r>
              <w:rPr>
                <w:b/>
              </w:rPr>
              <w:t>More than 160 fl oz to 185.6 fl oz</w:t>
            </w:r>
          </w:p>
          <w:p w:rsidR="00104C60" w:rsidRDefault="00104C60" w:rsidP="00673ED7">
            <w:pPr>
              <w:tabs>
                <w:tab w:val="left" w:pos="-1440"/>
                <w:tab w:val="left" w:pos="-720"/>
              </w:tabs>
              <w:autoSpaceDE w:val="0"/>
              <w:jc w:val="center"/>
            </w:pPr>
            <w:r w:rsidRPr="00682ED1">
              <w:t>More than 288.7 in</w:t>
            </w:r>
            <w:r w:rsidR="00BD1B4B">
              <w:rPr>
                <w:rFonts w:ascii="ZWAdobeF" w:hAnsi="ZWAdobeF" w:cs="ZWAdobeF"/>
                <w:color w:val="auto"/>
                <w:sz w:val="2"/>
                <w:szCs w:val="2"/>
              </w:rPr>
              <w:t>P</w:t>
            </w:r>
            <w:r w:rsidRPr="00682ED1">
              <w:rPr>
                <w:vertAlign w:val="superscript"/>
              </w:rPr>
              <w:t>3</w:t>
            </w:r>
            <w:r w:rsidR="00BD1B4B">
              <w:rPr>
                <w:rFonts w:ascii="ZWAdobeF" w:hAnsi="ZWAdobeF" w:cs="ZWAdobeF"/>
                <w:color w:val="auto"/>
                <w:sz w:val="2"/>
                <w:szCs w:val="2"/>
              </w:rPr>
              <w:t>P</w:t>
            </w:r>
            <w:r w:rsidRPr="00682ED1">
              <w:t xml:space="preserve"> to 334.9 in</w:t>
            </w:r>
            <w:r w:rsidR="00BD1B4B">
              <w:rPr>
                <w:rFonts w:ascii="ZWAdobeF" w:hAnsi="ZWAdobeF" w:cs="ZWAdobeF"/>
                <w:color w:val="auto"/>
                <w:sz w:val="2"/>
                <w:szCs w:val="2"/>
              </w:rPr>
              <w:t>P</w:t>
            </w:r>
            <w:r w:rsidRPr="00682ED1">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 xml:space="preserve">88 </w:t>
            </w:r>
            <w:proofErr w:type="spellStart"/>
            <w:r>
              <w:t>mL</w:t>
            </w:r>
            <w:proofErr w:type="spellEnd"/>
          </w:p>
          <w:p w:rsidR="00104C60" w:rsidRDefault="00104C60" w:rsidP="00673ED7">
            <w:pPr>
              <w:tabs>
                <w:tab w:val="left" w:pos="-1440"/>
                <w:tab w:val="left" w:pos="-720"/>
              </w:tabs>
              <w:jc w:val="center"/>
              <w:rPr>
                <w:b/>
              </w:rPr>
            </w:pPr>
            <w:r>
              <w:rPr>
                <w:b/>
              </w:rPr>
              <w:t>3 fl oz</w:t>
            </w:r>
          </w:p>
          <w:p w:rsidR="00104C60" w:rsidRDefault="00104C60" w:rsidP="00673ED7">
            <w:pPr>
              <w:tabs>
                <w:tab w:val="left" w:pos="-1440"/>
                <w:tab w:val="left" w:pos="-720"/>
              </w:tabs>
              <w:autoSpaceDE w:val="0"/>
              <w:jc w:val="center"/>
            </w:pPr>
            <w:r>
              <w:t>5.4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5.48 L to 7.09 L</w:t>
            </w:r>
          </w:p>
          <w:p w:rsidR="00104C60" w:rsidRDefault="00104C60" w:rsidP="00673ED7">
            <w:pPr>
              <w:tabs>
                <w:tab w:val="left" w:pos="-1440"/>
                <w:tab w:val="left" w:pos="-720"/>
              </w:tabs>
              <w:jc w:val="center"/>
              <w:rPr>
                <w:b/>
              </w:rPr>
            </w:pPr>
            <w:r>
              <w:rPr>
                <w:b/>
              </w:rPr>
              <w:t>More than 185.6 fl oz to 240 fl oz</w:t>
            </w:r>
          </w:p>
          <w:p w:rsidR="00104C60" w:rsidRDefault="00104C60" w:rsidP="00673ED7">
            <w:pPr>
              <w:tabs>
                <w:tab w:val="left" w:pos="-1440"/>
                <w:tab w:val="left" w:pos="-720"/>
              </w:tabs>
              <w:autoSpaceDE w:val="0"/>
              <w:jc w:val="center"/>
            </w:pPr>
            <w:r>
              <w:t>More than 334.9 in</w:t>
            </w:r>
            <w:r w:rsidR="00BD1B4B">
              <w:rPr>
                <w:rFonts w:ascii="ZWAdobeF" w:hAnsi="ZWAdobeF" w:cs="ZWAdobeF"/>
                <w:color w:val="auto"/>
                <w:sz w:val="2"/>
                <w:szCs w:val="2"/>
              </w:rPr>
              <w:t>P</w:t>
            </w:r>
            <w:r>
              <w:rPr>
                <w:vertAlign w:val="superscript"/>
              </w:rPr>
              <w:t xml:space="preserve">3 </w:t>
            </w:r>
            <w:proofErr w:type="spellStart"/>
            <w:r w:rsidR="00BD1B4B">
              <w:rPr>
                <w:rFonts w:ascii="ZWAdobeF" w:hAnsi="ZWAdobeF" w:cs="ZWAdobeF"/>
                <w:color w:val="auto"/>
                <w:sz w:val="2"/>
                <w:szCs w:val="2"/>
              </w:rPr>
              <w:t>P</w:t>
            </w:r>
            <w:r>
              <w:t>to</w:t>
            </w:r>
            <w:proofErr w:type="spellEnd"/>
            <w:r>
              <w:t xml:space="preserve"> 443.1 in</w:t>
            </w:r>
            <w:r w:rsidR="00BD1B4B">
              <w:rPr>
                <w:rFonts w:ascii="ZWAdobeF" w:hAnsi="ZWAdobeF" w:cs="ZWAdobeF"/>
                <w:color w:val="auto"/>
                <w:sz w:val="2"/>
                <w:szCs w:val="2"/>
              </w:rPr>
              <w:t>P</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 xml:space="preserve">103 </w:t>
            </w:r>
            <w:proofErr w:type="spellStart"/>
            <w:r>
              <w:t>mL</w:t>
            </w:r>
            <w:proofErr w:type="spellEnd"/>
          </w:p>
          <w:p w:rsidR="00104C60" w:rsidRDefault="00104C60" w:rsidP="00673ED7">
            <w:pPr>
              <w:tabs>
                <w:tab w:val="left" w:pos="-1440"/>
                <w:tab w:val="left" w:pos="-720"/>
              </w:tabs>
              <w:jc w:val="center"/>
              <w:rPr>
                <w:b/>
              </w:rPr>
            </w:pPr>
            <w:r>
              <w:rPr>
                <w:b/>
              </w:rPr>
              <w:t>3.5 fl oz</w:t>
            </w:r>
          </w:p>
          <w:p w:rsidR="00104C60" w:rsidRDefault="00104C60" w:rsidP="00673ED7">
            <w:pPr>
              <w:tabs>
                <w:tab w:val="left" w:pos="-1440"/>
                <w:tab w:val="left" w:pos="-720"/>
              </w:tabs>
              <w:autoSpaceDE w:val="0"/>
              <w:jc w:val="center"/>
            </w:pPr>
            <w:r>
              <w:t>6.3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7.09 L to 8.04 L</w:t>
            </w:r>
          </w:p>
          <w:p w:rsidR="00104C60" w:rsidRDefault="00104C60" w:rsidP="00673ED7">
            <w:pPr>
              <w:tabs>
                <w:tab w:val="left" w:pos="-1440"/>
                <w:tab w:val="left" w:pos="-720"/>
              </w:tabs>
              <w:jc w:val="center"/>
              <w:rPr>
                <w:b/>
              </w:rPr>
            </w:pPr>
            <w:r>
              <w:rPr>
                <w:b/>
              </w:rPr>
              <w:t>More than 240 fl oz to 272 fl oz</w:t>
            </w:r>
          </w:p>
          <w:p w:rsidR="00104C60" w:rsidRDefault="00104C60" w:rsidP="00673ED7">
            <w:pPr>
              <w:tabs>
                <w:tab w:val="left" w:pos="-1440"/>
                <w:tab w:val="left" w:pos="-720"/>
              </w:tabs>
              <w:autoSpaceDE w:val="0"/>
              <w:jc w:val="center"/>
            </w:pPr>
            <w:r w:rsidRPr="00682ED1">
              <w:t>More than 443.1 in</w:t>
            </w:r>
            <w:r w:rsidR="00BD1B4B">
              <w:rPr>
                <w:rFonts w:ascii="ZWAdobeF" w:hAnsi="ZWAdobeF" w:cs="ZWAdobeF"/>
                <w:color w:val="auto"/>
                <w:sz w:val="2"/>
                <w:szCs w:val="2"/>
              </w:rPr>
              <w:t>P</w:t>
            </w:r>
            <w:r w:rsidRPr="00682ED1">
              <w:rPr>
                <w:vertAlign w:val="superscript"/>
              </w:rPr>
              <w:t>3</w:t>
            </w:r>
            <w:r w:rsidR="00BD1B4B">
              <w:rPr>
                <w:rFonts w:ascii="ZWAdobeF" w:hAnsi="ZWAdobeF" w:cs="ZWAdobeF"/>
                <w:color w:val="auto"/>
                <w:sz w:val="2"/>
                <w:szCs w:val="2"/>
              </w:rPr>
              <w:t>P</w:t>
            </w:r>
            <w:r w:rsidRPr="00682ED1">
              <w:t xml:space="preserve"> to 490.8 in</w:t>
            </w:r>
            <w:r w:rsidR="00BD1B4B">
              <w:rPr>
                <w:rFonts w:ascii="ZWAdobeF" w:hAnsi="ZWAdobeF" w:cs="ZWAdobeF"/>
                <w:color w:val="auto"/>
                <w:sz w:val="2"/>
                <w:szCs w:val="2"/>
              </w:rPr>
              <w:t>P</w:t>
            </w:r>
            <w:r w:rsidRPr="00682ED1">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 xml:space="preserve">118 </w:t>
            </w:r>
            <w:proofErr w:type="spellStart"/>
            <w:r>
              <w:t>mL</w:t>
            </w:r>
            <w:proofErr w:type="spellEnd"/>
          </w:p>
          <w:p w:rsidR="00104C60" w:rsidRDefault="00104C60" w:rsidP="00673ED7">
            <w:pPr>
              <w:tabs>
                <w:tab w:val="left" w:pos="-1440"/>
                <w:tab w:val="left" w:pos="-720"/>
              </w:tabs>
              <w:jc w:val="center"/>
              <w:rPr>
                <w:b/>
              </w:rPr>
            </w:pPr>
            <w:r>
              <w:rPr>
                <w:b/>
              </w:rPr>
              <w:t>4 fl oz</w:t>
            </w:r>
          </w:p>
          <w:p w:rsidR="00104C60" w:rsidRDefault="00104C60" w:rsidP="00673ED7">
            <w:pPr>
              <w:tabs>
                <w:tab w:val="left" w:pos="-1440"/>
                <w:tab w:val="left" w:pos="-720"/>
              </w:tabs>
              <w:autoSpaceDE w:val="0"/>
              <w:jc w:val="center"/>
            </w:pPr>
            <w:r>
              <w:t>7.2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8.04 L to 10.17 L</w:t>
            </w:r>
          </w:p>
          <w:p w:rsidR="00104C60" w:rsidRDefault="00104C60" w:rsidP="00673ED7">
            <w:pPr>
              <w:tabs>
                <w:tab w:val="left" w:pos="-1440"/>
                <w:tab w:val="left" w:pos="-720"/>
              </w:tabs>
              <w:jc w:val="center"/>
              <w:rPr>
                <w:b/>
              </w:rPr>
            </w:pPr>
            <w:r>
              <w:rPr>
                <w:b/>
              </w:rPr>
              <w:t>More than 272 fl oz to 344 fl oz</w:t>
            </w:r>
          </w:p>
          <w:p w:rsidR="00104C60" w:rsidRDefault="00104C60" w:rsidP="00673ED7">
            <w:pPr>
              <w:tabs>
                <w:tab w:val="left" w:pos="-1440"/>
                <w:tab w:val="left" w:pos="-720"/>
              </w:tabs>
              <w:autoSpaceDE w:val="0"/>
              <w:jc w:val="center"/>
            </w:pPr>
            <w:r>
              <w:t>More than 490.8 in</w:t>
            </w:r>
            <w:r w:rsidR="00BD1B4B">
              <w:rPr>
                <w:rFonts w:ascii="ZWAdobeF" w:hAnsi="ZWAdobeF" w:cs="ZWAdobeF"/>
                <w:color w:val="auto"/>
                <w:sz w:val="2"/>
                <w:szCs w:val="2"/>
              </w:rPr>
              <w:t>P</w:t>
            </w:r>
            <w:r>
              <w:rPr>
                <w:vertAlign w:val="superscript"/>
              </w:rPr>
              <w:t>3</w:t>
            </w:r>
            <w:r w:rsidR="00BD1B4B">
              <w:rPr>
                <w:rFonts w:ascii="ZWAdobeF" w:hAnsi="ZWAdobeF" w:cs="ZWAdobeF"/>
                <w:color w:val="auto"/>
                <w:sz w:val="2"/>
                <w:szCs w:val="2"/>
              </w:rPr>
              <w:t>P</w:t>
            </w:r>
            <w:r>
              <w:t xml:space="preserve"> to 620.8 in</w:t>
            </w:r>
            <w:r w:rsidR="00BD1B4B">
              <w:rPr>
                <w:rFonts w:ascii="ZWAdobeF" w:hAnsi="ZWAdobeF" w:cs="ZWAdobeF"/>
                <w:color w:val="auto"/>
                <w:sz w:val="2"/>
                <w:szCs w:val="2"/>
              </w:rPr>
              <w:t>P</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 xml:space="preserve">133 </w:t>
            </w:r>
            <w:proofErr w:type="spellStart"/>
            <w:r>
              <w:t>mL</w:t>
            </w:r>
            <w:proofErr w:type="spellEnd"/>
          </w:p>
          <w:p w:rsidR="00104C60" w:rsidRDefault="00104C60" w:rsidP="00673ED7">
            <w:pPr>
              <w:tabs>
                <w:tab w:val="left" w:pos="-1440"/>
                <w:tab w:val="left" w:pos="-720"/>
              </w:tabs>
              <w:jc w:val="center"/>
              <w:rPr>
                <w:b/>
              </w:rPr>
            </w:pPr>
            <w:r>
              <w:rPr>
                <w:b/>
              </w:rPr>
              <w:t>4.5 fl oz</w:t>
            </w:r>
          </w:p>
          <w:p w:rsidR="00104C60" w:rsidRDefault="00104C60" w:rsidP="00673ED7">
            <w:pPr>
              <w:tabs>
                <w:tab w:val="left" w:pos="-1440"/>
                <w:tab w:val="left" w:pos="-720"/>
              </w:tabs>
              <w:autoSpaceDE w:val="0"/>
              <w:jc w:val="center"/>
            </w:pPr>
            <w:r>
              <w:t>8.1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10.17 L to 11.59 L</w:t>
            </w:r>
          </w:p>
          <w:p w:rsidR="00104C60" w:rsidRDefault="00104C60" w:rsidP="00673ED7">
            <w:pPr>
              <w:tabs>
                <w:tab w:val="left" w:pos="-1440"/>
                <w:tab w:val="left" w:pos="-720"/>
              </w:tabs>
              <w:jc w:val="center"/>
              <w:rPr>
                <w:b/>
              </w:rPr>
            </w:pPr>
            <w:r>
              <w:rPr>
                <w:b/>
              </w:rPr>
              <w:t>More than 344 fl oz to 392 fl oz</w:t>
            </w:r>
          </w:p>
          <w:p w:rsidR="00104C60" w:rsidRDefault="00104C60" w:rsidP="00673ED7">
            <w:pPr>
              <w:tabs>
                <w:tab w:val="left" w:pos="-1440"/>
                <w:tab w:val="left" w:pos="-720"/>
              </w:tabs>
              <w:autoSpaceDE w:val="0"/>
              <w:jc w:val="center"/>
            </w:pPr>
            <w:r>
              <w:t>More than 620.8 in</w:t>
            </w:r>
            <w:r w:rsidR="00BD1B4B">
              <w:rPr>
                <w:rFonts w:ascii="ZWAdobeF" w:hAnsi="ZWAdobeF" w:cs="ZWAdobeF"/>
                <w:color w:val="auto"/>
                <w:sz w:val="2"/>
                <w:szCs w:val="2"/>
              </w:rPr>
              <w:t>P</w:t>
            </w:r>
            <w:r>
              <w:rPr>
                <w:vertAlign w:val="superscript"/>
              </w:rPr>
              <w:t>3</w:t>
            </w:r>
            <w:r w:rsidR="00BD1B4B">
              <w:rPr>
                <w:rFonts w:ascii="ZWAdobeF" w:hAnsi="ZWAdobeF" w:cs="ZWAdobeF"/>
                <w:color w:val="auto"/>
                <w:sz w:val="2"/>
                <w:szCs w:val="2"/>
              </w:rPr>
              <w:t>P</w:t>
            </w:r>
            <w:r>
              <w:t xml:space="preserve"> to 707.4 in</w:t>
            </w:r>
            <w:r w:rsidR="00BD1B4B">
              <w:rPr>
                <w:rFonts w:ascii="ZWAdobeF" w:hAnsi="ZWAdobeF" w:cs="ZWAdobeF"/>
                <w:color w:val="auto"/>
                <w:sz w:val="2"/>
                <w:szCs w:val="2"/>
              </w:rPr>
              <w:t>P</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 xml:space="preserve">147 </w:t>
            </w:r>
            <w:proofErr w:type="spellStart"/>
            <w:r>
              <w:t>mL</w:t>
            </w:r>
            <w:proofErr w:type="spellEnd"/>
          </w:p>
          <w:p w:rsidR="00104C60" w:rsidRDefault="00104C60" w:rsidP="00673ED7">
            <w:pPr>
              <w:tabs>
                <w:tab w:val="left" w:pos="-1440"/>
                <w:tab w:val="left" w:pos="-720"/>
              </w:tabs>
              <w:jc w:val="center"/>
              <w:rPr>
                <w:b/>
              </w:rPr>
            </w:pPr>
            <w:r>
              <w:rPr>
                <w:b/>
              </w:rPr>
              <w:t>5 fl oz</w:t>
            </w:r>
          </w:p>
          <w:p w:rsidR="00104C60" w:rsidRDefault="00104C60" w:rsidP="00673ED7">
            <w:pPr>
              <w:tabs>
                <w:tab w:val="left" w:pos="-1440"/>
                <w:tab w:val="left" w:pos="-720"/>
              </w:tabs>
              <w:autoSpaceDE w:val="0"/>
              <w:jc w:val="center"/>
            </w:pPr>
            <w:r>
              <w:t>9.0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11.59 L to 16.56 L</w:t>
            </w:r>
          </w:p>
          <w:p w:rsidR="00104C60" w:rsidRPr="00104C60" w:rsidRDefault="00104C60" w:rsidP="00673ED7">
            <w:pPr>
              <w:tabs>
                <w:tab w:val="left" w:pos="-1440"/>
                <w:tab w:val="left" w:pos="-720"/>
              </w:tabs>
              <w:jc w:val="center"/>
              <w:rPr>
                <w:b/>
              </w:rPr>
            </w:pPr>
            <w:bookmarkStart w:id="1695" w:name="_Toc446212265"/>
            <w:bookmarkStart w:id="1696" w:name="_Toc446483019"/>
            <w:r w:rsidRPr="00104C60">
              <w:rPr>
                <w:b/>
              </w:rPr>
              <w:t>More than 392 fl oz to 560 fl oz</w:t>
            </w:r>
            <w:bookmarkEnd w:id="1695"/>
            <w:bookmarkEnd w:id="1696"/>
          </w:p>
          <w:p w:rsidR="00104C60" w:rsidRDefault="00104C60" w:rsidP="00673ED7">
            <w:pPr>
              <w:tabs>
                <w:tab w:val="left" w:pos="-1440"/>
                <w:tab w:val="left" w:pos="-720"/>
              </w:tabs>
              <w:autoSpaceDE w:val="0"/>
              <w:jc w:val="center"/>
            </w:pPr>
            <w:r>
              <w:t>More than 707.4 in</w:t>
            </w:r>
            <w:r w:rsidR="00BD1B4B">
              <w:rPr>
                <w:rFonts w:ascii="ZWAdobeF" w:hAnsi="ZWAdobeF" w:cs="ZWAdobeF"/>
                <w:color w:val="auto"/>
                <w:sz w:val="2"/>
                <w:szCs w:val="2"/>
              </w:rPr>
              <w:t>P</w:t>
            </w:r>
            <w:r>
              <w:rPr>
                <w:vertAlign w:val="superscript"/>
              </w:rPr>
              <w:t>3</w:t>
            </w:r>
            <w:r w:rsidR="00BD1B4B">
              <w:rPr>
                <w:rFonts w:ascii="ZWAdobeF" w:hAnsi="ZWAdobeF" w:cs="ZWAdobeF"/>
                <w:color w:val="auto"/>
                <w:sz w:val="2"/>
                <w:szCs w:val="2"/>
              </w:rPr>
              <w:t>P</w:t>
            </w:r>
            <w:r>
              <w:t xml:space="preserve"> to 1 010 in</w:t>
            </w:r>
            <w:r w:rsidR="00BD1B4B">
              <w:rPr>
                <w:rFonts w:ascii="ZWAdobeF" w:hAnsi="ZWAdobeF" w:cs="ZWAdobeF"/>
                <w:color w:val="auto"/>
                <w:sz w:val="2"/>
                <w:szCs w:val="2"/>
              </w:rPr>
              <w:t>P</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 xml:space="preserve">177 </w:t>
            </w:r>
            <w:proofErr w:type="spellStart"/>
            <w:r>
              <w:t>mL</w:t>
            </w:r>
            <w:proofErr w:type="spellEnd"/>
          </w:p>
          <w:p w:rsidR="00104C60" w:rsidRDefault="00104C60" w:rsidP="00673ED7">
            <w:pPr>
              <w:tabs>
                <w:tab w:val="left" w:pos="-1440"/>
                <w:tab w:val="left" w:pos="-720"/>
              </w:tabs>
              <w:jc w:val="center"/>
              <w:rPr>
                <w:b/>
              </w:rPr>
            </w:pPr>
            <w:r>
              <w:rPr>
                <w:b/>
              </w:rPr>
              <w:t>6 fl oz</w:t>
            </w:r>
          </w:p>
          <w:p w:rsidR="00104C60" w:rsidRDefault="00104C60" w:rsidP="00673ED7">
            <w:pPr>
              <w:tabs>
                <w:tab w:val="left" w:pos="-1440"/>
                <w:tab w:val="left" w:pos="-720"/>
              </w:tabs>
              <w:autoSpaceDE w:val="0"/>
              <w:jc w:val="center"/>
            </w:pPr>
            <w:r>
              <w:t>10.8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16.56 L to 18.92 L</w:t>
            </w:r>
          </w:p>
          <w:p w:rsidR="00104C60" w:rsidRDefault="00104C60" w:rsidP="00673ED7">
            <w:pPr>
              <w:tabs>
                <w:tab w:val="left" w:pos="-1440"/>
                <w:tab w:val="left" w:pos="-720"/>
              </w:tabs>
              <w:jc w:val="center"/>
              <w:rPr>
                <w:b/>
              </w:rPr>
            </w:pPr>
            <w:r>
              <w:rPr>
                <w:b/>
              </w:rPr>
              <w:t>More than 560 fl oz to 640 fl oz (5 gal)</w:t>
            </w:r>
          </w:p>
          <w:p w:rsidR="00104C60" w:rsidRDefault="00104C60" w:rsidP="00673ED7">
            <w:pPr>
              <w:tabs>
                <w:tab w:val="left" w:pos="-1440"/>
                <w:tab w:val="left" w:pos="-720"/>
              </w:tabs>
              <w:autoSpaceDE w:val="0"/>
              <w:jc w:val="center"/>
              <w:rPr>
                <w:vertAlign w:val="superscript"/>
              </w:rPr>
            </w:pPr>
            <w:r>
              <w:t>More than 1 010 in</w:t>
            </w:r>
            <w:r w:rsidR="00BD1B4B">
              <w:rPr>
                <w:rFonts w:ascii="ZWAdobeF" w:hAnsi="ZWAdobeF" w:cs="ZWAdobeF"/>
                <w:color w:val="auto"/>
                <w:sz w:val="2"/>
                <w:szCs w:val="2"/>
              </w:rPr>
              <w:t>P</w:t>
            </w:r>
            <w:r>
              <w:rPr>
                <w:vertAlign w:val="superscript"/>
              </w:rPr>
              <w:t>3</w:t>
            </w:r>
            <w:r w:rsidR="00BD1B4B">
              <w:rPr>
                <w:rFonts w:ascii="ZWAdobeF" w:hAnsi="ZWAdobeF" w:cs="ZWAdobeF"/>
                <w:color w:val="auto"/>
                <w:sz w:val="2"/>
                <w:szCs w:val="2"/>
              </w:rPr>
              <w:t>P</w:t>
            </w:r>
            <w:r>
              <w:t xml:space="preserve"> into 1 155 in</w:t>
            </w:r>
            <w:r w:rsidR="00BD1B4B">
              <w:rPr>
                <w:rFonts w:ascii="ZWAdobeF" w:hAnsi="ZWAdobeF" w:cs="ZWAdobeF"/>
                <w:color w:val="auto"/>
                <w:sz w:val="2"/>
                <w:szCs w:val="2"/>
              </w:rPr>
              <w:t>P</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 xml:space="preserve">207 </w:t>
            </w:r>
            <w:proofErr w:type="spellStart"/>
            <w:r>
              <w:t>mL</w:t>
            </w:r>
            <w:proofErr w:type="spellEnd"/>
          </w:p>
          <w:p w:rsidR="00104C60" w:rsidRDefault="00104C60" w:rsidP="00673ED7">
            <w:pPr>
              <w:tabs>
                <w:tab w:val="left" w:pos="-1440"/>
                <w:tab w:val="left" w:pos="-720"/>
              </w:tabs>
              <w:jc w:val="center"/>
              <w:rPr>
                <w:b/>
              </w:rPr>
            </w:pPr>
            <w:r>
              <w:rPr>
                <w:b/>
              </w:rPr>
              <w:t>7 fl oz</w:t>
            </w:r>
          </w:p>
          <w:p w:rsidR="00104C60" w:rsidRDefault="00104C60" w:rsidP="00673ED7">
            <w:pPr>
              <w:tabs>
                <w:tab w:val="left" w:pos="-1440"/>
                <w:tab w:val="left" w:pos="-720"/>
              </w:tabs>
              <w:autoSpaceDE w:val="0"/>
              <w:jc w:val="center"/>
            </w:pPr>
            <w:r>
              <w:t>12.6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18.92 L to 23.65 L</w:t>
            </w:r>
          </w:p>
          <w:p w:rsidR="00104C60" w:rsidRDefault="00104C60" w:rsidP="00673ED7">
            <w:pPr>
              <w:tabs>
                <w:tab w:val="left" w:pos="-1440"/>
                <w:tab w:val="left" w:pos="-720"/>
              </w:tabs>
              <w:jc w:val="center"/>
            </w:pPr>
            <w:r>
              <w:rPr>
                <w:b/>
              </w:rPr>
              <w:t>More than 640 fl oz to 800 fl oz</w:t>
            </w:r>
          </w:p>
          <w:p w:rsidR="00104C60" w:rsidRDefault="00104C60" w:rsidP="00673ED7">
            <w:pPr>
              <w:tabs>
                <w:tab w:val="left" w:pos="-1440"/>
                <w:tab w:val="left" w:pos="-720"/>
              </w:tabs>
              <w:autoSpaceDE w:val="0"/>
              <w:jc w:val="center"/>
            </w:pPr>
            <w:r>
              <w:t>More than 1 155 in</w:t>
            </w:r>
            <w:r w:rsidR="00BD1B4B">
              <w:rPr>
                <w:rFonts w:ascii="ZWAdobeF" w:hAnsi="ZWAdobeF" w:cs="ZWAdobeF"/>
                <w:color w:val="auto"/>
                <w:sz w:val="2"/>
                <w:szCs w:val="2"/>
              </w:rPr>
              <w:t>P</w:t>
            </w:r>
            <w:r>
              <w:rPr>
                <w:vertAlign w:val="superscript"/>
              </w:rPr>
              <w:t>3</w:t>
            </w:r>
            <w:r w:rsidR="00BD1B4B">
              <w:rPr>
                <w:rFonts w:ascii="ZWAdobeF" w:hAnsi="ZWAdobeF" w:cs="ZWAdobeF"/>
                <w:color w:val="auto"/>
                <w:sz w:val="2"/>
                <w:szCs w:val="2"/>
              </w:rPr>
              <w:t>P</w:t>
            </w:r>
            <w:r>
              <w:t xml:space="preserve"> to 1 443 in</w:t>
            </w:r>
            <w:r w:rsidR="00BD1B4B">
              <w:rPr>
                <w:rFonts w:ascii="ZWAdobeF" w:hAnsi="ZWAdobeF" w:cs="ZWAdobeF"/>
                <w:color w:val="auto"/>
                <w:sz w:val="2"/>
                <w:szCs w:val="2"/>
              </w:rPr>
              <w:t>P</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 xml:space="preserve">236 </w:t>
            </w:r>
            <w:proofErr w:type="spellStart"/>
            <w:r>
              <w:t>mL</w:t>
            </w:r>
            <w:proofErr w:type="spellEnd"/>
          </w:p>
          <w:p w:rsidR="00104C60" w:rsidRDefault="00104C60" w:rsidP="00673ED7">
            <w:pPr>
              <w:tabs>
                <w:tab w:val="left" w:pos="-1440"/>
                <w:tab w:val="left" w:pos="-720"/>
              </w:tabs>
              <w:jc w:val="center"/>
              <w:rPr>
                <w:b/>
              </w:rPr>
            </w:pPr>
            <w:r>
              <w:rPr>
                <w:b/>
              </w:rPr>
              <w:t>8 fl oz</w:t>
            </w:r>
          </w:p>
          <w:p w:rsidR="00104C60" w:rsidRDefault="00104C60" w:rsidP="00673ED7">
            <w:pPr>
              <w:tabs>
                <w:tab w:val="left" w:pos="-1440"/>
                <w:tab w:val="left" w:pos="-720"/>
              </w:tabs>
              <w:autoSpaceDE w:val="0"/>
              <w:jc w:val="center"/>
            </w:pPr>
            <w:r>
              <w:t>14.4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jc w:val="center"/>
        </w:trPr>
        <w:tc>
          <w:tcPr>
            <w:tcW w:w="5085" w:type="dxa"/>
            <w:tcBorders>
              <w:left w:val="double" w:sz="4" w:space="0" w:color="auto"/>
            </w:tcBorders>
          </w:tcPr>
          <w:p w:rsidR="00104C60" w:rsidRDefault="00104C60" w:rsidP="00673ED7">
            <w:pPr>
              <w:tabs>
                <w:tab w:val="left" w:pos="-1440"/>
                <w:tab w:val="left" w:pos="-720"/>
              </w:tabs>
              <w:jc w:val="center"/>
            </w:pPr>
            <w:r>
              <w:t>More than 23.65 L to 26.73 L</w:t>
            </w:r>
          </w:p>
          <w:p w:rsidR="00104C60" w:rsidRDefault="00104C60" w:rsidP="00673ED7">
            <w:pPr>
              <w:tabs>
                <w:tab w:val="left" w:pos="-1440"/>
                <w:tab w:val="left" w:pos="-720"/>
              </w:tabs>
              <w:jc w:val="center"/>
              <w:rPr>
                <w:b/>
              </w:rPr>
            </w:pPr>
            <w:r>
              <w:rPr>
                <w:b/>
              </w:rPr>
              <w:t>More than 800 fl oz to 904 fl oz</w:t>
            </w:r>
          </w:p>
          <w:p w:rsidR="00104C60" w:rsidRDefault="00104C60" w:rsidP="00673ED7">
            <w:pPr>
              <w:tabs>
                <w:tab w:val="left" w:pos="-1440"/>
                <w:tab w:val="left" w:pos="-720"/>
              </w:tabs>
              <w:autoSpaceDE w:val="0"/>
              <w:jc w:val="center"/>
            </w:pPr>
            <w:r>
              <w:t>More than 1 443 in</w:t>
            </w:r>
            <w:r w:rsidR="00BD1B4B">
              <w:rPr>
                <w:rFonts w:ascii="ZWAdobeF" w:hAnsi="ZWAdobeF" w:cs="ZWAdobeF"/>
                <w:color w:val="auto"/>
                <w:sz w:val="2"/>
                <w:szCs w:val="2"/>
              </w:rPr>
              <w:t>P</w:t>
            </w:r>
            <w:r>
              <w:rPr>
                <w:vertAlign w:val="superscript"/>
              </w:rPr>
              <w:t>3</w:t>
            </w:r>
            <w:r w:rsidR="00BD1B4B">
              <w:rPr>
                <w:rFonts w:ascii="ZWAdobeF" w:hAnsi="ZWAdobeF" w:cs="ZWAdobeF"/>
                <w:color w:val="auto"/>
                <w:sz w:val="2"/>
                <w:szCs w:val="2"/>
              </w:rPr>
              <w:t>P</w:t>
            </w:r>
            <w:r>
              <w:t xml:space="preserve"> to 1 631 in</w:t>
            </w:r>
            <w:r w:rsidR="00BD1B4B">
              <w:rPr>
                <w:rFonts w:ascii="ZWAdobeF" w:hAnsi="ZWAdobeF" w:cs="ZWAdobeF"/>
                <w:color w:val="auto"/>
                <w:sz w:val="2"/>
                <w:szCs w:val="2"/>
              </w:rPr>
              <w:t>P</w:t>
            </w:r>
            <w:r>
              <w:rPr>
                <w:vertAlign w:val="superscript"/>
              </w:rPr>
              <w:t>3</w:t>
            </w:r>
          </w:p>
        </w:tc>
        <w:tc>
          <w:tcPr>
            <w:tcW w:w="4545" w:type="dxa"/>
            <w:tcBorders>
              <w:right w:val="double" w:sz="4" w:space="0" w:color="auto"/>
            </w:tcBorders>
          </w:tcPr>
          <w:p w:rsidR="00104C60" w:rsidRDefault="00104C60" w:rsidP="00673ED7">
            <w:pPr>
              <w:tabs>
                <w:tab w:val="left" w:pos="-1440"/>
                <w:tab w:val="left" w:pos="-720"/>
              </w:tabs>
              <w:jc w:val="center"/>
            </w:pPr>
            <w:r>
              <w:t xml:space="preserve">266 </w:t>
            </w:r>
            <w:proofErr w:type="spellStart"/>
            <w:r>
              <w:t>mL</w:t>
            </w:r>
            <w:proofErr w:type="spellEnd"/>
          </w:p>
          <w:p w:rsidR="00104C60" w:rsidRDefault="00104C60" w:rsidP="00673ED7">
            <w:pPr>
              <w:tabs>
                <w:tab w:val="left" w:pos="-1440"/>
                <w:tab w:val="left" w:pos="-720"/>
              </w:tabs>
              <w:jc w:val="center"/>
              <w:rPr>
                <w:b/>
              </w:rPr>
            </w:pPr>
            <w:r>
              <w:rPr>
                <w:b/>
              </w:rPr>
              <w:t>9 fl oz</w:t>
            </w:r>
          </w:p>
          <w:p w:rsidR="00104C60" w:rsidRDefault="00104C60" w:rsidP="00673ED7">
            <w:pPr>
              <w:tabs>
                <w:tab w:val="left" w:pos="-1440"/>
                <w:tab w:val="left" w:pos="-720"/>
              </w:tabs>
              <w:autoSpaceDE w:val="0"/>
              <w:jc w:val="center"/>
            </w:pPr>
            <w:r>
              <w:t>16.2 in</w:t>
            </w:r>
            <w:r w:rsidR="00BD1B4B">
              <w:rPr>
                <w:rFonts w:ascii="ZWAdobeF" w:hAnsi="ZWAdobeF" w:cs="ZWAdobeF"/>
                <w:color w:val="auto"/>
                <w:sz w:val="2"/>
                <w:szCs w:val="2"/>
              </w:rPr>
              <w:t>P</w:t>
            </w:r>
            <w:r>
              <w:rPr>
                <w:vertAlign w:val="superscript"/>
              </w:rPr>
              <w:t>3</w:t>
            </w:r>
          </w:p>
        </w:tc>
      </w:tr>
      <w:tr w:rsidR="00104C60" w:rsidTr="00104C60">
        <w:tblPrEx>
          <w:tblCellMar>
            <w:top w:w="0" w:type="dxa"/>
            <w:bottom w:w="0" w:type="dxa"/>
          </w:tblCellMar>
        </w:tblPrEx>
        <w:trPr>
          <w:trHeight w:val="660"/>
          <w:jc w:val="center"/>
        </w:trPr>
        <w:tc>
          <w:tcPr>
            <w:tcW w:w="5085" w:type="dxa"/>
            <w:tcBorders>
              <w:left w:val="double" w:sz="4" w:space="0" w:color="auto"/>
              <w:bottom w:val="double" w:sz="4" w:space="0" w:color="auto"/>
            </w:tcBorders>
            <w:vAlign w:val="center"/>
          </w:tcPr>
          <w:p w:rsidR="00104C60" w:rsidRDefault="00104C60" w:rsidP="00673ED7">
            <w:pPr>
              <w:tabs>
                <w:tab w:val="left" w:pos="-1440"/>
                <w:tab w:val="left" w:pos="-720"/>
              </w:tabs>
              <w:jc w:val="center"/>
            </w:pPr>
            <w:r>
              <w:t>More than 26.73 L</w:t>
            </w:r>
          </w:p>
          <w:p w:rsidR="00104C60" w:rsidRDefault="00104C60" w:rsidP="00673ED7">
            <w:pPr>
              <w:tabs>
                <w:tab w:val="left" w:pos="-1440"/>
                <w:tab w:val="left" w:pos="-720"/>
              </w:tabs>
              <w:jc w:val="center"/>
              <w:rPr>
                <w:b/>
              </w:rPr>
            </w:pPr>
            <w:r>
              <w:rPr>
                <w:b/>
              </w:rPr>
              <w:t>More than 904 fl oz</w:t>
            </w:r>
          </w:p>
          <w:p w:rsidR="00104C60" w:rsidRDefault="00104C60" w:rsidP="00673ED7">
            <w:pPr>
              <w:keepNext/>
              <w:tabs>
                <w:tab w:val="left" w:pos="-1440"/>
                <w:tab w:val="left" w:pos="-720"/>
              </w:tabs>
              <w:autoSpaceDE w:val="0"/>
              <w:jc w:val="center"/>
            </w:pPr>
            <w:r>
              <w:t>More than 1 631 in</w:t>
            </w:r>
            <w:r w:rsidR="00BD1B4B">
              <w:rPr>
                <w:rFonts w:ascii="ZWAdobeF" w:hAnsi="ZWAdobeF" w:cs="ZWAdobeF"/>
                <w:color w:val="auto"/>
                <w:sz w:val="2"/>
                <w:szCs w:val="2"/>
              </w:rPr>
              <w:t>P</w:t>
            </w:r>
            <w:r>
              <w:rPr>
                <w:vertAlign w:val="superscript"/>
              </w:rPr>
              <w:t>3</w:t>
            </w:r>
          </w:p>
        </w:tc>
        <w:tc>
          <w:tcPr>
            <w:tcW w:w="4545" w:type="dxa"/>
            <w:tcBorders>
              <w:bottom w:val="double" w:sz="4" w:space="0" w:color="auto"/>
              <w:right w:val="double" w:sz="4" w:space="0" w:color="auto"/>
            </w:tcBorders>
            <w:vAlign w:val="center"/>
          </w:tcPr>
          <w:p w:rsidR="00104C60" w:rsidRDefault="00104C60" w:rsidP="00673ED7">
            <w:pPr>
              <w:tabs>
                <w:tab w:val="left" w:pos="-1440"/>
                <w:tab w:val="left" w:pos="-720"/>
              </w:tabs>
              <w:jc w:val="center"/>
              <w:rPr>
                <w:b/>
              </w:rPr>
            </w:pPr>
            <w:r>
              <w:rPr>
                <w:b/>
              </w:rPr>
              <w:t>1 % of labeled quantity</w:t>
            </w:r>
          </w:p>
        </w:tc>
      </w:tr>
    </w:tbl>
    <w:p w:rsidR="00104C60" w:rsidRDefault="00104C60" w:rsidP="00673ED7">
      <w:pPr>
        <w:tabs>
          <w:tab w:val="left" w:pos="-1440"/>
          <w:tab w:val="left" w:pos="-720"/>
        </w:tabs>
        <w:spacing w:before="60"/>
      </w:pPr>
      <w:r>
        <w:t>(Amended 2004)</w:t>
      </w:r>
    </w:p>
    <w:p w:rsidR="00104C60" w:rsidRDefault="00104C60" w:rsidP="00673ED7">
      <w:pPr>
        <w:tabs>
          <w:tab w:val="left" w:pos="-1440"/>
          <w:tab w:val="left" w:pos="-720"/>
        </w:tabs>
      </w:pPr>
      <w: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F"/>
      </w:tblPr>
      <w:tblGrid>
        <w:gridCol w:w="5112"/>
        <w:gridCol w:w="4608"/>
      </w:tblGrid>
      <w:tr w:rsidR="00104C60" w:rsidTr="00104C60">
        <w:tblPrEx>
          <w:tblCellMar>
            <w:top w:w="0" w:type="dxa"/>
            <w:bottom w:w="0" w:type="dxa"/>
          </w:tblCellMar>
        </w:tblPrEx>
        <w:trPr>
          <w:cantSplit/>
          <w:tblHeader/>
          <w:jc w:val="center"/>
        </w:trPr>
        <w:tc>
          <w:tcPr>
            <w:tcW w:w="9720" w:type="dxa"/>
            <w:gridSpan w:val="2"/>
            <w:tcBorders>
              <w:top w:val="double" w:sz="4" w:space="0" w:color="auto"/>
              <w:left w:val="double" w:sz="4" w:space="0" w:color="auto"/>
              <w:bottom w:val="double" w:sz="4" w:space="0" w:color="auto"/>
              <w:right w:val="double" w:sz="4" w:space="0" w:color="auto"/>
            </w:tcBorders>
          </w:tcPr>
          <w:p w:rsidR="00104C60" w:rsidRDefault="00104C60" w:rsidP="00673ED7">
            <w:pPr>
              <w:spacing w:before="120" w:after="60"/>
              <w:jc w:val="center"/>
            </w:pPr>
            <w:bookmarkStart w:id="1697" w:name="_Toc487505051"/>
            <w:bookmarkStart w:id="1698" w:name="_Toc486756520"/>
            <w:bookmarkStart w:id="1699" w:name="_Toc487505052"/>
            <w:bookmarkEnd w:id="1697"/>
            <w:r w:rsidRPr="007E453B">
              <w:rPr>
                <w:b/>
              </w:rPr>
              <w:t>Table 2</w:t>
            </w:r>
            <w:r w:rsidRPr="007E453B">
              <w:rPr>
                <w:b/>
              </w:rPr>
              <w:noBreakHyphen/>
              <w:t>7. Maximum Allowable Variations (MAVs) for Packages Labeled by Count</w:t>
            </w:r>
            <w:bookmarkEnd w:id="1698"/>
            <w:bookmarkEnd w:id="1699"/>
          </w:p>
        </w:tc>
      </w:tr>
      <w:tr w:rsidR="00104C60" w:rsidTr="00104C60">
        <w:tblPrEx>
          <w:tblCellMar>
            <w:top w:w="0" w:type="dxa"/>
            <w:bottom w:w="0" w:type="dxa"/>
          </w:tblCellMar>
        </w:tblPrEx>
        <w:trPr>
          <w:tblHeader/>
          <w:jc w:val="center"/>
        </w:trPr>
        <w:tc>
          <w:tcPr>
            <w:tcW w:w="5112" w:type="dxa"/>
            <w:tcBorders>
              <w:top w:val="double" w:sz="4" w:space="0" w:color="auto"/>
              <w:left w:val="double" w:sz="4" w:space="0" w:color="auto"/>
              <w:bottom w:val="double" w:sz="4" w:space="0" w:color="auto"/>
            </w:tcBorders>
            <w:vAlign w:val="center"/>
          </w:tcPr>
          <w:p w:rsidR="00104C60" w:rsidRDefault="00104C60" w:rsidP="00673ED7">
            <w:pPr>
              <w:tabs>
                <w:tab w:val="left" w:pos="-1440"/>
                <w:tab w:val="left" w:pos="-720"/>
              </w:tabs>
              <w:jc w:val="center"/>
              <w:rPr>
                <w:b/>
              </w:rPr>
            </w:pPr>
            <w:r>
              <w:rPr>
                <w:b/>
              </w:rPr>
              <w:t>Labeled Quantity</w:t>
            </w:r>
          </w:p>
        </w:tc>
        <w:tc>
          <w:tcPr>
            <w:tcW w:w="4608" w:type="dxa"/>
            <w:tcBorders>
              <w:top w:val="double" w:sz="4" w:space="0" w:color="auto"/>
              <w:bottom w:val="double" w:sz="4" w:space="0" w:color="auto"/>
              <w:right w:val="double" w:sz="4" w:space="0" w:color="auto"/>
            </w:tcBorders>
            <w:vAlign w:val="center"/>
          </w:tcPr>
          <w:p w:rsidR="00104C60" w:rsidRDefault="00104C60" w:rsidP="00673ED7">
            <w:pPr>
              <w:tabs>
                <w:tab w:val="left" w:pos="-1440"/>
                <w:tab w:val="left" w:pos="-720"/>
              </w:tabs>
              <w:jc w:val="center"/>
              <w:rPr>
                <w:b/>
              </w:rPr>
            </w:pPr>
            <w:r>
              <w:rPr>
                <w:b/>
              </w:rPr>
              <w:t>Maximum Allowable Variations (MAVs)</w:t>
            </w:r>
          </w:p>
        </w:tc>
      </w:tr>
      <w:tr w:rsidR="00104C60" w:rsidTr="00104C60">
        <w:tblPrEx>
          <w:tblCellMar>
            <w:top w:w="0" w:type="dxa"/>
            <w:bottom w:w="0" w:type="dxa"/>
          </w:tblCellMar>
        </w:tblPrEx>
        <w:trPr>
          <w:jc w:val="center"/>
        </w:trPr>
        <w:tc>
          <w:tcPr>
            <w:tcW w:w="5112" w:type="dxa"/>
            <w:tcBorders>
              <w:top w:val="double" w:sz="4" w:space="0" w:color="auto"/>
              <w:left w:val="double" w:sz="4" w:space="0" w:color="auto"/>
            </w:tcBorders>
          </w:tcPr>
          <w:p w:rsidR="00104C60" w:rsidRDefault="00104C60" w:rsidP="00673ED7">
            <w:pPr>
              <w:tabs>
                <w:tab w:val="left" w:pos="-1440"/>
                <w:tab w:val="left" w:pos="-720"/>
              </w:tabs>
              <w:jc w:val="center"/>
            </w:pPr>
            <w:r>
              <w:t>17 or less</w:t>
            </w:r>
          </w:p>
        </w:tc>
        <w:tc>
          <w:tcPr>
            <w:tcW w:w="4608" w:type="dxa"/>
            <w:tcBorders>
              <w:top w:val="double" w:sz="4" w:space="0" w:color="auto"/>
              <w:right w:val="double" w:sz="4" w:space="0" w:color="auto"/>
            </w:tcBorders>
          </w:tcPr>
          <w:p w:rsidR="00104C60" w:rsidRDefault="00104C60" w:rsidP="00673ED7">
            <w:pPr>
              <w:tabs>
                <w:tab w:val="left" w:pos="-1440"/>
                <w:tab w:val="left" w:pos="-720"/>
              </w:tabs>
              <w:jc w:val="center"/>
            </w:pPr>
            <w:r>
              <w:t>0</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tabs>
                <w:tab w:val="left" w:pos="-1440"/>
                <w:tab w:val="left" w:pos="-720"/>
              </w:tabs>
              <w:jc w:val="center"/>
            </w:pPr>
            <w:r>
              <w:t>18 to 50</w:t>
            </w:r>
          </w:p>
        </w:tc>
        <w:tc>
          <w:tcPr>
            <w:tcW w:w="4608" w:type="dxa"/>
            <w:tcBorders>
              <w:right w:val="double" w:sz="4" w:space="0" w:color="auto"/>
            </w:tcBorders>
          </w:tcPr>
          <w:p w:rsidR="00104C60" w:rsidRDefault="00104C60" w:rsidP="00673ED7">
            <w:pPr>
              <w:tabs>
                <w:tab w:val="left" w:pos="-1440"/>
                <w:tab w:val="left" w:pos="-720"/>
              </w:tabs>
              <w:jc w:val="center"/>
            </w:pPr>
            <w:r>
              <w:t>1</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tabs>
                <w:tab w:val="left" w:pos="-1440"/>
                <w:tab w:val="left" w:pos="-720"/>
              </w:tabs>
              <w:jc w:val="center"/>
            </w:pPr>
            <w:r>
              <w:t>51 to 83</w:t>
            </w:r>
          </w:p>
        </w:tc>
        <w:tc>
          <w:tcPr>
            <w:tcW w:w="4608" w:type="dxa"/>
            <w:tcBorders>
              <w:right w:val="double" w:sz="4" w:space="0" w:color="auto"/>
            </w:tcBorders>
          </w:tcPr>
          <w:p w:rsidR="00104C60" w:rsidRDefault="00104C60" w:rsidP="00673ED7">
            <w:pPr>
              <w:tabs>
                <w:tab w:val="left" w:pos="-1440"/>
                <w:tab w:val="left" w:pos="-720"/>
              </w:tabs>
              <w:jc w:val="center"/>
            </w:pPr>
            <w:r>
              <w:t>2</w:t>
            </w:r>
          </w:p>
        </w:tc>
      </w:tr>
      <w:tr w:rsidR="00104C60" w:rsidTr="00104C60">
        <w:tblPrEx>
          <w:tblCellMar>
            <w:top w:w="0" w:type="dxa"/>
            <w:bottom w:w="0" w:type="dxa"/>
          </w:tblCellMar>
        </w:tblPrEx>
        <w:trPr>
          <w:jc w:val="center"/>
        </w:trPr>
        <w:tc>
          <w:tcPr>
            <w:tcW w:w="5112" w:type="dxa"/>
            <w:tcBorders>
              <w:left w:val="double" w:sz="4" w:space="0" w:color="auto"/>
              <w:bottom w:val="nil"/>
            </w:tcBorders>
          </w:tcPr>
          <w:p w:rsidR="00104C60" w:rsidRDefault="00104C60" w:rsidP="00673ED7">
            <w:pPr>
              <w:tabs>
                <w:tab w:val="left" w:pos="-1440"/>
                <w:tab w:val="left" w:pos="-720"/>
              </w:tabs>
              <w:jc w:val="center"/>
            </w:pPr>
            <w:r>
              <w:t>84 to 116</w:t>
            </w:r>
          </w:p>
        </w:tc>
        <w:tc>
          <w:tcPr>
            <w:tcW w:w="4608" w:type="dxa"/>
            <w:tcBorders>
              <w:bottom w:val="nil"/>
              <w:right w:val="double" w:sz="4" w:space="0" w:color="auto"/>
            </w:tcBorders>
          </w:tcPr>
          <w:p w:rsidR="00104C60" w:rsidRDefault="00104C60" w:rsidP="00673ED7">
            <w:pPr>
              <w:tabs>
                <w:tab w:val="left" w:pos="-1440"/>
                <w:tab w:val="left" w:pos="-720"/>
              </w:tabs>
              <w:jc w:val="center"/>
            </w:pPr>
            <w:r>
              <w:t>3</w:t>
            </w:r>
          </w:p>
        </w:tc>
      </w:tr>
      <w:tr w:rsidR="00104C60" w:rsidTr="00104C60">
        <w:tblPrEx>
          <w:tblCellMar>
            <w:top w:w="0" w:type="dxa"/>
            <w:bottom w:w="0" w:type="dxa"/>
          </w:tblCellMar>
        </w:tblPrEx>
        <w:trPr>
          <w:jc w:val="center"/>
        </w:trPr>
        <w:tc>
          <w:tcPr>
            <w:tcW w:w="5112" w:type="dxa"/>
            <w:tcBorders>
              <w:left w:val="double" w:sz="4" w:space="0" w:color="auto"/>
              <w:bottom w:val="single" w:sz="18" w:space="0" w:color="000000"/>
              <w:right w:val="nil"/>
            </w:tcBorders>
          </w:tcPr>
          <w:p w:rsidR="00104C60" w:rsidRDefault="00104C60" w:rsidP="00673ED7">
            <w:pPr>
              <w:tabs>
                <w:tab w:val="left" w:pos="-1440"/>
                <w:tab w:val="left" w:pos="-720"/>
              </w:tabs>
              <w:jc w:val="center"/>
            </w:pPr>
            <w:r>
              <w:t>117 to 150</w:t>
            </w:r>
          </w:p>
        </w:tc>
        <w:tc>
          <w:tcPr>
            <w:tcW w:w="4608" w:type="dxa"/>
            <w:tcBorders>
              <w:left w:val="nil"/>
              <w:bottom w:val="single" w:sz="18" w:space="0" w:color="000000"/>
              <w:right w:val="double" w:sz="4" w:space="0" w:color="auto"/>
            </w:tcBorders>
          </w:tcPr>
          <w:p w:rsidR="00104C60" w:rsidRDefault="00104C60" w:rsidP="00673ED7">
            <w:pPr>
              <w:tabs>
                <w:tab w:val="left" w:pos="-1440"/>
                <w:tab w:val="left" w:pos="-720"/>
              </w:tabs>
              <w:jc w:val="center"/>
            </w:pPr>
            <w:r>
              <w:t>4</w:t>
            </w:r>
          </w:p>
        </w:tc>
      </w:tr>
      <w:tr w:rsidR="00104C60" w:rsidTr="00104C60">
        <w:tblPrEx>
          <w:tblCellMar>
            <w:top w:w="0" w:type="dxa"/>
            <w:bottom w:w="0" w:type="dxa"/>
          </w:tblCellMar>
        </w:tblPrEx>
        <w:trPr>
          <w:jc w:val="center"/>
        </w:trPr>
        <w:tc>
          <w:tcPr>
            <w:tcW w:w="5112" w:type="dxa"/>
            <w:tcBorders>
              <w:top w:val="nil"/>
              <w:left w:val="double" w:sz="4" w:space="0" w:color="auto"/>
            </w:tcBorders>
          </w:tcPr>
          <w:p w:rsidR="00104C60" w:rsidRDefault="00104C60" w:rsidP="00673ED7">
            <w:pPr>
              <w:tabs>
                <w:tab w:val="left" w:pos="-1440"/>
                <w:tab w:val="left" w:pos="-720"/>
              </w:tabs>
              <w:jc w:val="center"/>
            </w:pPr>
            <w:r>
              <w:t>151 to 200</w:t>
            </w:r>
          </w:p>
        </w:tc>
        <w:tc>
          <w:tcPr>
            <w:tcW w:w="4608" w:type="dxa"/>
            <w:tcBorders>
              <w:top w:val="nil"/>
              <w:right w:val="double" w:sz="4" w:space="0" w:color="auto"/>
            </w:tcBorders>
          </w:tcPr>
          <w:p w:rsidR="00104C60" w:rsidRDefault="00104C60" w:rsidP="00673ED7">
            <w:pPr>
              <w:tabs>
                <w:tab w:val="left" w:pos="-1440"/>
                <w:tab w:val="left" w:pos="-720"/>
              </w:tabs>
              <w:jc w:val="center"/>
            </w:pPr>
            <w:r>
              <w:t>5</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tabs>
                <w:tab w:val="left" w:pos="-1440"/>
                <w:tab w:val="left" w:pos="-720"/>
              </w:tabs>
              <w:jc w:val="center"/>
            </w:pPr>
            <w:r>
              <w:t>201 to 240</w:t>
            </w:r>
          </w:p>
        </w:tc>
        <w:tc>
          <w:tcPr>
            <w:tcW w:w="4608" w:type="dxa"/>
            <w:tcBorders>
              <w:right w:val="double" w:sz="4" w:space="0" w:color="auto"/>
            </w:tcBorders>
          </w:tcPr>
          <w:p w:rsidR="00104C60" w:rsidRDefault="00104C60" w:rsidP="00673ED7">
            <w:pPr>
              <w:tabs>
                <w:tab w:val="left" w:pos="-1440"/>
                <w:tab w:val="left" w:pos="-720"/>
              </w:tabs>
              <w:jc w:val="center"/>
            </w:pPr>
            <w:r>
              <w:t>6</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tabs>
                <w:tab w:val="left" w:pos="-1440"/>
                <w:tab w:val="left" w:pos="-720"/>
              </w:tabs>
              <w:jc w:val="center"/>
            </w:pPr>
            <w:r>
              <w:t>241 to 290</w:t>
            </w:r>
          </w:p>
        </w:tc>
        <w:tc>
          <w:tcPr>
            <w:tcW w:w="4608" w:type="dxa"/>
            <w:tcBorders>
              <w:right w:val="double" w:sz="4" w:space="0" w:color="auto"/>
            </w:tcBorders>
          </w:tcPr>
          <w:p w:rsidR="00104C60" w:rsidRDefault="00104C60" w:rsidP="00673ED7">
            <w:pPr>
              <w:tabs>
                <w:tab w:val="left" w:pos="-1440"/>
                <w:tab w:val="left" w:pos="-720"/>
              </w:tabs>
              <w:jc w:val="center"/>
            </w:pPr>
            <w:r>
              <w:t>7</w:t>
            </w:r>
          </w:p>
        </w:tc>
      </w:tr>
      <w:tr w:rsidR="00104C60" w:rsidTr="00104C60">
        <w:tblPrEx>
          <w:tblCellMar>
            <w:top w:w="0" w:type="dxa"/>
            <w:bottom w:w="0" w:type="dxa"/>
          </w:tblCellMar>
        </w:tblPrEx>
        <w:trPr>
          <w:jc w:val="center"/>
        </w:trPr>
        <w:tc>
          <w:tcPr>
            <w:tcW w:w="5112" w:type="dxa"/>
            <w:tcBorders>
              <w:left w:val="double" w:sz="4" w:space="0" w:color="auto"/>
              <w:bottom w:val="nil"/>
            </w:tcBorders>
          </w:tcPr>
          <w:p w:rsidR="00104C60" w:rsidRDefault="00104C60" w:rsidP="00673ED7">
            <w:pPr>
              <w:tabs>
                <w:tab w:val="left" w:pos="-1440"/>
                <w:tab w:val="left" w:pos="-720"/>
              </w:tabs>
              <w:jc w:val="center"/>
            </w:pPr>
            <w:r>
              <w:t>291 to 345</w:t>
            </w:r>
          </w:p>
        </w:tc>
        <w:tc>
          <w:tcPr>
            <w:tcW w:w="4608" w:type="dxa"/>
            <w:tcBorders>
              <w:bottom w:val="nil"/>
              <w:right w:val="double" w:sz="4" w:space="0" w:color="auto"/>
            </w:tcBorders>
          </w:tcPr>
          <w:p w:rsidR="00104C60" w:rsidRDefault="00104C60" w:rsidP="00673ED7">
            <w:pPr>
              <w:tabs>
                <w:tab w:val="left" w:pos="-1440"/>
                <w:tab w:val="left" w:pos="-720"/>
              </w:tabs>
              <w:jc w:val="center"/>
            </w:pPr>
            <w:r>
              <w:t>8</w:t>
            </w:r>
          </w:p>
        </w:tc>
      </w:tr>
      <w:tr w:rsidR="00104C60" w:rsidTr="00104C60">
        <w:tblPrEx>
          <w:tblCellMar>
            <w:top w:w="0" w:type="dxa"/>
            <w:bottom w:w="0" w:type="dxa"/>
          </w:tblCellMar>
        </w:tblPrEx>
        <w:trPr>
          <w:jc w:val="center"/>
        </w:trPr>
        <w:tc>
          <w:tcPr>
            <w:tcW w:w="5112" w:type="dxa"/>
            <w:tcBorders>
              <w:left w:val="double" w:sz="4" w:space="0" w:color="auto"/>
              <w:bottom w:val="single" w:sz="18" w:space="0" w:color="000000"/>
            </w:tcBorders>
          </w:tcPr>
          <w:p w:rsidR="00104C60" w:rsidRDefault="00104C60" w:rsidP="00673ED7">
            <w:pPr>
              <w:jc w:val="center"/>
            </w:pPr>
            <w:r>
              <w:t>346 to 400</w:t>
            </w:r>
          </w:p>
        </w:tc>
        <w:tc>
          <w:tcPr>
            <w:tcW w:w="4608" w:type="dxa"/>
            <w:tcBorders>
              <w:bottom w:val="single" w:sz="18" w:space="0" w:color="000000"/>
              <w:right w:val="double" w:sz="4" w:space="0" w:color="auto"/>
            </w:tcBorders>
          </w:tcPr>
          <w:p w:rsidR="00104C60" w:rsidRDefault="00104C60" w:rsidP="00673ED7">
            <w:pPr>
              <w:jc w:val="center"/>
            </w:pPr>
            <w:r>
              <w:t>9</w:t>
            </w:r>
          </w:p>
        </w:tc>
      </w:tr>
      <w:tr w:rsidR="00104C60" w:rsidTr="00104C60">
        <w:tblPrEx>
          <w:tblCellMar>
            <w:top w:w="0" w:type="dxa"/>
            <w:bottom w:w="0" w:type="dxa"/>
          </w:tblCellMar>
        </w:tblPrEx>
        <w:trPr>
          <w:jc w:val="center"/>
        </w:trPr>
        <w:tc>
          <w:tcPr>
            <w:tcW w:w="5112" w:type="dxa"/>
            <w:tcBorders>
              <w:top w:val="nil"/>
              <w:left w:val="double" w:sz="4" w:space="0" w:color="auto"/>
            </w:tcBorders>
          </w:tcPr>
          <w:p w:rsidR="00104C60" w:rsidRDefault="00104C60" w:rsidP="00673ED7">
            <w:pPr>
              <w:jc w:val="center"/>
            </w:pPr>
            <w:r>
              <w:t>401 to 465</w:t>
            </w:r>
          </w:p>
        </w:tc>
        <w:tc>
          <w:tcPr>
            <w:tcW w:w="4608" w:type="dxa"/>
            <w:tcBorders>
              <w:top w:val="nil"/>
              <w:right w:val="double" w:sz="4" w:space="0" w:color="auto"/>
            </w:tcBorders>
          </w:tcPr>
          <w:p w:rsidR="00104C60" w:rsidRDefault="00104C60" w:rsidP="00673ED7">
            <w:pPr>
              <w:jc w:val="center"/>
            </w:pPr>
            <w:r>
              <w:t>10</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466 to 540</w:t>
            </w:r>
          </w:p>
        </w:tc>
        <w:tc>
          <w:tcPr>
            <w:tcW w:w="4608" w:type="dxa"/>
            <w:tcBorders>
              <w:right w:val="double" w:sz="4" w:space="0" w:color="auto"/>
            </w:tcBorders>
          </w:tcPr>
          <w:p w:rsidR="00104C60" w:rsidRDefault="00104C60" w:rsidP="00673ED7">
            <w:pPr>
              <w:jc w:val="center"/>
            </w:pPr>
            <w:r>
              <w:t>11</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541 to 625</w:t>
            </w:r>
          </w:p>
        </w:tc>
        <w:tc>
          <w:tcPr>
            <w:tcW w:w="4608" w:type="dxa"/>
            <w:tcBorders>
              <w:right w:val="double" w:sz="4" w:space="0" w:color="auto"/>
            </w:tcBorders>
          </w:tcPr>
          <w:p w:rsidR="00104C60" w:rsidRDefault="00104C60" w:rsidP="00673ED7">
            <w:pPr>
              <w:jc w:val="center"/>
            </w:pPr>
            <w:r>
              <w:t>12</w:t>
            </w:r>
          </w:p>
        </w:tc>
      </w:tr>
      <w:tr w:rsidR="00104C60" w:rsidTr="00104C60">
        <w:tblPrEx>
          <w:tblCellMar>
            <w:top w:w="0" w:type="dxa"/>
            <w:bottom w:w="0" w:type="dxa"/>
          </w:tblCellMar>
        </w:tblPrEx>
        <w:trPr>
          <w:jc w:val="center"/>
        </w:trPr>
        <w:tc>
          <w:tcPr>
            <w:tcW w:w="5112" w:type="dxa"/>
            <w:tcBorders>
              <w:left w:val="double" w:sz="4" w:space="0" w:color="auto"/>
              <w:bottom w:val="nil"/>
            </w:tcBorders>
          </w:tcPr>
          <w:p w:rsidR="00104C60" w:rsidRDefault="00104C60" w:rsidP="00673ED7">
            <w:pPr>
              <w:jc w:val="center"/>
            </w:pPr>
            <w:r>
              <w:t>626 to 725</w:t>
            </w:r>
          </w:p>
        </w:tc>
        <w:tc>
          <w:tcPr>
            <w:tcW w:w="4608" w:type="dxa"/>
            <w:tcBorders>
              <w:bottom w:val="nil"/>
              <w:right w:val="double" w:sz="4" w:space="0" w:color="auto"/>
            </w:tcBorders>
          </w:tcPr>
          <w:p w:rsidR="00104C60" w:rsidRDefault="00104C60" w:rsidP="00673ED7">
            <w:pPr>
              <w:jc w:val="center"/>
            </w:pPr>
            <w:r>
              <w:t>13</w:t>
            </w:r>
          </w:p>
        </w:tc>
      </w:tr>
      <w:tr w:rsidR="00104C60" w:rsidTr="00104C60">
        <w:tblPrEx>
          <w:tblCellMar>
            <w:top w:w="0" w:type="dxa"/>
            <w:bottom w:w="0" w:type="dxa"/>
          </w:tblCellMar>
        </w:tblPrEx>
        <w:trPr>
          <w:jc w:val="center"/>
        </w:trPr>
        <w:tc>
          <w:tcPr>
            <w:tcW w:w="5112" w:type="dxa"/>
            <w:tcBorders>
              <w:left w:val="double" w:sz="4" w:space="0" w:color="auto"/>
              <w:bottom w:val="single" w:sz="18" w:space="0" w:color="000000"/>
            </w:tcBorders>
          </w:tcPr>
          <w:p w:rsidR="00104C60" w:rsidRDefault="00104C60" w:rsidP="00673ED7">
            <w:pPr>
              <w:jc w:val="center"/>
            </w:pPr>
            <w:r>
              <w:t>726 to 815</w:t>
            </w:r>
          </w:p>
        </w:tc>
        <w:tc>
          <w:tcPr>
            <w:tcW w:w="4608" w:type="dxa"/>
            <w:tcBorders>
              <w:bottom w:val="single" w:sz="18" w:space="0" w:color="000000"/>
              <w:right w:val="double" w:sz="4" w:space="0" w:color="auto"/>
            </w:tcBorders>
          </w:tcPr>
          <w:p w:rsidR="00104C60" w:rsidRDefault="00104C60" w:rsidP="00673ED7">
            <w:pPr>
              <w:jc w:val="center"/>
            </w:pPr>
            <w:r>
              <w:t>14</w:t>
            </w:r>
          </w:p>
        </w:tc>
      </w:tr>
      <w:tr w:rsidR="00104C60" w:rsidTr="00104C60">
        <w:tblPrEx>
          <w:tblCellMar>
            <w:top w:w="0" w:type="dxa"/>
            <w:bottom w:w="0" w:type="dxa"/>
          </w:tblCellMar>
        </w:tblPrEx>
        <w:trPr>
          <w:jc w:val="center"/>
        </w:trPr>
        <w:tc>
          <w:tcPr>
            <w:tcW w:w="5112" w:type="dxa"/>
            <w:tcBorders>
              <w:top w:val="nil"/>
              <w:left w:val="double" w:sz="4" w:space="0" w:color="auto"/>
            </w:tcBorders>
          </w:tcPr>
          <w:p w:rsidR="00104C60" w:rsidRDefault="00104C60" w:rsidP="00673ED7">
            <w:pPr>
              <w:jc w:val="center"/>
            </w:pPr>
            <w:r>
              <w:t>816 to 900</w:t>
            </w:r>
          </w:p>
        </w:tc>
        <w:tc>
          <w:tcPr>
            <w:tcW w:w="4608" w:type="dxa"/>
            <w:tcBorders>
              <w:top w:val="nil"/>
              <w:right w:val="double" w:sz="4" w:space="0" w:color="auto"/>
            </w:tcBorders>
          </w:tcPr>
          <w:p w:rsidR="00104C60" w:rsidRDefault="00104C60" w:rsidP="00673ED7">
            <w:pPr>
              <w:jc w:val="center"/>
            </w:pPr>
            <w:r>
              <w:t>15</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901 to 990</w:t>
            </w:r>
          </w:p>
        </w:tc>
        <w:tc>
          <w:tcPr>
            <w:tcW w:w="4608" w:type="dxa"/>
            <w:tcBorders>
              <w:right w:val="double" w:sz="4" w:space="0" w:color="auto"/>
            </w:tcBorders>
          </w:tcPr>
          <w:p w:rsidR="00104C60" w:rsidRDefault="00104C60" w:rsidP="00673ED7">
            <w:pPr>
              <w:jc w:val="center"/>
            </w:pPr>
            <w:r>
              <w:t>16</w:t>
            </w:r>
          </w:p>
        </w:tc>
      </w:tr>
      <w:tr w:rsidR="00104C60" w:rsidTr="00104C60">
        <w:tblPrEx>
          <w:tblCellMar>
            <w:top w:w="0" w:type="dxa"/>
            <w:bottom w:w="0" w:type="dxa"/>
          </w:tblCellMar>
        </w:tblPrEx>
        <w:trPr>
          <w:jc w:val="center"/>
        </w:trPr>
        <w:tc>
          <w:tcPr>
            <w:tcW w:w="5112" w:type="dxa"/>
            <w:tcBorders>
              <w:left w:val="double" w:sz="4" w:space="0" w:color="auto"/>
            </w:tcBorders>
          </w:tcPr>
          <w:p w:rsidR="00104C60" w:rsidRDefault="00104C60" w:rsidP="00673ED7">
            <w:pPr>
              <w:jc w:val="center"/>
            </w:pPr>
            <w:r>
              <w:t>991 to 1 075</w:t>
            </w:r>
          </w:p>
        </w:tc>
        <w:tc>
          <w:tcPr>
            <w:tcW w:w="4608" w:type="dxa"/>
            <w:tcBorders>
              <w:right w:val="double" w:sz="4" w:space="0" w:color="auto"/>
            </w:tcBorders>
          </w:tcPr>
          <w:p w:rsidR="00104C60" w:rsidRDefault="00104C60" w:rsidP="00673ED7">
            <w:pPr>
              <w:jc w:val="center"/>
            </w:pPr>
            <w:r>
              <w:t>17</w:t>
            </w:r>
          </w:p>
        </w:tc>
      </w:tr>
      <w:tr w:rsidR="00104C60" w:rsidTr="00104C60">
        <w:tblPrEx>
          <w:tblCellMar>
            <w:top w:w="0" w:type="dxa"/>
            <w:bottom w:w="0" w:type="dxa"/>
          </w:tblCellMar>
        </w:tblPrEx>
        <w:trPr>
          <w:jc w:val="center"/>
        </w:trPr>
        <w:tc>
          <w:tcPr>
            <w:tcW w:w="5112" w:type="dxa"/>
            <w:tcBorders>
              <w:left w:val="double" w:sz="4" w:space="0" w:color="auto"/>
              <w:bottom w:val="nil"/>
            </w:tcBorders>
          </w:tcPr>
          <w:p w:rsidR="00104C60" w:rsidRDefault="00104C60" w:rsidP="00673ED7">
            <w:pPr>
              <w:jc w:val="center"/>
            </w:pPr>
            <w:r>
              <w:t>1 076 to 1 165</w:t>
            </w:r>
          </w:p>
        </w:tc>
        <w:tc>
          <w:tcPr>
            <w:tcW w:w="4608" w:type="dxa"/>
            <w:tcBorders>
              <w:bottom w:val="nil"/>
              <w:right w:val="double" w:sz="4" w:space="0" w:color="auto"/>
            </w:tcBorders>
          </w:tcPr>
          <w:p w:rsidR="00104C60" w:rsidRDefault="00104C60" w:rsidP="00673ED7">
            <w:pPr>
              <w:jc w:val="center"/>
            </w:pPr>
            <w:r>
              <w:t>18</w:t>
            </w:r>
          </w:p>
        </w:tc>
      </w:tr>
      <w:tr w:rsidR="00104C60" w:rsidTr="00104C60">
        <w:tblPrEx>
          <w:tblCellMar>
            <w:top w:w="0" w:type="dxa"/>
            <w:bottom w:w="0" w:type="dxa"/>
          </w:tblCellMar>
        </w:tblPrEx>
        <w:trPr>
          <w:jc w:val="center"/>
        </w:trPr>
        <w:tc>
          <w:tcPr>
            <w:tcW w:w="5112" w:type="dxa"/>
            <w:tcBorders>
              <w:left w:val="double" w:sz="4" w:space="0" w:color="auto"/>
              <w:bottom w:val="single" w:sz="18" w:space="0" w:color="000000"/>
            </w:tcBorders>
          </w:tcPr>
          <w:p w:rsidR="00104C60" w:rsidRDefault="00104C60" w:rsidP="00673ED7">
            <w:pPr>
              <w:jc w:val="center"/>
            </w:pPr>
            <w:r>
              <w:t>1 166 to 1 250</w:t>
            </w:r>
          </w:p>
        </w:tc>
        <w:tc>
          <w:tcPr>
            <w:tcW w:w="4608" w:type="dxa"/>
            <w:tcBorders>
              <w:bottom w:val="single" w:sz="18" w:space="0" w:color="000000"/>
              <w:right w:val="double" w:sz="4" w:space="0" w:color="auto"/>
            </w:tcBorders>
          </w:tcPr>
          <w:p w:rsidR="00104C60" w:rsidRDefault="00104C60" w:rsidP="00673ED7">
            <w:pPr>
              <w:jc w:val="center"/>
            </w:pPr>
            <w:r>
              <w:t>19</w:t>
            </w:r>
          </w:p>
        </w:tc>
      </w:tr>
      <w:tr w:rsidR="00104C60" w:rsidTr="00104C60">
        <w:tblPrEx>
          <w:tblCellMar>
            <w:top w:w="0" w:type="dxa"/>
            <w:bottom w:w="0" w:type="dxa"/>
          </w:tblCellMar>
        </w:tblPrEx>
        <w:trPr>
          <w:jc w:val="center"/>
        </w:trPr>
        <w:tc>
          <w:tcPr>
            <w:tcW w:w="5112" w:type="dxa"/>
            <w:tcBorders>
              <w:top w:val="nil"/>
              <w:left w:val="double" w:sz="4" w:space="0" w:color="auto"/>
            </w:tcBorders>
          </w:tcPr>
          <w:p w:rsidR="00104C60" w:rsidRDefault="00104C60" w:rsidP="00673ED7">
            <w:pPr>
              <w:jc w:val="center"/>
            </w:pPr>
            <w:r>
              <w:t xml:space="preserve">1 251 </w:t>
            </w:r>
            <w:r w:rsidRPr="00682ED1">
              <w:t>to 1</w:t>
            </w:r>
            <w:r>
              <w:t> </w:t>
            </w:r>
            <w:r w:rsidRPr="00682ED1">
              <w:t>333</w:t>
            </w:r>
          </w:p>
        </w:tc>
        <w:tc>
          <w:tcPr>
            <w:tcW w:w="4608" w:type="dxa"/>
            <w:tcBorders>
              <w:top w:val="nil"/>
              <w:right w:val="double" w:sz="4" w:space="0" w:color="auto"/>
            </w:tcBorders>
          </w:tcPr>
          <w:p w:rsidR="00104C60" w:rsidRDefault="00104C60" w:rsidP="00673ED7">
            <w:pPr>
              <w:jc w:val="center"/>
            </w:pPr>
            <w:r>
              <w:t>20</w:t>
            </w:r>
          </w:p>
        </w:tc>
      </w:tr>
      <w:tr w:rsidR="00104C60" w:rsidTr="00104C60">
        <w:tblPrEx>
          <w:tblCellMar>
            <w:top w:w="0" w:type="dxa"/>
            <w:bottom w:w="0" w:type="dxa"/>
          </w:tblCellMar>
        </w:tblPrEx>
        <w:trPr>
          <w:jc w:val="center"/>
        </w:trPr>
        <w:tc>
          <w:tcPr>
            <w:tcW w:w="5112" w:type="dxa"/>
            <w:tcBorders>
              <w:left w:val="double" w:sz="4" w:space="0" w:color="auto"/>
              <w:bottom w:val="double" w:sz="4" w:space="0" w:color="auto"/>
            </w:tcBorders>
            <w:vAlign w:val="center"/>
          </w:tcPr>
          <w:p w:rsidR="00104C60" w:rsidRDefault="00104C60" w:rsidP="00673ED7">
            <w:pPr>
              <w:jc w:val="center"/>
            </w:pPr>
            <w:r>
              <w:t>1 334 or more</w:t>
            </w:r>
          </w:p>
        </w:tc>
        <w:tc>
          <w:tcPr>
            <w:tcW w:w="4608" w:type="dxa"/>
            <w:tcBorders>
              <w:bottom w:val="double" w:sz="4" w:space="0" w:color="auto"/>
              <w:right w:val="double" w:sz="4" w:space="0" w:color="auto"/>
            </w:tcBorders>
          </w:tcPr>
          <w:p w:rsidR="00104C60" w:rsidRDefault="00104C60" w:rsidP="00673ED7">
            <w:pPr>
              <w:jc w:val="center"/>
            </w:pPr>
            <w:r>
              <w:t>1.5 % of labeled count rounded off to the nearest whole number</w:t>
            </w:r>
          </w:p>
        </w:tc>
      </w:tr>
    </w:tbl>
    <w:p w:rsidR="00104C60" w:rsidRDefault="00104C60" w:rsidP="00673ED7">
      <w:pPr>
        <w:tabs>
          <w:tab w:val="left" w:pos="-1440"/>
          <w:tab w:val="left" w:pos="-720"/>
        </w:tabs>
      </w:pPr>
      <w:r>
        <w:br w:type="page"/>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F"/>
      </w:tblPr>
      <w:tblGrid>
        <w:gridCol w:w="5112"/>
        <w:gridCol w:w="4608"/>
      </w:tblGrid>
      <w:tr w:rsidR="00104C60" w:rsidTr="00104C60">
        <w:tblPrEx>
          <w:tblCellMar>
            <w:top w:w="0" w:type="dxa"/>
            <w:bottom w:w="0" w:type="dxa"/>
          </w:tblCellMar>
        </w:tblPrEx>
        <w:trPr>
          <w:cantSplit/>
          <w:tblHeader/>
        </w:trPr>
        <w:tc>
          <w:tcPr>
            <w:tcW w:w="9720" w:type="dxa"/>
            <w:gridSpan w:val="2"/>
            <w:tcBorders>
              <w:top w:val="double" w:sz="4" w:space="0" w:color="auto"/>
              <w:left w:val="double" w:sz="4" w:space="0" w:color="auto"/>
              <w:bottom w:val="double" w:sz="4" w:space="0" w:color="auto"/>
              <w:right w:val="double" w:sz="4" w:space="0" w:color="auto"/>
            </w:tcBorders>
          </w:tcPr>
          <w:p w:rsidR="00104C60" w:rsidRPr="003A6CC0" w:rsidRDefault="00104C60" w:rsidP="00673ED7">
            <w:pPr>
              <w:spacing w:before="120" w:after="60"/>
              <w:jc w:val="center"/>
              <w:rPr>
                <w:b/>
              </w:rPr>
            </w:pPr>
            <w:bookmarkStart w:id="1700" w:name="_Toc487505053"/>
            <w:bookmarkStart w:id="1701" w:name="_Toc486756521"/>
            <w:bookmarkStart w:id="1702" w:name="_Toc487505054"/>
            <w:bookmarkEnd w:id="1700"/>
            <w:r w:rsidRPr="003A6CC0">
              <w:rPr>
                <w:b/>
              </w:rPr>
              <w:t>Table 2</w:t>
            </w:r>
            <w:r w:rsidRPr="003A6CC0">
              <w:rPr>
                <w:b/>
              </w:rPr>
              <w:noBreakHyphen/>
              <w:t>8. Maximum Allowable Variations for Packages Labeled by Length, (Width), or Area</w:t>
            </w:r>
            <w:bookmarkStart w:id="1703" w:name="_Toc446212266"/>
            <w:bookmarkStart w:id="1704" w:name="_Toc446483020"/>
            <w:bookmarkEnd w:id="1701"/>
            <w:bookmarkEnd w:id="1702"/>
          </w:p>
          <w:bookmarkEnd w:id="1703"/>
          <w:bookmarkEnd w:id="1704"/>
          <w:p w:rsidR="00104C60" w:rsidRDefault="00104C60" w:rsidP="00673ED7">
            <w:pPr>
              <w:spacing w:after="120"/>
              <w:jc w:val="center"/>
            </w:pPr>
            <w:r>
              <w:t>For Textiles, Polyethylene Sheeting and Film – Use Table 2</w:t>
            </w:r>
            <w:r>
              <w:noBreakHyphen/>
              <w:t>10.</w:t>
            </w:r>
          </w:p>
        </w:tc>
      </w:tr>
      <w:tr w:rsidR="00104C60" w:rsidTr="00104C60">
        <w:tblPrEx>
          <w:tblCellMar>
            <w:top w:w="0" w:type="dxa"/>
            <w:bottom w:w="0" w:type="dxa"/>
          </w:tblCellMar>
        </w:tblPrEx>
        <w:trPr>
          <w:tblHeader/>
        </w:trPr>
        <w:tc>
          <w:tcPr>
            <w:tcW w:w="5112" w:type="dxa"/>
            <w:tcBorders>
              <w:top w:val="double" w:sz="4" w:space="0" w:color="auto"/>
              <w:left w:val="double" w:sz="4" w:space="0" w:color="auto"/>
              <w:bottom w:val="double" w:sz="4" w:space="0" w:color="auto"/>
            </w:tcBorders>
            <w:vAlign w:val="center"/>
          </w:tcPr>
          <w:p w:rsidR="00104C60" w:rsidRPr="000A102B" w:rsidRDefault="00104C60" w:rsidP="00673ED7">
            <w:pPr>
              <w:jc w:val="center"/>
              <w:rPr>
                <w:b/>
              </w:rPr>
            </w:pPr>
            <w:r w:rsidRPr="000A102B">
              <w:rPr>
                <w:b/>
              </w:rPr>
              <w:t>Labeled Quantity</w:t>
            </w:r>
          </w:p>
        </w:tc>
        <w:tc>
          <w:tcPr>
            <w:tcW w:w="4608" w:type="dxa"/>
            <w:tcBorders>
              <w:top w:val="double" w:sz="4" w:space="0" w:color="auto"/>
              <w:bottom w:val="double" w:sz="4" w:space="0" w:color="auto"/>
              <w:right w:val="double" w:sz="4" w:space="0" w:color="auto"/>
            </w:tcBorders>
            <w:vAlign w:val="center"/>
          </w:tcPr>
          <w:p w:rsidR="00104C60" w:rsidRPr="000A102B" w:rsidRDefault="00104C60" w:rsidP="00673ED7">
            <w:pPr>
              <w:jc w:val="center"/>
              <w:rPr>
                <w:b/>
              </w:rPr>
            </w:pPr>
            <w:r w:rsidRPr="000A102B">
              <w:rPr>
                <w:b/>
              </w:rPr>
              <w:t>Maximum Allowable Variations (MAVs)</w:t>
            </w:r>
          </w:p>
        </w:tc>
      </w:tr>
      <w:tr w:rsidR="00104C60" w:rsidTr="00104C60">
        <w:tblPrEx>
          <w:tblCellMar>
            <w:top w:w="0" w:type="dxa"/>
            <w:bottom w:w="0" w:type="dxa"/>
          </w:tblCellMar>
        </w:tblPrEx>
        <w:tc>
          <w:tcPr>
            <w:tcW w:w="5112" w:type="dxa"/>
            <w:tcBorders>
              <w:top w:val="double" w:sz="4" w:space="0" w:color="auto"/>
              <w:left w:val="double" w:sz="4" w:space="0" w:color="auto"/>
            </w:tcBorders>
            <w:vAlign w:val="center"/>
          </w:tcPr>
          <w:p w:rsidR="00104C60" w:rsidRDefault="00104C60" w:rsidP="00673ED7">
            <w:pPr>
              <w:jc w:val="center"/>
            </w:pPr>
            <w:r>
              <w:t>1 m or less</w:t>
            </w:r>
          </w:p>
          <w:p w:rsidR="00104C60" w:rsidRDefault="00104C60" w:rsidP="00673ED7">
            <w:pPr>
              <w:jc w:val="center"/>
            </w:pPr>
            <w:r>
              <w:t>1 yd or less</w:t>
            </w:r>
          </w:p>
        </w:tc>
        <w:tc>
          <w:tcPr>
            <w:tcW w:w="4608" w:type="dxa"/>
            <w:tcBorders>
              <w:top w:val="double" w:sz="4" w:space="0" w:color="auto"/>
              <w:right w:val="double" w:sz="4" w:space="0" w:color="auto"/>
            </w:tcBorders>
            <w:vAlign w:val="center"/>
          </w:tcPr>
          <w:p w:rsidR="00104C60" w:rsidRDefault="00104C60" w:rsidP="00673ED7">
            <w:pPr>
              <w:jc w:val="center"/>
            </w:pPr>
            <w:r>
              <w:t>3 % of labeled quantity</w:t>
            </w:r>
          </w:p>
        </w:tc>
      </w:tr>
      <w:tr w:rsidR="00104C60" w:rsidTr="00104C60">
        <w:tblPrEx>
          <w:tblCellMar>
            <w:top w:w="0" w:type="dxa"/>
            <w:bottom w:w="0" w:type="dxa"/>
          </w:tblCellMar>
        </w:tblPrEx>
        <w:tc>
          <w:tcPr>
            <w:tcW w:w="5112" w:type="dxa"/>
            <w:tcBorders>
              <w:left w:val="double" w:sz="4" w:space="0" w:color="auto"/>
            </w:tcBorders>
            <w:vAlign w:val="center"/>
          </w:tcPr>
          <w:p w:rsidR="00104C60" w:rsidRDefault="00104C60" w:rsidP="00673ED7">
            <w:pPr>
              <w:jc w:val="center"/>
            </w:pPr>
            <w:r>
              <w:t>More than 1 m to 43 m</w:t>
            </w:r>
          </w:p>
          <w:p w:rsidR="00104C60" w:rsidRDefault="00104C60" w:rsidP="00673ED7">
            <w:pPr>
              <w:jc w:val="center"/>
            </w:pPr>
            <w:r>
              <w:t>More than 1 yd to 48 yd</w:t>
            </w:r>
          </w:p>
        </w:tc>
        <w:tc>
          <w:tcPr>
            <w:tcW w:w="4608" w:type="dxa"/>
            <w:tcBorders>
              <w:right w:val="double" w:sz="4" w:space="0" w:color="auto"/>
            </w:tcBorders>
            <w:vAlign w:val="center"/>
          </w:tcPr>
          <w:p w:rsidR="00104C60" w:rsidRDefault="00104C60" w:rsidP="00673ED7">
            <w:pPr>
              <w:jc w:val="center"/>
            </w:pPr>
            <w:r>
              <w:t>1.5 % of labeled quantity</w:t>
            </w:r>
          </w:p>
        </w:tc>
      </w:tr>
      <w:tr w:rsidR="00104C60" w:rsidTr="00104C60">
        <w:tblPrEx>
          <w:tblCellMar>
            <w:top w:w="0" w:type="dxa"/>
            <w:bottom w:w="0" w:type="dxa"/>
          </w:tblCellMar>
        </w:tblPrEx>
        <w:tc>
          <w:tcPr>
            <w:tcW w:w="5112" w:type="dxa"/>
            <w:tcBorders>
              <w:left w:val="double" w:sz="4" w:space="0" w:color="auto"/>
            </w:tcBorders>
            <w:vAlign w:val="center"/>
          </w:tcPr>
          <w:p w:rsidR="00104C60" w:rsidRDefault="00104C60" w:rsidP="00673ED7">
            <w:pPr>
              <w:jc w:val="center"/>
            </w:pPr>
            <w:r>
              <w:t>More than 43 m to 87 m</w:t>
            </w:r>
          </w:p>
          <w:p w:rsidR="00104C60" w:rsidRDefault="00104C60" w:rsidP="00673ED7">
            <w:pPr>
              <w:jc w:val="center"/>
            </w:pPr>
            <w:r>
              <w:t>More than 48 yd to 96 yd</w:t>
            </w:r>
          </w:p>
        </w:tc>
        <w:tc>
          <w:tcPr>
            <w:tcW w:w="4608" w:type="dxa"/>
            <w:tcBorders>
              <w:right w:val="double" w:sz="4" w:space="0" w:color="auto"/>
            </w:tcBorders>
            <w:vAlign w:val="center"/>
          </w:tcPr>
          <w:p w:rsidR="00104C60" w:rsidRDefault="00104C60" w:rsidP="00673ED7">
            <w:pPr>
              <w:jc w:val="center"/>
            </w:pPr>
            <w:r>
              <w:t>2 % of labeled quantity</w:t>
            </w:r>
          </w:p>
        </w:tc>
      </w:tr>
      <w:tr w:rsidR="00104C60" w:rsidTr="00104C60">
        <w:tblPrEx>
          <w:tblCellMar>
            <w:top w:w="0" w:type="dxa"/>
            <w:bottom w:w="0" w:type="dxa"/>
          </w:tblCellMar>
        </w:tblPrEx>
        <w:tc>
          <w:tcPr>
            <w:tcW w:w="5112" w:type="dxa"/>
            <w:tcBorders>
              <w:left w:val="double" w:sz="4" w:space="0" w:color="auto"/>
            </w:tcBorders>
            <w:vAlign w:val="center"/>
          </w:tcPr>
          <w:p w:rsidR="00104C60" w:rsidRDefault="00104C60" w:rsidP="00673ED7">
            <w:pPr>
              <w:jc w:val="center"/>
            </w:pPr>
            <w:r>
              <w:t>More than 87 m to 140 m</w:t>
            </w:r>
          </w:p>
          <w:p w:rsidR="00104C60" w:rsidRDefault="00104C60" w:rsidP="00673ED7">
            <w:pPr>
              <w:jc w:val="center"/>
            </w:pPr>
            <w:r>
              <w:t>More than 96 yd to 154 yd</w:t>
            </w:r>
          </w:p>
        </w:tc>
        <w:tc>
          <w:tcPr>
            <w:tcW w:w="4608" w:type="dxa"/>
            <w:tcBorders>
              <w:right w:val="double" w:sz="4" w:space="0" w:color="auto"/>
            </w:tcBorders>
            <w:vAlign w:val="center"/>
          </w:tcPr>
          <w:p w:rsidR="00104C60" w:rsidRDefault="00104C60" w:rsidP="00673ED7">
            <w:pPr>
              <w:jc w:val="center"/>
            </w:pPr>
            <w:r>
              <w:t>2.5 % of labeled quantity</w:t>
            </w:r>
          </w:p>
        </w:tc>
      </w:tr>
      <w:tr w:rsidR="00104C60" w:rsidTr="00104C60">
        <w:tblPrEx>
          <w:tblCellMar>
            <w:top w:w="0" w:type="dxa"/>
            <w:bottom w:w="0" w:type="dxa"/>
          </w:tblCellMar>
        </w:tblPrEx>
        <w:tc>
          <w:tcPr>
            <w:tcW w:w="5112" w:type="dxa"/>
            <w:tcBorders>
              <w:left w:val="double" w:sz="4" w:space="0" w:color="auto"/>
            </w:tcBorders>
            <w:vAlign w:val="center"/>
          </w:tcPr>
          <w:p w:rsidR="00104C60" w:rsidRDefault="00104C60" w:rsidP="00673ED7">
            <w:pPr>
              <w:jc w:val="center"/>
            </w:pPr>
            <w:r>
              <w:t>More than 140 m to 301 m</w:t>
            </w:r>
          </w:p>
          <w:p w:rsidR="00104C60" w:rsidRDefault="00104C60" w:rsidP="00673ED7">
            <w:pPr>
              <w:jc w:val="center"/>
            </w:pPr>
            <w:r>
              <w:t>More than 154 yd to 330 yd</w:t>
            </w:r>
          </w:p>
        </w:tc>
        <w:tc>
          <w:tcPr>
            <w:tcW w:w="4608" w:type="dxa"/>
            <w:tcBorders>
              <w:right w:val="double" w:sz="4" w:space="0" w:color="auto"/>
            </w:tcBorders>
            <w:vAlign w:val="center"/>
          </w:tcPr>
          <w:p w:rsidR="00104C60" w:rsidRDefault="00104C60" w:rsidP="00673ED7">
            <w:pPr>
              <w:jc w:val="center"/>
            </w:pPr>
            <w:r>
              <w:t>3 % of labeled quantity</w:t>
            </w:r>
          </w:p>
        </w:tc>
      </w:tr>
      <w:tr w:rsidR="00104C60" w:rsidTr="00104C60">
        <w:tblPrEx>
          <w:tblCellMar>
            <w:top w:w="0" w:type="dxa"/>
            <w:bottom w:w="0" w:type="dxa"/>
          </w:tblCellMar>
        </w:tblPrEx>
        <w:tc>
          <w:tcPr>
            <w:tcW w:w="5112" w:type="dxa"/>
            <w:tcBorders>
              <w:left w:val="double" w:sz="4" w:space="0" w:color="auto"/>
            </w:tcBorders>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More than 301 m to 1 005 m</w:t>
            </w:r>
          </w:p>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More than 330 yd to 1 100 yd</w:t>
            </w:r>
          </w:p>
        </w:tc>
        <w:tc>
          <w:tcPr>
            <w:tcW w:w="4608" w:type="dxa"/>
            <w:tcBorders>
              <w:right w:val="double" w:sz="4" w:space="0" w:color="auto"/>
            </w:tcBorders>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4 % of labeled quantity</w:t>
            </w:r>
          </w:p>
        </w:tc>
      </w:tr>
      <w:tr w:rsidR="00104C60" w:rsidTr="00104C60">
        <w:tblPrEx>
          <w:tblCellMar>
            <w:top w:w="0" w:type="dxa"/>
            <w:bottom w:w="0" w:type="dxa"/>
          </w:tblCellMar>
        </w:tblPrEx>
        <w:tc>
          <w:tcPr>
            <w:tcW w:w="5112" w:type="dxa"/>
            <w:tcBorders>
              <w:left w:val="double" w:sz="4" w:space="0" w:color="auto"/>
              <w:bottom w:val="nil"/>
            </w:tcBorders>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before="120" w:after="120"/>
              <w:jc w:val="center"/>
            </w:pPr>
            <w:r>
              <w:t>More than 1 005 m or 1 100 yd</w:t>
            </w:r>
          </w:p>
        </w:tc>
        <w:tc>
          <w:tcPr>
            <w:tcW w:w="4608" w:type="dxa"/>
            <w:tcBorders>
              <w:bottom w:val="nil"/>
              <w:right w:val="double" w:sz="4" w:space="0" w:color="auto"/>
            </w:tcBorders>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before="120" w:after="120"/>
              <w:jc w:val="center"/>
            </w:pPr>
            <w:r>
              <w:t>5 % of labeled quantity</w:t>
            </w:r>
          </w:p>
        </w:tc>
      </w:tr>
      <w:tr w:rsidR="00104C60" w:rsidTr="00104C60">
        <w:tblPrEx>
          <w:tblCellMar>
            <w:top w:w="0" w:type="dxa"/>
            <w:bottom w:w="0" w:type="dxa"/>
          </w:tblCellMar>
        </w:tblPrEx>
        <w:trPr>
          <w:cantSplit/>
        </w:trPr>
        <w:tc>
          <w:tcPr>
            <w:tcW w:w="9720" w:type="dxa"/>
            <w:gridSpan w:val="2"/>
            <w:tcBorders>
              <w:top w:val="single" w:sz="18" w:space="0" w:color="000000"/>
              <w:left w:val="double" w:sz="4" w:space="0" w:color="auto"/>
              <w:bottom w:val="nil"/>
              <w:right w:val="double" w:sz="4" w:space="0" w:color="auto"/>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Maximum Allowable Variations for Packages Labeled by Area</w:t>
            </w:r>
          </w:p>
        </w:tc>
      </w:tr>
      <w:tr w:rsidR="00104C60" w:rsidTr="00104C60">
        <w:tblPrEx>
          <w:tblCellMar>
            <w:top w:w="0" w:type="dxa"/>
            <w:bottom w:w="0" w:type="dxa"/>
          </w:tblCellMar>
        </w:tblPrEx>
        <w:trPr>
          <w:cantSplit/>
        </w:trPr>
        <w:tc>
          <w:tcPr>
            <w:tcW w:w="9720" w:type="dxa"/>
            <w:gridSpan w:val="2"/>
            <w:tcBorders>
              <w:top w:val="single" w:sz="18" w:space="0" w:color="000000"/>
              <w:left w:val="double" w:sz="4" w:space="0" w:color="auto"/>
              <w:right w:val="double" w:sz="4" w:space="0" w:color="auto"/>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The MAV for packages labeled by area is 3 % of labeled quantity.</w:t>
            </w:r>
          </w:p>
        </w:tc>
      </w:tr>
      <w:tr w:rsidR="00104C60" w:rsidTr="00104C60">
        <w:tblPrEx>
          <w:tblCellMar>
            <w:top w:w="0" w:type="dxa"/>
            <w:bottom w:w="0" w:type="dxa"/>
          </w:tblCellMar>
        </w:tblPrEx>
        <w:trPr>
          <w:cantSplit/>
        </w:trPr>
        <w:tc>
          <w:tcPr>
            <w:tcW w:w="9720" w:type="dxa"/>
            <w:gridSpan w:val="2"/>
            <w:tcBorders>
              <w:left w:val="double" w:sz="4" w:space="0" w:color="auto"/>
              <w:bottom w:val="double" w:sz="4" w:space="0" w:color="auto"/>
              <w:right w:val="double" w:sz="4" w:space="0" w:color="auto"/>
            </w:tcBorders>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For Textiles, Polyethylene Sheeting and Film, see Table 2</w:t>
            </w:r>
            <w:r>
              <w:noBreakHyphen/>
              <w:t>10. Exceptions to the MAVs.</w:t>
            </w:r>
          </w:p>
        </w:tc>
      </w:tr>
    </w:tbl>
    <w:p w:rsidR="00104C60" w:rsidRDefault="00104C60" w:rsidP="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spacing w:before="60"/>
      </w:pPr>
      <w:r>
        <w:t>(Amended 2004)</w:t>
      </w:r>
    </w:p>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12"/>
        <w:gridCol w:w="2988"/>
        <w:gridCol w:w="4230"/>
      </w:tblGrid>
      <w:tr w:rsidR="00104C60" w:rsidTr="00104C60">
        <w:tblPrEx>
          <w:tblCellMar>
            <w:top w:w="0" w:type="dxa"/>
            <w:bottom w:w="0" w:type="dxa"/>
          </w:tblCellMar>
        </w:tblPrEx>
        <w:trPr>
          <w:cantSplit/>
          <w:tblHeader/>
          <w:jc w:val="center"/>
        </w:trPr>
        <w:tc>
          <w:tcPr>
            <w:tcW w:w="9630" w:type="dxa"/>
            <w:gridSpan w:val="3"/>
            <w:tcBorders>
              <w:top w:val="double" w:sz="4" w:space="0" w:color="auto"/>
              <w:left w:val="double" w:sz="4" w:space="0" w:color="auto"/>
              <w:bottom w:val="double" w:sz="4" w:space="0" w:color="auto"/>
              <w:right w:val="double" w:sz="4" w:space="0" w:color="auto"/>
            </w:tcBorders>
          </w:tcPr>
          <w:p w:rsidR="00104C60" w:rsidRPr="003A6CC0" w:rsidRDefault="00104C60" w:rsidP="003A6CC0">
            <w:pPr>
              <w:spacing w:before="120" w:after="60"/>
              <w:jc w:val="center"/>
              <w:rPr>
                <w:b/>
              </w:rPr>
            </w:pPr>
            <w:bookmarkStart w:id="1705" w:name="_Toc448650205"/>
            <w:bookmarkStart w:id="1706" w:name="_Toc487505055"/>
            <w:bookmarkStart w:id="1707" w:name="_Toc486756522"/>
            <w:bookmarkStart w:id="1708" w:name="_Toc487505056"/>
            <w:bookmarkEnd w:id="1706"/>
            <w:r w:rsidRPr="003A6CC0">
              <w:rPr>
                <w:b/>
              </w:rPr>
              <w:t>Table 2</w:t>
            </w:r>
            <w:r w:rsidRPr="003A6CC0">
              <w:rPr>
                <w:b/>
              </w:rPr>
              <w:noBreakHyphen/>
              <w:t xml:space="preserve">9. </w:t>
            </w:r>
            <w:smartTag w:uri="urn:schemas-microsoft-com:office:smarttags" w:element="place">
              <w:smartTag w:uri="urn:schemas-microsoft-com:office:smarttags" w:element="country-region">
                <w:r w:rsidRPr="003A6CC0">
                  <w:rPr>
                    <w:b/>
                  </w:rPr>
                  <w:t>U.S.</w:t>
                </w:r>
              </w:smartTag>
            </w:smartTag>
            <w:r w:rsidRPr="003A6CC0">
              <w:rPr>
                <w:b/>
              </w:rPr>
              <w:t xml:space="preserve"> Department of Agriculture, Meat and Poultry</w:t>
            </w:r>
            <w:bookmarkEnd w:id="1705"/>
            <w:bookmarkEnd w:id="1707"/>
            <w:bookmarkEnd w:id="1708"/>
          </w:p>
          <w:p w:rsidR="00104C60" w:rsidRPr="003A6CC0" w:rsidRDefault="00104C60" w:rsidP="003A6CC0">
            <w:pPr>
              <w:spacing w:after="60"/>
              <w:jc w:val="center"/>
              <w:rPr>
                <w:b/>
              </w:rPr>
            </w:pPr>
            <w:bookmarkStart w:id="1709" w:name="_Toc449416960"/>
            <w:bookmarkStart w:id="1710" w:name="_Toc486756523"/>
            <w:bookmarkStart w:id="1711" w:name="_Toc487505057"/>
            <w:r w:rsidRPr="003A6CC0">
              <w:rPr>
                <w:b/>
              </w:rPr>
              <w:t>Groups and Lower Limits for Individual Packages (Maximum Allowable Variations)</w:t>
            </w:r>
            <w:bookmarkEnd w:id="1709"/>
            <w:bookmarkEnd w:id="1710"/>
            <w:bookmarkEnd w:id="1711"/>
          </w:p>
        </w:tc>
      </w:tr>
      <w:tr w:rsidR="00104C60" w:rsidTr="00104C60">
        <w:tblPrEx>
          <w:tblCellMar>
            <w:top w:w="0" w:type="dxa"/>
            <w:bottom w:w="0" w:type="dxa"/>
          </w:tblCellMar>
        </w:tblPrEx>
        <w:trPr>
          <w:cantSplit/>
          <w:trHeight w:val="188"/>
          <w:tblHeader/>
          <w:jc w:val="center"/>
        </w:trPr>
        <w:tc>
          <w:tcPr>
            <w:tcW w:w="5400" w:type="dxa"/>
            <w:gridSpan w:val="2"/>
            <w:tcBorders>
              <w:top w:val="double" w:sz="4" w:space="0" w:color="auto"/>
              <w:left w:val="double" w:sz="4" w:space="0" w:color="auto"/>
              <w:bottom w:val="nil"/>
            </w:tcBorders>
          </w:tcPr>
          <w:p w:rsidR="00104C60" w:rsidRDefault="00104C60">
            <w:pPr>
              <w:jc w:val="center"/>
              <w:rPr>
                <w:b/>
              </w:rPr>
            </w:pPr>
            <w:r>
              <w:rPr>
                <w:b/>
              </w:rPr>
              <w:t>Definition of Group and Labeled Quantity</w:t>
            </w:r>
          </w:p>
        </w:tc>
        <w:tc>
          <w:tcPr>
            <w:tcW w:w="4230" w:type="dxa"/>
            <w:vMerge w:val="restart"/>
            <w:tcBorders>
              <w:top w:val="double" w:sz="4" w:space="0" w:color="auto"/>
              <w:bottom w:val="nil"/>
              <w:right w:val="double" w:sz="4" w:space="0" w:color="auto"/>
            </w:tcBorders>
            <w:vAlign w:val="center"/>
          </w:tcPr>
          <w:p w:rsidR="00104C60" w:rsidRDefault="00104C60">
            <w:pPr>
              <w:jc w:val="center"/>
              <w:rPr>
                <w:b/>
              </w:rPr>
            </w:pPr>
            <w:r>
              <w:rPr>
                <w:b/>
              </w:rPr>
              <w:t>Lower Limit for Individual Weights (MAVs)</w:t>
            </w:r>
          </w:p>
        </w:tc>
      </w:tr>
      <w:tr w:rsidR="00104C60" w:rsidTr="00104C60">
        <w:tblPrEx>
          <w:tblCellMar>
            <w:top w:w="0" w:type="dxa"/>
            <w:bottom w:w="0" w:type="dxa"/>
          </w:tblCellMar>
        </w:tblPrEx>
        <w:trPr>
          <w:cantSplit/>
          <w:tblHeader/>
          <w:jc w:val="center"/>
        </w:trPr>
        <w:tc>
          <w:tcPr>
            <w:tcW w:w="2412" w:type="dxa"/>
            <w:tcBorders>
              <w:left w:val="double" w:sz="4" w:space="0" w:color="auto"/>
              <w:bottom w:val="double" w:sz="4" w:space="0" w:color="auto"/>
            </w:tcBorders>
          </w:tcPr>
          <w:p w:rsidR="00104C60" w:rsidRDefault="00104C60">
            <w:pPr>
              <w:jc w:val="center"/>
              <w:rPr>
                <w:b/>
              </w:rPr>
            </w:pPr>
            <w:r>
              <w:rPr>
                <w:b/>
              </w:rPr>
              <w:t>Homogenous Fluid</w:t>
            </w:r>
          </w:p>
          <w:p w:rsidR="00104C60" w:rsidRDefault="00104C60">
            <w:pPr>
              <w:jc w:val="center"/>
              <w:rPr>
                <w:b/>
              </w:rPr>
            </w:pPr>
            <w:r>
              <w:rPr>
                <w:b/>
              </w:rPr>
              <w:t>When Filled</w:t>
            </w:r>
          </w:p>
          <w:p w:rsidR="00104C60" w:rsidRDefault="00104C60">
            <w:pPr>
              <w:jc w:val="center"/>
              <w:rPr>
                <w:b/>
              </w:rPr>
            </w:pPr>
            <w:r>
              <w:rPr>
                <w:b/>
              </w:rPr>
              <w:t>(e.g., baby food or containers of lard)</w:t>
            </w:r>
          </w:p>
        </w:tc>
        <w:tc>
          <w:tcPr>
            <w:tcW w:w="2988" w:type="dxa"/>
            <w:tcBorders>
              <w:bottom w:val="double" w:sz="4" w:space="0" w:color="auto"/>
            </w:tcBorders>
            <w:vAlign w:val="center"/>
          </w:tcPr>
          <w:p w:rsidR="00104C60" w:rsidRDefault="00104C60">
            <w:pPr>
              <w:jc w:val="center"/>
              <w:rPr>
                <w:b/>
              </w:rPr>
            </w:pPr>
            <w:r>
              <w:rPr>
                <w:b/>
              </w:rPr>
              <w:t>All Other Products</w:t>
            </w:r>
          </w:p>
        </w:tc>
        <w:tc>
          <w:tcPr>
            <w:tcW w:w="4230" w:type="dxa"/>
            <w:vMerge/>
            <w:tcBorders>
              <w:bottom w:val="double" w:sz="4" w:space="0" w:color="auto"/>
              <w:right w:val="double" w:sz="4" w:space="0" w:color="auto"/>
            </w:tcBorders>
          </w:tcPr>
          <w:p w:rsidR="00104C60" w:rsidRDefault="00104C60">
            <w:pPr>
              <w:jc w:val="center"/>
              <w:rPr>
                <w:b/>
              </w:rPr>
            </w:pPr>
          </w:p>
        </w:tc>
      </w:tr>
      <w:tr w:rsidR="00104C60" w:rsidTr="00104C60">
        <w:tblPrEx>
          <w:tblCellMar>
            <w:top w:w="0" w:type="dxa"/>
            <w:bottom w:w="0" w:type="dxa"/>
          </w:tblCellMar>
        </w:tblPrEx>
        <w:trPr>
          <w:cantSplit/>
          <w:jc w:val="center"/>
        </w:trPr>
        <w:tc>
          <w:tcPr>
            <w:tcW w:w="5400" w:type="dxa"/>
            <w:gridSpan w:val="2"/>
            <w:tcBorders>
              <w:top w:val="double" w:sz="4" w:space="0" w:color="auto"/>
              <w:left w:val="double" w:sz="4" w:space="0" w:color="auto"/>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bookmarkStart w:id="1712" w:name="_Toc446212269"/>
            <w:bookmarkStart w:id="1713" w:name="_Toc446483023"/>
            <w:r>
              <w:t>Less than 85 g</w:t>
            </w:r>
            <w:bookmarkEnd w:id="1712"/>
            <w:bookmarkEnd w:id="1713"/>
            <w:r>
              <w:t xml:space="preserve"> or 3 oz</w:t>
            </w:r>
          </w:p>
        </w:tc>
        <w:tc>
          <w:tcPr>
            <w:tcW w:w="4230" w:type="dxa"/>
            <w:tcBorders>
              <w:top w:val="double" w:sz="4" w:space="0" w:color="auto"/>
              <w:right w:val="double" w:sz="4" w:space="0" w:color="auto"/>
            </w:tcBorders>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10 % of labeled quantity</w:t>
            </w:r>
          </w:p>
        </w:tc>
      </w:tr>
      <w:tr w:rsidR="00104C60" w:rsidTr="00104C60">
        <w:tblPrEx>
          <w:tblCellMar>
            <w:top w:w="0" w:type="dxa"/>
            <w:bottom w:w="0" w:type="dxa"/>
          </w:tblCellMar>
        </w:tblPrEx>
        <w:trPr>
          <w:cantSplit/>
          <w:jc w:val="center"/>
        </w:trPr>
        <w:tc>
          <w:tcPr>
            <w:tcW w:w="2412" w:type="dxa"/>
            <w:tcBorders>
              <w:left w:val="double" w:sz="4" w:space="0" w:color="auto"/>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85 g or more to 453 g</w:t>
            </w:r>
          </w:p>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3 oz or more to 16 oz</w:t>
            </w:r>
          </w:p>
        </w:tc>
        <w:tc>
          <w:tcPr>
            <w:tcW w:w="2988" w:type="dxa"/>
            <w:shd w:val="pct50" w:color="auto" w:fill="FFFFFF"/>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c>
          <w:tcPr>
            <w:tcW w:w="4230" w:type="dxa"/>
            <w:tcBorders>
              <w:right w:val="double" w:sz="4" w:space="0" w:color="auto"/>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7.1 g</w:t>
            </w:r>
          </w:p>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0.016 lb (0.25 oz)</w:t>
            </w:r>
          </w:p>
        </w:tc>
      </w:tr>
      <w:tr w:rsidR="00104C60" w:rsidTr="00104C60">
        <w:tblPrEx>
          <w:tblCellMar>
            <w:top w:w="0" w:type="dxa"/>
            <w:bottom w:w="0" w:type="dxa"/>
          </w:tblCellMar>
        </w:tblPrEx>
        <w:trPr>
          <w:cantSplit/>
          <w:jc w:val="center"/>
        </w:trPr>
        <w:tc>
          <w:tcPr>
            <w:tcW w:w="2412" w:type="dxa"/>
            <w:tcBorders>
              <w:left w:val="double" w:sz="4" w:space="0" w:color="auto"/>
              <w:bottom w:val="nil"/>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More than 453 g</w:t>
            </w:r>
          </w:p>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More than 16 oz</w:t>
            </w:r>
          </w:p>
        </w:tc>
        <w:tc>
          <w:tcPr>
            <w:tcW w:w="2988" w:type="dxa"/>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85 g or more to 198 g</w:t>
            </w:r>
          </w:p>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3 oz to 7 oz</w:t>
            </w:r>
          </w:p>
        </w:tc>
        <w:tc>
          <w:tcPr>
            <w:tcW w:w="4230" w:type="dxa"/>
            <w:tcBorders>
              <w:right w:val="double" w:sz="4" w:space="0" w:color="auto"/>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14.2 g</w:t>
            </w:r>
          </w:p>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0.031 lb (0.5 oz)</w:t>
            </w:r>
          </w:p>
        </w:tc>
      </w:tr>
      <w:tr w:rsidR="00104C60" w:rsidTr="00104C60">
        <w:tblPrEx>
          <w:tblCellMar>
            <w:top w:w="0" w:type="dxa"/>
            <w:bottom w:w="0" w:type="dxa"/>
          </w:tblCellMar>
        </w:tblPrEx>
        <w:trPr>
          <w:cantSplit/>
          <w:jc w:val="center"/>
        </w:trPr>
        <w:tc>
          <w:tcPr>
            <w:tcW w:w="2412" w:type="dxa"/>
            <w:tcBorders>
              <w:left w:val="double" w:sz="4" w:space="0" w:color="auto"/>
            </w:tcBorders>
            <w:shd w:val="pct50" w:color="auto" w:fill="FFFFFF"/>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c>
          <w:tcPr>
            <w:tcW w:w="2988" w:type="dxa"/>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More than 198 g to 1.36 kg</w:t>
            </w:r>
          </w:p>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7 oz to 48 oz</w:t>
            </w:r>
          </w:p>
        </w:tc>
        <w:tc>
          <w:tcPr>
            <w:tcW w:w="4230" w:type="dxa"/>
            <w:tcBorders>
              <w:right w:val="double" w:sz="4" w:space="0" w:color="auto"/>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28.3 g</w:t>
            </w:r>
          </w:p>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0.062 lb (1 oz)</w:t>
            </w:r>
          </w:p>
        </w:tc>
      </w:tr>
      <w:tr w:rsidR="00104C60" w:rsidTr="00104C60">
        <w:tblPrEx>
          <w:tblCellMar>
            <w:top w:w="0" w:type="dxa"/>
            <w:bottom w:w="0" w:type="dxa"/>
          </w:tblCellMar>
        </w:tblPrEx>
        <w:trPr>
          <w:cantSplit/>
          <w:jc w:val="center"/>
        </w:trPr>
        <w:tc>
          <w:tcPr>
            <w:tcW w:w="2412" w:type="dxa"/>
            <w:tcBorders>
              <w:left w:val="double" w:sz="4" w:space="0" w:color="auto"/>
            </w:tcBorders>
            <w:shd w:val="pct50" w:color="auto" w:fill="FFFFFF"/>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c>
          <w:tcPr>
            <w:tcW w:w="2988" w:type="dxa"/>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More than 1.36 kg to 4.53 kg</w:t>
            </w:r>
          </w:p>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More than 48 oz to 160 oz</w:t>
            </w:r>
          </w:p>
        </w:tc>
        <w:tc>
          <w:tcPr>
            <w:tcW w:w="4230" w:type="dxa"/>
            <w:tcBorders>
              <w:right w:val="double" w:sz="4" w:space="0" w:color="auto"/>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42.5 g</w:t>
            </w:r>
          </w:p>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0.094 lb (1.5 oz)</w:t>
            </w:r>
          </w:p>
        </w:tc>
      </w:tr>
      <w:tr w:rsidR="00104C60" w:rsidTr="00104C60">
        <w:tblPrEx>
          <w:tblCellMar>
            <w:top w:w="0" w:type="dxa"/>
            <w:bottom w:w="0" w:type="dxa"/>
          </w:tblCellMar>
        </w:tblPrEx>
        <w:trPr>
          <w:cantSplit/>
          <w:jc w:val="center"/>
        </w:trPr>
        <w:tc>
          <w:tcPr>
            <w:tcW w:w="2412" w:type="dxa"/>
            <w:tcBorders>
              <w:left w:val="double" w:sz="4" w:space="0" w:color="auto"/>
              <w:bottom w:val="double" w:sz="4" w:space="0" w:color="auto"/>
            </w:tcBorders>
            <w:shd w:val="pct50" w:color="auto" w:fill="FFFFFF"/>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p>
        </w:tc>
        <w:tc>
          <w:tcPr>
            <w:tcW w:w="2988" w:type="dxa"/>
            <w:tcBorders>
              <w:bottom w:val="double" w:sz="4" w:space="0" w:color="auto"/>
            </w:tcBorders>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More than 4.53 kg</w:t>
            </w:r>
          </w:p>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More than 160 oz</w:t>
            </w:r>
          </w:p>
        </w:tc>
        <w:tc>
          <w:tcPr>
            <w:tcW w:w="4230" w:type="dxa"/>
            <w:tcBorders>
              <w:bottom w:val="double" w:sz="4" w:space="0" w:color="auto"/>
              <w:right w:val="double" w:sz="4" w:space="0" w:color="auto"/>
            </w:tcBorders>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pPr>
            <w:r>
              <w:t>1 % of labeled quantity</w:t>
            </w:r>
          </w:p>
        </w:tc>
      </w:tr>
    </w:tbl>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r>
        <w:br w:type="page"/>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F"/>
      </w:tblPr>
      <w:tblGrid>
        <w:gridCol w:w="2340"/>
        <w:gridCol w:w="6930"/>
      </w:tblGrid>
      <w:tr w:rsidR="00104C60" w:rsidTr="00104C60">
        <w:tblPrEx>
          <w:tblCellMar>
            <w:top w:w="0" w:type="dxa"/>
            <w:bottom w:w="0" w:type="dxa"/>
          </w:tblCellMar>
        </w:tblPrEx>
        <w:trPr>
          <w:cantSplit/>
          <w:tblHeader/>
          <w:jc w:val="center"/>
        </w:trPr>
        <w:tc>
          <w:tcPr>
            <w:tcW w:w="9270" w:type="dxa"/>
            <w:gridSpan w:val="2"/>
            <w:tcBorders>
              <w:top w:val="double" w:sz="4" w:space="0" w:color="auto"/>
              <w:left w:val="double" w:sz="4" w:space="0" w:color="auto"/>
              <w:bottom w:val="double" w:sz="4" w:space="0" w:color="auto"/>
              <w:right w:val="double" w:sz="4" w:space="0" w:color="auto"/>
            </w:tcBorders>
          </w:tcPr>
          <w:p w:rsidR="00104C60" w:rsidRPr="003A6CC0" w:rsidRDefault="00104C60" w:rsidP="003A6CC0">
            <w:pPr>
              <w:spacing w:before="120" w:after="60"/>
              <w:jc w:val="center"/>
              <w:rPr>
                <w:b/>
              </w:rPr>
            </w:pPr>
            <w:bookmarkStart w:id="1714" w:name="_Toc448650207"/>
            <w:bookmarkStart w:id="1715" w:name="_Toc449416961"/>
            <w:bookmarkStart w:id="1716" w:name="_Toc487505058"/>
            <w:bookmarkStart w:id="1717" w:name="_Toc486756524"/>
            <w:bookmarkStart w:id="1718" w:name="_Toc487505059"/>
            <w:bookmarkEnd w:id="1716"/>
            <w:r w:rsidRPr="003A6CC0">
              <w:rPr>
                <w:b/>
              </w:rPr>
              <w:t>Table 2</w:t>
            </w:r>
            <w:r w:rsidRPr="003A6CC0">
              <w:rPr>
                <w:b/>
              </w:rPr>
              <w:noBreakHyphen/>
              <w:t>10. Exceptions to the Maximum Allowable Variations for</w:t>
            </w:r>
            <w:bookmarkEnd w:id="1714"/>
            <w:bookmarkEnd w:id="1715"/>
            <w:bookmarkEnd w:id="1717"/>
            <w:bookmarkEnd w:id="1718"/>
          </w:p>
          <w:p w:rsidR="00104C60" w:rsidRPr="003A6CC0" w:rsidRDefault="00104C60" w:rsidP="003A6CC0">
            <w:pPr>
              <w:spacing w:after="120"/>
              <w:jc w:val="center"/>
              <w:rPr>
                <w:b/>
              </w:rPr>
            </w:pPr>
            <w:bookmarkStart w:id="1719" w:name="_Toc446212270"/>
            <w:bookmarkStart w:id="1720" w:name="_Toc446483024"/>
            <w:bookmarkStart w:id="1721" w:name="_Toc486756525"/>
            <w:bookmarkStart w:id="1722" w:name="_Toc487505060"/>
            <w:r w:rsidRPr="003A6CC0">
              <w:rPr>
                <w:b/>
              </w:rPr>
              <w:t>Textiles, Polyethylene Sheeting and Film</w:t>
            </w:r>
            <w:bookmarkEnd w:id="1719"/>
            <w:bookmarkEnd w:id="1720"/>
            <w:r w:rsidRPr="003A6CC0">
              <w:rPr>
                <w:b/>
              </w:rPr>
              <w:t>, Mulch and Soil Labeled by Volume, Packaged Firewood, and Packages Labeled by Count with Fewer than 50 Items</w:t>
            </w:r>
            <w:bookmarkEnd w:id="1721"/>
            <w:bookmarkEnd w:id="1722"/>
          </w:p>
        </w:tc>
      </w:tr>
      <w:tr w:rsidR="00104C60" w:rsidTr="00104C60">
        <w:tblPrEx>
          <w:tblCellMar>
            <w:top w:w="0" w:type="dxa"/>
            <w:bottom w:w="0" w:type="dxa"/>
          </w:tblCellMar>
        </w:tblPrEx>
        <w:trPr>
          <w:tblHeader/>
          <w:jc w:val="center"/>
        </w:trPr>
        <w:tc>
          <w:tcPr>
            <w:tcW w:w="2340" w:type="dxa"/>
            <w:tcBorders>
              <w:top w:val="double" w:sz="4" w:space="0" w:color="auto"/>
              <w:left w:val="double" w:sz="4" w:space="0" w:color="auto"/>
              <w:bottom w:val="double" w:sz="4" w:space="0" w:color="auto"/>
            </w:tcBorders>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rPr>
                <w:b/>
              </w:rPr>
            </w:pPr>
          </w:p>
        </w:tc>
        <w:tc>
          <w:tcPr>
            <w:tcW w:w="6930" w:type="dxa"/>
            <w:tcBorders>
              <w:top w:val="double" w:sz="4" w:space="0" w:color="auto"/>
              <w:bottom w:val="double" w:sz="4" w:space="0" w:color="auto"/>
              <w:right w:val="double" w:sz="4" w:space="0" w:color="auto"/>
            </w:tcBorders>
            <w:vAlign w:val="center"/>
          </w:tcPr>
          <w:p w:rsidR="00104C60" w:rsidRDefault="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rPr>
                <w:b/>
              </w:rPr>
            </w:pPr>
            <w:r>
              <w:rPr>
                <w:b/>
              </w:rPr>
              <w:t>Maximum Allowable Variations (MAVs)</w:t>
            </w:r>
          </w:p>
        </w:tc>
      </w:tr>
      <w:tr w:rsidR="00104C60" w:rsidTr="00104C60">
        <w:tblPrEx>
          <w:tblCellMar>
            <w:top w:w="0" w:type="dxa"/>
            <w:bottom w:w="0" w:type="dxa"/>
          </w:tblCellMar>
        </w:tblPrEx>
        <w:trPr>
          <w:trHeight w:val="4383"/>
          <w:jc w:val="center"/>
        </w:trPr>
        <w:tc>
          <w:tcPr>
            <w:tcW w:w="2340" w:type="dxa"/>
            <w:tcBorders>
              <w:top w:val="double" w:sz="4" w:space="0" w:color="auto"/>
              <w:left w:val="double" w:sz="4" w:space="0" w:color="auto"/>
            </w:tcBorders>
            <w:vAlign w:val="center"/>
          </w:tcPr>
          <w:p w:rsidR="00104C60" w:rsidRDefault="00104C60">
            <w:pPr>
              <w:tabs>
                <w:tab w:val="left" w:pos="-18"/>
              </w:tabs>
              <w:jc w:val="center"/>
              <w:rPr>
                <w:b/>
              </w:rPr>
            </w:pPr>
            <w:r>
              <w:rPr>
                <w:b/>
              </w:rPr>
              <w:t>Polyethylene Sheeting and Film</w:t>
            </w:r>
          </w:p>
        </w:tc>
        <w:tc>
          <w:tcPr>
            <w:tcW w:w="6930" w:type="dxa"/>
            <w:tcBorders>
              <w:top w:val="double" w:sz="4" w:space="0" w:color="auto"/>
              <w:right w:val="double" w:sz="4" w:space="0" w:color="auto"/>
            </w:tcBorders>
            <w:vAlign w:val="center"/>
          </w:tcPr>
          <w:p w:rsidR="00104C60" w:rsidRDefault="00104C60" w:rsidP="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rPr>
                <w:b/>
              </w:rPr>
            </w:pPr>
          </w:p>
          <w:p w:rsidR="00104C60" w:rsidRDefault="00104C60" w:rsidP="00104C60">
            <w:pPr>
              <w:tabs>
                <w:tab w:val="left" w:pos="-1440"/>
                <w:tab w:val="left" w:pos="-720"/>
                <w:tab w:val="left" w:pos="345"/>
                <w:tab w:val="left" w:pos="576"/>
                <w:tab w:val="left" w:pos="806"/>
                <w:tab w:val="left" w:pos="1036"/>
                <w:tab w:val="left" w:pos="1267"/>
                <w:tab w:val="left" w:pos="1447"/>
                <w:tab w:val="left" w:pos="1680"/>
                <w:tab w:val="left" w:pos="1958"/>
                <w:tab w:val="left" w:pos="2162"/>
                <w:tab w:val="left" w:pos="2419"/>
                <w:tab w:val="left" w:pos="2644"/>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990"/>
                <w:tab w:val="left" w:pos="6220"/>
                <w:tab w:val="left" w:pos="6451"/>
                <w:tab w:val="left" w:pos="6681"/>
                <w:tab w:val="left" w:pos="6912"/>
                <w:tab w:val="left" w:pos="7128"/>
                <w:tab w:val="left" w:pos="7603"/>
                <w:tab w:val="left" w:pos="8078"/>
                <w:tab w:val="left" w:pos="8553"/>
                <w:tab w:val="left" w:pos="9028"/>
              </w:tabs>
              <w:rPr>
                <w:b/>
              </w:rPr>
            </w:pPr>
            <w:r>
              <w:rPr>
                <w:b/>
              </w:rPr>
              <w:t>Thickness</w:t>
            </w:r>
          </w:p>
          <w:p w:rsidR="00104C60" w:rsidRDefault="00104C60" w:rsidP="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p>
          <w:p w:rsidR="00104C60" w:rsidRDefault="00104C60" w:rsidP="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r>
              <w:t>When the labeled thickness is 25 µm (1 mil or 0.001 in) or less, any individual thickness measurement of polyethylene film may be up to 35 % below the labeled thickness.</w:t>
            </w:r>
          </w:p>
          <w:p w:rsidR="00104C60" w:rsidRDefault="00104C60" w:rsidP="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p>
          <w:p w:rsidR="00104C60" w:rsidRDefault="00104C60" w:rsidP="00104C60">
            <w:pPr>
              <w:tabs>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r>
              <w:t>When the labeled thickness is greater than 25 µm (1 mil or 0.001 in), individual thickness measurements of polyethylene sheeting may be up to 20 % less than the labeled thickness.</w:t>
            </w:r>
          </w:p>
          <w:p w:rsidR="00104C60" w:rsidRDefault="00104C60" w:rsidP="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p>
          <w:p w:rsidR="00104C60" w:rsidRDefault="00104C60" w:rsidP="00104C60">
            <w:pPr>
              <w:tabs>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r>
              <w:t>The average thickness of a single package of polyethylene sheeting may be up to 4 % less than the labeled thickness.</w:t>
            </w:r>
          </w:p>
          <w:p w:rsidR="00104C60" w:rsidRDefault="00104C60" w:rsidP="00104C60">
            <w:pPr>
              <w:tabs>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p>
          <w:p w:rsidR="00104C60" w:rsidRDefault="00104C60" w:rsidP="00104C60">
            <w:pPr>
              <w:tabs>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rPr>
                <w:b/>
              </w:rPr>
            </w:pPr>
            <w:r>
              <w:rPr>
                <w:b/>
              </w:rPr>
              <w:t>Weight</w:t>
            </w:r>
          </w:p>
          <w:p w:rsidR="00104C60" w:rsidRDefault="00104C60" w:rsidP="00104C60">
            <w:pPr>
              <w:tabs>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p>
          <w:p w:rsidR="00104C60" w:rsidRDefault="00104C60" w:rsidP="00104C60">
            <w:pPr>
              <w:tabs>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r>
              <w:t>The MAV for individual packages of polyethylene sheeting and film shall be 4 % of the labeled quantity.</w:t>
            </w:r>
          </w:p>
          <w:p w:rsidR="00104C60" w:rsidRDefault="00104C60" w:rsidP="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p>
        </w:tc>
      </w:tr>
      <w:tr w:rsidR="00104C60" w:rsidTr="00104C60">
        <w:tblPrEx>
          <w:tblCellMar>
            <w:top w:w="0" w:type="dxa"/>
            <w:bottom w:w="0" w:type="dxa"/>
          </w:tblCellMar>
        </w:tblPrEx>
        <w:trPr>
          <w:jc w:val="center"/>
        </w:trPr>
        <w:tc>
          <w:tcPr>
            <w:tcW w:w="2340" w:type="dxa"/>
            <w:tcBorders>
              <w:left w:val="double" w:sz="4" w:space="0" w:color="auto"/>
            </w:tcBorders>
            <w:vAlign w:val="center"/>
          </w:tcPr>
          <w:p w:rsidR="00104C60" w:rsidRDefault="00104C60" w:rsidP="00104C60">
            <w:pPr>
              <w:tabs>
                <w:tab w:val="left" w:pos="0"/>
              </w:tabs>
              <w:jc w:val="center"/>
            </w:pPr>
            <w:r>
              <w:rPr>
                <w:b/>
              </w:rPr>
              <w:t>Textiles</w:t>
            </w:r>
          </w:p>
        </w:tc>
        <w:tc>
          <w:tcPr>
            <w:tcW w:w="6930" w:type="dxa"/>
            <w:tcBorders>
              <w:right w:val="double" w:sz="4" w:space="0" w:color="auto"/>
            </w:tcBorders>
          </w:tcPr>
          <w:p w:rsidR="00104C60" w:rsidRDefault="00104C60" w:rsidP="00104C60">
            <w:pPr>
              <w:tabs>
                <w:tab w:val="left" w:pos="-1440"/>
                <w:tab w:val="left" w:pos="-720"/>
                <w:tab w:val="left" w:pos="345"/>
                <w:tab w:val="left" w:pos="576"/>
                <w:tab w:val="left" w:pos="806"/>
                <w:tab w:val="left" w:pos="1036"/>
                <w:tab w:val="left" w:pos="1267"/>
                <w:tab w:val="left" w:pos="1447"/>
                <w:tab w:val="left" w:pos="1680"/>
                <w:tab w:val="left" w:pos="1958"/>
                <w:tab w:val="left" w:pos="2162"/>
                <w:tab w:val="left" w:pos="2419"/>
                <w:tab w:val="left" w:pos="2644"/>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990"/>
                <w:tab w:val="left" w:pos="6220"/>
                <w:tab w:val="left" w:pos="6451"/>
                <w:tab w:val="left" w:pos="6681"/>
                <w:tab w:val="left" w:pos="6912"/>
                <w:tab w:val="left" w:pos="7128"/>
                <w:tab w:val="left" w:pos="7603"/>
                <w:tab w:val="left" w:pos="8078"/>
                <w:tab w:val="left" w:pos="8553"/>
                <w:tab w:val="left" w:pos="9028"/>
              </w:tabs>
            </w:pPr>
            <w:r>
              <w:t>The MAVs are:</w:t>
            </w:r>
          </w:p>
          <w:p w:rsidR="00104C60" w:rsidRDefault="00104C60" w:rsidP="00104C60">
            <w:pPr>
              <w:tabs>
                <w:tab w:val="left" w:pos="-1440"/>
                <w:tab w:val="left" w:pos="-720"/>
                <w:tab w:val="left" w:pos="345"/>
                <w:tab w:val="left" w:pos="576"/>
                <w:tab w:val="left" w:pos="806"/>
                <w:tab w:val="left" w:pos="1036"/>
                <w:tab w:val="left" w:pos="1267"/>
                <w:tab w:val="left" w:pos="1447"/>
                <w:tab w:val="left" w:pos="1680"/>
                <w:tab w:val="left" w:pos="1958"/>
                <w:tab w:val="left" w:pos="2162"/>
                <w:tab w:val="left" w:pos="2419"/>
                <w:tab w:val="left" w:pos="2644"/>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990"/>
                <w:tab w:val="left" w:pos="6220"/>
                <w:tab w:val="left" w:pos="6451"/>
                <w:tab w:val="left" w:pos="6681"/>
                <w:tab w:val="left" w:pos="6912"/>
                <w:tab w:val="left" w:pos="7128"/>
                <w:tab w:val="left" w:pos="7603"/>
                <w:tab w:val="left" w:pos="8078"/>
                <w:tab w:val="left" w:pos="8553"/>
                <w:tab w:val="left" w:pos="9028"/>
              </w:tabs>
            </w:pPr>
          </w:p>
          <w:p w:rsidR="00104C60" w:rsidRDefault="00104C60" w:rsidP="00104C60">
            <w:pPr>
              <w:tabs>
                <w:tab w:val="left" w:pos="-1440"/>
                <w:tab w:val="left" w:pos="-720"/>
                <w:tab w:val="left" w:pos="345"/>
                <w:tab w:val="left" w:pos="576"/>
                <w:tab w:val="left" w:pos="806"/>
                <w:tab w:val="left" w:pos="1036"/>
                <w:tab w:val="left" w:pos="1267"/>
                <w:tab w:val="left" w:pos="1447"/>
                <w:tab w:val="left" w:pos="1680"/>
                <w:tab w:val="left" w:pos="1958"/>
                <w:tab w:val="left" w:pos="2162"/>
                <w:tab w:val="left" w:pos="2419"/>
                <w:tab w:val="left" w:pos="2644"/>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990"/>
                <w:tab w:val="left" w:pos="6220"/>
                <w:tab w:val="left" w:pos="6451"/>
                <w:tab w:val="left" w:pos="6681"/>
                <w:tab w:val="left" w:pos="6912"/>
                <w:tab w:val="left" w:pos="7128"/>
                <w:tab w:val="left" w:pos="7603"/>
                <w:tab w:val="left" w:pos="8078"/>
                <w:tab w:val="left" w:pos="8553"/>
                <w:tab w:val="left" w:pos="9028"/>
              </w:tabs>
            </w:pPr>
            <w:r>
              <w:t>For packages labeled with dimensions of 60 cm (24 in) or more:</w:t>
            </w:r>
          </w:p>
          <w:p w:rsidR="00104C60" w:rsidRDefault="00104C60" w:rsidP="00104C60">
            <w:pPr>
              <w:tabs>
                <w:tab w:val="left" w:pos="-1440"/>
                <w:tab w:val="left" w:pos="-720"/>
                <w:tab w:val="left" w:pos="345"/>
                <w:tab w:val="left" w:pos="576"/>
                <w:tab w:val="left" w:pos="806"/>
                <w:tab w:val="left" w:pos="1036"/>
                <w:tab w:val="left" w:pos="1267"/>
                <w:tab w:val="left" w:pos="1447"/>
                <w:tab w:val="left" w:pos="1680"/>
                <w:tab w:val="left" w:pos="1958"/>
                <w:tab w:val="left" w:pos="2162"/>
                <w:tab w:val="left" w:pos="2419"/>
                <w:tab w:val="left" w:pos="2644"/>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990"/>
                <w:tab w:val="left" w:pos="6220"/>
                <w:tab w:val="left" w:pos="6451"/>
                <w:tab w:val="left" w:pos="6681"/>
                <w:tab w:val="left" w:pos="6912"/>
                <w:tab w:val="left" w:pos="7128"/>
                <w:tab w:val="left" w:pos="7603"/>
                <w:tab w:val="left" w:pos="8078"/>
                <w:tab w:val="left" w:pos="8553"/>
                <w:tab w:val="left" w:pos="9028"/>
              </w:tabs>
            </w:pPr>
          </w:p>
          <w:p w:rsidR="00104C60" w:rsidRDefault="00104C60" w:rsidP="00104C60">
            <w:pPr>
              <w:tabs>
                <w:tab w:val="left" w:pos="-1440"/>
                <w:tab w:val="left" w:pos="-720"/>
                <w:tab w:val="left" w:pos="345"/>
              </w:tabs>
            </w:pPr>
            <w:r>
              <w:t>Three percent of the labeled quantity for negative errors and 6 % of the labeled quantity for plus errors.</w:t>
            </w:r>
          </w:p>
          <w:p w:rsidR="00104C60" w:rsidRDefault="00104C60" w:rsidP="00104C60">
            <w:pPr>
              <w:tabs>
                <w:tab w:val="left" w:pos="-1440"/>
                <w:tab w:val="left" w:pos="-720"/>
                <w:tab w:val="left" w:pos="345"/>
                <w:tab w:val="left" w:pos="576"/>
                <w:tab w:val="left" w:pos="806"/>
                <w:tab w:val="left" w:pos="1036"/>
                <w:tab w:val="left" w:pos="1267"/>
                <w:tab w:val="left" w:pos="1447"/>
                <w:tab w:val="left" w:pos="1680"/>
                <w:tab w:val="left" w:pos="1958"/>
                <w:tab w:val="left" w:pos="2162"/>
                <w:tab w:val="left" w:pos="2419"/>
                <w:tab w:val="left" w:pos="2644"/>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990"/>
                <w:tab w:val="left" w:pos="6220"/>
                <w:tab w:val="left" w:pos="6451"/>
                <w:tab w:val="left" w:pos="6681"/>
                <w:tab w:val="left" w:pos="6912"/>
                <w:tab w:val="left" w:pos="7128"/>
                <w:tab w:val="left" w:pos="7603"/>
                <w:tab w:val="left" w:pos="8078"/>
                <w:tab w:val="left" w:pos="8553"/>
                <w:tab w:val="left" w:pos="9028"/>
              </w:tabs>
            </w:pPr>
          </w:p>
          <w:p w:rsidR="00104C60" w:rsidRDefault="00104C60" w:rsidP="00104C60">
            <w:pPr>
              <w:tabs>
                <w:tab w:val="left" w:pos="-1440"/>
                <w:tab w:val="left" w:pos="-720"/>
                <w:tab w:val="left" w:pos="345"/>
                <w:tab w:val="left" w:pos="576"/>
                <w:tab w:val="left" w:pos="806"/>
                <w:tab w:val="left" w:pos="1036"/>
                <w:tab w:val="left" w:pos="1267"/>
                <w:tab w:val="left" w:pos="1447"/>
                <w:tab w:val="left" w:pos="1680"/>
                <w:tab w:val="left" w:pos="1958"/>
                <w:tab w:val="left" w:pos="2162"/>
                <w:tab w:val="left" w:pos="2419"/>
                <w:tab w:val="left" w:pos="2644"/>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990"/>
                <w:tab w:val="left" w:pos="6220"/>
                <w:tab w:val="left" w:pos="6451"/>
                <w:tab w:val="left" w:pos="6681"/>
                <w:tab w:val="left" w:pos="6912"/>
                <w:tab w:val="left" w:pos="7128"/>
                <w:tab w:val="left" w:pos="7603"/>
                <w:tab w:val="left" w:pos="8078"/>
                <w:tab w:val="left" w:pos="8553"/>
                <w:tab w:val="left" w:pos="9028"/>
              </w:tabs>
            </w:pPr>
            <w:r>
              <w:t>For packages labeled with dimensions less than 60 cm (24 in):</w:t>
            </w:r>
          </w:p>
          <w:p w:rsidR="00104C60" w:rsidRDefault="00104C60" w:rsidP="00104C60">
            <w:pPr>
              <w:tabs>
                <w:tab w:val="left" w:pos="-1440"/>
                <w:tab w:val="left" w:pos="-720"/>
                <w:tab w:val="left" w:pos="345"/>
                <w:tab w:val="left" w:pos="576"/>
                <w:tab w:val="left" w:pos="806"/>
                <w:tab w:val="left" w:pos="1036"/>
                <w:tab w:val="left" w:pos="1267"/>
                <w:tab w:val="left" w:pos="1447"/>
                <w:tab w:val="left" w:pos="1680"/>
                <w:tab w:val="left" w:pos="1958"/>
                <w:tab w:val="left" w:pos="2162"/>
                <w:tab w:val="left" w:pos="2419"/>
                <w:tab w:val="left" w:pos="2644"/>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990"/>
                <w:tab w:val="left" w:pos="6220"/>
                <w:tab w:val="left" w:pos="6451"/>
                <w:tab w:val="left" w:pos="6681"/>
                <w:tab w:val="left" w:pos="6912"/>
                <w:tab w:val="left" w:pos="7128"/>
                <w:tab w:val="left" w:pos="7603"/>
                <w:tab w:val="left" w:pos="8078"/>
                <w:tab w:val="left" w:pos="8553"/>
                <w:tab w:val="left" w:pos="9028"/>
              </w:tabs>
            </w:pPr>
          </w:p>
          <w:p w:rsidR="00104C60" w:rsidRDefault="00104C60" w:rsidP="00104C60">
            <w:pPr>
              <w:tabs>
                <w:tab w:val="left" w:pos="-1440"/>
                <w:tab w:val="left" w:pos="-720"/>
                <w:tab w:val="left" w:pos="345"/>
                <w:tab w:val="left" w:pos="576"/>
                <w:tab w:val="left" w:pos="806"/>
                <w:tab w:val="left" w:pos="1036"/>
                <w:tab w:val="left" w:pos="1267"/>
                <w:tab w:val="left" w:pos="1447"/>
                <w:tab w:val="left" w:pos="1680"/>
                <w:tab w:val="left" w:pos="1958"/>
                <w:tab w:val="left" w:pos="2162"/>
                <w:tab w:val="left" w:pos="2419"/>
                <w:tab w:val="left" w:pos="2644"/>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990"/>
                <w:tab w:val="left" w:pos="6220"/>
                <w:tab w:val="left" w:pos="6451"/>
                <w:tab w:val="left" w:pos="6681"/>
                <w:tab w:val="left" w:pos="6912"/>
                <w:tab w:val="left" w:pos="7128"/>
                <w:tab w:val="left" w:pos="7603"/>
                <w:tab w:val="left" w:pos="8078"/>
                <w:tab w:val="left" w:pos="8553"/>
                <w:tab w:val="left" w:pos="9028"/>
              </w:tabs>
            </w:pPr>
            <w:r>
              <w:t>6 % of the labeled quantity for negative errors and 12 % for plus errors.</w:t>
            </w:r>
          </w:p>
          <w:p w:rsidR="00104C60" w:rsidRDefault="00104C60" w:rsidP="00104C60">
            <w:pPr>
              <w:tabs>
                <w:tab w:val="left" w:pos="-1440"/>
                <w:tab w:val="left" w:pos="-720"/>
                <w:tab w:val="left" w:pos="345"/>
                <w:tab w:val="left" w:pos="576"/>
                <w:tab w:val="left" w:pos="806"/>
                <w:tab w:val="left" w:pos="1036"/>
                <w:tab w:val="left" w:pos="1267"/>
                <w:tab w:val="left" w:pos="1447"/>
                <w:tab w:val="left" w:pos="1680"/>
                <w:tab w:val="left" w:pos="1958"/>
                <w:tab w:val="left" w:pos="2162"/>
                <w:tab w:val="left" w:pos="2419"/>
                <w:tab w:val="left" w:pos="2644"/>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990"/>
                <w:tab w:val="left" w:pos="6220"/>
                <w:tab w:val="left" w:pos="6451"/>
                <w:tab w:val="left" w:pos="6681"/>
                <w:tab w:val="left" w:pos="6912"/>
                <w:tab w:val="left" w:pos="7128"/>
                <w:tab w:val="left" w:pos="7603"/>
                <w:tab w:val="left" w:pos="8078"/>
                <w:tab w:val="left" w:pos="8553"/>
                <w:tab w:val="left" w:pos="9028"/>
              </w:tabs>
            </w:pPr>
          </w:p>
        </w:tc>
      </w:tr>
      <w:tr w:rsidR="00104C60" w:rsidTr="00104C60">
        <w:tblPrEx>
          <w:tblCellMar>
            <w:top w:w="0" w:type="dxa"/>
            <w:bottom w:w="0" w:type="dxa"/>
          </w:tblCellMar>
        </w:tblPrEx>
        <w:trPr>
          <w:cantSplit/>
          <w:trHeight w:val="1238"/>
          <w:jc w:val="center"/>
        </w:trPr>
        <w:tc>
          <w:tcPr>
            <w:tcW w:w="2340" w:type="dxa"/>
            <w:tcBorders>
              <w:left w:val="double" w:sz="4" w:space="0" w:color="auto"/>
            </w:tcBorders>
          </w:tcPr>
          <w:p w:rsidR="00104C60" w:rsidRDefault="00104C60">
            <w:pPr>
              <w:pStyle w:val="TOC1"/>
            </w:pPr>
          </w:p>
          <w:p w:rsidR="00104C60" w:rsidRDefault="00162384">
            <w:pPr>
              <w:pStyle w:val="TOC1"/>
            </w:pPr>
            <w:r>
              <w:rPr>
                <w:caps w:val="0"/>
              </w:rPr>
              <w:t>Mulch And Soil Labeled By Volume</w:t>
            </w:r>
          </w:p>
        </w:tc>
        <w:tc>
          <w:tcPr>
            <w:tcW w:w="6930" w:type="dxa"/>
            <w:tcBorders>
              <w:bottom w:val="single" w:sz="6" w:space="0" w:color="000000"/>
              <w:right w:val="double" w:sz="4" w:space="0" w:color="auto"/>
            </w:tcBorders>
          </w:tcPr>
          <w:p w:rsidR="00104C60" w:rsidRDefault="00104C60" w:rsidP="00104C60">
            <w:pPr>
              <w:tabs>
                <w:tab w:val="left" w:pos="-1440"/>
                <w:tab w:val="left" w:pos="-720"/>
                <w:tab w:val="left" w:pos="345"/>
                <w:tab w:val="left" w:pos="576"/>
                <w:tab w:val="left" w:pos="806"/>
                <w:tab w:val="left" w:pos="1036"/>
                <w:tab w:val="left" w:pos="1267"/>
                <w:tab w:val="left" w:pos="1447"/>
                <w:tab w:val="left" w:pos="1680"/>
                <w:tab w:val="left" w:pos="1958"/>
                <w:tab w:val="left" w:pos="2162"/>
                <w:tab w:val="left" w:pos="2419"/>
                <w:tab w:val="left" w:pos="2644"/>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990"/>
                <w:tab w:val="left" w:pos="6220"/>
                <w:tab w:val="left" w:pos="6451"/>
                <w:tab w:val="left" w:pos="6681"/>
                <w:tab w:val="left" w:pos="6912"/>
                <w:tab w:val="left" w:pos="7128"/>
                <w:tab w:val="left" w:pos="7603"/>
                <w:tab w:val="left" w:pos="8078"/>
                <w:tab w:val="left" w:pos="8553"/>
                <w:tab w:val="left" w:pos="9028"/>
              </w:tabs>
            </w:pPr>
            <w:r>
              <w:t>The MAVs are:</w:t>
            </w:r>
          </w:p>
          <w:p w:rsidR="00104C60" w:rsidRDefault="00104C60" w:rsidP="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p>
          <w:p w:rsidR="00104C60" w:rsidRDefault="00104C60" w:rsidP="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r>
              <w:t>For individual packages:  5 % of the labeled volume.</w:t>
            </w:r>
          </w:p>
          <w:p w:rsidR="00104C60" w:rsidRDefault="00104C60" w:rsidP="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p>
          <w:p w:rsidR="00104C60" w:rsidRDefault="00104C60" w:rsidP="00104C60">
            <w:pPr>
              <w:tabs>
                <w:tab w:val="left" w:pos="-1440"/>
                <w:tab w:val="left" w:pos="-720"/>
                <w:tab w:val="left" w:pos="0"/>
                <w:tab w:val="left" w:pos="345"/>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pPr>
            <w:r>
              <w:t>For example:  One package may exceed the MAV for every 12 packages in the sample (e.g., when the sample size is 12 or fewer, 1 package may exceed the MAV and when the sample size is 48 packages, 4 packages may exceed the MAV).</w:t>
            </w:r>
          </w:p>
        </w:tc>
      </w:tr>
      <w:tr w:rsidR="00104C60" w:rsidTr="00104C60">
        <w:tblPrEx>
          <w:tblCellMar>
            <w:top w:w="0" w:type="dxa"/>
            <w:bottom w:w="0" w:type="dxa"/>
          </w:tblCellMar>
        </w:tblPrEx>
        <w:trPr>
          <w:cantSplit/>
          <w:trHeight w:val="1237"/>
          <w:jc w:val="center"/>
        </w:trPr>
        <w:tc>
          <w:tcPr>
            <w:tcW w:w="2340" w:type="dxa"/>
            <w:tcBorders>
              <w:left w:val="double" w:sz="4" w:space="0" w:color="auto"/>
              <w:bottom w:val="double" w:sz="4" w:space="0" w:color="auto"/>
            </w:tcBorders>
          </w:tcPr>
          <w:p w:rsidR="00104C60" w:rsidRDefault="00104C60">
            <w:pPr>
              <w:rPr>
                <w:b/>
              </w:rPr>
            </w:pPr>
          </w:p>
          <w:p w:rsidR="00104C60" w:rsidRDefault="00104C60">
            <w:pPr>
              <w:jc w:val="center"/>
            </w:pPr>
            <w:r>
              <w:rPr>
                <w:b/>
              </w:rPr>
              <w:t xml:space="preserve">Packaged Firewood and Packages Labeled by Count with </w:t>
            </w:r>
            <w:r w:rsidRPr="00682ED1">
              <w:rPr>
                <w:b/>
              </w:rPr>
              <w:t>Fewer</w:t>
            </w:r>
            <w:r>
              <w:rPr>
                <w:b/>
              </w:rPr>
              <w:t xml:space="preserve"> than 50 Items</w:t>
            </w:r>
          </w:p>
        </w:tc>
        <w:tc>
          <w:tcPr>
            <w:tcW w:w="6930" w:type="dxa"/>
            <w:tcBorders>
              <w:bottom w:val="double" w:sz="4" w:space="0" w:color="auto"/>
              <w:right w:val="double" w:sz="4" w:space="0" w:color="auto"/>
            </w:tcBorders>
            <w:vAlign w:val="center"/>
          </w:tcPr>
          <w:p w:rsidR="00104C60" w:rsidRDefault="00104C60" w:rsidP="00104C60">
            <w:pPr>
              <w:tabs>
                <w:tab w:val="left" w:pos="-1440"/>
                <w:tab w:val="left" w:pos="-720"/>
                <w:tab w:val="left" w:pos="345"/>
                <w:tab w:val="left" w:pos="576"/>
                <w:tab w:val="left" w:pos="806"/>
                <w:tab w:val="left" w:pos="1036"/>
                <w:tab w:val="left" w:pos="1267"/>
                <w:tab w:val="left" w:pos="1447"/>
                <w:tab w:val="left" w:pos="1680"/>
                <w:tab w:val="left" w:pos="1958"/>
                <w:tab w:val="left" w:pos="2162"/>
                <w:tab w:val="left" w:pos="2419"/>
                <w:tab w:val="left" w:pos="2644"/>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990"/>
                <w:tab w:val="left" w:pos="6220"/>
                <w:tab w:val="left" w:pos="6451"/>
                <w:tab w:val="left" w:pos="6681"/>
                <w:tab w:val="left" w:pos="6912"/>
                <w:tab w:val="left" w:pos="7128"/>
                <w:tab w:val="left" w:pos="7603"/>
                <w:tab w:val="left" w:pos="8078"/>
                <w:tab w:val="left" w:pos="8553"/>
                <w:tab w:val="left" w:pos="9028"/>
              </w:tabs>
            </w:pPr>
            <w:r>
              <w:t>MAVs are not applied to these packages.</w:t>
            </w:r>
          </w:p>
        </w:tc>
      </w:tr>
    </w:tbl>
    <w:p w:rsidR="00104C60" w:rsidRDefault="00104C60" w:rsidP="00104C60">
      <w:pPr>
        <w:spacing w:before="60"/>
        <w:ind w:left="202"/>
      </w:pPr>
      <w:r>
        <w:t>(Amended 2004)</w:t>
      </w:r>
    </w:p>
    <w:p w:rsidR="00104C60" w:rsidRDefault="00104C60">
      <w:r>
        <w:br w:type="page"/>
      </w:r>
    </w:p>
    <w:tbl>
      <w:tblPr>
        <w:tblW w:w="979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F"/>
      </w:tblPr>
      <w:tblGrid>
        <w:gridCol w:w="2212"/>
        <w:gridCol w:w="1022"/>
        <w:gridCol w:w="2005"/>
        <w:gridCol w:w="4560"/>
      </w:tblGrid>
      <w:tr w:rsidR="00162384" w:rsidTr="00162384">
        <w:tblPrEx>
          <w:tblCellMar>
            <w:top w:w="0" w:type="dxa"/>
            <w:bottom w:w="0" w:type="dxa"/>
          </w:tblCellMar>
        </w:tblPrEx>
        <w:trPr>
          <w:cantSplit/>
          <w:tblHeader/>
        </w:trPr>
        <w:tc>
          <w:tcPr>
            <w:tcW w:w="9799" w:type="dxa"/>
            <w:gridSpan w:val="4"/>
            <w:tcBorders>
              <w:top w:val="double" w:sz="4" w:space="0" w:color="auto"/>
              <w:left w:val="double" w:sz="4" w:space="0" w:color="auto"/>
              <w:bottom w:val="double" w:sz="4" w:space="0" w:color="auto"/>
              <w:right w:val="double" w:sz="4" w:space="0" w:color="auto"/>
            </w:tcBorders>
          </w:tcPr>
          <w:p w:rsidR="00162384" w:rsidRPr="003A6CC0" w:rsidRDefault="00162384" w:rsidP="003A6CC0">
            <w:pPr>
              <w:spacing w:before="120" w:after="60"/>
              <w:jc w:val="center"/>
              <w:rPr>
                <w:b/>
              </w:rPr>
            </w:pPr>
            <w:bookmarkStart w:id="1723" w:name="_Toc486756526"/>
            <w:bookmarkStart w:id="1724" w:name="_Toc487505061"/>
            <w:r w:rsidRPr="003A6CC0">
              <w:rPr>
                <w:b/>
              </w:rPr>
              <w:t>Table 2</w:t>
            </w:r>
            <w:r w:rsidRPr="003A6CC0">
              <w:rPr>
                <w:b/>
              </w:rPr>
              <w:noBreakHyphen/>
              <w:t>11. Accuracy Requirements for Packages Labeled by Low Count (50 or Fewer) and</w:t>
            </w:r>
          </w:p>
          <w:p w:rsidR="00162384" w:rsidRDefault="00162384" w:rsidP="003A6CC0">
            <w:pPr>
              <w:spacing w:after="60"/>
              <w:jc w:val="center"/>
              <w:rPr>
                <w:b/>
              </w:rPr>
            </w:pPr>
            <w:r>
              <w:t>Packages Given Tolerances (Glass and Stemware)</w:t>
            </w:r>
            <w:bookmarkEnd w:id="1723"/>
            <w:bookmarkEnd w:id="1724"/>
          </w:p>
        </w:tc>
      </w:tr>
      <w:tr w:rsidR="00104C60" w:rsidTr="00162384">
        <w:tblPrEx>
          <w:tblCellMar>
            <w:top w:w="0" w:type="dxa"/>
            <w:bottom w:w="0" w:type="dxa"/>
          </w:tblCellMar>
        </w:tblPrEx>
        <w:trPr>
          <w:cantSplit/>
          <w:tblHeader/>
        </w:trPr>
        <w:tc>
          <w:tcPr>
            <w:tcW w:w="2212" w:type="dxa"/>
            <w:tcBorders>
              <w:top w:val="double" w:sz="4" w:space="0" w:color="auto"/>
              <w:left w:val="double" w:sz="4" w:space="0" w:color="auto"/>
              <w:bottom w:val="double" w:sz="4" w:space="0" w:color="auto"/>
            </w:tcBorders>
          </w:tcPr>
          <w:p w:rsidR="00104C60" w:rsidRDefault="00104C60" w:rsidP="00104C60">
            <w:pPr>
              <w:jc w:val="center"/>
              <w:rPr>
                <w:b/>
              </w:rPr>
            </w:pPr>
          </w:p>
        </w:tc>
        <w:tc>
          <w:tcPr>
            <w:tcW w:w="1022" w:type="dxa"/>
            <w:tcBorders>
              <w:top w:val="double" w:sz="4" w:space="0" w:color="auto"/>
              <w:bottom w:val="double" w:sz="4" w:space="0" w:color="auto"/>
            </w:tcBorders>
          </w:tcPr>
          <w:p w:rsidR="00104C60" w:rsidRDefault="00104C60" w:rsidP="00104C60">
            <w:pPr>
              <w:jc w:val="center"/>
              <w:rPr>
                <w:b/>
              </w:rPr>
            </w:pPr>
            <w:r>
              <w:rPr>
                <w:b/>
              </w:rPr>
              <w:t>1</w:t>
            </w:r>
          </w:p>
        </w:tc>
        <w:tc>
          <w:tcPr>
            <w:tcW w:w="2005" w:type="dxa"/>
            <w:tcBorders>
              <w:top w:val="double" w:sz="4" w:space="0" w:color="auto"/>
              <w:bottom w:val="double" w:sz="4" w:space="0" w:color="auto"/>
            </w:tcBorders>
          </w:tcPr>
          <w:p w:rsidR="00104C60" w:rsidRDefault="00104C60" w:rsidP="00104C60">
            <w:pPr>
              <w:jc w:val="center"/>
              <w:rPr>
                <w:b/>
              </w:rPr>
            </w:pPr>
            <w:r>
              <w:rPr>
                <w:b/>
              </w:rPr>
              <w:t>2</w:t>
            </w:r>
          </w:p>
        </w:tc>
        <w:tc>
          <w:tcPr>
            <w:tcW w:w="4560" w:type="dxa"/>
            <w:tcBorders>
              <w:top w:val="double" w:sz="4" w:space="0" w:color="auto"/>
              <w:bottom w:val="double" w:sz="4" w:space="0" w:color="auto"/>
              <w:right w:val="double" w:sz="4" w:space="0" w:color="auto"/>
            </w:tcBorders>
          </w:tcPr>
          <w:p w:rsidR="00104C60" w:rsidRDefault="00104C60" w:rsidP="00104C60">
            <w:pPr>
              <w:jc w:val="center"/>
              <w:rPr>
                <w:b/>
              </w:rPr>
            </w:pPr>
            <w:r>
              <w:rPr>
                <w:b/>
              </w:rPr>
              <w:t>3</w:t>
            </w:r>
          </w:p>
        </w:tc>
      </w:tr>
      <w:tr w:rsidR="00104C60" w:rsidTr="00162384">
        <w:tblPrEx>
          <w:tblCellMar>
            <w:top w:w="0" w:type="dxa"/>
            <w:bottom w:w="0" w:type="dxa"/>
          </w:tblCellMar>
        </w:tblPrEx>
        <w:trPr>
          <w:cantSplit/>
          <w:tblHeader/>
        </w:trPr>
        <w:tc>
          <w:tcPr>
            <w:tcW w:w="2212" w:type="dxa"/>
            <w:vMerge w:val="restart"/>
            <w:tcBorders>
              <w:top w:val="double" w:sz="4" w:space="0" w:color="auto"/>
              <w:left w:val="double" w:sz="4" w:space="0" w:color="auto"/>
            </w:tcBorders>
            <w:vAlign w:val="center"/>
          </w:tcPr>
          <w:p w:rsidR="00104C60" w:rsidRDefault="00104C60" w:rsidP="00104C60">
            <w:pPr>
              <w:jc w:val="center"/>
              <w:rPr>
                <w:b/>
              </w:rPr>
            </w:pPr>
            <w:r>
              <w:rPr>
                <w:b/>
              </w:rPr>
              <w:t xml:space="preserve">Inspection </w:t>
            </w:r>
            <w:smartTag w:uri="urn:schemas-microsoft-com:office:smarttags" w:element="place">
              <w:r>
                <w:rPr>
                  <w:b/>
                </w:rPr>
                <w:t>Lot</w:t>
              </w:r>
            </w:smartTag>
          </w:p>
          <w:p w:rsidR="00104C60" w:rsidRDefault="00104C60" w:rsidP="00104C60">
            <w:pPr>
              <w:jc w:val="center"/>
              <w:rPr>
                <w:b/>
              </w:rPr>
            </w:pPr>
            <w:r>
              <w:rPr>
                <w:b/>
              </w:rPr>
              <w:t>Size</w:t>
            </w:r>
          </w:p>
        </w:tc>
        <w:tc>
          <w:tcPr>
            <w:tcW w:w="1022" w:type="dxa"/>
            <w:vMerge w:val="restart"/>
            <w:tcBorders>
              <w:top w:val="double" w:sz="4" w:space="0" w:color="auto"/>
            </w:tcBorders>
            <w:vAlign w:val="center"/>
          </w:tcPr>
          <w:p w:rsidR="00104C60" w:rsidRDefault="00104C60">
            <w:pPr>
              <w:jc w:val="center"/>
              <w:rPr>
                <w:b/>
              </w:rPr>
            </w:pPr>
            <w:r>
              <w:rPr>
                <w:b/>
              </w:rPr>
              <w:t>Sample Size</w:t>
            </w:r>
          </w:p>
        </w:tc>
        <w:tc>
          <w:tcPr>
            <w:tcW w:w="2005" w:type="dxa"/>
            <w:tcBorders>
              <w:top w:val="double" w:sz="4" w:space="0" w:color="auto"/>
              <w:bottom w:val="single" w:sz="6" w:space="0" w:color="000000"/>
            </w:tcBorders>
          </w:tcPr>
          <w:p w:rsidR="00104C60" w:rsidRDefault="00104C60" w:rsidP="00104C60">
            <w:pPr>
              <w:jc w:val="center"/>
              <w:rPr>
                <w:b/>
              </w:rPr>
            </w:pPr>
            <w:r>
              <w:rPr>
                <w:b/>
              </w:rPr>
              <w:t>For Packages Labeled by Low Count</w:t>
            </w:r>
          </w:p>
          <w:p w:rsidR="00104C60" w:rsidRDefault="00104C60" w:rsidP="00104C60">
            <w:pPr>
              <w:jc w:val="center"/>
              <w:rPr>
                <w:b/>
              </w:rPr>
            </w:pPr>
            <w:r>
              <w:rPr>
                <w:b/>
              </w:rPr>
              <w:t xml:space="preserve">(50 or </w:t>
            </w:r>
            <w:r w:rsidRPr="00682ED1">
              <w:rPr>
                <w:b/>
              </w:rPr>
              <w:t>Fewer</w:t>
            </w:r>
            <w:r>
              <w:rPr>
                <w:b/>
              </w:rPr>
              <w:t>)</w:t>
            </w:r>
          </w:p>
        </w:tc>
        <w:tc>
          <w:tcPr>
            <w:tcW w:w="4560" w:type="dxa"/>
            <w:tcBorders>
              <w:top w:val="double" w:sz="4" w:space="0" w:color="auto"/>
              <w:bottom w:val="single" w:sz="6" w:space="0" w:color="000000"/>
              <w:right w:val="double" w:sz="4" w:space="0" w:color="auto"/>
            </w:tcBorders>
            <w:vAlign w:val="center"/>
          </w:tcPr>
          <w:p w:rsidR="00104C60" w:rsidRDefault="00104C60" w:rsidP="00104C60">
            <w:pPr>
              <w:jc w:val="center"/>
              <w:rPr>
                <w:b/>
              </w:rPr>
            </w:pPr>
            <w:r>
              <w:rPr>
                <w:b/>
              </w:rPr>
              <w:t>For Packages Given Tolerances</w:t>
            </w:r>
          </w:p>
          <w:p w:rsidR="00104C60" w:rsidRDefault="00104C60" w:rsidP="00104C60">
            <w:pPr>
              <w:jc w:val="center"/>
              <w:rPr>
                <w:b/>
              </w:rPr>
            </w:pPr>
            <w:r>
              <w:rPr>
                <w:b/>
              </w:rPr>
              <w:t>(Glasses and Stemware)</w:t>
            </w:r>
          </w:p>
        </w:tc>
      </w:tr>
      <w:tr w:rsidR="00104C60" w:rsidTr="00162384">
        <w:tblPrEx>
          <w:tblCellMar>
            <w:top w:w="0" w:type="dxa"/>
            <w:bottom w:w="0" w:type="dxa"/>
          </w:tblCellMar>
        </w:tblPrEx>
        <w:trPr>
          <w:cantSplit/>
          <w:tblHeader/>
        </w:trPr>
        <w:tc>
          <w:tcPr>
            <w:tcW w:w="2212" w:type="dxa"/>
            <w:vMerge/>
            <w:tcBorders>
              <w:left w:val="double" w:sz="4" w:space="0" w:color="auto"/>
              <w:bottom w:val="double" w:sz="4" w:space="0" w:color="auto"/>
            </w:tcBorders>
          </w:tcPr>
          <w:p w:rsidR="00104C60" w:rsidRDefault="00104C60">
            <w:pPr>
              <w:jc w:val="center"/>
              <w:rPr>
                <w:b/>
              </w:rPr>
            </w:pPr>
          </w:p>
        </w:tc>
        <w:tc>
          <w:tcPr>
            <w:tcW w:w="1022" w:type="dxa"/>
            <w:vMerge/>
            <w:tcBorders>
              <w:bottom w:val="double" w:sz="4" w:space="0" w:color="auto"/>
            </w:tcBorders>
          </w:tcPr>
          <w:p w:rsidR="00104C60" w:rsidRDefault="00104C60">
            <w:pPr>
              <w:jc w:val="center"/>
              <w:rPr>
                <w:b/>
              </w:rPr>
            </w:pPr>
          </w:p>
        </w:tc>
        <w:tc>
          <w:tcPr>
            <w:tcW w:w="2005" w:type="dxa"/>
            <w:tcBorders>
              <w:top w:val="single" w:sz="6" w:space="0" w:color="000000"/>
              <w:bottom w:val="double" w:sz="4" w:space="0" w:color="auto"/>
            </w:tcBorders>
          </w:tcPr>
          <w:p w:rsidR="00104C60" w:rsidRDefault="00104C60" w:rsidP="00104C60">
            <w:pPr>
              <w:jc w:val="center"/>
              <w:rPr>
                <w:b/>
              </w:rPr>
            </w:pPr>
            <w:r>
              <w:rPr>
                <w:b/>
              </w:rPr>
              <w:t>Number of Packages Allowed to Contain Less than the Labeled Count</w:t>
            </w:r>
          </w:p>
        </w:tc>
        <w:tc>
          <w:tcPr>
            <w:tcW w:w="4560" w:type="dxa"/>
            <w:tcBorders>
              <w:top w:val="single" w:sz="6" w:space="0" w:color="000000"/>
              <w:bottom w:val="double" w:sz="4" w:space="0" w:color="auto"/>
              <w:right w:val="double" w:sz="4" w:space="0" w:color="auto"/>
            </w:tcBorders>
            <w:vAlign w:val="center"/>
          </w:tcPr>
          <w:p w:rsidR="00104C60" w:rsidRDefault="00104C60" w:rsidP="00104C60">
            <w:pPr>
              <w:jc w:val="center"/>
              <w:rPr>
                <w:b/>
              </w:rPr>
            </w:pPr>
            <w:r>
              <w:rPr>
                <w:b/>
              </w:rPr>
              <w:t>Number of Package Errors that May Exceed the Allowable Difference</w:t>
            </w:r>
          </w:p>
        </w:tc>
      </w:tr>
      <w:tr w:rsidR="00104C60" w:rsidTr="00162384">
        <w:tblPrEx>
          <w:tblCellMar>
            <w:top w:w="0" w:type="dxa"/>
            <w:bottom w:w="0" w:type="dxa"/>
          </w:tblCellMar>
        </w:tblPrEx>
        <w:trPr>
          <w:cantSplit/>
          <w:trHeight w:val="236"/>
        </w:trPr>
        <w:tc>
          <w:tcPr>
            <w:tcW w:w="2212" w:type="dxa"/>
            <w:tcBorders>
              <w:top w:val="double" w:sz="4" w:space="0" w:color="auto"/>
              <w:left w:val="double" w:sz="4" w:space="0" w:color="auto"/>
            </w:tcBorders>
          </w:tcPr>
          <w:p w:rsidR="00104C60" w:rsidRDefault="00104C60">
            <w:pPr>
              <w:jc w:val="center"/>
            </w:pPr>
            <w:r>
              <w:t>1 - 11</w:t>
            </w:r>
          </w:p>
        </w:tc>
        <w:tc>
          <w:tcPr>
            <w:tcW w:w="1022" w:type="dxa"/>
            <w:tcBorders>
              <w:top w:val="double" w:sz="4" w:space="0" w:color="auto"/>
            </w:tcBorders>
          </w:tcPr>
          <w:p w:rsidR="00104C60" w:rsidRDefault="00104C60">
            <w:pPr>
              <w:jc w:val="center"/>
            </w:pPr>
            <w:r>
              <w:t>1-11</w:t>
            </w:r>
          </w:p>
        </w:tc>
        <w:tc>
          <w:tcPr>
            <w:tcW w:w="2005" w:type="dxa"/>
            <w:tcBorders>
              <w:top w:val="double" w:sz="4" w:space="0" w:color="auto"/>
            </w:tcBorders>
          </w:tcPr>
          <w:p w:rsidR="00104C60" w:rsidRDefault="00104C60">
            <w:pPr>
              <w:jc w:val="center"/>
            </w:pPr>
            <w:r>
              <w:t>1</w:t>
            </w:r>
          </w:p>
        </w:tc>
        <w:tc>
          <w:tcPr>
            <w:tcW w:w="4560" w:type="dxa"/>
            <w:tcBorders>
              <w:top w:val="double" w:sz="4" w:space="0" w:color="auto"/>
              <w:right w:val="double" w:sz="4" w:space="0" w:color="auto"/>
            </w:tcBorders>
          </w:tcPr>
          <w:p w:rsidR="00104C60" w:rsidRDefault="00104C60">
            <w:pPr>
              <w:jc w:val="center"/>
            </w:pPr>
            <w:r>
              <w:t>0</w:t>
            </w:r>
          </w:p>
        </w:tc>
      </w:tr>
      <w:tr w:rsidR="00104C60" w:rsidTr="00162384">
        <w:tblPrEx>
          <w:tblCellMar>
            <w:top w:w="0" w:type="dxa"/>
            <w:bottom w:w="0" w:type="dxa"/>
          </w:tblCellMar>
        </w:tblPrEx>
        <w:trPr>
          <w:cantSplit/>
        </w:trPr>
        <w:tc>
          <w:tcPr>
            <w:tcW w:w="2212" w:type="dxa"/>
            <w:tcBorders>
              <w:left w:val="double" w:sz="4" w:space="0" w:color="auto"/>
            </w:tcBorders>
          </w:tcPr>
          <w:p w:rsidR="00104C60" w:rsidRDefault="00104C60">
            <w:pPr>
              <w:jc w:val="center"/>
            </w:pPr>
            <w:r>
              <w:t>12 - 250</w:t>
            </w:r>
          </w:p>
        </w:tc>
        <w:tc>
          <w:tcPr>
            <w:tcW w:w="1022" w:type="dxa"/>
          </w:tcPr>
          <w:p w:rsidR="00104C60" w:rsidRDefault="00104C60">
            <w:pPr>
              <w:jc w:val="center"/>
            </w:pPr>
            <w:r>
              <w:t>12</w:t>
            </w:r>
          </w:p>
        </w:tc>
        <w:tc>
          <w:tcPr>
            <w:tcW w:w="2005" w:type="dxa"/>
          </w:tcPr>
          <w:p w:rsidR="00104C60" w:rsidRDefault="00104C60">
            <w:pPr>
              <w:jc w:val="center"/>
            </w:pPr>
            <w:r>
              <w:t>1</w:t>
            </w:r>
          </w:p>
        </w:tc>
        <w:tc>
          <w:tcPr>
            <w:tcW w:w="4560" w:type="dxa"/>
            <w:tcBorders>
              <w:right w:val="double" w:sz="4" w:space="0" w:color="auto"/>
            </w:tcBorders>
          </w:tcPr>
          <w:p w:rsidR="00104C60" w:rsidRDefault="00104C60">
            <w:pPr>
              <w:jc w:val="center"/>
            </w:pPr>
            <w:r>
              <w:t>0</w:t>
            </w:r>
          </w:p>
        </w:tc>
      </w:tr>
      <w:tr w:rsidR="00104C60" w:rsidTr="00162384">
        <w:tblPrEx>
          <w:tblCellMar>
            <w:top w:w="0" w:type="dxa"/>
            <w:bottom w:w="0" w:type="dxa"/>
          </w:tblCellMar>
        </w:tblPrEx>
        <w:trPr>
          <w:cantSplit/>
        </w:trPr>
        <w:tc>
          <w:tcPr>
            <w:tcW w:w="2212" w:type="dxa"/>
            <w:tcBorders>
              <w:left w:val="double" w:sz="4" w:space="0" w:color="auto"/>
            </w:tcBorders>
          </w:tcPr>
          <w:p w:rsidR="00104C60" w:rsidRDefault="00104C60">
            <w:pPr>
              <w:jc w:val="center"/>
            </w:pPr>
            <w:r>
              <w:t>251 – 3 200</w:t>
            </w:r>
          </w:p>
        </w:tc>
        <w:tc>
          <w:tcPr>
            <w:tcW w:w="1022" w:type="dxa"/>
          </w:tcPr>
          <w:p w:rsidR="00104C60" w:rsidRDefault="00104C60">
            <w:pPr>
              <w:jc w:val="center"/>
            </w:pPr>
            <w:r>
              <w:t>24</w:t>
            </w:r>
          </w:p>
        </w:tc>
        <w:tc>
          <w:tcPr>
            <w:tcW w:w="2005" w:type="dxa"/>
          </w:tcPr>
          <w:p w:rsidR="00104C60" w:rsidRDefault="00104C60">
            <w:pPr>
              <w:jc w:val="center"/>
            </w:pPr>
            <w:r>
              <w:t>2</w:t>
            </w:r>
          </w:p>
        </w:tc>
        <w:tc>
          <w:tcPr>
            <w:tcW w:w="4560" w:type="dxa"/>
            <w:tcBorders>
              <w:right w:val="double" w:sz="4" w:space="0" w:color="auto"/>
            </w:tcBorders>
          </w:tcPr>
          <w:p w:rsidR="00104C60" w:rsidRDefault="00104C60">
            <w:pPr>
              <w:jc w:val="center"/>
            </w:pPr>
            <w:r>
              <w:t>1</w:t>
            </w:r>
          </w:p>
        </w:tc>
      </w:tr>
      <w:tr w:rsidR="00104C60" w:rsidTr="00162384">
        <w:tblPrEx>
          <w:tblCellMar>
            <w:top w:w="0" w:type="dxa"/>
            <w:bottom w:w="0" w:type="dxa"/>
          </w:tblCellMar>
        </w:tblPrEx>
        <w:trPr>
          <w:cantSplit/>
        </w:trPr>
        <w:tc>
          <w:tcPr>
            <w:tcW w:w="2212" w:type="dxa"/>
            <w:tcBorders>
              <w:left w:val="double" w:sz="4" w:space="0" w:color="auto"/>
              <w:bottom w:val="double" w:sz="4" w:space="0" w:color="auto"/>
            </w:tcBorders>
          </w:tcPr>
          <w:p w:rsidR="00104C60" w:rsidRDefault="00104C60">
            <w:pPr>
              <w:jc w:val="center"/>
            </w:pPr>
            <w:r>
              <w:t>More than 3 200</w:t>
            </w:r>
          </w:p>
        </w:tc>
        <w:tc>
          <w:tcPr>
            <w:tcW w:w="1022" w:type="dxa"/>
            <w:tcBorders>
              <w:bottom w:val="double" w:sz="4" w:space="0" w:color="auto"/>
            </w:tcBorders>
          </w:tcPr>
          <w:p w:rsidR="00104C60" w:rsidRDefault="00104C60">
            <w:pPr>
              <w:jc w:val="center"/>
            </w:pPr>
            <w:r>
              <w:t>48</w:t>
            </w:r>
          </w:p>
        </w:tc>
        <w:tc>
          <w:tcPr>
            <w:tcW w:w="2005" w:type="dxa"/>
            <w:tcBorders>
              <w:bottom w:val="double" w:sz="4" w:space="0" w:color="auto"/>
            </w:tcBorders>
          </w:tcPr>
          <w:p w:rsidR="00104C60" w:rsidRDefault="00104C60">
            <w:pPr>
              <w:jc w:val="center"/>
            </w:pPr>
            <w:r>
              <w:t>3</w:t>
            </w:r>
          </w:p>
        </w:tc>
        <w:tc>
          <w:tcPr>
            <w:tcW w:w="4560" w:type="dxa"/>
            <w:tcBorders>
              <w:bottom w:val="double" w:sz="4" w:space="0" w:color="auto"/>
              <w:right w:val="double" w:sz="4" w:space="0" w:color="auto"/>
            </w:tcBorders>
          </w:tcPr>
          <w:p w:rsidR="00104C60" w:rsidRDefault="00104C60">
            <w:pPr>
              <w:jc w:val="center"/>
            </w:pPr>
            <w:r>
              <w:t>2</w:t>
            </w:r>
          </w:p>
        </w:tc>
      </w:tr>
    </w:tbl>
    <w:p w:rsidR="00104C60" w:rsidRDefault="00104C60" w:rsidP="00104C60">
      <w:pPr>
        <w:spacing w:before="60"/>
      </w:pPr>
      <w:r>
        <w:t>(Amended 2004)</w:t>
      </w:r>
    </w:p>
    <w:p w:rsidR="00104C60" w:rsidRDefault="00104C60" w:rsidP="00104C60">
      <w:pPr>
        <w:jc w:val="center"/>
      </w:pPr>
    </w:p>
    <w:p w:rsidR="004C492C" w:rsidRDefault="004C492C" w:rsidP="00320FC4">
      <w:pPr>
        <w:rPr>
          <w:b/>
          <w:szCs w:val="22"/>
          <w:u w:val="single"/>
        </w:rPr>
      </w:pPr>
    </w:p>
    <w:p w:rsidR="009B1642" w:rsidRDefault="009B1642" w:rsidP="00320FC4">
      <w:pPr>
        <w:rPr>
          <w:b/>
          <w:szCs w:val="22"/>
          <w:u w:val="single"/>
        </w:rPr>
        <w:sectPr w:rsidR="009B1642" w:rsidSect="0029103A">
          <w:headerReference w:type="default" r:id="rId25"/>
          <w:pgSz w:w="12240" w:h="15840" w:code="1"/>
          <w:pgMar w:top="1440" w:right="1440" w:bottom="1440" w:left="1440" w:header="720" w:footer="720" w:gutter="0"/>
          <w:cols w:space="720"/>
        </w:sectPr>
      </w:pPr>
    </w:p>
    <w:p w:rsidR="009B1642" w:rsidRDefault="009B1642" w:rsidP="00BD1B4B">
      <w:pPr>
        <w:pStyle w:val="Heading1"/>
        <w:autoSpaceDE w:val="0"/>
      </w:pPr>
      <w:bookmarkStart w:id="1725" w:name="_Toc486756527"/>
      <w:bookmarkStart w:id="1726" w:name="_Toc487505062"/>
      <w:bookmarkStart w:id="1727" w:name="_Toc294001166"/>
      <w:proofErr w:type="gramStart"/>
      <w:r w:rsidRPr="00326221">
        <w:rPr>
          <w:rFonts w:cs="Times New Roman"/>
          <w:szCs w:val="28"/>
        </w:rPr>
        <w:lastRenderedPageBreak/>
        <w:t>Appendix</w:t>
      </w:r>
      <w:r>
        <w:t xml:space="preserve"> B.</w:t>
      </w:r>
      <w:proofErr w:type="gramEnd"/>
      <w:r>
        <w:t xml:space="preserve">  Random Number Tables</w:t>
      </w:r>
      <w:bookmarkEnd w:id="1725"/>
      <w:bookmarkEnd w:id="1726"/>
      <w:bookmarkEnd w:id="1727"/>
    </w:p>
    <w:p w:rsidR="009B1642" w:rsidRDefault="009B1642">
      <w:pPr>
        <w:tabs>
          <w:tab w:val="left" w:pos="450"/>
        </w:tabs>
        <w:ind w:left="-270" w:right="173"/>
        <w:rPr>
          <w:i/>
        </w:rPr>
      </w:pPr>
    </w:p>
    <w:p w:rsidR="009B1642" w:rsidRDefault="009B1642" w:rsidP="00BD1B4B">
      <w:pPr>
        <w:tabs>
          <w:tab w:val="left" w:pos="450"/>
        </w:tabs>
        <w:autoSpaceDE w:val="0"/>
        <w:rPr>
          <w:i/>
        </w:rPr>
      </w:pPr>
      <w:r>
        <w:rPr>
          <w:i/>
        </w:rPr>
        <w:t xml:space="preserve">Reproduced from </w:t>
      </w:r>
      <w:r>
        <w:rPr>
          <w:i/>
          <w:u w:val="single"/>
        </w:rPr>
        <w:t>Million Random Digits</w:t>
      </w:r>
      <w:r>
        <w:rPr>
          <w:i/>
        </w:rPr>
        <w:t>, used with permission of the Rand Corporation, Copyright,</w:t>
      </w:r>
      <w:r w:rsidR="00B55FA3">
        <w:rPr>
          <w:i/>
        </w:rPr>
        <w:t> </w:t>
      </w:r>
      <w:r>
        <w:rPr>
          <w:i/>
        </w:rPr>
        <w:t>1955, The Free Press</w:t>
      </w:r>
      <w:r w:rsidR="00315FFA">
        <w:rPr>
          <w:i/>
        </w:rPr>
        <w:t xml:space="preserve"> </w:t>
      </w:r>
      <w:proofErr w:type="gramStart"/>
      <w:r w:rsidR="0081603C">
        <w:rPr>
          <w:i/>
        </w:rPr>
        <w:t>(</w:t>
      </w:r>
      <w:r>
        <w:rPr>
          <w:i/>
        </w:rPr>
        <w:t xml:space="preserve"> </w:t>
      </w:r>
      <w:r w:rsidR="00BD1B4B">
        <w:rPr>
          <w:rFonts w:ascii="ZWAdobeF" w:hAnsi="ZWAdobeF" w:cs="ZWAdobeF"/>
          <w:color w:val="auto"/>
          <w:sz w:val="2"/>
          <w:szCs w:val="2"/>
        </w:rPr>
        <w:t>T</w:t>
      </w:r>
      <w:r>
        <w:rPr>
          <w:rStyle w:val="Hyperlink"/>
        </w:rPr>
        <w:t>http</w:t>
      </w:r>
      <w:proofErr w:type="gramEnd"/>
      <w:r>
        <w:rPr>
          <w:rStyle w:val="Hyperlink"/>
        </w:rPr>
        <w:t>://www.rand.org/publications/classics/randomdigits.</w:t>
      </w:r>
      <w:r w:rsidR="00315FFA">
        <w:rPr>
          <w:rStyle w:val="Hyperlink"/>
        </w:rPr>
        <w:t>)</w:t>
      </w:r>
    </w:p>
    <w:p w:rsidR="009B1642" w:rsidRDefault="009B1642">
      <w:pPr>
        <w:tabs>
          <w:tab w:val="left" w:pos="450"/>
        </w:tabs>
        <w:ind w:left="-270"/>
        <w:rPr>
          <w:rStyle w:val="Hyperlink"/>
        </w:rPr>
      </w:pPr>
    </w:p>
    <w:p w:rsidR="009B1642" w:rsidRDefault="009B1642" w:rsidP="003A6CC0">
      <w:r>
        <w:t>All of the sampling plans presented in this handbook are based on the assumption that the packages constituting the sample are chosen at random</w:t>
      </w:r>
      <w:r w:rsidR="00B55FA3">
        <w:t xml:space="preserve"> from the inspection lot.  Ran</w:t>
      </w:r>
      <w:r>
        <w:t>domness in this instance means that every package in the lot has an equal chance of being selected as part of the sample.</w:t>
      </w:r>
      <w:r w:rsidR="00B55FA3">
        <w:t xml:space="preserve"> </w:t>
      </w:r>
      <w:r>
        <w:t xml:space="preserve"> It </w:t>
      </w:r>
      <w:r w:rsidR="00B55FA3">
        <w:t>does not matter what other pack</w:t>
      </w:r>
      <w:r>
        <w:t xml:space="preserve">ages have already been chosen, what the package net </w:t>
      </w:r>
      <w:r w:rsidR="00B55FA3">
        <w:t>con</w:t>
      </w:r>
      <w:r>
        <w:t>tents are, or where the package is located in the lot.</w:t>
      </w:r>
    </w:p>
    <w:p w:rsidR="009B1642" w:rsidRDefault="009B1642" w:rsidP="003A6CC0"/>
    <w:p w:rsidR="009B1642" w:rsidRDefault="009B1642" w:rsidP="00B55FA3">
      <w:r>
        <w:t>To obtain a random sample, two steps are necessary.</w:t>
      </w:r>
      <w:r w:rsidR="00827381">
        <w:t xml:space="preserve"> </w:t>
      </w:r>
      <w:r>
        <w:t xml:space="preserve"> First it is necessary to identify each package in the lot of packages with a specific number whether on the shelf, in the warehouse, or coming off the packaging line.  Then it is necessary to obtain a series of random numbers.</w:t>
      </w:r>
      <w:r w:rsidR="00B55FA3">
        <w:t xml:space="preserve"> </w:t>
      </w:r>
      <w:r>
        <w:t xml:space="preserve"> These random numbers indicate exactly which packages in the lot shall be taken for the sample.</w:t>
      </w:r>
    </w:p>
    <w:p w:rsidR="009B1642" w:rsidRDefault="009B1642" w:rsidP="003A6CC0"/>
    <w:p w:rsidR="009B1642" w:rsidRDefault="009B1642" w:rsidP="00B55FA3">
      <w:pPr>
        <w:keepNext/>
        <w:rPr>
          <w:b/>
        </w:rPr>
      </w:pPr>
      <w:r>
        <w:rPr>
          <w:b/>
        </w:rPr>
        <w:t>The Random Number Table</w:t>
      </w:r>
    </w:p>
    <w:p w:rsidR="009B1642" w:rsidRDefault="009B1642" w:rsidP="00B55FA3">
      <w:pPr>
        <w:keepNext/>
      </w:pPr>
    </w:p>
    <w:p w:rsidR="009B1642" w:rsidRDefault="009B1642" w:rsidP="00BD1B4B">
      <w:pPr>
        <w:autoSpaceDE w:val="0"/>
      </w:pPr>
      <w:r w:rsidRPr="00315FFA">
        <w:t>The random number tables in Appendix</w:t>
      </w:r>
      <w:r w:rsidR="00B55FA3" w:rsidRPr="00315FFA">
        <w:t> </w:t>
      </w:r>
      <w:r w:rsidRPr="00315FFA">
        <w:t>B are composed of the digits from 0 through 9, with approxi</w:t>
      </w:r>
      <w:r w:rsidR="00B55FA3" w:rsidRPr="00315FFA">
        <w:t>mately equal frequency of occur</w:t>
      </w:r>
      <w:r w:rsidRPr="00315FFA">
        <w:t>rence.</w:t>
      </w:r>
      <w:r w:rsidR="00B55FA3" w:rsidRPr="00315FFA">
        <w:t xml:space="preserve"> </w:t>
      </w:r>
      <w:r w:rsidRPr="00315FFA">
        <w:t xml:space="preserve"> This appendix consists of 8</w:t>
      </w:r>
      <w:r w:rsidR="00B55FA3" w:rsidRPr="00315FFA">
        <w:t> </w:t>
      </w:r>
      <w:r w:rsidRPr="00315FFA">
        <w:t xml:space="preserve">pages.  On each page digits are printed in blocks of </w:t>
      </w:r>
      <w:proofErr w:type="spellStart"/>
      <w:r w:rsidR="00BD1B4B">
        <w:rPr>
          <w:rFonts w:ascii="ZWAdobeF" w:hAnsi="ZWAdobeF" w:cs="ZWAdobeF"/>
          <w:color w:val="auto"/>
          <w:sz w:val="2"/>
          <w:szCs w:val="2"/>
        </w:rPr>
        <w:t>S</w:t>
      </w:r>
      <w:r w:rsidR="00A510DB" w:rsidRPr="001537E6">
        <w:rPr>
          <w:rFonts w:ascii="Times New Roman Bold" w:hAnsi="Times New Roman Bold"/>
          <w:b/>
          <w:strike/>
        </w:rPr>
        <w:t>five</w:t>
      </w:r>
      <w:r w:rsidR="00BD1B4B" w:rsidRPr="001537E6">
        <w:rPr>
          <w:rFonts w:ascii="ZWAdobeF" w:hAnsi="ZWAdobeF" w:cs="ZWAdobeF"/>
          <w:color w:val="auto"/>
          <w:sz w:val="2"/>
          <w:szCs w:val="2"/>
        </w:rPr>
        <w:t>S</w:t>
      </w:r>
      <w:proofErr w:type="spellEnd"/>
      <w:r w:rsidR="00A510DB">
        <w:t xml:space="preserve"> </w:t>
      </w:r>
      <w:r w:rsidRPr="00315FFA">
        <w:t xml:space="preserve">columns and blocks </w:t>
      </w:r>
      <w:proofErr w:type="spellStart"/>
      <w:r w:rsidRPr="001537E6">
        <w:t>of</w:t>
      </w:r>
      <w:r w:rsidR="00BD1B4B" w:rsidRPr="001537E6">
        <w:rPr>
          <w:rFonts w:ascii="ZWAdobeF" w:hAnsi="ZWAdobeF" w:cs="ZWAdobeF"/>
          <w:color w:val="auto"/>
          <w:sz w:val="2"/>
          <w:szCs w:val="2"/>
        </w:rPr>
        <w:t>S</w:t>
      </w:r>
      <w:proofErr w:type="spellEnd"/>
      <w:r w:rsidRPr="001537E6">
        <w:rPr>
          <w:strike/>
        </w:rPr>
        <w:t xml:space="preserve"> </w:t>
      </w:r>
      <w:proofErr w:type="spellStart"/>
      <w:r w:rsidR="00A510DB" w:rsidRPr="001537E6">
        <w:rPr>
          <w:b/>
          <w:strike/>
        </w:rPr>
        <w:t>five</w:t>
      </w:r>
      <w:r w:rsidR="00BD1B4B" w:rsidRPr="001537E6">
        <w:rPr>
          <w:rFonts w:ascii="ZWAdobeF" w:hAnsi="ZWAdobeF" w:cs="ZWAdobeF"/>
          <w:color w:val="auto"/>
          <w:sz w:val="2"/>
          <w:szCs w:val="2"/>
        </w:rPr>
        <w:t>S</w:t>
      </w:r>
      <w:proofErr w:type="spellEnd"/>
      <w:r w:rsidR="00A510DB">
        <w:t xml:space="preserve"> </w:t>
      </w:r>
      <w:r w:rsidRPr="00315FFA">
        <w:t>rows.</w:t>
      </w:r>
      <w:r w:rsidR="00B55FA3" w:rsidRPr="00315FFA">
        <w:t xml:space="preserve"> </w:t>
      </w:r>
      <w:r w:rsidRPr="00315FFA">
        <w:t xml:space="preserve"> The printing of the table in blocks is intended only to make it easier to locate specific columns and rows</w:t>
      </w:r>
      <w:r>
        <w:t>.</w:t>
      </w:r>
    </w:p>
    <w:p w:rsidR="009B1642" w:rsidRDefault="009B1642" w:rsidP="003A6CC0"/>
    <w:p w:rsidR="009B1642" w:rsidRDefault="009B1642" w:rsidP="003A6CC0">
      <w:pPr>
        <w:rPr>
          <w:b/>
        </w:rPr>
      </w:pPr>
      <w:r>
        <w:rPr>
          <w:b/>
        </w:rPr>
        <w:t>Random Starting Place</w:t>
      </w:r>
    </w:p>
    <w:p w:rsidR="009B1642" w:rsidRDefault="009B1642" w:rsidP="003A6CC0"/>
    <w:p w:rsidR="009B1642" w:rsidRDefault="009B1642" w:rsidP="00B55FA3">
      <w:proofErr w:type="gramStart"/>
      <w:r>
        <w:t>Starting Page.</w:t>
      </w:r>
      <w:proofErr w:type="gramEnd"/>
      <w:r>
        <w:t xml:space="preserve">  The Random Digit pages </w:t>
      </w:r>
      <w:r w:rsidR="00871540">
        <w:t xml:space="preserve">are </w:t>
      </w:r>
      <w:r>
        <w:t>numbered B</w:t>
      </w:r>
      <w:r w:rsidR="00B55FA3">
        <w:noBreakHyphen/>
      </w:r>
      <w:r>
        <w:t>2 through B</w:t>
      </w:r>
      <w:r w:rsidR="00B55FA3">
        <w:noBreakHyphen/>
      </w:r>
      <w:r>
        <w:t xml:space="preserve">8. </w:t>
      </w:r>
      <w:r w:rsidR="00871540">
        <w:t xml:space="preserve"> </w:t>
      </w:r>
      <w:r>
        <w:t>You can use the day of the week to determine the starting page or use the first page for the first lot you test in a location, the second page for the second lot</w:t>
      </w:r>
      <w:r w:rsidR="00871540">
        <w:t>,</w:t>
      </w:r>
      <w:r>
        <w:t xml:space="preserve"> and so on</w:t>
      </w:r>
      <w:r w:rsidR="00871540">
        <w:t>,</w:t>
      </w:r>
      <w:r>
        <w:t xml:space="preserve"> moving to the following page for each new lot.</w:t>
      </w:r>
    </w:p>
    <w:p w:rsidR="009B1642" w:rsidRDefault="009B1642">
      <w:pPr>
        <w:tabs>
          <w:tab w:val="left" w:pos="450"/>
        </w:tabs>
        <w:ind w:left="-270" w:right="-720"/>
        <w:outlineLvl w:val="0"/>
      </w:pPr>
    </w:p>
    <w:p w:rsidR="009B1642" w:rsidRDefault="009B1642" w:rsidP="00B55FA3">
      <w:proofErr w:type="gramStart"/>
      <w:r>
        <w:t>Starting Column and Row.</w:t>
      </w:r>
      <w:proofErr w:type="gramEnd"/>
      <w:r>
        <w:t xml:space="preserve">  You may choose a starting page in the random number table and with</w:t>
      </w:r>
      <w:r w:rsidR="00871540">
        <w:t xml:space="preserve"> eyes closed, drop a pencil any</w:t>
      </w:r>
      <w:r>
        <w:t>where on the page to indicate a starting place in the table.</w:t>
      </w:r>
    </w:p>
    <w:p w:rsidR="009B1642" w:rsidRDefault="009B1642">
      <w:pPr>
        <w:tabs>
          <w:tab w:val="left" w:pos="450"/>
        </w:tabs>
        <w:ind w:left="-270" w:right="-720"/>
        <w:outlineLvl w:val="0"/>
      </w:pPr>
    </w:p>
    <w:p w:rsidR="009B1642" w:rsidRDefault="009B1642" w:rsidP="00BD1B4B">
      <w:pPr>
        <w:autoSpaceDE w:val="0"/>
      </w:pPr>
      <w:r>
        <w:t>For example, assume that testing takes place on the 3</w:t>
      </w:r>
      <w:r w:rsidR="00BD1B4B">
        <w:rPr>
          <w:rFonts w:ascii="ZWAdobeF" w:hAnsi="ZWAdobeF" w:cs="ZWAdobeF"/>
          <w:color w:val="auto"/>
          <w:sz w:val="2"/>
          <w:szCs w:val="2"/>
        </w:rPr>
        <w:t>P</w:t>
      </w:r>
      <w:r w:rsidRPr="00871540">
        <w:rPr>
          <w:vertAlign w:val="superscript"/>
        </w:rPr>
        <w:t>rd</w:t>
      </w:r>
      <w:r w:rsidR="00BD1B4B">
        <w:rPr>
          <w:rFonts w:ascii="ZWAdobeF" w:hAnsi="ZWAdobeF" w:cs="ZWAdobeF"/>
          <w:color w:val="auto"/>
          <w:sz w:val="2"/>
          <w:szCs w:val="2"/>
        </w:rPr>
        <w:t>P</w:t>
      </w:r>
      <w:r w:rsidR="00871540">
        <w:t> </w:t>
      </w:r>
      <w:r>
        <w:t>day of the week.  Start with Table</w:t>
      </w:r>
      <w:r w:rsidR="00871540">
        <w:t> </w:t>
      </w:r>
      <w:r>
        <w:t>3 of Appendix</w:t>
      </w:r>
      <w:r w:rsidR="00871540">
        <w:t> </w:t>
      </w:r>
      <w:r>
        <w:t xml:space="preserve">B. </w:t>
      </w:r>
      <w:r w:rsidR="00B55FA3">
        <w:t xml:space="preserve"> </w:t>
      </w:r>
      <w:r>
        <w:t>Assume you dropped your pencil on the page and it has indicated a starting place at column</w:t>
      </w:r>
      <w:r w:rsidR="00871540">
        <w:t> </w:t>
      </w:r>
      <w:r>
        <w:t>22, row</w:t>
      </w:r>
      <w:r w:rsidR="00871540">
        <w:t> </w:t>
      </w:r>
      <w:r>
        <w:t>45.</w:t>
      </w:r>
      <w:r w:rsidR="00B55FA3">
        <w:t xml:space="preserve"> </w:t>
      </w:r>
      <w:r>
        <w:t xml:space="preserve"> That number is</w:t>
      </w:r>
      <w:r w:rsidR="00B55FA3">
        <w:t> </w:t>
      </w:r>
      <w:r>
        <w:t>1.</w:t>
      </w:r>
    </w:p>
    <w:p w:rsidR="009B1642" w:rsidRDefault="009B1642">
      <w:pPr>
        <w:tabs>
          <w:tab w:val="left" w:pos="450"/>
        </w:tabs>
        <w:ind w:left="-270" w:right="-720"/>
        <w:outlineLvl w:val="0"/>
      </w:pPr>
    </w:p>
    <w:p w:rsidR="009B1642" w:rsidRDefault="009B1642" w:rsidP="00531C7D">
      <w:r>
        <w:t xml:space="preserve">If </w:t>
      </w:r>
      <w:proofErr w:type="spellStart"/>
      <w:r w:rsidR="00531C7D">
        <w:t>one</w:t>
      </w:r>
      <w:r>
        <w:noBreakHyphen/>
        <w:t>digit</w:t>
      </w:r>
      <w:proofErr w:type="spellEnd"/>
      <w:r>
        <w:t xml:space="preserve"> random numbers are needed, record them, going down the column to the bottom of the page and then to the top of the next c</w:t>
      </w:r>
      <w:r w:rsidR="00531C7D">
        <w:t>olumn, and so on.  Ignore dupli</w:t>
      </w:r>
      <w:r>
        <w:t xml:space="preserve">cates and record zero (0) as ten (10). </w:t>
      </w:r>
      <w:r w:rsidR="00531C7D">
        <w:t xml:space="preserve"> </w:t>
      </w:r>
      <w:r>
        <w:t>Following on from the last example, these numbers are</w:t>
      </w:r>
      <w:r w:rsidR="00531C7D">
        <w:t> </w:t>
      </w:r>
      <w:r>
        <w:t>3, 2, 9, 8,</w:t>
      </w:r>
      <w:r w:rsidR="00531C7D">
        <w:t> </w:t>
      </w:r>
      <w:r>
        <w:t>etc.</w:t>
      </w:r>
      <w:r w:rsidR="00531C7D">
        <w:t xml:space="preserve"> </w:t>
      </w:r>
      <w:r>
        <w:t xml:space="preserve"> If </w:t>
      </w:r>
      <w:proofErr w:type="spellStart"/>
      <w:r>
        <w:t>two</w:t>
      </w:r>
      <w:r>
        <w:noBreakHyphen/>
        <w:t>digit</w:t>
      </w:r>
      <w:proofErr w:type="spellEnd"/>
      <w:r>
        <w:t xml:space="preserve"> random numbers are needed, rule off the pages, and further pages if necessary, in columns of two digits each.</w:t>
      </w:r>
      <w:r w:rsidR="00531C7D">
        <w:t xml:space="preserve"> </w:t>
      </w:r>
      <w:r>
        <w:t xml:space="preserve"> If there is a single column left on the page, ignore this column, and rule the next page in columns of two.</w:t>
      </w:r>
      <w:r w:rsidR="00531C7D">
        <w:t xml:space="preserve"> </w:t>
      </w:r>
      <w:r>
        <w:t xml:space="preserve"> Again, ignore duplicate numbers and record 00 as 100.</w:t>
      </w:r>
      <w:r w:rsidR="00531C7D">
        <w:t xml:space="preserve"> </w:t>
      </w:r>
      <w:r>
        <w:t xml:space="preserve"> For example, using the same starting place as in the last example (Table</w:t>
      </w:r>
      <w:r w:rsidR="00531C7D">
        <w:t> </w:t>
      </w:r>
      <w:r>
        <w:t>3, column</w:t>
      </w:r>
      <w:r w:rsidR="00531C7D">
        <w:t> </w:t>
      </w:r>
      <w:r>
        <w:t>22, row</w:t>
      </w:r>
      <w:r w:rsidR="00531C7D">
        <w:t> </w:t>
      </w:r>
      <w:r>
        <w:t xml:space="preserve">45), the recorded </w:t>
      </w:r>
      <w:proofErr w:type="spellStart"/>
      <w:r>
        <w:t>two</w:t>
      </w:r>
      <w:r>
        <w:noBreakHyphen/>
        <w:t>digit</w:t>
      </w:r>
      <w:proofErr w:type="spellEnd"/>
      <w:r>
        <w:t xml:space="preserve"> numbers would be</w:t>
      </w:r>
      <w:r w:rsidR="00531C7D">
        <w:t> </w:t>
      </w:r>
      <w:r>
        <w:t>11, 34, 26, 95,</w:t>
      </w:r>
      <w:r w:rsidR="00531C7D">
        <w:t> etc</w:t>
      </w:r>
      <w:r>
        <w:t>.</w:t>
      </w:r>
      <w:r w:rsidR="00531C7D">
        <w:t xml:space="preserve"> </w:t>
      </w:r>
      <w:r>
        <w:t xml:space="preserve"> When </w:t>
      </w:r>
      <w:proofErr w:type="spellStart"/>
      <w:r>
        <w:t>three</w:t>
      </w:r>
      <w:r>
        <w:noBreakHyphen/>
        <w:t>digit</w:t>
      </w:r>
      <w:proofErr w:type="spellEnd"/>
      <w:r>
        <w:t xml:space="preserve"> numbers are needed, rule the page in columns of three.  </w:t>
      </w:r>
      <w:proofErr w:type="gramStart"/>
      <w:r>
        <w:t>Record 000 as</w:t>
      </w:r>
      <w:r w:rsidR="00531C7D">
        <w:t> </w:t>
      </w:r>
      <w:r>
        <w:t>1000.</w:t>
      </w:r>
      <w:proofErr w:type="gramEnd"/>
      <w:r>
        <w:t xml:space="preserve">  Starting on Table</w:t>
      </w:r>
      <w:r w:rsidR="00531C7D">
        <w:t> </w:t>
      </w:r>
      <w:r>
        <w:t>3, column</w:t>
      </w:r>
      <w:r w:rsidR="00531C7D">
        <w:t> </w:t>
      </w:r>
      <w:r>
        <w:t>22, row</w:t>
      </w:r>
      <w:r w:rsidR="00531C7D">
        <w:t> </w:t>
      </w:r>
      <w:r>
        <w:t>45, the recorded numbers would be</w:t>
      </w:r>
      <w:r w:rsidR="00531C7D">
        <w:t> </w:t>
      </w:r>
      <w:r>
        <w:t>119, 346, 269, 959,</w:t>
      </w:r>
      <w:r w:rsidR="00531C7D">
        <w:t> etc.</w:t>
      </w:r>
    </w:p>
    <w:p w:rsidR="009B1642" w:rsidRPr="003A6CC0" w:rsidRDefault="00A52181" w:rsidP="003A6CC0">
      <w:pPr>
        <w:jc w:val="center"/>
        <w:rPr>
          <w:b/>
        </w:rPr>
      </w:pPr>
      <w:bookmarkStart w:id="1728" w:name="_Toc446212271"/>
      <w:bookmarkStart w:id="1729" w:name="_Toc446483025"/>
      <w:r>
        <w:rPr>
          <w:b/>
        </w:rPr>
        <w:br w:type="page"/>
      </w:r>
      <w:r w:rsidR="009B1642" w:rsidRPr="003A6CC0">
        <w:rPr>
          <w:b/>
        </w:rPr>
        <w:lastRenderedPageBreak/>
        <w:t xml:space="preserve">TABLE 1 </w:t>
      </w:r>
      <w:r w:rsidR="00B55FA3">
        <w:rPr>
          <w:b/>
        </w:rPr>
        <w:t>–</w:t>
      </w:r>
      <w:r w:rsidR="009B1642" w:rsidRPr="003A6CC0">
        <w:rPr>
          <w:b/>
        </w:rPr>
        <w:t xml:space="preserve"> RANDOM DIGITS</w:t>
      </w:r>
      <w:bookmarkEnd w:id="1728"/>
      <w:bookmarkEnd w:id="1729"/>
    </w:p>
    <w:p w:rsidR="009B1642" w:rsidRDefault="009B1642"/>
    <w:p w:rsidR="009B1642" w:rsidRPr="00827381" w:rsidRDefault="009B1642" w:rsidP="00A52181">
      <w:pPr>
        <w:keepLines/>
        <w:jc w:val="center"/>
        <w:rPr>
          <w:color w:val="auto"/>
          <w:sz w:val="18"/>
          <w:szCs w:val="18"/>
        </w:rPr>
      </w:pPr>
      <w:r w:rsidRPr="00827381">
        <w:rPr>
          <w:color w:val="auto"/>
          <w:sz w:val="18"/>
          <w:szCs w:val="18"/>
        </w:rPr>
        <w:t>11164</w:t>
      </w:r>
      <w:r w:rsidRPr="00827381">
        <w:rPr>
          <w:color w:val="auto"/>
          <w:sz w:val="18"/>
          <w:szCs w:val="18"/>
        </w:rPr>
        <w:tab/>
        <w:t>36318</w:t>
      </w:r>
      <w:r w:rsidRPr="00827381">
        <w:rPr>
          <w:color w:val="auto"/>
          <w:sz w:val="18"/>
          <w:szCs w:val="18"/>
        </w:rPr>
        <w:tab/>
        <w:t>75061</w:t>
      </w:r>
      <w:r w:rsidRPr="00827381">
        <w:rPr>
          <w:color w:val="auto"/>
          <w:sz w:val="18"/>
          <w:szCs w:val="18"/>
        </w:rPr>
        <w:tab/>
        <w:t>37674</w:t>
      </w:r>
      <w:r w:rsidRPr="00827381">
        <w:rPr>
          <w:color w:val="auto"/>
          <w:sz w:val="18"/>
          <w:szCs w:val="18"/>
        </w:rPr>
        <w:tab/>
        <w:t>26320</w:t>
      </w:r>
      <w:r w:rsidRPr="00827381">
        <w:rPr>
          <w:color w:val="auto"/>
          <w:sz w:val="18"/>
          <w:szCs w:val="18"/>
        </w:rPr>
        <w:tab/>
        <w:t>75100</w:t>
      </w:r>
      <w:r w:rsidRPr="00827381">
        <w:rPr>
          <w:color w:val="auto"/>
          <w:sz w:val="18"/>
          <w:szCs w:val="18"/>
        </w:rPr>
        <w:tab/>
        <w:t>10431</w:t>
      </w:r>
      <w:r w:rsidRPr="00827381">
        <w:rPr>
          <w:color w:val="auto"/>
          <w:sz w:val="18"/>
          <w:szCs w:val="18"/>
        </w:rPr>
        <w:tab/>
        <w:t>20418</w:t>
      </w:r>
      <w:r w:rsidRPr="00827381">
        <w:rPr>
          <w:color w:val="auto"/>
          <w:sz w:val="18"/>
          <w:szCs w:val="18"/>
        </w:rPr>
        <w:tab/>
        <w:t>19228</w:t>
      </w:r>
      <w:r w:rsidRPr="00827381">
        <w:rPr>
          <w:color w:val="auto"/>
          <w:sz w:val="18"/>
          <w:szCs w:val="18"/>
        </w:rPr>
        <w:tab/>
        <w:t>91792</w:t>
      </w:r>
    </w:p>
    <w:p w:rsidR="009B1642" w:rsidRPr="00827381" w:rsidRDefault="009B1642" w:rsidP="00A52181">
      <w:pPr>
        <w:keepLines/>
        <w:jc w:val="center"/>
        <w:rPr>
          <w:color w:val="auto"/>
          <w:sz w:val="18"/>
          <w:szCs w:val="18"/>
        </w:rPr>
      </w:pPr>
      <w:r w:rsidRPr="00827381">
        <w:rPr>
          <w:color w:val="auto"/>
          <w:sz w:val="18"/>
          <w:szCs w:val="18"/>
        </w:rPr>
        <w:t>21215</w:t>
      </w:r>
      <w:r w:rsidRPr="00827381">
        <w:rPr>
          <w:color w:val="auto"/>
          <w:sz w:val="18"/>
          <w:szCs w:val="18"/>
        </w:rPr>
        <w:tab/>
        <w:t>91791</w:t>
      </w:r>
      <w:r w:rsidRPr="00827381">
        <w:rPr>
          <w:color w:val="auto"/>
          <w:sz w:val="18"/>
          <w:szCs w:val="18"/>
        </w:rPr>
        <w:tab/>
        <w:t>76831</w:t>
      </w:r>
      <w:r w:rsidRPr="00827381">
        <w:rPr>
          <w:color w:val="auto"/>
          <w:sz w:val="18"/>
          <w:szCs w:val="18"/>
        </w:rPr>
        <w:tab/>
        <w:t>58678</w:t>
      </w:r>
      <w:r w:rsidRPr="00827381">
        <w:rPr>
          <w:color w:val="auto"/>
          <w:sz w:val="18"/>
          <w:szCs w:val="18"/>
        </w:rPr>
        <w:tab/>
        <w:t>87054</w:t>
      </w:r>
      <w:r w:rsidRPr="00827381">
        <w:rPr>
          <w:color w:val="auto"/>
          <w:sz w:val="18"/>
          <w:szCs w:val="18"/>
        </w:rPr>
        <w:tab/>
        <w:t>31687</w:t>
      </w:r>
      <w:r w:rsidRPr="00827381">
        <w:rPr>
          <w:color w:val="auto"/>
          <w:sz w:val="18"/>
          <w:szCs w:val="18"/>
        </w:rPr>
        <w:tab/>
        <w:t>93205</w:t>
      </w:r>
      <w:r w:rsidRPr="00827381">
        <w:rPr>
          <w:color w:val="auto"/>
          <w:sz w:val="18"/>
          <w:szCs w:val="18"/>
        </w:rPr>
        <w:tab/>
        <w:t>43685</w:t>
      </w:r>
      <w:r w:rsidRPr="00827381">
        <w:rPr>
          <w:color w:val="auto"/>
          <w:sz w:val="18"/>
          <w:szCs w:val="18"/>
        </w:rPr>
        <w:tab/>
        <w:t>19732</w:t>
      </w:r>
      <w:r w:rsidRPr="00827381">
        <w:rPr>
          <w:color w:val="auto"/>
          <w:sz w:val="18"/>
          <w:szCs w:val="18"/>
        </w:rPr>
        <w:tab/>
        <w:t>08468</w:t>
      </w:r>
    </w:p>
    <w:p w:rsidR="009B1642" w:rsidRPr="00827381" w:rsidRDefault="009B1642" w:rsidP="00A52181">
      <w:pPr>
        <w:keepLines/>
        <w:jc w:val="center"/>
        <w:rPr>
          <w:color w:val="auto"/>
          <w:sz w:val="18"/>
          <w:szCs w:val="18"/>
        </w:rPr>
      </w:pPr>
      <w:r w:rsidRPr="00827381">
        <w:rPr>
          <w:color w:val="auto"/>
          <w:sz w:val="18"/>
          <w:szCs w:val="18"/>
        </w:rPr>
        <w:t>10438</w:t>
      </w:r>
      <w:r w:rsidRPr="00827381">
        <w:rPr>
          <w:color w:val="auto"/>
          <w:sz w:val="18"/>
          <w:szCs w:val="18"/>
        </w:rPr>
        <w:tab/>
        <w:t>44482</w:t>
      </w:r>
      <w:r w:rsidRPr="00827381">
        <w:rPr>
          <w:color w:val="auto"/>
          <w:sz w:val="18"/>
          <w:szCs w:val="18"/>
        </w:rPr>
        <w:tab/>
        <w:t>66558</w:t>
      </w:r>
      <w:r w:rsidRPr="00827381">
        <w:rPr>
          <w:color w:val="auto"/>
          <w:sz w:val="18"/>
          <w:szCs w:val="18"/>
        </w:rPr>
        <w:tab/>
        <w:t>37649</w:t>
      </w:r>
      <w:r w:rsidRPr="00827381">
        <w:rPr>
          <w:color w:val="auto"/>
          <w:sz w:val="18"/>
          <w:szCs w:val="18"/>
        </w:rPr>
        <w:tab/>
        <w:t>08882</w:t>
      </w:r>
      <w:r w:rsidRPr="00827381">
        <w:rPr>
          <w:color w:val="auto"/>
          <w:sz w:val="18"/>
          <w:szCs w:val="18"/>
        </w:rPr>
        <w:tab/>
        <w:t>90870</w:t>
      </w:r>
      <w:r w:rsidRPr="00827381">
        <w:rPr>
          <w:color w:val="auto"/>
          <w:sz w:val="18"/>
          <w:szCs w:val="18"/>
        </w:rPr>
        <w:tab/>
        <w:t>12462</w:t>
      </w:r>
      <w:r w:rsidRPr="00827381">
        <w:rPr>
          <w:color w:val="auto"/>
          <w:sz w:val="18"/>
          <w:szCs w:val="18"/>
        </w:rPr>
        <w:tab/>
        <w:t>41810</w:t>
      </w:r>
      <w:r w:rsidRPr="00827381">
        <w:rPr>
          <w:color w:val="auto"/>
          <w:sz w:val="18"/>
          <w:szCs w:val="18"/>
        </w:rPr>
        <w:tab/>
        <w:t>01806</w:t>
      </w:r>
      <w:r w:rsidRPr="00827381">
        <w:rPr>
          <w:color w:val="auto"/>
          <w:sz w:val="18"/>
          <w:szCs w:val="18"/>
        </w:rPr>
        <w:tab/>
        <w:t>02977</w:t>
      </w:r>
    </w:p>
    <w:p w:rsidR="009B1642" w:rsidRPr="00827381" w:rsidRDefault="009B1642" w:rsidP="00A52181">
      <w:pPr>
        <w:keepLines/>
        <w:jc w:val="center"/>
        <w:rPr>
          <w:color w:val="auto"/>
          <w:sz w:val="18"/>
          <w:szCs w:val="18"/>
        </w:rPr>
      </w:pPr>
      <w:r w:rsidRPr="00827381">
        <w:rPr>
          <w:color w:val="auto"/>
          <w:sz w:val="18"/>
          <w:szCs w:val="18"/>
        </w:rPr>
        <w:t>36792</w:t>
      </w:r>
      <w:r w:rsidRPr="00827381">
        <w:rPr>
          <w:color w:val="auto"/>
          <w:sz w:val="18"/>
          <w:szCs w:val="18"/>
        </w:rPr>
        <w:tab/>
        <w:t>26236</w:t>
      </w:r>
      <w:r w:rsidRPr="00827381">
        <w:rPr>
          <w:color w:val="auto"/>
          <w:sz w:val="18"/>
          <w:szCs w:val="18"/>
        </w:rPr>
        <w:tab/>
        <w:t>33266</w:t>
      </w:r>
      <w:r w:rsidRPr="00827381">
        <w:rPr>
          <w:color w:val="auto"/>
          <w:sz w:val="18"/>
          <w:szCs w:val="18"/>
        </w:rPr>
        <w:tab/>
        <w:t>66583</w:t>
      </w:r>
      <w:r w:rsidRPr="00827381">
        <w:rPr>
          <w:color w:val="auto"/>
          <w:sz w:val="18"/>
          <w:szCs w:val="18"/>
        </w:rPr>
        <w:tab/>
        <w:t>60881</w:t>
      </w:r>
      <w:r w:rsidRPr="00827381">
        <w:rPr>
          <w:color w:val="auto"/>
          <w:sz w:val="18"/>
          <w:szCs w:val="18"/>
        </w:rPr>
        <w:tab/>
        <w:t>97395</w:t>
      </w:r>
      <w:r w:rsidRPr="00827381">
        <w:rPr>
          <w:color w:val="auto"/>
          <w:sz w:val="18"/>
          <w:szCs w:val="18"/>
        </w:rPr>
        <w:tab/>
        <w:t>20461</w:t>
      </w:r>
      <w:r w:rsidRPr="00827381">
        <w:rPr>
          <w:color w:val="auto"/>
          <w:sz w:val="18"/>
          <w:szCs w:val="18"/>
        </w:rPr>
        <w:tab/>
        <w:t>36742</w:t>
      </w:r>
      <w:r w:rsidRPr="00827381">
        <w:rPr>
          <w:color w:val="auto"/>
          <w:sz w:val="18"/>
          <w:szCs w:val="18"/>
        </w:rPr>
        <w:tab/>
        <w:t>02852</w:t>
      </w:r>
      <w:r w:rsidRPr="00827381">
        <w:rPr>
          <w:color w:val="auto"/>
          <w:sz w:val="18"/>
          <w:szCs w:val="18"/>
        </w:rPr>
        <w:tab/>
        <w:t>50564</w:t>
      </w:r>
    </w:p>
    <w:p w:rsidR="009B1642" w:rsidRPr="00827381" w:rsidRDefault="009B1642" w:rsidP="00A52181">
      <w:pPr>
        <w:keepLines/>
        <w:jc w:val="center"/>
        <w:rPr>
          <w:color w:val="auto"/>
          <w:sz w:val="18"/>
          <w:szCs w:val="18"/>
        </w:rPr>
      </w:pPr>
      <w:r w:rsidRPr="00827381">
        <w:rPr>
          <w:color w:val="auto"/>
          <w:sz w:val="18"/>
          <w:szCs w:val="18"/>
        </w:rPr>
        <w:t>73944</w:t>
      </w:r>
      <w:r w:rsidRPr="00827381">
        <w:rPr>
          <w:color w:val="auto"/>
          <w:sz w:val="18"/>
          <w:szCs w:val="18"/>
        </w:rPr>
        <w:tab/>
        <w:t>04773</w:t>
      </w:r>
      <w:r w:rsidRPr="00827381">
        <w:rPr>
          <w:color w:val="auto"/>
          <w:sz w:val="18"/>
          <w:szCs w:val="18"/>
        </w:rPr>
        <w:tab/>
        <w:t>12032</w:t>
      </w:r>
      <w:r w:rsidRPr="00827381">
        <w:rPr>
          <w:color w:val="auto"/>
          <w:sz w:val="18"/>
          <w:szCs w:val="18"/>
        </w:rPr>
        <w:tab/>
        <w:t>51414</w:t>
      </w:r>
      <w:r w:rsidRPr="00827381">
        <w:rPr>
          <w:color w:val="auto"/>
          <w:sz w:val="18"/>
          <w:szCs w:val="18"/>
        </w:rPr>
        <w:tab/>
        <w:t>82384</w:t>
      </w:r>
      <w:r w:rsidRPr="00827381">
        <w:rPr>
          <w:color w:val="auto"/>
          <w:sz w:val="18"/>
          <w:szCs w:val="18"/>
        </w:rPr>
        <w:tab/>
        <w:t>38370</w:t>
      </w:r>
      <w:r w:rsidRPr="00827381">
        <w:rPr>
          <w:color w:val="auto"/>
          <w:sz w:val="18"/>
          <w:szCs w:val="18"/>
        </w:rPr>
        <w:tab/>
        <w:t>00249</w:t>
      </w:r>
      <w:r w:rsidRPr="00827381">
        <w:rPr>
          <w:color w:val="auto"/>
          <w:sz w:val="18"/>
          <w:szCs w:val="18"/>
        </w:rPr>
        <w:tab/>
        <w:t>80709</w:t>
      </w:r>
      <w:r w:rsidRPr="00827381">
        <w:rPr>
          <w:color w:val="auto"/>
          <w:sz w:val="18"/>
          <w:szCs w:val="18"/>
        </w:rPr>
        <w:tab/>
        <w:t>72605</w:t>
      </w:r>
      <w:r w:rsidRPr="00827381">
        <w:rPr>
          <w:color w:val="auto"/>
          <w:sz w:val="18"/>
          <w:szCs w:val="18"/>
        </w:rPr>
        <w:tab/>
        <w:t>67497</w:t>
      </w:r>
    </w:p>
    <w:p w:rsidR="009B1642" w:rsidRPr="00827381" w:rsidRDefault="009B1642" w:rsidP="00A52181">
      <w:pPr>
        <w:keepLines/>
        <w:jc w:val="center"/>
        <w:rPr>
          <w:color w:val="auto"/>
          <w:sz w:val="18"/>
          <w:szCs w:val="18"/>
        </w:rPr>
      </w:pPr>
    </w:p>
    <w:p w:rsidR="009B1642" w:rsidRPr="00827381" w:rsidRDefault="009B1642" w:rsidP="00A52181">
      <w:pPr>
        <w:keepLines/>
        <w:jc w:val="center"/>
        <w:rPr>
          <w:color w:val="auto"/>
          <w:sz w:val="18"/>
          <w:szCs w:val="18"/>
        </w:rPr>
      </w:pPr>
      <w:r w:rsidRPr="00827381">
        <w:rPr>
          <w:color w:val="auto"/>
          <w:sz w:val="18"/>
          <w:szCs w:val="18"/>
        </w:rPr>
        <w:t>49563</w:t>
      </w:r>
      <w:r w:rsidRPr="00827381">
        <w:rPr>
          <w:color w:val="auto"/>
          <w:sz w:val="18"/>
          <w:szCs w:val="18"/>
        </w:rPr>
        <w:tab/>
        <w:t>12872</w:t>
      </w:r>
      <w:r w:rsidRPr="00827381">
        <w:rPr>
          <w:color w:val="auto"/>
          <w:sz w:val="18"/>
          <w:szCs w:val="18"/>
        </w:rPr>
        <w:tab/>
        <w:t>14063</w:t>
      </w:r>
      <w:r w:rsidRPr="00827381">
        <w:rPr>
          <w:color w:val="auto"/>
          <w:sz w:val="18"/>
          <w:szCs w:val="18"/>
        </w:rPr>
        <w:tab/>
        <w:t>93104</w:t>
      </w:r>
      <w:r w:rsidRPr="00827381">
        <w:rPr>
          <w:color w:val="auto"/>
          <w:sz w:val="18"/>
          <w:szCs w:val="18"/>
        </w:rPr>
        <w:tab/>
        <w:t>78483</w:t>
      </w:r>
      <w:r w:rsidRPr="00827381">
        <w:rPr>
          <w:color w:val="auto"/>
          <w:sz w:val="18"/>
          <w:szCs w:val="18"/>
        </w:rPr>
        <w:tab/>
        <w:t>72717</w:t>
      </w:r>
      <w:r w:rsidRPr="00827381">
        <w:rPr>
          <w:color w:val="auto"/>
          <w:sz w:val="18"/>
          <w:szCs w:val="18"/>
        </w:rPr>
        <w:tab/>
        <w:t>68714</w:t>
      </w:r>
      <w:r w:rsidRPr="00827381">
        <w:rPr>
          <w:color w:val="auto"/>
          <w:sz w:val="18"/>
          <w:szCs w:val="18"/>
        </w:rPr>
        <w:tab/>
        <w:t>18048</w:t>
      </w:r>
      <w:r w:rsidRPr="00827381">
        <w:rPr>
          <w:color w:val="auto"/>
          <w:sz w:val="18"/>
          <w:szCs w:val="18"/>
        </w:rPr>
        <w:tab/>
        <w:t>25005</w:t>
      </w:r>
      <w:r w:rsidRPr="00827381">
        <w:rPr>
          <w:color w:val="auto"/>
          <w:sz w:val="18"/>
          <w:szCs w:val="18"/>
        </w:rPr>
        <w:tab/>
        <w:t>04151</w:t>
      </w:r>
    </w:p>
    <w:p w:rsidR="009B1642" w:rsidRPr="00827381" w:rsidRDefault="009B1642" w:rsidP="00A52181">
      <w:pPr>
        <w:keepLines/>
        <w:jc w:val="center"/>
        <w:rPr>
          <w:color w:val="auto"/>
          <w:sz w:val="18"/>
          <w:szCs w:val="18"/>
        </w:rPr>
      </w:pPr>
      <w:r w:rsidRPr="00827381">
        <w:rPr>
          <w:color w:val="auto"/>
          <w:sz w:val="18"/>
          <w:szCs w:val="18"/>
        </w:rPr>
        <w:t>64208</w:t>
      </w:r>
      <w:r w:rsidRPr="00827381">
        <w:rPr>
          <w:color w:val="auto"/>
          <w:sz w:val="18"/>
          <w:szCs w:val="18"/>
        </w:rPr>
        <w:tab/>
        <w:t>48237</w:t>
      </w:r>
      <w:r w:rsidRPr="00827381">
        <w:rPr>
          <w:color w:val="auto"/>
          <w:sz w:val="18"/>
          <w:szCs w:val="18"/>
        </w:rPr>
        <w:tab/>
        <w:t>41701</w:t>
      </w:r>
      <w:r w:rsidRPr="00827381">
        <w:rPr>
          <w:color w:val="auto"/>
          <w:sz w:val="18"/>
          <w:szCs w:val="18"/>
        </w:rPr>
        <w:tab/>
        <w:t>73117</w:t>
      </w:r>
      <w:r w:rsidRPr="00827381">
        <w:rPr>
          <w:color w:val="auto"/>
          <w:sz w:val="18"/>
          <w:szCs w:val="18"/>
        </w:rPr>
        <w:tab/>
        <w:t>33242</w:t>
      </w:r>
      <w:r w:rsidRPr="00827381">
        <w:rPr>
          <w:color w:val="auto"/>
          <w:sz w:val="18"/>
          <w:szCs w:val="18"/>
        </w:rPr>
        <w:tab/>
        <w:t>42314</w:t>
      </w:r>
      <w:r w:rsidRPr="00827381">
        <w:rPr>
          <w:color w:val="auto"/>
          <w:sz w:val="18"/>
          <w:szCs w:val="18"/>
        </w:rPr>
        <w:tab/>
        <w:t>83049</w:t>
      </w:r>
      <w:r w:rsidRPr="00827381">
        <w:rPr>
          <w:color w:val="auto"/>
          <w:sz w:val="18"/>
          <w:szCs w:val="18"/>
        </w:rPr>
        <w:tab/>
        <w:t>21933</w:t>
      </w:r>
      <w:r w:rsidRPr="00827381">
        <w:rPr>
          <w:color w:val="auto"/>
          <w:sz w:val="18"/>
          <w:szCs w:val="18"/>
        </w:rPr>
        <w:tab/>
        <w:t>92813</w:t>
      </w:r>
      <w:r w:rsidRPr="00827381">
        <w:rPr>
          <w:color w:val="auto"/>
          <w:sz w:val="18"/>
          <w:szCs w:val="18"/>
        </w:rPr>
        <w:tab/>
        <w:t>04763</w:t>
      </w:r>
    </w:p>
    <w:p w:rsidR="009B1642" w:rsidRPr="00827381" w:rsidRDefault="009B1642" w:rsidP="00A52181">
      <w:pPr>
        <w:keepLines/>
        <w:jc w:val="center"/>
        <w:rPr>
          <w:color w:val="auto"/>
          <w:sz w:val="18"/>
          <w:szCs w:val="18"/>
        </w:rPr>
      </w:pPr>
      <w:r w:rsidRPr="00827381">
        <w:rPr>
          <w:color w:val="auto"/>
          <w:sz w:val="18"/>
          <w:szCs w:val="18"/>
        </w:rPr>
        <w:t>51486</w:t>
      </w:r>
      <w:r w:rsidRPr="00827381">
        <w:rPr>
          <w:color w:val="auto"/>
          <w:sz w:val="18"/>
          <w:szCs w:val="18"/>
        </w:rPr>
        <w:tab/>
        <w:t>72875</w:t>
      </w:r>
      <w:r w:rsidRPr="00827381">
        <w:rPr>
          <w:color w:val="auto"/>
          <w:sz w:val="18"/>
          <w:szCs w:val="18"/>
        </w:rPr>
        <w:tab/>
        <w:t>38605</w:t>
      </w:r>
      <w:r w:rsidRPr="00827381">
        <w:rPr>
          <w:color w:val="auto"/>
          <w:sz w:val="18"/>
          <w:szCs w:val="18"/>
        </w:rPr>
        <w:tab/>
        <w:t>29341</w:t>
      </w:r>
      <w:r w:rsidRPr="00827381">
        <w:rPr>
          <w:color w:val="auto"/>
          <w:sz w:val="18"/>
          <w:szCs w:val="18"/>
        </w:rPr>
        <w:tab/>
        <w:t>80749</w:t>
      </w:r>
      <w:r w:rsidRPr="00827381">
        <w:rPr>
          <w:color w:val="auto"/>
          <w:sz w:val="18"/>
          <w:szCs w:val="18"/>
        </w:rPr>
        <w:tab/>
        <w:t>80151</w:t>
      </w:r>
      <w:r w:rsidRPr="00827381">
        <w:rPr>
          <w:color w:val="auto"/>
          <w:sz w:val="18"/>
          <w:szCs w:val="18"/>
        </w:rPr>
        <w:tab/>
        <w:t>33835</w:t>
      </w:r>
      <w:r w:rsidRPr="00827381">
        <w:rPr>
          <w:color w:val="auto"/>
          <w:sz w:val="18"/>
          <w:szCs w:val="18"/>
        </w:rPr>
        <w:tab/>
        <w:t>52602</w:t>
      </w:r>
      <w:r w:rsidRPr="00827381">
        <w:rPr>
          <w:color w:val="auto"/>
          <w:sz w:val="18"/>
          <w:szCs w:val="18"/>
        </w:rPr>
        <w:tab/>
        <w:t>79147</w:t>
      </w:r>
      <w:r w:rsidRPr="00827381">
        <w:rPr>
          <w:color w:val="auto"/>
          <w:sz w:val="18"/>
          <w:szCs w:val="18"/>
        </w:rPr>
        <w:tab/>
        <w:t>08868</w:t>
      </w:r>
    </w:p>
    <w:p w:rsidR="009B1642" w:rsidRPr="00827381" w:rsidRDefault="009B1642" w:rsidP="00A52181">
      <w:pPr>
        <w:keepLines/>
        <w:jc w:val="center"/>
        <w:rPr>
          <w:color w:val="auto"/>
          <w:sz w:val="18"/>
          <w:szCs w:val="18"/>
        </w:rPr>
      </w:pPr>
      <w:r w:rsidRPr="00827381">
        <w:rPr>
          <w:color w:val="auto"/>
          <w:sz w:val="18"/>
          <w:szCs w:val="18"/>
        </w:rPr>
        <w:t>99756</w:t>
      </w:r>
      <w:r w:rsidRPr="00827381">
        <w:rPr>
          <w:color w:val="auto"/>
          <w:sz w:val="18"/>
          <w:szCs w:val="18"/>
        </w:rPr>
        <w:tab/>
        <w:t>26360</w:t>
      </w:r>
      <w:r w:rsidRPr="00827381">
        <w:rPr>
          <w:color w:val="auto"/>
          <w:sz w:val="18"/>
          <w:szCs w:val="18"/>
        </w:rPr>
        <w:tab/>
        <w:t>64516</w:t>
      </w:r>
      <w:r w:rsidRPr="00827381">
        <w:rPr>
          <w:color w:val="auto"/>
          <w:sz w:val="18"/>
          <w:szCs w:val="18"/>
        </w:rPr>
        <w:tab/>
        <w:t>17971</w:t>
      </w:r>
      <w:r w:rsidRPr="00827381">
        <w:rPr>
          <w:color w:val="auto"/>
          <w:sz w:val="18"/>
          <w:szCs w:val="18"/>
        </w:rPr>
        <w:tab/>
        <w:t>48478</w:t>
      </w:r>
      <w:r w:rsidRPr="00827381">
        <w:rPr>
          <w:color w:val="auto"/>
          <w:sz w:val="18"/>
          <w:szCs w:val="18"/>
        </w:rPr>
        <w:tab/>
        <w:t>09610</w:t>
      </w:r>
      <w:r w:rsidRPr="00827381">
        <w:rPr>
          <w:color w:val="auto"/>
          <w:sz w:val="18"/>
          <w:szCs w:val="18"/>
        </w:rPr>
        <w:tab/>
        <w:t>04638</w:t>
      </w:r>
      <w:r w:rsidRPr="00827381">
        <w:rPr>
          <w:color w:val="auto"/>
          <w:sz w:val="18"/>
          <w:szCs w:val="18"/>
        </w:rPr>
        <w:tab/>
        <w:t>17141</w:t>
      </w:r>
      <w:r w:rsidRPr="00827381">
        <w:rPr>
          <w:color w:val="auto"/>
          <w:sz w:val="18"/>
          <w:szCs w:val="18"/>
        </w:rPr>
        <w:tab/>
        <w:t>09227</w:t>
      </w:r>
      <w:r w:rsidRPr="00827381">
        <w:rPr>
          <w:color w:val="auto"/>
          <w:sz w:val="18"/>
          <w:szCs w:val="18"/>
        </w:rPr>
        <w:tab/>
        <w:t>10606</w:t>
      </w:r>
    </w:p>
    <w:p w:rsidR="009B1642" w:rsidRPr="00827381" w:rsidRDefault="009B1642" w:rsidP="00A52181">
      <w:pPr>
        <w:keepLines/>
        <w:jc w:val="center"/>
        <w:rPr>
          <w:color w:val="auto"/>
          <w:sz w:val="18"/>
          <w:szCs w:val="18"/>
        </w:rPr>
      </w:pPr>
      <w:r w:rsidRPr="00827381">
        <w:rPr>
          <w:color w:val="auto"/>
          <w:sz w:val="18"/>
          <w:szCs w:val="18"/>
        </w:rPr>
        <w:t>71325</w:t>
      </w:r>
      <w:r w:rsidRPr="00827381">
        <w:rPr>
          <w:color w:val="auto"/>
          <w:sz w:val="18"/>
          <w:szCs w:val="18"/>
        </w:rPr>
        <w:tab/>
        <w:t>55217</w:t>
      </w:r>
      <w:r w:rsidRPr="00827381">
        <w:rPr>
          <w:color w:val="auto"/>
          <w:sz w:val="18"/>
          <w:szCs w:val="18"/>
        </w:rPr>
        <w:tab/>
        <w:t>13015</w:t>
      </w:r>
      <w:r w:rsidRPr="00827381">
        <w:rPr>
          <w:color w:val="auto"/>
          <w:sz w:val="18"/>
          <w:szCs w:val="18"/>
        </w:rPr>
        <w:tab/>
        <w:t>72907</w:t>
      </w:r>
      <w:r w:rsidRPr="00827381">
        <w:rPr>
          <w:color w:val="auto"/>
          <w:sz w:val="18"/>
          <w:szCs w:val="18"/>
        </w:rPr>
        <w:tab/>
        <w:t>00431</w:t>
      </w:r>
      <w:r w:rsidRPr="00827381">
        <w:rPr>
          <w:color w:val="auto"/>
          <w:sz w:val="18"/>
          <w:szCs w:val="18"/>
        </w:rPr>
        <w:tab/>
        <w:t>45117</w:t>
      </w:r>
      <w:r w:rsidRPr="00827381">
        <w:rPr>
          <w:color w:val="auto"/>
          <w:sz w:val="18"/>
          <w:szCs w:val="18"/>
        </w:rPr>
        <w:tab/>
        <w:t>33827</w:t>
      </w:r>
      <w:r w:rsidRPr="00827381">
        <w:rPr>
          <w:color w:val="auto"/>
          <w:sz w:val="18"/>
          <w:szCs w:val="18"/>
        </w:rPr>
        <w:tab/>
        <w:t>92873</w:t>
      </w:r>
      <w:r w:rsidRPr="00827381">
        <w:rPr>
          <w:color w:val="auto"/>
          <w:sz w:val="18"/>
          <w:szCs w:val="18"/>
        </w:rPr>
        <w:tab/>
        <w:t>02953</w:t>
      </w:r>
      <w:r w:rsidRPr="00827381">
        <w:rPr>
          <w:color w:val="auto"/>
          <w:sz w:val="18"/>
          <w:szCs w:val="18"/>
        </w:rPr>
        <w:tab/>
        <w:t>85474</w:t>
      </w:r>
    </w:p>
    <w:p w:rsidR="009B1642" w:rsidRPr="00827381" w:rsidRDefault="009B1642" w:rsidP="00A52181">
      <w:pPr>
        <w:keepLines/>
        <w:jc w:val="center"/>
        <w:rPr>
          <w:color w:val="auto"/>
          <w:sz w:val="18"/>
          <w:szCs w:val="18"/>
        </w:rPr>
      </w:pPr>
    </w:p>
    <w:p w:rsidR="009B1642" w:rsidRPr="00827381" w:rsidRDefault="009B1642" w:rsidP="00A52181">
      <w:pPr>
        <w:keepLines/>
        <w:jc w:val="center"/>
        <w:rPr>
          <w:color w:val="auto"/>
          <w:sz w:val="18"/>
          <w:szCs w:val="18"/>
        </w:rPr>
      </w:pPr>
      <w:r w:rsidRPr="00827381">
        <w:rPr>
          <w:color w:val="auto"/>
          <w:sz w:val="18"/>
          <w:szCs w:val="18"/>
        </w:rPr>
        <w:t>65285</w:t>
      </w:r>
      <w:r w:rsidRPr="00827381">
        <w:rPr>
          <w:color w:val="auto"/>
          <w:sz w:val="18"/>
          <w:szCs w:val="18"/>
        </w:rPr>
        <w:tab/>
        <w:t>97198</w:t>
      </w:r>
      <w:r w:rsidRPr="00827381">
        <w:rPr>
          <w:color w:val="auto"/>
          <w:sz w:val="18"/>
          <w:szCs w:val="18"/>
        </w:rPr>
        <w:tab/>
        <w:t>12138</w:t>
      </w:r>
      <w:r w:rsidRPr="00827381">
        <w:rPr>
          <w:color w:val="auto"/>
          <w:sz w:val="18"/>
          <w:szCs w:val="18"/>
        </w:rPr>
        <w:tab/>
        <w:t>53010</w:t>
      </w:r>
      <w:r w:rsidRPr="00827381">
        <w:rPr>
          <w:color w:val="auto"/>
          <w:sz w:val="18"/>
          <w:szCs w:val="18"/>
        </w:rPr>
        <w:tab/>
        <w:t>94601</w:t>
      </w:r>
      <w:r w:rsidRPr="00827381">
        <w:rPr>
          <w:color w:val="auto"/>
          <w:sz w:val="18"/>
          <w:szCs w:val="18"/>
        </w:rPr>
        <w:tab/>
        <w:t>15838</w:t>
      </w:r>
      <w:r w:rsidRPr="00827381">
        <w:rPr>
          <w:color w:val="auto"/>
          <w:sz w:val="18"/>
          <w:szCs w:val="18"/>
        </w:rPr>
        <w:tab/>
        <w:t>16805</w:t>
      </w:r>
      <w:r w:rsidRPr="00827381">
        <w:rPr>
          <w:color w:val="auto"/>
          <w:sz w:val="18"/>
          <w:szCs w:val="18"/>
        </w:rPr>
        <w:tab/>
        <w:t>61004</w:t>
      </w:r>
      <w:r w:rsidRPr="00827381">
        <w:rPr>
          <w:color w:val="auto"/>
          <w:sz w:val="18"/>
          <w:szCs w:val="18"/>
        </w:rPr>
        <w:tab/>
        <w:t>43516</w:t>
      </w:r>
      <w:r w:rsidRPr="00827381">
        <w:rPr>
          <w:color w:val="auto"/>
          <w:sz w:val="18"/>
          <w:szCs w:val="18"/>
        </w:rPr>
        <w:tab/>
        <w:t>17020</w:t>
      </w:r>
    </w:p>
    <w:p w:rsidR="009B1642" w:rsidRPr="00827381" w:rsidRDefault="009B1642" w:rsidP="00A52181">
      <w:pPr>
        <w:keepLines/>
        <w:jc w:val="center"/>
        <w:rPr>
          <w:color w:val="auto"/>
          <w:sz w:val="18"/>
          <w:szCs w:val="18"/>
        </w:rPr>
      </w:pPr>
      <w:r w:rsidRPr="00827381">
        <w:rPr>
          <w:color w:val="auto"/>
          <w:sz w:val="18"/>
          <w:szCs w:val="18"/>
        </w:rPr>
        <w:t>17264</w:t>
      </w:r>
      <w:r w:rsidRPr="00827381">
        <w:rPr>
          <w:color w:val="auto"/>
          <w:sz w:val="18"/>
          <w:szCs w:val="18"/>
        </w:rPr>
        <w:tab/>
        <w:t>57327</w:t>
      </w:r>
      <w:r w:rsidRPr="00827381">
        <w:rPr>
          <w:color w:val="auto"/>
          <w:sz w:val="18"/>
          <w:szCs w:val="18"/>
        </w:rPr>
        <w:tab/>
        <w:t>38224</w:t>
      </w:r>
      <w:r w:rsidRPr="00827381">
        <w:rPr>
          <w:color w:val="auto"/>
          <w:sz w:val="18"/>
          <w:szCs w:val="18"/>
        </w:rPr>
        <w:tab/>
        <w:t>29301</w:t>
      </w:r>
      <w:r w:rsidRPr="00827381">
        <w:rPr>
          <w:color w:val="auto"/>
          <w:sz w:val="18"/>
          <w:szCs w:val="18"/>
        </w:rPr>
        <w:tab/>
        <w:t>31381</w:t>
      </w:r>
      <w:r w:rsidRPr="00827381">
        <w:rPr>
          <w:color w:val="auto"/>
          <w:sz w:val="18"/>
          <w:szCs w:val="18"/>
        </w:rPr>
        <w:tab/>
        <w:t>38109</w:t>
      </w:r>
      <w:r w:rsidRPr="00827381">
        <w:rPr>
          <w:color w:val="auto"/>
          <w:sz w:val="18"/>
          <w:szCs w:val="18"/>
        </w:rPr>
        <w:tab/>
        <w:t>34976</w:t>
      </w:r>
      <w:r w:rsidRPr="00827381">
        <w:rPr>
          <w:color w:val="auto"/>
          <w:sz w:val="18"/>
          <w:szCs w:val="18"/>
        </w:rPr>
        <w:tab/>
        <w:t>65692</w:t>
      </w:r>
      <w:r w:rsidRPr="00827381">
        <w:rPr>
          <w:color w:val="auto"/>
          <w:sz w:val="18"/>
          <w:szCs w:val="18"/>
        </w:rPr>
        <w:tab/>
        <w:t>98566</w:t>
      </w:r>
      <w:r w:rsidRPr="00827381">
        <w:rPr>
          <w:color w:val="auto"/>
          <w:sz w:val="18"/>
          <w:szCs w:val="18"/>
        </w:rPr>
        <w:tab/>
        <w:t>29550</w:t>
      </w:r>
    </w:p>
    <w:p w:rsidR="009B1642" w:rsidRPr="00827381" w:rsidRDefault="009B1642" w:rsidP="00A52181">
      <w:pPr>
        <w:keepLines/>
        <w:jc w:val="center"/>
        <w:rPr>
          <w:color w:val="auto"/>
          <w:sz w:val="18"/>
          <w:szCs w:val="18"/>
        </w:rPr>
      </w:pPr>
      <w:r w:rsidRPr="00827381">
        <w:rPr>
          <w:color w:val="auto"/>
          <w:sz w:val="18"/>
          <w:szCs w:val="18"/>
        </w:rPr>
        <w:t>95639</w:t>
      </w:r>
      <w:r w:rsidRPr="00827381">
        <w:rPr>
          <w:color w:val="auto"/>
          <w:sz w:val="18"/>
          <w:szCs w:val="18"/>
        </w:rPr>
        <w:tab/>
        <w:t>99754</w:t>
      </w:r>
      <w:r w:rsidRPr="00827381">
        <w:rPr>
          <w:color w:val="auto"/>
          <w:sz w:val="18"/>
          <w:szCs w:val="18"/>
        </w:rPr>
        <w:tab/>
        <w:t>31199</w:t>
      </w:r>
      <w:r w:rsidRPr="00827381">
        <w:rPr>
          <w:color w:val="auto"/>
          <w:sz w:val="18"/>
          <w:szCs w:val="18"/>
        </w:rPr>
        <w:tab/>
        <w:t>92558</w:t>
      </w:r>
      <w:r w:rsidRPr="00827381">
        <w:rPr>
          <w:color w:val="auto"/>
          <w:sz w:val="18"/>
          <w:szCs w:val="18"/>
        </w:rPr>
        <w:tab/>
        <w:t>68368</w:t>
      </w:r>
      <w:r w:rsidRPr="00827381">
        <w:rPr>
          <w:color w:val="auto"/>
          <w:sz w:val="18"/>
          <w:szCs w:val="18"/>
        </w:rPr>
        <w:tab/>
        <w:t>04985</w:t>
      </w:r>
      <w:r w:rsidRPr="00827381">
        <w:rPr>
          <w:color w:val="auto"/>
          <w:sz w:val="18"/>
          <w:szCs w:val="18"/>
        </w:rPr>
        <w:tab/>
        <w:t>51092</w:t>
      </w:r>
      <w:r w:rsidRPr="00827381">
        <w:rPr>
          <w:color w:val="auto"/>
          <w:sz w:val="18"/>
          <w:szCs w:val="18"/>
        </w:rPr>
        <w:tab/>
        <w:t>37780</w:t>
      </w:r>
      <w:r w:rsidRPr="00827381">
        <w:rPr>
          <w:color w:val="auto"/>
          <w:sz w:val="18"/>
          <w:szCs w:val="18"/>
        </w:rPr>
        <w:tab/>
        <w:t>40261</w:t>
      </w:r>
      <w:r w:rsidRPr="00827381">
        <w:rPr>
          <w:color w:val="auto"/>
          <w:sz w:val="18"/>
          <w:szCs w:val="18"/>
        </w:rPr>
        <w:tab/>
        <w:t>14479</w:t>
      </w:r>
    </w:p>
    <w:p w:rsidR="009B1642" w:rsidRPr="00827381" w:rsidRDefault="009B1642" w:rsidP="00A52181">
      <w:pPr>
        <w:keepLines/>
        <w:jc w:val="center"/>
        <w:rPr>
          <w:color w:val="auto"/>
          <w:sz w:val="18"/>
          <w:szCs w:val="18"/>
        </w:rPr>
      </w:pPr>
      <w:r w:rsidRPr="00827381">
        <w:rPr>
          <w:color w:val="auto"/>
          <w:sz w:val="18"/>
          <w:szCs w:val="18"/>
        </w:rPr>
        <w:t>61555</w:t>
      </w:r>
      <w:r w:rsidRPr="00827381">
        <w:rPr>
          <w:color w:val="auto"/>
          <w:sz w:val="18"/>
          <w:szCs w:val="18"/>
        </w:rPr>
        <w:tab/>
        <w:t>76404</w:t>
      </w:r>
      <w:r w:rsidRPr="00827381">
        <w:rPr>
          <w:color w:val="auto"/>
          <w:sz w:val="18"/>
          <w:szCs w:val="18"/>
        </w:rPr>
        <w:tab/>
        <w:t>86210</w:t>
      </w:r>
      <w:r w:rsidRPr="00827381">
        <w:rPr>
          <w:color w:val="auto"/>
          <w:sz w:val="18"/>
          <w:szCs w:val="18"/>
        </w:rPr>
        <w:tab/>
        <w:t>11808</w:t>
      </w:r>
      <w:r w:rsidRPr="00827381">
        <w:rPr>
          <w:color w:val="auto"/>
          <w:sz w:val="18"/>
          <w:szCs w:val="18"/>
        </w:rPr>
        <w:tab/>
        <w:t>12841</w:t>
      </w:r>
      <w:r w:rsidRPr="00827381">
        <w:rPr>
          <w:color w:val="auto"/>
          <w:sz w:val="18"/>
          <w:szCs w:val="18"/>
        </w:rPr>
        <w:tab/>
        <w:t>45147</w:t>
      </w:r>
      <w:r w:rsidRPr="00827381">
        <w:rPr>
          <w:color w:val="auto"/>
          <w:sz w:val="18"/>
          <w:szCs w:val="18"/>
        </w:rPr>
        <w:tab/>
        <w:t>97438</w:t>
      </w:r>
      <w:r w:rsidRPr="00827381">
        <w:rPr>
          <w:color w:val="auto"/>
          <w:sz w:val="18"/>
          <w:szCs w:val="18"/>
        </w:rPr>
        <w:tab/>
        <w:t>60022</w:t>
      </w:r>
      <w:r w:rsidRPr="00827381">
        <w:rPr>
          <w:color w:val="auto"/>
          <w:sz w:val="18"/>
          <w:szCs w:val="18"/>
        </w:rPr>
        <w:tab/>
        <w:t>12645</w:t>
      </w:r>
      <w:r w:rsidRPr="00827381">
        <w:rPr>
          <w:color w:val="auto"/>
          <w:sz w:val="18"/>
          <w:szCs w:val="18"/>
        </w:rPr>
        <w:tab/>
        <w:t>62000</w:t>
      </w:r>
    </w:p>
    <w:p w:rsidR="009B1642" w:rsidRPr="00827381" w:rsidRDefault="009B1642" w:rsidP="00A52181">
      <w:pPr>
        <w:keepLines/>
        <w:jc w:val="center"/>
        <w:rPr>
          <w:color w:val="auto"/>
          <w:sz w:val="18"/>
          <w:szCs w:val="18"/>
        </w:rPr>
      </w:pPr>
      <w:r w:rsidRPr="00827381">
        <w:rPr>
          <w:color w:val="auto"/>
          <w:sz w:val="18"/>
          <w:szCs w:val="18"/>
        </w:rPr>
        <w:t>78137</w:t>
      </w:r>
      <w:r w:rsidRPr="00827381">
        <w:rPr>
          <w:color w:val="auto"/>
          <w:sz w:val="18"/>
          <w:szCs w:val="18"/>
        </w:rPr>
        <w:tab/>
        <w:t>98768</w:t>
      </w:r>
      <w:r w:rsidRPr="00827381">
        <w:rPr>
          <w:color w:val="auto"/>
          <w:sz w:val="18"/>
          <w:szCs w:val="18"/>
        </w:rPr>
        <w:tab/>
        <w:t>04689</w:t>
      </w:r>
      <w:r w:rsidRPr="00827381">
        <w:rPr>
          <w:color w:val="auto"/>
          <w:sz w:val="18"/>
          <w:szCs w:val="18"/>
        </w:rPr>
        <w:tab/>
        <w:t>87130</w:t>
      </w:r>
      <w:r w:rsidRPr="00827381">
        <w:rPr>
          <w:color w:val="auto"/>
          <w:sz w:val="18"/>
          <w:szCs w:val="18"/>
        </w:rPr>
        <w:tab/>
        <w:t>79225</w:t>
      </w:r>
      <w:r w:rsidRPr="00827381">
        <w:rPr>
          <w:color w:val="auto"/>
          <w:sz w:val="18"/>
          <w:szCs w:val="18"/>
        </w:rPr>
        <w:tab/>
        <w:t>08153</w:t>
      </w:r>
      <w:r w:rsidRPr="00827381">
        <w:rPr>
          <w:color w:val="auto"/>
          <w:sz w:val="18"/>
          <w:szCs w:val="18"/>
        </w:rPr>
        <w:tab/>
        <w:t>84967</w:t>
      </w:r>
      <w:r w:rsidRPr="00827381">
        <w:rPr>
          <w:color w:val="auto"/>
          <w:sz w:val="18"/>
          <w:szCs w:val="18"/>
        </w:rPr>
        <w:tab/>
        <w:t>64539</w:t>
      </w:r>
      <w:r w:rsidRPr="00827381">
        <w:rPr>
          <w:color w:val="auto"/>
          <w:sz w:val="18"/>
          <w:szCs w:val="18"/>
        </w:rPr>
        <w:tab/>
        <w:t>79493</w:t>
      </w:r>
      <w:r w:rsidRPr="00827381">
        <w:rPr>
          <w:color w:val="auto"/>
          <w:sz w:val="18"/>
          <w:szCs w:val="18"/>
        </w:rPr>
        <w:tab/>
        <w:t>74917</w:t>
      </w:r>
    </w:p>
    <w:p w:rsidR="009B1642" w:rsidRPr="00827381" w:rsidRDefault="009B1642" w:rsidP="00A52181">
      <w:pPr>
        <w:keepLines/>
        <w:jc w:val="center"/>
        <w:rPr>
          <w:color w:val="auto"/>
          <w:sz w:val="18"/>
          <w:szCs w:val="18"/>
        </w:rPr>
      </w:pPr>
    </w:p>
    <w:p w:rsidR="009B1642" w:rsidRPr="00827381" w:rsidRDefault="009B1642" w:rsidP="00A52181">
      <w:pPr>
        <w:keepLines/>
        <w:jc w:val="center"/>
        <w:rPr>
          <w:color w:val="auto"/>
          <w:sz w:val="18"/>
          <w:szCs w:val="18"/>
        </w:rPr>
      </w:pPr>
      <w:r w:rsidRPr="00827381">
        <w:rPr>
          <w:color w:val="auto"/>
          <w:sz w:val="18"/>
          <w:szCs w:val="18"/>
        </w:rPr>
        <w:t>62490</w:t>
      </w:r>
      <w:r w:rsidRPr="00827381">
        <w:rPr>
          <w:color w:val="auto"/>
          <w:sz w:val="18"/>
          <w:szCs w:val="18"/>
        </w:rPr>
        <w:tab/>
        <w:t>99215</w:t>
      </w:r>
      <w:r w:rsidRPr="00827381">
        <w:rPr>
          <w:color w:val="auto"/>
          <w:sz w:val="18"/>
          <w:szCs w:val="18"/>
        </w:rPr>
        <w:tab/>
        <w:t>84987</w:t>
      </w:r>
      <w:r w:rsidRPr="00827381">
        <w:rPr>
          <w:color w:val="auto"/>
          <w:sz w:val="18"/>
          <w:szCs w:val="18"/>
        </w:rPr>
        <w:tab/>
        <w:t>28759</w:t>
      </w:r>
      <w:r w:rsidRPr="00827381">
        <w:rPr>
          <w:color w:val="auto"/>
          <w:sz w:val="18"/>
          <w:szCs w:val="18"/>
        </w:rPr>
        <w:tab/>
        <w:t>19177</w:t>
      </w:r>
      <w:r w:rsidRPr="00827381">
        <w:rPr>
          <w:color w:val="auto"/>
          <w:sz w:val="18"/>
          <w:szCs w:val="18"/>
        </w:rPr>
        <w:tab/>
        <w:t>14733</w:t>
      </w:r>
      <w:r w:rsidRPr="00827381">
        <w:rPr>
          <w:color w:val="auto"/>
          <w:sz w:val="18"/>
          <w:szCs w:val="18"/>
        </w:rPr>
        <w:tab/>
        <w:t>24550</w:t>
      </w:r>
      <w:r w:rsidRPr="00827381">
        <w:rPr>
          <w:color w:val="auto"/>
          <w:sz w:val="18"/>
          <w:szCs w:val="18"/>
        </w:rPr>
        <w:tab/>
        <w:t>28067</w:t>
      </w:r>
      <w:r w:rsidRPr="00827381">
        <w:rPr>
          <w:color w:val="auto"/>
          <w:sz w:val="18"/>
          <w:szCs w:val="18"/>
        </w:rPr>
        <w:tab/>
        <w:t>68894</w:t>
      </w:r>
      <w:r w:rsidRPr="00827381">
        <w:rPr>
          <w:color w:val="auto"/>
          <w:sz w:val="18"/>
          <w:szCs w:val="18"/>
        </w:rPr>
        <w:tab/>
        <w:t>38490</w:t>
      </w:r>
    </w:p>
    <w:p w:rsidR="009B1642" w:rsidRPr="00827381" w:rsidRDefault="009B1642" w:rsidP="00A52181">
      <w:pPr>
        <w:keepLines/>
        <w:jc w:val="center"/>
        <w:rPr>
          <w:color w:val="auto"/>
          <w:sz w:val="18"/>
          <w:szCs w:val="18"/>
        </w:rPr>
      </w:pPr>
      <w:r w:rsidRPr="00827381">
        <w:rPr>
          <w:color w:val="auto"/>
          <w:sz w:val="18"/>
          <w:szCs w:val="18"/>
        </w:rPr>
        <w:t>24216</w:t>
      </w:r>
      <w:r w:rsidRPr="00827381">
        <w:rPr>
          <w:color w:val="auto"/>
          <w:sz w:val="18"/>
          <w:szCs w:val="18"/>
        </w:rPr>
        <w:tab/>
        <w:t>63444</w:t>
      </w:r>
      <w:r w:rsidRPr="00827381">
        <w:rPr>
          <w:color w:val="auto"/>
          <w:sz w:val="18"/>
          <w:szCs w:val="18"/>
        </w:rPr>
        <w:tab/>
        <w:t>21283</w:t>
      </w:r>
      <w:r w:rsidRPr="00827381">
        <w:rPr>
          <w:color w:val="auto"/>
          <w:sz w:val="18"/>
          <w:szCs w:val="18"/>
        </w:rPr>
        <w:tab/>
        <w:t>07044</w:t>
      </w:r>
      <w:r w:rsidRPr="00827381">
        <w:rPr>
          <w:color w:val="auto"/>
          <w:sz w:val="18"/>
          <w:szCs w:val="18"/>
        </w:rPr>
        <w:tab/>
        <w:t>92729</w:t>
      </w:r>
      <w:r w:rsidRPr="00827381">
        <w:rPr>
          <w:color w:val="auto"/>
          <w:sz w:val="18"/>
          <w:szCs w:val="18"/>
        </w:rPr>
        <w:tab/>
        <w:t>37284</w:t>
      </w:r>
      <w:r w:rsidRPr="00827381">
        <w:rPr>
          <w:color w:val="auto"/>
          <w:sz w:val="18"/>
          <w:szCs w:val="18"/>
        </w:rPr>
        <w:tab/>
        <w:t>13211</w:t>
      </w:r>
      <w:r w:rsidRPr="00827381">
        <w:rPr>
          <w:color w:val="auto"/>
          <w:sz w:val="18"/>
          <w:szCs w:val="18"/>
        </w:rPr>
        <w:tab/>
        <w:t>37485</w:t>
      </w:r>
      <w:r w:rsidRPr="00827381">
        <w:rPr>
          <w:color w:val="auto"/>
          <w:sz w:val="18"/>
          <w:szCs w:val="18"/>
        </w:rPr>
        <w:tab/>
        <w:t>10415</w:t>
      </w:r>
      <w:r w:rsidRPr="00827381">
        <w:rPr>
          <w:color w:val="auto"/>
          <w:sz w:val="18"/>
          <w:szCs w:val="18"/>
        </w:rPr>
        <w:tab/>
        <w:t>36457</w:t>
      </w:r>
    </w:p>
    <w:p w:rsidR="009B1642" w:rsidRPr="00827381" w:rsidRDefault="009B1642" w:rsidP="00A52181">
      <w:pPr>
        <w:keepLines/>
        <w:jc w:val="center"/>
        <w:rPr>
          <w:color w:val="auto"/>
          <w:sz w:val="18"/>
          <w:szCs w:val="18"/>
        </w:rPr>
      </w:pPr>
      <w:r w:rsidRPr="00827381">
        <w:rPr>
          <w:color w:val="auto"/>
          <w:sz w:val="18"/>
          <w:szCs w:val="18"/>
        </w:rPr>
        <w:t>16975</w:t>
      </w:r>
      <w:r w:rsidRPr="00827381">
        <w:rPr>
          <w:color w:val="auto"/>
          <w:sz w:val="18"/>
          <w:szCs w:val="18"/>
        </w:rPr>
        <w:tab/>
        <w:t>95428</w:t>
      </w:r>
      <w:r w:rsidRPr="00827381">
        <w:rPr>
          <w:color w:val="auto"/>
          <w:sz w:val="18"/>
          <w:szCs w:val="18"/>
        </w:rPr>
        <w:tab/>
        <w:t>33226</w:t>
      </w:r>
      <w:r w:rsidRPr="00827381">
        <w:rPr>
          <w:color w:val="auto"/>
          <w:sz w:val="18"/>
          <w:szCs w:val="18"/>
        </w:rPr>
        <w:tab/>
        <w:t>55903</w:t>
      </w:r>
      <w:r w:rsidRPr="00827381">
        <w:rPr>
          <w:color w:val="auto"/>
          <w:sz w:val="18"/>
          <w:szCs w:val="18"/>
        </w:rPr>
        <w:tab/>
        <w:t>31605</w:t>
      </w:r>
      <w:r w:rsidRPr="00827381">
        <w:rPr>
          <w:color w:val="auto"/>
          <w:sz w:val="18"/>
          <w:szCs w:val="18"/>
        </w:rPr>
        <w:tab/>
        <w:t>43817</w:t>
      </w:r>
      <w:r w:rsidRPr="00827381">
        <w:rPr>
          <w:color w:val="auto"/>
          <w:sz w:val="18"/>
          <w:szCs w:val="18"/>
        </w:rPr>
        <w:tab/>
        <w:t>22250</w:t>
      </w:r>
      <w:r w:rsidRPr="00827381">
        <w:rPr>
          <w:color w:val="auto"/>
          <w:sz w:val="18"/>
          <w:szCs w:val="18"/>
        </w:rPr>
        <w:tab/>
        <w:t>03918</w:t>
      </w:r>
      <w:r w:rsidRPr="00827381">
        <w:rPr>
          <w:color w:val="auto"/>
          <w:sz w:val="18"/>
          <w:szCs w:val="18"/>
        </w:rPr>
        <w:tab/>
        <w:t>46999</w:t>
      </w:r>
      <w:r w:rsidRPr="00827381">
        <w:rPr>
          <w:color w:val="auto"/>
          <w:sz w:val="18"/>
          <w:szCs w:val="18"/>
        </w:rPr>
        <w:tab/>
        <w:t>98501</w:t>
      </w:r>
    </w:p>
    <w:p w:rsidR="009B1642" w:rsidRPr="00827381" w:rsidRDefault="009B1642" w:rsidP="00A52181">
      <w:pPr>
        <w:keepLines/>
        <w:jc w:val="center"/>
        <w:rPr>
          <w:color w:val="auto"/>
          <w:sz w:val="18"/>
          <w:szCs w:val="18"/>
        </w:rPr>
      </w:pPr>
      <w:r w:rsidRPr="00827381">
        <w:rPr>
          <w:color w:val="auto"/>
          <w:sz w:val="18"/>
          <w:szCs w:val="18"/>
        </w:rPr>
        <w:t>59138</w:t>
      </w:r>
      <w:r w:rsidRPr="00827381">
        <w:rPr>
          <w:color w:val="auto"/>
          <w:sz w:val="18"/>
          <w:szCs w:val="18"/>
        </w:rPr>
        <w:tab/>
        <w:t>39542</w:t>
      </w:r>
      <w:r w:rsidRPr="00827381">
        <w:rPr>
          <w:color w:val="auto"/>
          <w:sz w:val="18"/>
          <w:szCs w:val="18"/>
        </w:rPr>
        <w:tab/>
        <w:t>71168</w:t>
      </w:r>
      <w:r w:rsidRPr="00827381">
        <w:rPr>
          <w:color w:val="auto"/>
          <w:sz w:val="18"/>
          <w:szCs w:val="18"/>
        </w:rPr>
        <w:tab/>
        <w:t>57609</w:t>
      </w:r>
      <w:r w:rsidRPr="00827381">
        <w:rPr>
          <w:color w:val="auto"/>
          <w:sz w:val="18"/>
          <w:szCs w:val="18"/>
        </w:rPr>
        <w:tab/>
        <w:t>91510</w:t>
      </w:r>
      <w:r w:rsidRPr="00827381">
        <w:rPr>
          <w:color w:val="auto"/>
          <w:sz w:val="18"/>
          <w:szCs w:val="18"/>
        </w:rPr>
        <w:tab/>
        <w:t>77904</w:t>
      </w:r>
      <w:r w:rsidRPr="00827381">
        <w:rPr>
          <w:color w:val="auto"/>
          <w:sz w:val="18"/>
          <w:szCs w:val="18"/>
        </w:rPr>
        <w:tab/>
        <w:t>74244</w:t>
      </w:r>
      <w:r w:rsidRPr="00827381">
        <w:rPr>
          <w:color w:val="auto"/>
          <w:sz w:val="18"/>
          <w:szCs w:val="18"/>
        </w:rPr>
        <w:tab/>
        <w:t>50940</w:t>
      </w:r>
      <w:r w:rsidRPr="00827381">
        <w:rPr>
          <w:color w:val="auto"/>
          <w:sz w:val="18"/>
          <w:szCs w:val="18"/>
        </w:rPr>
        <w:tab/>
        <w:t>31553</w:t>
      </w:r>
      <w:r w:rsidRPr="00827381">
        <w:rPr>
          <w:color w:val="auto"/>
          <w:sz w:val="18"/>
          <w:szCs w:val="18"/>
        </w:rPr>
        <w:tab/>
        <w:t>62562</w:t>
      </w:r>
    </w:p>
    <w:p w:rsidR="009B1642" w:rsidRPr="00827381" w:rsidRDefault="009B1642" w:rsidP="00A52181">
      <w:pPr>
        <w:keepLines/>
        <w:jc w:val="center"/>
        <w:rPr>
          <w:color w:val="auto"/>
          <w:sz w:val="18"/>
          <w:szCs w:val="18"/>
        </w:rPr>
      </w:pPr>
      <w:r w:rsidRPr="00827381">
        <w:rPr>
          <w:color w:val="auto"/>
          <w:sz w:val="18"/>
          <w:szCs w:val="18"/>
        </w:rPr>
        <w:t>29478</w:t>
      </w:r>
      <w:r w:rsidRPr="00827381">
        <w:rPr>
          <w:color w:val="auto"/>
          <w:sz w:val="18"/>
          <w:szCs w:val="18"/>
        </w:rPr>
        <w:tab/>
        <w:t>59652</w:t>
      </w:r>
      <w:r w:rsidRPr="00827381">
        <w:rPr>
          <w:color w:val="auto"/>
          <w:sz w:val="18"/>
          <w:szCs w:val="18"/>
        </w:rPr>
        <w:tab/>
        <w:t>50414</w:t>
      </w:r>
      <w:r w:rsidRPr="00827381">
        <w:rPr>
          <w:color w:val="auto"/>
          <w:sz w:val="18"/>
          <w:szCs w:val="18"/>
        </w:rPr>
        <w:tab/>
        <w:t>31966</w:t>
      </w:r>
      <w:r w:rsidRPr="00827381">
        <w:rPr>
          <w:color w:val="auto"/>
          <w:sz w:val="18"/>
          <w:szCs w:val="18"/>
        </w:rPr>
        <w:tab/>
        <w:t>87912</w:t>
      </w:r>
      <w:r w:rsidRPr="00827381">
        <w:rPr>
          <w:color w:val="auto"/>
          <w:sz w:val="18"/>
          <w:szCs w:val="18"/>
        </w:rPr>
        <w:tab/>
        <w:t>87154</w:t>
      </w:r>
      <w:r w:rsidRPr="00827381">
        <w:rPr>
          <w:color w:val="auto"/>
          <w:sz w:val="18"/>
          <w:szCs w:val="18"/>
        </w:rPr>
        <w:tab/>
        <w:t>12944</w:t>
      </w:r>
      <w:r w:rsidRPr="00827381">
        <w:rPr>
          <w:color w:val="auto"/>
          <w:sz w:val="18"/>
          <w:szCs w:val="18"/>
        </w:rPr>
        <w:tab/>
        <w:t>49862</w:t>
      </w:r>
      <w:r w:rsidRPr="00827381">
        <w:rPr>
          <w:color w:val="auto"/>
          <w:sz w:val="18"/>
          <w:szCs w:val="18"/>
        </w:rPr>
        <w:tab/>
        <w:t>96566</w:t>
      </w:r>
      <w:r w:rsidRPr="00827381">
        <w:rPr>
          <w:color w:val="auto"/>
          <w:sz w:val="18"/>
          <w:szCs w:val="18"/>
        </w:rPr>
        <w:tab/>
        <w:t>48825</w:t>
      </w:r>
    </w:p>
    <w:p w:rsidR="009B1642" w:rsidRPr="00827381" w:rsidRDefault="009B1642" w:rsidP="00A52181">
      <w:pPr>
        <w:keepLines/>
        <w:jc w:val="center"/>
        <w:rPr>
          <w:color w:val="auto"/>
          <w:sz w:val="18"/>
          <w:szCs w:val="18"/>
        </w:rPr>
      </w:pPr>
    </w:p>
    <w:p w:rsidR="009B1642" w:rsidRPr="00827381" w:rsidRDefault="009B1642" w:rsidP="00A52181">
      <w:pPr>
        <w:keepLines/>
        <w:jc w:val="center"/>
        <w:rPr>
          <w:color w:val="auto"/>
          <w:sz w:val="18"/>
          <w:szCs w:val="18"/>
        </w:rPr>
      </w:pPr>
      <w:r w:rsidRPr="00827381">
        <w:rPr>
          <w:color w:val="auto"/>
          <w:sz w:val="18"/>
          <w:szCs w:val="18"/>
        </w:rPr>
        <w:t>96155</w:t>
      </w:r>
      <w:r w:rsidRPr="00827381">
        <w:rPr>
          <w:color w:val="auto"/>
          <w:sz w:val="18"/>
          <w:szCs w:val="18"/>
        </w:rPr>
        <w:tab/>
        <w:t>95009</w:t>
      </w:r>
      <w:r w:rsidRPr="00827381">
        <w:rPr>
          <w:color w:val="auto"/>
          <w:sz w:val="18"/>
          <w:szCs w:val="18"/>
        </w:rPr>
        <w:tab/>
        <w:t>27429</w:t>
      </w:r>
      <w:r w:rsidRPr="00827381">
        <w:rPr>
          <w:color w:val="auto"/>
          <w:sz w:val="18"/>
          <w:szCs w:val="18"/>
        </w:rPr>
        <w:tab/>
        <w:t>72918</w:t>
      </w:r>
      <w:r w:rsidRPr="00827381">
        <w:rPr>
          <w:color w:val="auto"/>
          <w:sz w:val="18"/>
          <w:szCs w:val="18"/>
        </w:rPr>
        <w:tab/>
        <w:t>08457</w:t>
      </w:r>
      <w:r w:rsidRPr="00827381">
        <w:rPr>
          <w:color w:val="auto"/>
          <w:sz w:val="18"/>
          <w:szCs w:val="18"/>
        </w:rPr>
        <w:tab/>
        <w:t>78134</w:t>
      </w:r>
      <w:r w:rsidRPr="00827381">
        <w:rPr>
          <w:color w:val="auto"/>
          <w:sz w:val="18"/>
          <w:szCs w:val="18"/>
        </w:rPr>
        <w:tab/>
        <w:t>48407</w:t>
      </w:r>
      <w:r w:rsidRPr="00827381">
        <w:rPr>
          <w:color w:val="auto"/>
          <w:sz w:val="18"/>
          <w:szCs w:val="18"/>
        </w:rPr>
        <w:tab/>
        <w:t>26061</w:t>
      </w:r>
      <w:r w:rsidRPr="00827381">
        <w:rPr>
          <w:color w:val="auto"/>
          <w:sz w:val="18"/>
          <w:szCs w:val="18"/>
        </w:rPr>
        <w:tab/>
        <w:t>58754</w:t>
      </w:r>
      <w:r w:rsidRPr="00827381">
        <w:rPr>
          <w:color w:val="auto"/>
          <w:sz w:val="18"/>
          <w:szCs w:val="18"/>
        </w:rPr>
        <w:tab/>
        <w:t>05326</w:t>
      </w:r>
    </w:p>
    <w:p w:rsidR="009B1642" w:rsidRPr="00827381" w:rsidRDefault="009B1642" w:rsidP="00A52181">
      <w:pPr>
        <w:keepLines/>
        <w:jc w:val="center"/>
        <w:rPr>
          <w:color w:val="auto"/>
          <w:sz w:val="18"/>
          <w:szCs w:val="18"/>
        </w:rPr>
      </w:pPr>
      <w:r w:rsidRPr="00827381">
        <w:rPr>
          <w:color w:val="auto"/>
          <w:sz w:val="18"/>
          <w:szCs w:val="18"/>
        </w:rPr>
        <w:t>29621</w:t>
      </w:r>
      <w:r w:rsidRPr="00827381">
        <w:rPr>
          <w:color w:val="auto"/>
          <w:sz w:val="18"/>
          <w:szCs w:val="18"/>
        </w:rPr>
        <w:tab/>
        <w:t>66583</w:t>
      </w:r>
      <w:r w:rsidRPr="00827381">
        <w:rPr>
          <w:color w:val="auto"/>
          <w:sz w:val="18"/>
          <w:szCs w:val="18"/>
        </w:rPr>
        <w:tab/>
        <w:t>62966</w:t>
      </w:r>
      <w:r w:rsidRPr="00827381">
        <w:rPr>
          <w:color w:val="auto"/>
          <w:sz w:val="18"/>
          <w:szCs w:val="18"/>
        </w:rPr>
        <w:tab/>
        <w:t>12468</w:t>
      </w:r>
      <w:r w:rsidRPr="00827381">
        <w:rPr>
          <w:color w:val="auto"/>
          <w:sz w:val="18"/>
          <w:szCs w:val="18"/>
        </w:rPr>
        <w:tab/>
        <w:t>20245</w:t>
      </w:r>
      <w:r w:rsidRPr="00827381">
        <w:rPr>
          <w:color w:val="auto"/>
          <w:sz w:val="18"/>
          <w:szCs w:val="18"/>
        </w:rPr>
        <w:tab/>
        <w:t>14015</w:t>
      </w:r>
      <w:r w:rsidRPr="00827381">
        <w:rPr>
          <w:color w:val="auto"/>
          <w:sz w:val="18"/>
          <w:szCs w:val="18"/>
        </w:rPr>
        <w:tab/>
        <w:t>04014</w:t>
      </w:r>
      <w:r w:rsidRPr="00827381">
        <w:rPr>
          <w:color w:val="auto"/>
          <w:sz w:val="18"/>
          <w:szCs w:val="18"/>
        </w:rPr>
        <w:tab/>
        <w:t>35713</w:t>
      </w:r>
      <w:r w:rsidRPr="00827381">
        <w:rPr>
          <w:color w:val="auto"/>
          <w:sz w:val="18"/>
          <w:szCs w:val="18"/>
        </w:rPr>
        <w:tab/>
        <w:t>03980</w:t>
      </w:r>
      <w:r w:rsidRPr="00827381">
        <w:rPr>
          <w:color w:val="auto"/>
          <w:sz w:val="18"/>
          <w:szCs w:val="18"/>
        </w:rPr>
        <w:tab/>
        <w:t>03024</w:t>
      </w:r>
    </w:p>
    <w:p w:rsidR="009B1642" w:rsidRPr="00827381" w:rsidRDefault="009B1642" w:rsidP="00A52181">
      <w:pPr>
        <w:keepLines/>
        <w:jc w:val="center"/>
        <w:rPr>
          <w:color w:val="auto"/>
          <w:sz w:val="18"/>
          <w:szCs w:val="18"/>
        </w:rPr>
      </w:pPr>
      <w:r w:rsidRPr="00827381">
        <w:rPr>
          <w:color w:val="auto"/>
          <w:sz w:val="18"/>
          <w:szCs w:val="18"/>
        </w:rPr>
        <w:t>12639</w:t>
      </w:r>
      <w:r w:rsidRPr="00827381">
        <w:rPr>
          <w:color w:val="auto"/>
          <w:sz w:val="18"/>
          <w:szCs w:val="18"/>
        </w:rPr>
        <w:tab/>
        <w:t>75291</w:t>
      </w:r>
      <w:r w:rsidRPr="00827381">
        <w:rPr>
          <w:color w:val="auto"/>
          <w:sz w:val="18"/>
          <w:szCs w:val="18"/>
        </w:rPr>
        <w:tab/>
        <w:t>71020</w:t>
      </w:r>
      <w:r w:rsidRPr="00827381">
        <w:rPr>
          <w:color w:val="auto"/>
          <w:sz w:val="18"/>
          <w:szCs w:val="18"/>
        </w:rPr>
        <w:tab/>
        <w:t>17265</w:t>
      </w:r>
      <w:r w:rsidRPr="00827381">
        <w:rPr>
          <w:color w:val="auto"/>
          <w:sz w:val="18"/>
          <w:szCs w:val="18"/>
        </w:rPr>
        <w:tab/>
        <w:t>41598</w:t>
      </w:r>
      <w:r w:rsidRPr="00827381">
        <w:rPr>
          <w:color w:val="auto"/>
          <w:sz w:val="18"/>
          <w:szCs w:val="18"/>
        </w:rPr>
        <w:tab/>
        <w:t>64074</w:t>
      </w:r>
      <w:r w:rsidRPr="00827381">
        <w:rPr>
          <w:color w:val="auto"/>
          <w:sz w:val="18"/>
          <w:szCs w:val="18"/>
        </w:rPr>
        <w:tab/>
        <w:t>64629</w:t>
      </w:r>
      <w:r w:rsidRPr="00827381">
        <w:rPr>
          <w:color w:val="auto"/>
          <w:sz w:val="18"/>
          <w:szCs w:val="18"/>
        </w:rPr>
        <w:tab/>
        <w:t>63293</w:t>
      </w:r>
      <w:r w:rsidRPr="00827381">
        <w:rPr>
          <w:color w:val="auto"/>
          <w:sz w:val="18"/>
          <w:szCs w:val="18"/>
        </w:rPr>
        <w:tab/>
        <w:t>53307</w:t>
      </w:r>
      <w:r w:rsidRPr="00827381">
        <w:rPr>
          <w:color w:val="auto"/>
          <w:sz w:val="18"/>
          <w:szCs w:val="18"/>
        </w:rPr>
        <w:tab/>
        <w:t>48766</w:t>
      </w:r>
    </w:p>
    <w:p w:rsidR="009B1642" w:rsidRPr="00827381" w:rsidRDefault="009B1642" w:rsidP="00A52181">
      <w:pPr>
        <w:keepLines/>
        <w:jc w:val="center"/>
        <w:rPr>
          <w:color w:val="auto"/>
          <w:sz w:val="18"/>
          <w:szCs w:val="18"/>
        </w:rPr>
      </w:pPr>
      <w:r w:rsidRPr="00827381">
        <w:rPr>
          <w:color w:val="auto"/>
          <w:sz w:val="18"/>
          <w:szCs w:val="18"/>
        </w:rPr>
        <w:t>14544</w:t>
      </w:r>
      <w:r w:rsidRPr="00827381">
        <w:rPr>
          <w:color w:val="auto"/>
          <w:sz w:val="18"/>
          <w:szCs w:val="18"/>
        </w:rPr>
        <w:tab/>
        <w:t>37134</w:t>
      </w:r>
      <w:r w:rsidRPr="00827381">
        <w:rPr>
          <w:color w:val="auto"/>
          <w:sz w:val="18"/>
          <w:szCs w:val="18"/>
        </w:rPr>
        <w:tab/>
        <w:t>54714</w:t>
      </w:r>
      <w:r w:rsidRPr="00827381">
        <w:rPr>
          <w:color w:val="auto"/>
          <w:sz w:val="18"/>
          <w:szCs w:val="18"/>
        </w:rPr>
        <w:tab/>
        <w:t>02401</w:t>
      </w:r>
      <w:r w:rsidRPr="00827381">
        <w:rPr>
          <w:color w:val="auto"/>
          <w:sz w:val="18"/>
          <w:szCs w:val="18"/>
        </w:rPr>
        <w:tab/>
        <w:t>63228</w:t>
      </w:r>
      <w:r w:rsidRPr="00827381">
        <w:rPr>
          <w:color w:val="auto"/>
          <w:sz w:val="18"/>
          <w:szCs w:val="18"/>
        </w:rPr>
        <w:tab/>
        <w:t>26831</w:t>
      </w:r>
      <w:r w:rsidRPr="00827381">
        <w:rPr>
          <w:color w:val="auto"/>
          <w:sz w:val="18"/>
          <w:szCs w:val="18"/>
        </w:rPr>
        <w:tab/>
        <w:t>19386</w:t>
      </w:r>
      <w:r w:rsidRPr="00827381">
        <w:rPr>
          <w:color w:val="auto"/>
          <w:sz w:val="18"/>
          <w:szCs w:val="18"/>
        </w:rPr>
        <w:tab/>
        <w:t>15457</w:t>
      </w:r>
      <w:r w:rsidRPr="00827381">
        <w:rPr>
          <w:color w:val="auto"/>
          <w:sz w:val="18"/>
          <w:szCs w:val="18"/>
        </w:rPr>
        <w:tab/>
        <w:t>17999</w:t>
      </w:r>
      <w:r w:rsidRPr="00827381">
        <w:rPr>
          <w:color w:val="auto"/>
          <w:sz w:val="18"/>
          <w:szCs w:val="18"/>
        </w:rPr>
        <w:tab/>
        <w:t>18306</w:t>
      </w:r>
    </w:p>
    <w:p w:rsidR="009B1642" w:rsidRPr="00827381" w:rsidRDefault="009B1642" w:rsidP="00A52181">
      <w:pPr>
        <w:keepLines/>
        <w:jc w:val="center"/>
        <w:rPr>
          <w:color w:val="auto"/>
          <w:sz w:val="18"/>
          <w:szCs w:val="18"/>
        </w:rPr>
      </w:pPr>
      <w:r w:rsidRPr="00827381">
        <w:rPr>
          <w:color w:val="auto"/>
          <w:sz w:val="18"/>
          <w:szCs w:val="18"/>
        </w:rPr>
        <w:t>83403</w:t>
      </w:r>
      <w:r w:rsidRPr="00827381">
        <w:rPr>
          <w:color w:val="auto"/>
          <w:sz w:val="18"/>
          <w:szCs w:val="18"/>
        </w:rPr>
        <w:tab/>
        <w:t>88827</w:t>
      </w:r>
      <w:r w:rsidRPr="00827381">
        <w:rPr>
          <w:color w:val="auto"/>
          <w:sz w:val="18"/>
          <w:szCs w:val="18"/>
        </w:rPr>
        <w:tab/>
        <w:t>09834</w:t>
      </w:r>
      <w:r w:rsidRPr="00827381">
        <w:rPr>
          <w:color w:val="auto"/>
          <w:sz w:val="18"/>
          <w:szCs w:val="18"/>
        </w:rPr>
        <w:tab/>
        <w:t>11333</w:t>
      </w:r>
      <w:r w:rsidRPr="00827381">
        <w:rPr>
          <w:color w:val="auto"/>
          <w:sz w:val="18"/>
          <w:szCs w:val="18"/>
        </w:rPr>
        <w:tab/>
        <w:t>68431</w:t>
      </w:r>
      <w:r w:rsidRPr="00827381">
        <w:rPr>
          <w:color w:val="auto"/>
          <w:sz w:val="18"/>
          <w:szCs w:val="18"/>
        </w:rPr>
        <w:tab/>
        <w:t>31706</w:t>
      </w:r>
      <w:r w:rsidRPr="00827381">
        <w:rPr>
          <w:color w:val="auto"/>
          <w:sz w:val="18"/>
          <w:szCs w:val="18"/>
        </w:rPr>
        <w:tab/>
        <w:t>26652</w:t>
      </w:r>
      <w:r w:rsidRPr="00827381">
        <w:rPr>
          <w:color w:val="auto"/>
          <w:sz w:val="18"/>
          <w:szCs w:val="18"/>
        </w:rPr>
        <w:tab/>
        <w:t>04711</w:t>
      </w:r>
      <w:r w:rsidRPr="00827381">
        <w:rPr>
          <w:color w:val="auto"/>
          <w:sz w:val="18"/>
          <w:szCs w:val="18"/>
        </w:rPr>
        <w:tab/>
        <w:t>34593</w:t>
      </w:r>
      <w:r w:rsidRPr="00827381">
        <w:rPr>
          <w:color w:val="auto"/>
          <w:sz w:val="18"/>
          <w:szCs w:val="18"/>
        </w:rPr>
        <w:tab/>
        <w:t>22561</w:t>
      </w:r>
    </w:p>
    <w:p w:rsidR="009B1642" w:rsidRPr="00827381" w:rsidRDefault="009B1642" w:rsidP="00A52181">
      <w:pPr>
        <w:keepLines/>
        <w:jc w:val="center"/>
        <w:rPr>
          <w:color w:val="auto"/>
          <w:sz w:val="18"/>
          <w:szCs w:val="18"/>
        </w:rPr>
      </w:pPr>
    </w:p>
    <w:p w:rsidR="009B1642" w:rsidRPr="00827381" w:rsidRDefault="009B1642" w:rsidP="00A52181">
      <w:pPr>
        <w:keepLines/>
        <w:jc w:val="center"/>
        <w:rPr>
          <w:color w:val="auto"/>
          <w:sz w:val="18"/>
          <w:szCs w:val="18"/>
        </w:rPr>
      </w:pPr>
      <w:r w:rsidRPr="00827381">
        <w:rPr>
          <w:color w:val="auto"/>
          <w:sz w:val="18"/>
          <w:szCs w:val="18"/>
        </w:rPr>
        <w:t>67642</w:t>
      </w:r>
      <w:r w:rsidRPr="00827381">
        <w:rPr>
          <w:color w:val="auto"/>
          <w:sz w:val="18"/>
          <w:szCs w:val="18"/>
        </w:rPr>
        <w:tab/>
        <w:t>05204</w:t>
      </w:r>
      <w:r w:rsidRPr="00827381">
        <w:rPr>
          <w:color w:val="auto"/>
          <w:sz w:val="18"/>
          <w:szCs w:val="18"/>
        </w:rPr>
        <w:tab/>
        <w:t>30697</w:t>
      </w:r>
      <w:r w:rsidRPr="00827381">
        <w:rPr>
          <w:color w:val="auto"/>
          <w:sz w:val="18"/>
          <w:szCs w:val="18"/>
        </w:rPr>
        <w:tab/>
        <w:t>44806</w:t>
      </w:r>
      <w:r w:rsidRPr="00827381">
        <w:rPr>
          <w:color w:val="auto"/>
          <w:sz w:val="18"/>
          <w:szCs w:val="18"/>
        </w:rPr>
        <w:tab/>
        <w:t>96989</w:t>
      </w:r>
      <w:r w:rsidRPr="00827381">
        <w:rPr>
          <w:color w:val="auto"/>
          <w:sz w:val="18"/>
          <w:szCs w:val="18"/>
        </w:rPr>
        <w:tab/>
        <w:t>68403</w:t>
      </w:r>
      <w:r w:rsidRPr="00827381">
        <w:rPr>
          <w:color w:val="auto"/>
          <w:sz w:val="18"/>
          <w:szCs w:val="18"/>
        </w:rPr>
        <w:tab/>
        <w:t>85621</w:t>
      </w:r>
      <w:r w:rsidRPr="00827381">
        <w:rPr>
          <w:color w:val="auto"/>
          <w:sz w:val="18"/>
          <w:szCs w:val="18"/>
        </w:rPr>
        <w:tab/>
        <w:t>45556</w:t>
      </w:r>
      <w:r w:rsidRPr="00827381">
        <w:rPr>
          <w:color w:val="auto"/>
          <w:sz w:val="18"/>
          <w:szCs w:val="18"/>
        </w:rPr>
        <w:tab/>
        <w:t>35434</w:t>
      </w:r>
      <w:r w:rsidRPr="00827381">
        <w:rPr>
          <w:color w:val="auto"/>
          <w:sz w:val="18"/>
          <w:szCs w:val="18"/>
        </w:rPr>
        <w:tab/>
        <w:t>09532</w:t>
      </w:r>
    </w:p>
    <w:p w:rsidR="009B1642" w:rsidRPr="00827381" w:rsidRDefault="009B1642" w:rsidP="00A52181">
      <w:pPr>
        <w:keepLines/>
        <w:jc w:val="center"/>
        <w:rPr>
          <w:color w:val="auto"/>
          <w:sz w:val="18"/>
          <w:szCs w:val="18"/>
        </w:rPr>
      </w:pPr>
      <w:r w:rsidRPr="00827381">
        <w:rPr>
          <w:color w:val="auto"/>
          <w:sz w:val="18"/>
          <w:szCs w:val="18"/>
        </w:rPr>
        <w:t>64041</w:t>
      </w:r>
      <w:r w:rsidRPr="00827381">
        <w:rPr>
          <w:color w:val="auto"/>
          <w:sz w:val="18"/>
          <w:szCs w:val="18"/>
        </w:rPr>
        <w:tab/>
        <w:t>99011</w:t>
      </w:r>
      <w:r w:rsidRPr="00827381">
        <w:rPr>
          <w:color w:val="auto"/>
          <w:sz w:val="18"/>
          <w:szCs w:val="18"/>
        </w:rPr>
        <w:tab/>
        <w:t>14610</w:t>
      </w:r>
      <w:r w:rsidRPr="00827381">
        <w:rPr>
          <w:color w:val="auto"/>
          <w:sz w:val="18"/>
          <w:szCs w:val="18"/>
        </w:rPr>
        <w:tab/>
        <w:t>40273</w:t>
      </w:r>
      <w:r w:rsidRPr="00827381">
        <w:rPr>
          <w:color w:val="auto"/>
          <w:sz w:val="18"/>
          <w:szCs w:val="18"/>
        </w:rPr>
        <w:tab/>
        <w:t>09482</w:t>
      </w:r>
      <w:r w:rsidRPr="00827381">
        <w:rPr>
          <w:color w:val="auto"/>
          <w:sz w:val="18"/>
          <w:szCs w:val="18"/>
        </w:rPr>
        <w:tab/>
        <w:t>62864</w:t>
      </w:r>
      <w:r w:rsidRPr="00827381">
        <w:rPr>
          <w:color w:val="auto"/>
          <w:sz w:val="18"/>
          <w:szCs w:val="18"/>
        </w:rPr>
        <w:tab/>
        <w:t>01573</w:t>
      </w:r>
      <w:r w:rsidRPr="00827381">
        <w:rPr>
          <w:color w:val="auto"/>
          <w:sz w:val="18"/>
          <w:szCs w:val="18"/>
        </w:rPr>
        <w:tab/>
        <w:t>82274</w:t>
      </w:r>
      <w:r w:rsidRPr="00827381">
        <w:rPr>
          <w:color w:val="auto"/>
          <w:sz w:val="18"/>
          <w:szCs w:val="18"/>
        </w:rPr>
        <w:tab/>
        <w:t>81446</w:t>
      </w:r>
      <w:r w:rsidRPr="00827381">
        <w:rPr>
          <w:color w:val="auto"/>
          <w:sz w:val="18"/>
          <w:szCs w:val="18"/>
        </w:rPr>
        <w:tab/>
        <w:t>32477</w:t>
      </w:r>
    </w:p>
    <w:p w:rsidR="009B1642" w:rsidRPr="00827381" w:rsidRDefault="009B1642" w:rsidP="00A52181">
      <w:pPr>
        <w:keepLines/>
        <w:jc w:val="center"/>
        <w:rPr>
          <w:color w:val="auto"/>
          <w:sz w:val="18"/>
          <w:szCs w:val="18"/>
        </w:rPr>
      </w:pPr>
      <w:r w:rsidRPr="00827381">
        <w:rPr>
          <w:color w:val="auto"/>
          <w:sz w:val="18"/>
          <w:szCs w:val="18"/>
        </w:rPr>
        <w:t>17048</w:t>
      </w:r>
      <w:r w:rsidRPr="00827381">
        <w:rPr>
          <w:color w:val="auto"/>
          <w:sz w:val="18"/>
          <w:szCs w:val="18"/>
        </w:rPr>
        <w:tab/>
        <w:t>94523</w:t>
      </w:r>
      <w:r w:rsidRPr="00827381">
        <w:rPr>
          <w:color w:val="auto"/>
          <w:sz w:val="18"/>
          <w:szCs w:val="18"/>
        </w:rPr>
        <w:tab/>
        <w:t>97444</w:t>
      </w:r>
      <w:r w:rsidRPr="00827381">
        <w:rPr>
          <w:color w:val="auto"/>
          <w:sz w:val="18"/>
          <w:szCs w:val="18"/>
        </w:rPr>
        <w:tab/>
        <w:t>59904</w:t>
      </w:r>
      <w:r w:rsidRPr="00827381">
        <w:rPr>
          <w:color w:val="auto"/>
          <w:sz w:val="18"/>
          <w:szCs w:val="18"/>
        </w:rPr>
        <w:tab/>
        <w:t>16936</w:t>
      </w:r>
      <w:r w:rsidRPr="00827381">
        <w:rPr>
          <w:color w:val="auto"/>
          <w:sz w:val="18"/>
          <w:szCs w:val="18"/>
        </w:rPr>
        <w:tab/>
        <w:t>39384</w:t>
      </w:r>
      <w:r w:rsidRPr="00827381">
        <w:rPr>
          <w:color w:val="auto"/>
          <w:sz w:val="18"/>
          <w:szCs w:val="18"/>
        </w:rPr>
        <w:tab/>
        <w:t>97551</w:t>
      </w:r>
      <w:r w:rsidRPr="00827381">
        <w:rPr>
          <w:color w:val="auto"/>
          <w:sz w:val="18"/>
          <w:szCs w:val="18"/>
        </w:rPr>
        <w:tab/>
        <w:t>09620</w:t>
      </w:r>
      <w:r w:rsidRPr="00827381">
        <w:rPr>
          <w:color w:val="auto"/>
          <w:sz w:val="18"/>
          <w:szCs w:val="18"/>
        </w:rPr>
        <w:tab/>
        <w:t>63932</w:t>
      </w:r>
      <w:r w:rsidRPr="00827381">
        <w:rPr>
          <w:color w:val="auto"/>
          <w:sz w:val="18"/>
          <w:szCs w:val="18"/>
        </w:rPr>
        <w:tab/>
        <w:t>03091</w:t>
      </w:r>
    </w:p>
    <w:p w:rsidR="009B1642" w:rsidRPr="00827381" w:rsidRDefault="009B1642" w:rsidP="00A52181">
      <w:pPr>
        <w:keepLines/>
        <w:jc w:val="center"/>
        <w:rPr>
          <w:color w:val="auto"/>
          <w:sz w:val="18"/>
          <w:szCs w:val="18"/>
        </w:rPr>
      </w:pPr>
      <w:r w:rsidRPr="00827381">
        <w:rPr>
          <w:color w:val="auto"/>
          <w:sz w:val="18"/>
          <w:szCs w:val="18"/>
        </w:rPr>
        <w:t>93039</w:t>
      </w:r>
      <w:r w:rsidRPr="00827381">
        <w:rPr>
          <w:color w:val="auto"/>
          <w:sz w:val="18"/>
          <w:szCs w:val="18"/>
        </w:rPr>
        <w:tab/>
        <w:t>89416</w:t>
      </w:r>
      <w:r w:rsidRPr="00827381">
        <w:rPr>
          <w:color w:val="auto"/>
          <w:sz w:val="18"/>
          <w:szCs w:val="18"/>
        </w:rPr>
        <w:tab/>
        <w:t>52795</w:t>
      </w:r>
      <w:r w:rsidRPr="00827381">
        <w:rPr>
          <w:color w:val="auto"/>
          <w:sz w:val="18"/>
          <w:szCs w:val="18"/>
        </w:rPr>
        <w:tab/>
        <w:t>10631</w:t>
      </w:r>
      <w:r w:rsidRPr="00827381">
        <w:rPr>
          <w:color w:val="auto"/>
          <w:sz w:val="18"/>
          <w:szCs w:val="18"/>
        </w:rPr>
        <w:tab/>
        <w:t>09728</w:t>
      </w:r>
      <w:r w:rsidRPr="00827381">
        <w:rPr>
          <w:color w:val="auto"/>
          <w:sz w:val="18"/>
          <w:szCs w:val="18"/>
        </w:rPr>
        <w:tab/>
        <w:t>68202</w:t>
      </w:r>
      <w:r w:rsidRPr="00827381">
        <w:rPr>
          <w:color w:val="auto"/>
          <w:sz w:val="18"/>
          <w:szCs w:val="18"/>
        </w:rPr>
        <w:tab/>
        <w:t>20963</w:t>
      </w:r>
      <w:r w:rsidRPr="00827381">
        <w:rPr>
          <w:color w:val="auto"/>
          <w:sz w:val="18"/>
          <w:szCs w:val="18"/>
        </w:rPr>
        <w:tab/>
        <w:t>02477</w:t>
      </w:r>
      <w:r w:rsidRPr="00827381">
        <w:rPr>
          <w:color w:val="auto"/>
          <w:sz w:val="18"/>
          <w:szCs w:val="18"/>
        </w:rPr>
        <w:tab/>
        <w:t>55494</w:t>
      </w:r>
      <w:r w:rsidRPr="00827381">
        <w:rPr>
          <w:color w:val="auto"/>
          <w:sz w:val="18"/>
          <w:szCs w:val="18"/>
        </w:rPr>
        <w:tab/>
        <w:t>39563</w:t>
      </w:r>
    </w:p>
    <w:p w:rsidR="009B1642" w:rsidRPr="00827381" w:rsidRDefault="009B1642" w:rsidP="00A52181">
      <w:pPr>
        <w:keepLines/>
        <w:jc w:val="center"/>
        <w:rPr>
          <w:color w:val="auto"/>
          <w:sz w:val="18"/>
          <w:szCs w:val="18"/>
        </w:rPr>
      </w:pPr>
      <w:r w:rsidRPr="00827381">
        <w:rPr>
          <w:color w:val="auto"/>
          <w:sz w:val="18"/>
          <w:szCs w:val="18"/>
        </w:rPr>
        <w:t>82244</w:t>
      </w:r>
      <w:r w:rsidRPr="00827381">
        <w:rPr>
          <w:color w:val="auto"/>
          <w:sz w:val="18"/>
          <w:szCs w:val="18"/>
        </w:rPr>
        <w:tab/>
        <w:t>34392</w:t>
      </w:r>
      <w:r w:rsidRPr="00827381">
        <w:rPr>
          <w:color w:val="auto"/>
          <w:sz w:val="18"/>
          <w:szCs w:val="18"/>
        </w:rPr>
        <w:tab/>
        <w:t>96607</w:t>
      </w:r>
      <w:r w:rsidRPr="00827381">
        <w:rPr>
          <w:color w:val="auto"/>
          <w:sz w:val="18"/>
          <w:szCs w:val="18"/>
        </w:rPr>
        <w:tab/>
        <w:t>17220</w:t>
      </w:r>
      <w:r w:rsidRPr="00827381">
        <w:rPr>
          <w:color w:val="auto"/>
          <w:sz w:val="18"/>
          <w:szCs w:val="18"/>
        </w:rPr>
        <w:tab/>
        <w:t>51984</w:t>
      </w:r>
      <w:r w:rsidRPr="00827381">
        <w:rPr>
          <w:color w:val="auto"/>
          <w:sz w:val="18"/>
          <w:szCs w:val="18"/>
        </w:rPr>
        <w:tab/>
        <w:t>10753</w:t>
      </w:r>
      <w:r w:rsidRPr="00827381">
        <w:rPr>
          <w:color w:val="auto"/>
          <w:sz w:val="18"/>
          <w:szCs w:val="18"/>
        </w:rPr>
        <w:tab/>
        <w:t>76272</w:t>
      </w:r>
      <w:r w:rsidRPr="00827381">
        <w:rPr>
          <w:color w:val="auto"/>
          <w:sz w:val="18"/>
          <w:szCs w:val="18"/>
        </w:rPr>
        <w:tab/>
        <w:t>50985</w:t>
      </w:r>
      <w:r w:rsidRPr="00827381">
        <w:rPr>
          <w:color w:val="auto"/>
          <w:sz w:val="18"/>
          <w:szCs w:val="18"/>
        </w:rPr>
        <w:tab/>
        <w:t>97593</w:t>
      </w:r>
      <w:r w:rsidRPr="00827381">
        <w:rPr>
          <w:color w:val="auto"/>
          <w:sz w:val="18"/>
          <w:szCs w:val="18"/>
        </w:rPr>
        <w:tab/>
        <w:t>34320</w:t>
      </w:r>
    </w:p>
    <w:p w:rsidR="009B1642" w:rsidRPr="00827381" w:rsidRDefault="009B1642" w:rsidP="00A52181">
      <w:pPr>
        <w:keepLines/>
        <w:jc w:val="center"/>
        <w:rPr>
          <w:color w:val="auto"/>
          <w:sz w:val="18"/>
          <w:szCs w:val="18"/>
        </w:rPr>
      </w:pPr>
    </w:p>
    <w:p w:rsidR="009B1642" w:rsidRPr="00827381" w:rsidRDefault="009B1642" w:rsidP="00A52181">
      <w:pPr>
        <w:keepLines/>
        <w:jc w:val="center"/>
        <w:rPr>
          <w:color w:val="auto"/>
          <w:sz w:val="18"/>
          <w:szCs w:val="18"/>
        </w:rPr>
      </w:pPr>
      <w:r w:rsidRPr="00827381">
        <w:rPr>
          <w:color w:val="auto"/>
          <w:sz w:val="18"/>
          <w:szCs w:val="18"/>
        </w:rPr>
        <w:t>96990</w:t>
      </w:r>
      <w:r w:rsidRPr="00827381">
        <w:rPr>
          <w:color w:val="auto"/>
          <w:sz w:val="18"/>
          <w:szCs w:val="18"/>
        </w:rPr>
        <w:tab/>
        <w:t>55244</w:t>
      </w:r>
      <w:r w:rsidRPr="00827381">
        <w:rPr>
          <w:color w:val="auto"/>
          <w:sz w:val="18"/>
          <w:szCs w:val="18"/>
        </w:rPr>
        <w:tab/>
        <w:t>70693</w:t>
      </w:r>
      <w:r w:rsidRPr="00827381">
        <w:rPr>
          <w:color w:val="auto"/>
          <w:sz w:val="18"/>
          <w:szCs w:val="18"/>
        </w:rPr>
        <w:tab/>
        <w:t>25255</w:t>
      </w:r>
      <w:r w:rsidRPr="00827381">
        <w:rPr>
          <w:color w:val="auto"/>
          <w:sz w:val="18"/>
          <w:szCs w:val="18"/>
        </w:rPr>
        <w:tab/>
        <w:t>40029</w:t>
      </w:r>
      <w:r w:rsidRPr="00827381">
        <w:rPr>
          <w:color w:val="auto"/>
          <w:sz w:val="18"/>
          <w:szCs w:val="18"/>
        </w:rPr>
        <w:tab/>
        <w:t>23289</w:t>
      </w:r>
      <w:r w:rsidRPr="00827381">
        <w:rPr>
          <w:color w:val="auto"/>
          <w:sz w:val="18"/>
          <w:szCs w:val="18"/>
        </w:rPr>
        <w:tab/>
        <w:t>48819</w:t>
      </w:r>
      <w:r w:rsidRPr="00827381">
        <w:rPr>
          <w:color w:val="auto"/>
          <w:sz w:val="18"/>
          <w:szCs w:val="18"/>
        </w:rPr>
        <w:tab/>
        <w:t>07159</w:t>
      </w:r>
      <w:r w:rsidRPr="00827381">
        <w:rPr>
          <w:color w:val="auto"/>
          <w:sz w:val="18"/>
          <w:szCs w:val="18"/>
        </w:rPr>
        <w:tab/>
        <w:t>60172</w:t>
      </w:r>
      <w:r w:rsidRPr="00827381">
        <w:rPr>
          <w:color w:val="auto"/>
          <w:sz w:val="18"/>
          <w:szCs w:val="18"/>
        </w:rPr>
        <w:tab/>
        <w:t>81697</w:t>
      </w:r>
    </w:p>
    <w:p w:rsidR="009B1642" w:rsidRPr="00827381" w:rsidRDefault="009B1642" w:rsidP="00A52181">
      <w:pPr>
        <w:keepLines/>
        <w:jc w:val="center"/>
        <w:rPr>
          <w:color w:val="auto"/>
          <w:sz w:val="18"/>
          <w:szCs w:val="18"/>
        </w:rPr>
      </w:pPr>
      <w:r w:rsidRPr="00827381">
        <w:rPr>
          <w:color w:val="auto"/>
          <w:sz w:val="18"/>
          <w:szCs w:val="18"/>
        </w:rPr>
        <w:t>09119</w:t>
      </w:r>
      <w:r w:rsidRPr="00827381">
        <w:rPr>
          <w:color w:val="auto"/>
          <w:sz w:val="18"/>
          <w:szCs w:val="18"/>
        </w:rPr>
        <w:tab/>
        <w:t>74803</w:t>
      </w:r>
      <w:r w:rsidRPr="00827381">
        <w:rPr>
          <w:color w:val="auto"/>
          <w:sz w:val="18"/>
          <w:szCs w:val="18"/>
        </w:rPr>
        <w:tab/>
        <w:t>97303</w:t>
      </w:r>
      <w:r w:rsidRPr="00827381">
        <w:rPr>
          <w:color w:val="auto"/>
          <w:sz w:val="18"/>
          <w:szCs w:val="18"/>
        </w:rPr>
        <w:tab/>
        <w:t>88701</w:t>
      </w:r>
      <w:r w:rsidRPr="00827381">
        <w:rPr>
          <w:color w:val="auto"/>
          <w:sz w:val="18"/>
          <w:szCs w:val="18"/>
        </w:rPr>
        <w:tab/>
        <w:t>51380</w:t>
      </w:r>
      <w:r w:rsidRPr="00827381">
        <w:rPr>
          <w:color w:val="auto"/>
          <w:sz w:val="18"/>
          <w:szCs w:val="18"/>
        </w:rPr>
        <w:tab/>
        <w:t>73143</w:t>
      </w:r>
      <w:r w:rsidRPr="00827381">
        <w:rPr>
          <w:color w:val="auto"/>
          <w:sz w:val="18"/>
          <w:szCs w:val="18"/>
        </w:rPr>
        <w:tab/>
        <w:t>98251</w:t>
      </w:r>
      <w:r w:rsidRPr="00827381">
        <w:rPr>
          <w:color w:val="auto"/>
          <w:sz w:val="18"/>
          <w:szCs w:val="18"/>
        </w:rPr>
        <w:tab/>
        <w:t>78635</w:t>
      </w:r>
      <w:r w:rsidRPr="00827381">
        <w:rPr>
          <w:color w:val="auto"/>
          <w:sz w:val="18"/>
          <w:szCs w:val="18"/>
        </w:rPr>
        <w:tab/>
        <w:t>27556</w:t>
      </w:r>
      <w:r w:rsidRPr="00827381">
        <w:rPr>
          <w:color w:val="auto"/>
          <w:sz w:val="18"/>
          <w:szCs w:val="18"/>
        </w:rPr>
        <w:tab/>
        <w:t>20712</w:t>
      </w:r>
    </w:p>
    <w:p w:rsidR="009B1642" w:rsidRPr="00827381" w:rsidRDefault="009B1642" w:rsidP="00A52181">
      <w:pPr>
        <w:keepLines/>
        <w:jc w:val="center"/>
        <w:rPr>
          <w:color w:val="auto"/>
          <w:sz w:val="18"/>
          <w:szCs w:val="18"/>
        </w:rPr>
      </w:pPr>
      <w:r w:rsidRPr="00827381">
        <w:rPr>
          <w:color w:val="auto"/>
          <w:sz w:val="18"/>
          <w:szCs w:val="18"/>
        </w:rPr>
        <w:t>57666</w:t>
      </w:r>
      <w:r w:rsidRPr="00827381">
        <w:rPr>
          <w:color w:val="auto"/>
          <w:sz w:val="18"/>
          <w:szCs w:val="18"/>
        </w:rPr>
        <w:tab/>
        <w:t>41204</w:t>
      </w:r>
      <w:r w:rsidRPr="00827381">
        <w:rPr>
          <w:color w:val="auto"/>
          <w:sz w:val="18"/>
          <w:szCs w:val="18"/>
        </w:rPr>
        <w:tab/>
        <w:t>47589</w:t>
      </w:r>
      <w:r w:rsidRPr="00827381">
        <w:rPr>
          <w:color w:val="auto"/>
          <w:sz w:val="18"/>
          <w:szCs w:val="18"/>
        </w:rPr>
        <w:tab/>
        <w:t>78364</w:t>
      </w:r>
      <w:r w:rsidRPr="00827381">
        <w:rPr>
          <w:color w:val="auto"/>
          <w:sz w:val="18"/>
          <w:szCs w:val="18"/>
        </w:rPr>
        <w:tab/>
        <w:t>38266</w:t>
      </w:r>
      <w:r w:rsidRPr="00827381">
        <w:rPr>
          <w:color w:val="auto"/>
          <w:sz w:val="18"/>
          <w:szCs w:val="18"/>
        </w:rPr>
        <w:tab/>
        <w:t>94393</w:t>
      </w:r>
      <w:r w:rsidRPr="00827381">
        <w:rPr>
          <w:color w:val="auto"/>
          <w:sz w:val="18"/>
          <w:szCs w:val="18"/>
        </w:rPr>
        <w:tab/>
        <w:t>70713</w:t>
      </w:r>
      <w:r w:rsidRPr="00827381">
        <w:rPr>
          <w:color w:val="auto"/>
          <w:sz w:val="18"/>
          <w:szCs w:val="18"/>
        </w:rPr>
        <w:tab/>
        <w:t>53388</w:t>
      </w:r>
      <w:r w:rsidRPr="00827381">
        <w:rPr>
          <w:color w:val="auto"/>
          <w:sz w:val="18"/>
          <w:szCs w:val="18"/>
        </w:rPr>
        <w:tab/>
        <w:t>79865</w:t>
      </w:r>
      <w:r w:rsidRPr="00827381">
        <w:rPr>
          <w:color w:val="auto"/>
          <w:sz w:val="18"/>
          <w:szCs w:val="18"/>
        </w:rPr>
        <w:tab/>
        <w:t>92069</w:t>
      </w:r>
    </w:p>
    <w:p w:rsidR="009B1642" w:rsidRPr="00827381" w:rsidRDefault="009B1642" w:rsidP="00A52181">
      <w:pPr>
        <w:keepLines/>
        <w:jc w:val="center"/>
        <w:rPr>
          <w:color w:val="auto"/>
          <w:sz w:val="18"/>
          <w:szCs w:val="18"/>
        </w:rPr>
      </w:pPr>
      <w:r w:rsidRPr="00827381">
        <w:rPr>
          <w:color w:val="auto"/>
          <w:sz w:val="18"/>
          <w:szCs w:val="18"/>
        </w:rPr>
        <w:t>46492</w:t>
      </w:r>
      <w:r w:rsidRPr="00827381">
        <w:rPr>
          <w:color w:val="auto"/>
          <w:sz w:val="18"/>
          <w:szCs w:val="18"/>
        </w:rPr>
        <w:tab/>
        <w:t>61594</w:t>
      </w:r>
      <w:r w:rsidRPr="00827381">
        <w:rPr>
          <w:color w:val="auto"/>
          <w:sz w:val="18"/>
          <w:szCs w:val="18"/>
        </w:rPr>
        <w:tab/>
        <w:t>26729</w:t>
      </w:r>
      <w:r w:rsidRPr="00827381">
        <w:rPr>
          <w:color w:val="auto"/>
          <w:sz w:val="18"/>
          <w:szCs w:val="18"/>
        </w:rPr>
        <w:tab/>
        <w:t>58272</w:t>
      </w:r>
      <w:r w:rsidRPr="00827381">
        <w:rPr>
          <w:color w:val="auto"/>
          <w:sz w:val="18"/>
          <w:szCs w:val="18"/>
        </w:rPr>
        <w:tab/>
        <w:t>81754</w:t>
      </w:r>
      <w:r w:rsidRPr="00827381">
        <w:rPr>
          <w:color w:val="auto"/>
          <w:sz w:val="18"/>
          <w:szCs w:val="18"/>
        </w:rPr>
        <w:tab/>
        <w:t>14648</w:t>
      </w:r>
      <w:r w:rsidRPr="00827381">
        <w:rPr>
          <w:color w:val="auto"/>
          <w:sz w:val="18"/>
          <w:szCs w:val="18"/>
        </w:rPr>
        <w:tab/>
        <w:t>77210</w:t>
      </w:r>
      <w:r w:rsidRPr="00827381">
        <w:rPr>
          <w:color w:val="auto"/>
          <w:sz w:val="18"/>
          <w:szCs w:val="18"/>
        </w:rPr>
        <w:tab/>
        <w:t>12923</w:t>
      </w:r>
      <w:r w:rsidRPr="00827381">
        <w:rPr>
          <w:color w:val="auto"/>
          <w:sz w:val="18"/>
          <w:szCs w:val="18"/>
        </w:rPr>
        <w:tab/>
        <w:t>53712</w:t>
      </w:r>
      <w:r w:rsidRPr="00827381">
        <w:rPr>
          <w:color w:val="auto"/>
          <w:sz w:val="18"/>
          <w:szCs w:val="18"/>
        </w:rPr>
        <w:tab/>
        <w:t>87771</w:t>
      </w:r>
    </w:p>
    <w:p w:rsidR="009B1642" w:rsidRPr="00827381" w:rsidRDefault="009B1642" w:rsidP="00A52181">
      <w:pPr>
        <w:keepLines/>
        <w:jc w:val="center"/>
        <w:rPr>
          <w:color w:val="auto"/>
          <w:sz w:val="18"/>
          <w:szCs w:val="18"/>
        </w:rPr>
      </w:pPr>
      <w:r w:rsidRPr="00827381">
        <w:rPr>
          <w:color w:val="auto"/>
          <w:sz w:val="18"/>
          <w:szCs w:val="18"/>
        </w:rPr>
        <w:t>08433</w:t>
      </w:r>
      <w:r w:rsidRPr="00827381">
        <w:rPr>
          <w:color w:val="auto"/>
          <w:sz w:val="18"/>
          <w:szCs w:val="18"/>
        </w:rPr>
        <w:tab/>
        <w:t>19172</w:t>
      </w:r>
      <w:r w:rsidRPr="00827381">
        <w:rPr>
          <w:color w:val="auto"/>
          <w:sz w:val="18"/>
          <w:szCs w:val="18"/>
        </w:rPr>
        <w:tab/>
        <w:t>08320</w:t>
      </w:r>
      <w:r w:rsidRPr="00827381">
        <w:rPr>
          <w:color w:val="auto"/>
          <w:sz w:val="18"/>
          <w:szCs w:val="18"/>
        </w:rPr>
        <w:tab/>
        <w:t>20839</w:t>
      </w:r>
      <w:r w:rsidRPr="00827381">
        <w:rPr>
          <w:color w:val="auto"/>
          <w:sz w:val="18"/>
          <w:szCs w:val="18"/>
        </w:rPr>
        <w:tab/>
        <w:t>13715</w:t>
      </w:r>
      <w:r w:rsidRPr="00827381">
        <w:rPr>
          <w:color w:val="auto"/>
          <w:sz w:val="18"/>
          <w:szCs w:val="18"/>
        </w:rPr>
        <w:tab/>
        <w:t>10597</w:t>
      </w:r>
      <w:r w:rsidRPr="00827381">
        <w:rPr>
          <w:color w:val="auto"/>
          <w:sz w:val="18"/>
          <w:szCs w:val="18"/>
        </w:rPr>
        <w:tab/>
        <w:t>17234</w:t>
      </w:r>
      <w:r w:rsidRPr="00827381">
        <w:rPr>
          <w:color w:val="auto"/>
          <w:sz w:val="18"/>
          <w:szCs w:val="18"/>
        </w:rPr>
        <w:tab/>
        <w:t>39355</w:t>
      </w:r>
      <w:r w:rsidRPr="00827381">
        <w:rPr>
          <w:color w:val="auto"/>
          <w:sz w:val="18"/>
          <w:szCs w:val="18"/>
        </w:rPr>
        <w:tab/>
        <w:t>74816</w:t>
      </w:r>
      <w:r w:rsidRPr="00827381">
        <w:rPr>
          <w:color w:val="auto"/>
          <w:sz w:val="18"/>
          <w:szCs w:val="18"/>
        </w:rPr>
        <w:tab/>
        <w:t>03363</w:t>
      </w:r>
    </w:p>
    <w:p w:rsidR="009B1642" w:rsidRPr="00827381" w:rsidRDefault="009B1642" w:rsidP="00A52181">
      <w:pPr>
        <w:keepLines/>
        <w:ind w:left="360" w:right="360"/>
        <w:jc w:val="center"/>
        <w:rPr>
          <w:sz w:val="18"/>
          <w:szCs w:val="18"/>
        </w:rPr>
      </w:pPr>
    </w:p>
    <w:p w:rsidR="009B1642" w:rsidRPr="00827381" w:rsidRDefault="009B1642" w:rsidP="00A52181">
      <w:pPr>
        <w:keepLines/>
        <w:jc w:val="center"/>
        <w:rPr>
          <w:color w:val="auto"/>
          <w:sz w:val="18"/>
          <w:szCs w:val="18"/>
        </w:rPr>
      </w:pPr>
      <w:r w:rsidRPr="00827381">
        <w:rPr>
          <w:color w:val="auto"/>
          <w:sz w:val="18"/>
          <w:szCs w:val="18"/>
        </w:rPr>
        <w:t>10011</w:t>
      </w:r>
      <w:r w:rsidRPr="00827381">
        <w:rPr>
          <w:color w:val="auto"/>
          <w:sz w:val="18"/>
          <w:szCs w:val="18"/>
        </w:rPr>
        <w:tab/>
        <w:t>75004</w:t>
      </w:r>
      <w:r w:rsidRPr="00827381">
        <w:rPr>
          <w:color w:val="auto"/>
          <w:sz w:val="18"/>
          <w:szCs w:val="18"/>
        </w:rPr>
        <w:tab/>
        <w:t>86054</w:t>
      </w:r>
      <w:r w:rsidRPr="00827381">
        <w:rPr>
          <w:color w:val="auto"/>
          <w:sz w:val="18"/>
          <w:szCs w:val="18"/>
        </w:rPr>
        <w:tab/>
        <w:t>41190</w:t>
      </w:r>
      <w:r w:rsidRPr="00827381">
        <w:rPr>
          <w:color w:val="auto"/>
          <w:sz w:val="18"/>
          <w:szCs w:val="18"/>
        </w:rPr>
        <w:tab/>
        <w:t>10061</w:t>
      </w:r>
      <w:r w:rsidRPr="00827381">
        <w:rPr>
          <w:color w:val="auto"/>
          <w:sz w:val="18"/>
          <w:szCs w:val="18"/>
        </w:rPr>
        <w:tab/>
        <w:t>19660</w:t>
      </w:r>
      <w:r w:rsidRPr="00827381">
        <w:rPr>
          <w:color w:val="auto"/>
          <w:sz w:val="18"/>
          <w:szCs w:val="18"/>
        </w:rPr>
        <w:tab/>
        <w:t>03500</w:t>
      </w:r>
      <w:r w:rsidRPr="00827381">
        <w:rPr>
          <w:color w:val="auto"/>
          <w:sz w:val="18"/>
          <w:szCs w:val="18"/>
        </w:rPr>
        <w:tab/>
        <w:t>68412</w:t>
      </w:r>
      <w:r w:rsidRPr="00827381">
        <w:rPr>
          <w:color w:val="auto"/>
          <w:sz w:val="18"/>
          <w:szCs w:val="18"/>
        </w:rPr>
        <w:tab/>
        <w:t>57812</w:t>
      </w:r>
      <w:r w:rsidRPr="00827381">
        <w:rPr>
          <w:color w:val="auto"/>
          <w:sz w:val="18"/>
          <w:szCs w:val="18"/>
        </w:rPr>
        <w:tab/>
        <w:t>57929</w:t>
      </w:r>
    </w:p>
    <w:p w:rsidR="009B1642" w:rsidRPr="00827381" w:rsidRDefault="009B1642" w:rsidP="00A52181">
      <w:pPr>
        <w:keepLines/>
        <w:jc w:val="center"/>
        <w:rPr>
          <w:color w:val="auto"/>
          <w:sz w:val="18"/>
          <w:szCs w:val="18"/>
        </w:rPr>
      </w:pPr>
      <w:r w:rsidRPr="00827381">
        <w:rPr>
          <w:color w:val="auto"/>
          <w:sz w:val="18"/>
          <w:szCs w:val="18"/>
        </w:rPr>
        <w:t>92420</w:t>
      </w:r>
      <w:r w:rsidRPr="00827381">
        <w:rPr>
          <w:color w:val="auto"/>
          <w:sz w:val="18"/>
          <w:szCs w:val="18"/>
        </w:rPr>
        <w:tab/>
        <w:t>65431</w:t>
      </w:r>
      <w:r w:rsidRPr="00827381">
        <w:rPr>
          <w:color w:val="auto"/>
          <w:sz w:val="18"/>
          <w:szCs w:val="18"/>
        </w:rPr>
        <w:tab/>
        <w:t>16530</w:t>
      </w:r>
      <w:r w:rsidRPr="00827381">
        <w:rPr>
          <w:color w:val="auto"/>
          <w:sz w:val="18"/>
          <w:szCs w:val="18"/>
        </w:rPr>
        <w:tab/>
        <w:t>05547</w:t>
      </w:r>
      <w:r w:rsidRPr="00827381">
        <w:rPr>
          <w:color w:val="auto"/>
          <w:sz w:val="18"/>
          <w:szCs w:val="18"/>
        </w:rPr>
        <w:tab/>
        <w:t>10683</w:t>
      </w:r>
      <w:r w:rsidRPr="00827381">
        <w:rPr>
          <w:color w:val="auto"/>
          <w:sz w:val="18"/>
          <w:szCs w:val="18"/>
        </w:rPr>
        <w:tab/>
        <w:t>88102</w:t>
      </w:r>
      <w:r w:rsidRPr="00827381">
        <w:rPr>
          <w:color w:val="auto"/>
          <w:sz w:val="18"/>
          <w:szCs w:val="18"/>
        </w:rPr>
        <w:tab/>
        <w:t>30176</w:t>
      </w:r>
      <w:r w:rsidRPr="00827381">
        <w:rPr>
          <w:color w:val="auto"/>
          <w:sz w:val="18"/>
          <w:szCs w:val="18"/>
        </w:rPr>
        <w:tab/>
        <w:t>84750</w:t>
      </w:r>
      <w:r w:rsidRPr="00827381">
        <w:rPr>
          <w:color w:val="auto"/>
          <w:sz w:val="18"/>
          <w:szCs w:val="18"/>
        </w:rPr>
        <w:tab/>
        <w:t>10115</w:t>
      </w:r>
      <w:r w:rsidRPr="00827381">
        <w:rPr>
          <w:color w:val="auto"/>
          <w:sz w:val="18"/>
          <w:szCs w:val="18"/>
        </w:rPr>
        <w:tab/>
        <w:t>69220</w:t>
      </w:r>
    </w:p>
    <w:p w:rsidR="009B1642" w:rsidRPr="00827381" w:rsidRDefault="009B1642" w:rsidP="00A52181">
      <w:pPr>
        <w:keepLines/>
        <w:jc w:val="center"/>
        <w:rPr>
          <w:color w:val="auto"/>
          <w:sz w:val="18"/>
          <w:szCs w:val="18"/>
        </w:rPr>
      </w:pPr>
      <w:r w:rsidRPr="00827381">
        <w:rPr>
          <w:color w:val="auto"/>
          <w:sz w:val="18"/>
          <w:szCs w:val="18"/>
        </w:rPr>
        <w:t>35542</w:t>
      </w:r>
      <w:r w:rsidRPr="00827381">
        <w:rPr>
          <w:color w:val="auto"/>
          <w:sz w:val="18"/>
          <w:szCs w:val="18"/>
        </w:rPr>
        <w:tab/>
        <w:t>55865</w:t>
      </w:r>
      <w:r w:rsidRPr="00827381">
        <w:rPr>
          <w:color w:val="auto"/>
          <w:sz w:val="18"/>
          <w:szCs w:val="18"/>
        </w:rPr>
        <w:tab/>
        <w:t>07304</w:t>
      </w:r>
      <w:r w:rsidRPr="00827381">
        <w:rPr>
          <w:color w:val="auto"/>
          <w:sz w:val="18"/>
          <w:szCs w:val="18"/>
        </w:rPr>
        <w:tab/>
        <w:t>47010</w:t>
      </w:r>
      <w:r w:rsidRPr="00827381">
        <w:rPr>
          <w:color w:val="auto"/>
          <w:sz w:val="18"/>
          <w:szCs w:val="18"/>
        </w:rPr>
        <w:tab/>
        <w:t>43233</w:t>
      </w:r>
      <w:r w:rsidRPr="00827381">
        <w:rPr>
          <w:color w:val="auto"/>
          <w:sz w:val="18"/>
          <w:szCs w:val="18"/>
        </w:rPr>
        <w:tab/>
        <w:t>57022</w:t>
      </w:r>
      <w:r w:rsidRPr="00827381">
        <w:rPr>
          <w:color w:val="auto"/>
          <w:sz w:val="18"/>
          <w:szCs w:val="18"/>
        </w:rPr>
        <w:tab/>
        <w:t>52161</w:t>
      </w:r>
      <w:r w:rsidRPr="00827381">
        <w:rPr>
          <w:color w:val="auto"/>
          <w:sz w:val="18"/>
          <w:szCs w:val="18"/>
        </w:rPr>
        <w:tab/>
        <w:t>82976</w:t>
      </w:r>
      <w:r w:rsidRPr="00827381">
        <w:rPr>
          <w:color w:val="auto"/>
          <w:sz w:val="18"/>
          <w:szCs w:val="18"/>
        </w:rPr>
        <w:tab/>
        <w:t>47981</w:t>
      </w:r>
      <w:r w:rsidRPr="00827381">
        <w:rPr>
          <w:color w:val="auto"/>
          <w:sz w:val="18"/>
          <w:szCs w:val="18"/>
        </w:rPr>
        <w:tab/>
        <w:t>46588</w:t>
      </w:r>
    </w:p>
    <w:p w:rsidR="009B1642" w:rsidRPr="00827381" w:rsidRDefault="009B1642" w:rsidP="00A52181">
      <w:pPr>
        <w:keepLines/>
        <w:jc w:val="center"/>
        <w:rPr>
          <w:color w:val="auto"/>
          <w:sz w:val="18"/>
          <w:szCs w:val="18"/>
        </w:rPr>
      </w:pPr>
      <w:r w:rsidRPr="00827381">
        <w:rPr>
          <w:color w:val="auto"/>
          <w:sz w:val="18"/>
          <w:szCs w:val="18"/>
        </w:rPr>
        <w:t>86595</w:t>
      </w:r>
      <w:r w:rsidRPr="00827381">
        <w:rPr>
          <w:color w:val="auto"/>
          <w:sz w:val="18"/>
          <w:szCs w:val="18"/>
        </w:rPr>
        <w:tab/>
        <w:t>26247</w:t>
      </w:r>
      <w:r w:rsidRPr="00827381">
        <w:rPr>
          <w:color w:val="auto"/>
          <w:sz w:val="18"/>
          <w:szCs w:val="18"/>
        </w:rPr>
        <w:tab/>
        <w:t>18552</w:t>
      </w:r>
      <w:r w:rsidRPr="00827381">
        <w:rPr>
          <w:color w:val="auto"/>
          <w:sz w:val="18"/>
          <w:szCs w:val="18"/>
        </w:rPr>
        <w:tab/>
        <w:t>29491</w:t>
      </w:r>
      <w:r w:rsidRPr="00827381">
        <w:rPr>
          <w:color w:val="auto"/>
          <w:sz w:val="18"/>
          <w:szCs w:val="18"/>
        </w:rPr>
        <w:tab/>
        <w:t>33712</w:t>
      </w:r>
      <w:r w:rsidRPr="00827381">
        <w:rPr>
          <w:color w:val="auto"/>
          <w:sz w:val="18"/>
          <w:szCs w:val="18"/>
        </w:rPr>
        <w:tab/>
        <w:t>32285</w:t>
      </w:r>
      <w:r w:rsidRPr="00827381">
        <w:rPr>
          <w:color w:val="auto"/>
          <w:sz w:val="18"/>
          <w:szCs w:val="18"/>
        </w:rPr>
        <w:tab/>
        <w:t>64844</w:t>
      </w:r>
      <w:r w:rsidRPr="00827381">
        <w:rPr>
          <w:color w:val="auto"/>
          <w:sz w:val="18"/>
          <w:szCs w:val="18"/>
        </w:rPr>
        <w:tab/>
        <w:t>69395</w:t>
      </w:r>
      <w:r w:rsidRPr="00827381">
        <w:rPr>
          <w:color w:val="auto"/>
          <w:sz w:val="18"/>
          <w:szCs w:val="18"/>
        </w:rPr>
        <w:tab/>
        <w:t>41387</w:t>
      </w:r>
      <w:r w:rsidRPr="00827381">
        <w:rPr>
          <w:color w:val="auto"/>
          <w:sz w:val="18"/>
          <w:szCs w:val="18"/>
        </w:rPr>
        <w:tab/>
        <w:t>87195</w:t>
      </w:r>
    </w:p>
    <w:p w:rsidR="009B1642" w:rsidRPr="00827381" w:rsidRDefault="009B1642" w:rsidP="00A52181">
      <w:pPr>
        <w:keepLines/>
        <w:jc w:val="center"/>
        <w:rPr>
          <w:color w:val="auto"/>
          <w:sz w:val="18"/>
          <w:szCs w:val="18"/>
        </w:rPr>
      </w:pPr>
      <w:r w:rsidRPr="00827381">
        <w:rPr>
          <w:color w:val="auto"/>
          <w:sz w:val="18"/>
          <w:szCs w:val="18"/>
        </w:rPr>
        <w:t>72115</w:t>
      </w:r>
      <w:r w:rsidRPr="00827381">
        <w:rPr>
          <w:color w:val="auto"/>
          <w:sz w:val="18"/>
          <w:szCs w:val="18"/>
        </w:rPr>
        <w:tab/>
        <w:t>34985</w:t>
      </w:r>
      <w:r w:rsidRPr="00827381">
        <w:rPr>
          <w:color w:val="auto"/>
          <w:sz w:val="18"/>
          <w:szCs w:val="18"/>
        </w:rPr>
        <w:tab/>
        <w:t>58036</w:t>
      </w:r>
      <w:r w:rsidRPr="00827381">
        <w:rPr>
          <w:color w:val="auto"/>
          <w:sz w:val="18"/>
          <w:szCs w:val="18"/>
        </w:rPr>
        <w:tab/>
        <w:t>99137</w:t>
      </w:r>
      <w:r w:rsidRPr="00827381">
        <w:rPr>
          <w:color w:val="auto"/>
          <w:sz w:val="18"/>
          <w:szCs w:val="18"/>
        </w:rPr>
        <w:tab/>
        <w:t>47482</w:t>
      </w:r>
      <w:r w:rsidRPr="00827381">
        <w:rPr>
          <w:color w:val="auto"/>
          <w:sz w:val="18"/>
          <w:szCs w:val="18"/>
        </w:rPr>
        <w:tab/>
        <w:t>06204</w:t>
      </w:r>
      <w:r w:rsidRPr="00827381">
        <w:rPr>
          <w:color w:val="auto"/>
          <w:sz w:val="18"/>
          <w:szCs w:val="18"/>
        </w:rPr>
        <w:tab/>
        <w:t>24138</w:t>
      </w:r>
      <w:r w:rsidRPr="00827381">
        <w:rPr>
          <w:color w:val="auto"/>
          <w:sz w:val="18"/>
          <w:szCs w:val="18"/>
        </w:rPr>
        <w:tab/>
        <w:t>24272</w:t>
      </w:r>
      <w:r w:rsidRPr="00827381">
        <w:rPr>
          <w:color w:val="auto"/>
          <w:sz w:val="18"/>
          <w:szCs w:val="18"/>
        </w:rPr>
        <w:tab/>
        <w:t>16196</w:t>
      </w:r>
      <w:r w:rsidRPr="00827381">
        <w:rPr>
          <w:color w:val="auto"/>
          <w:sz w:val="18"/>
          <w:szCs w:val="18"/>
        </w:rPr>
        <w:tab/>
        <w:t>04393</w:t>
      </w:r>
    </w:p>
    <w:p w:rsidR="009B1642" w:rsidRPr="00827381" w:rsidRDefault="009B1642" w:rsidP="00A52181">
      <w:pPr>
        <w:keepLines/>
        <w:jc w:val="center"/>
        <w:rPr>
          <w:color w:val="auto"/>
          <w:sz w:val="18"/>
          <w:szCs w:val="18"/>
        </w:rPr>
      </w:pPr>
    </w:p>
    <w:p w:rsidR="009B1642" w:rsidRPr="00827381" w:rsidRDefault="009B1642" w:rsidP="00A52181">
      <w:pPr>
        <w:keepLines/>
        <w:jc w:val="center"/>
        <w:rPr>
          <w:color w:val="auto"/>
          <w:sz w:val="18"/>
          <w:szCs w:val="18"/>
        </w:rPr>
      </w:pPr>
      <w:r w:rsidRPr="00827381">
        <w:rPr>
          <w:color w:val="auto"/>
          <w:sz w:val="18"/>
          <w:szCs w:val="18"/>
        </w:rPr>
        <w:t>07428</w:t>
      </w:r>
      <w:r w:rsidRPr="00827381">
        <w:rPr>
          <w:color w:val="auto"/>
          <w:sz w:val="18"/>
          <w:szCs w:val="18"/>
        </w:rPr>
        <w:tab/>
        <w:t>58863</w:t>
      </w:r>
      <w:r w:rsidRPr="00827381">
        <w:rPr>
          <w:color w:val="auto"/>
          <w:sz w:val="18"/>
          <w:szCs w:val="18"/>
        </w:rPr>
        <w:tab/>
        <w:t>96023</w:t>
      </w:r>
      <w:r w:rsidRPr="00827381">
        <w:rPr>
          <w:color w:val="auto"/>
          <w:sz w:val="18"/>
          <w:szCs w:val="18"/>
        </w:rPr>
        <w:tab/>
        <w:t>88936</w:t>
      </w:r>
      <w:r w:rsidRPr="00827381">
        <w:rPr>
          <w:color w:val="auto"/>
          <w:sz w:val="18"/>
          <w:szCs w:val="18"/>
        </w:rPr>
        <w:tab/>
        <w:t>51343</w:t>
      </w:r>
      <w:r w:rsidRPr="00827381">
        <w:rPr>
          <w:color w:val="auto"/>
          <w:sz w:val="18"/>
          <w:szCs w:val="18"/>
        </w:rPr>
        <w:tab/>
        <w:t>70958</w:t>
      </w:r>
      <w:r w:rsidRPr="00827381">
        <w:rPr>
          <w:color w:val="auto"/>
          <w:sz w:val="18"/>
          <w:szCs w:val="18"/>
        </w:rPr>
        <w:tab/>
        <w:t>96768</w:t>
      </w:r>
      <w:r w:rsidRPr="00827381">
        <w:rPr>
          <w:color w:val="auto"/>
          <w:sz w:val="18"/>
          <w:szCs w:val="18"/>
        </w:rPr>
        <w:tab/>
        <w:t>74317</w:t>
      </w:r>
      <w:r w:rsidRPr="00827381">
        <w:rPr>
          <w:color w:val="auto"/>
          <w:sz w:val="18"/>
          <w:szCs w:val="18"/>
        </w:rPr>
        <w:tab/>
        <w:t>27176</w:t>
      </w:r>
      <w:r w:rsidRPr="00827381">
        <w:rPr>
          <w:color w:val="auto"/>
          <w:sz w:val="18"/>
          <w:szCs w:val="18"/>
        </w:rPr>
        <w:tab/>
        <w:t>29600</w:t>
      </w:r>
    </w:p>
    <w:p w:rsidR="009B1642" w:rsidRPr="00827381" w:rsidRDefault="009B1642" w:rsidP="00A52181">
      <w:pPr>
        <w:keepLines/>
        <w:jc w:val="center"/>
        <w:rPr>
          <w:color w:val="auto"/>
          <w:sz w:val="18"/>
          <w:szCs w:val="18"/>
        </w:rPr>
      </w:pPr>
      <w:r w:rsidRPr="00827381">
        <w:rPr>
          <w:color w:val="auto"/>
          <w:sz w:val="18"/>
          <w:szCs w:val="18"/>
        </w:rPr>
        <w:t>35379</w:t>
      </w:r>
      <w:r w:rsidRPr="00827381">
        <w:rPr>
          <w:color w:val="auto"/>
          <w:sz w:val="18"/>
          <w:szCs w:val="18"/>
        </w:rPr>
        <w:tab/>
        <w:t>27922</w:t>
      </w:r>
      <w:r w:rsidRPr="00827381">
        <w:rPr>
          <w:color w:val="auto"/>
          <w:sz w:val="18"/>
          <w:szCs w:val="18"/>
        </w:rPr>
        <w:tab/>
        <w:t>28906</w:t>
      </w:r>
      <w:r w:rsidRPr="00827381">
        <w:rPr>
          <w:color w:val="auto"/>
          <w:sz w:val="18"/>
          <w:szCs w:val="18"/>
        </w:rPr>
        <w:tab/>
        <w:t>55013</w:t>
      </w:r>
      <w:r w:rsidRPr="00827381">
        <w:rPr>
          <w:color w:val="auto"/>
          <w:sz w:val="18"/>
          <w:szCs w:val="18"/>
        </w:rPr>
        <w:tab/>
        <w:t>26937</w:t>
      </w:r>
      <w:r w:rsidRPr="00827381">
        <w:rPr>
          <w:color w:val="auto"/>
          <w:sz w:val="18"/>
          <w:szCs w:val="18"/>
        </w:rPr>
        <w:tab/>
        <w:t>48174</w:t>
      </w:r>
      <w:r w:rsidRPr="00827381">
        <w:rPr>
          <w:color w:val="auto"/>
          <w:sz w:val="18"/>
          <w:szCs w:val="18"/>
        </w:rPr>
        <w:tab/>
        <w:t>04197</w:t>
      </w:r>
      <w:r w:rsidRPr="00827381">
        <w:rPr>
          <w:color w:val="auto"/>
          <w:sz w:val="18"/>
          <w:szCs w:val="18"/>
        </w:rPr>
        <w:tab/>
        <w:t>36074</w:t>
      </w:r>
      <w:r w:rsidRPr="00827381">
        <w:rPr>
          <w:color w:val="auto"/>
          <w:sz w:val="18"/>
          <w:szCs w:val="18"/>
        </w:rPr>
        <w:tab/>
        <w:t>65315</w:t>
      </w:r>
      <w:r w:rsidRPr="00827381">
        <w:rPr>
          <w:color w:val="auto"/>
          <w:sz w:val="18"/>
          <w:szCs w:val="18"/>
        </w:rPr>
        <w:tab/>
        <w:t>12537</w:t>
      </w:r>
    </w:p>
    <w:p w:rsidR="009B1642" w:rsidRPr="00827381" w:rsidRDefault="009B1642" w:rsidP="00A52181">
      <w:pPr>
        <w:keepLines/>
        <w:jc w:val="center"/>
        <w:rPr>
          <w:color w:val="auto"/>
          <w:sz w:val="18"/>
          <w:szCs w:val="18"/>
        </w:rPr>
      </w:pPr>
      <w:r w:rsidRPr="00827381">
        <w:rPr>
          <w:color w:val="auto"/>
          <w:sz w:val="18"/>
          <w:szCs w:val="18"/>
        </w:rPr>
        <w:t>10982</w:t>
      </w:r>
      <w:r w:rsidRPr="00827381">
        <w:rPr>
          <w:color w:val="auto"/>
          <w:sz w:val="18"/>
          <w:szCs w:val="18"/>
        </w:rPr>
        <w:tab/>
        <w:t>22807</w:t>
      </w:r>
      <w:r w:rsidRPr="00827381">
        <w:rPr>
          <w:color w:val="auto"/>
          <w:sz w:val="18"/>
          <w:szCs w:val="18"/>
        </w:rPr>
        <w:tab/>
        <w:t>10920</w:t>
      </w:r>
      <w:r w:rsidRPr="00827381">
        <w:rPr>
          <w:color w:val="auto"/>
          <w:sz w:val="18"/>
          <w:szCs w:val="18"/>
        </w:rPr>
        <w:tab/>
        <w:t>26299</w:t>
      </w:r>
      <w:r w:rsidRPr="00827381">
        <w:rPr>
          <w:color w:val="auto"/>
          <w:sz w:val="18"/>
          <w:szCs w:val="18"/>
        </w:rPr>
        <w:tab/>
        <w:t>23593</w:t>
      </w:r>
      <w:r w:rsidRPr="00827381">
        <w:rPr>
          <w:color w:val="auto"/>
          <w:sz w:val="18"/>
          <w:szCs w:val="18"/>
        </w:rPr>
        <w:tab/>
        <w:t>64629</w:t>
      </w:r>
      <w:r w:rsidRPr="00827381">
        <w:rPr>
          <w:color w:val="auto"/>
          <w:sz w:val="18"/>
          <w:szCs w:val="18"/>
        </w:rPr>
        <w:tab/>
        <w:t>57801</w:t>
      </w:r>
      <w:r w:rsidRPr="00827381">
        <w:rPr>
          <w:color w:val="auto"/>
          <w:sz w:val="18"/>
          <w:szCs w:val="18"/>
        </w:rPr>
        <w:tab/>
        <w:t>10437</w:t>
      </w:r>
      <w:r w:rsidRPr="00827381">
        <w:rPr>
          <w:color w:val="auto"/>
          <w:sz w:val="18"/>
          <w:szCs w:val="18"/>
        </w:rPr>
        <w:tab/>
        <w:t>43965</w:t>
      </w:r>
      <w:r w:rsidRPr="00827381">
        <w:rPr>
          <w:color w:val="auto"/>
          <w:sz w:val="18"/>
          <w:szCs w:val="18"/>
        </w:rPr>
        <w:tab/>
        <w:t>15344</w:t>
      </w:r>
    </w:p>
    <w:p w:rsidR="009B1642" w:rsidRPr="00827381" w:rsidRDefault="009B1642" w:rsidP="00A52181">
      <w:pPr>
        <w:keepLines/>
        <w:jc w:val="center"/>
        <w:rPr>
          <w:color w:val="auto"/>
          <w:sz w:val="18"/>
          <w:szCs w:val="18"/>
        </w:rPr>
      </w:pPr>
      <w:r w:rsidRPr="00827381">
        <w:rPr>
          <w:color w:val="auto"/>
          <w:sz w:val="18"/>
          <w:szCs w:val="18"/>
        </w:rPr>
        <w:t>90127</w:t>
      </w:r>
      <w:r w:rsidRPr="00827381">
        <w:rPr>
          <w:color w:val="auto"/>
          <w:sz w:val="18"/>
          <w:szCs w:val="18"/>
        </w:rPr>
        <w:tab/>
        <w:t>33341</w:t>
      </w:r>
      <w:r w:rsidRPr="00827381">
        <w:rPr>
          <w:color w:val="auto"/>
          <w:sz w:val="18"/>
          <w:szCs w:val="18"/>
        </w:rPr>
        <w:tab/>
        <w:t>77806</w:t>
      </w:r>
      <w:r w:rsidRPr="00827381">
        <w:rPr>
          <w:color w:val="auto"/>
          <w:sz w:val="18"/>
          <w:szCs w:val="18"/>
        </w:rPr>
        <w:tab/>
        <w:t>12446</w:t>
      </w:r>
      <w:r w:rsidRPr="00827381">
        <w:rPr>
          <w:color w:val="auto"/>
          <w:sz w:val="18"/>
          <w:szCs w:val="18"/>
        </w:rPr>
        <w:tab/>
        <w:t>15444</w:t>
      </w:r>
      <w:r w:rsidRPr="00827381">
        <w:rPr>
          <w:color w:val="auto"/>
          <w:sz w:val="18"/>
          <w:szCs w:val="18"/>
        </w:rPr>
        <w:tab/>
        <w:t>49244</w:t>
      </w:r>
      <w:r w:rsidRPr="00827381">
        <w:rPr>
          <w:color w:val="auto"/>
          <w:sz w:val="18"/>
          <w:szCs w:val="18"/>
        </w:rPr>
        <w:tab/>
        <w:t>47277</w:t>
      </w:r>
      <w:r w:rsidRPr="00827381">
        <w:rPr>
          <w:color w:val="auto"/>
          <w:sz w:val="18"/>
          <w:szCs w:val="18"/>
        </w:rPr>
        <w:tab/>
        <w:t>11346</w:t>
      </w:r>
      <w:r w:rsidRPr="00827381">
        <w:rPr>
          <w:color w:val="auto"/>
          <w:sz w:val="18"/>
          <w:szCs w:val="18"/>
        </w:rPr>
        <w:tab/>
        <w:t>15884</w:t>
      </w:r>
      <w:r w:rsidRPr="00827381">
        <w:rPr>
          <w:color w:val="auto"/>
          <w:sz w:val="18"/>
          <w:szCs w:val="18"/>
        </w:rPr>
        <w:tab/>
        <w:t>28131</w:t>
      </w:r>
    </w:p>
    <w:p w:rsidR="009B1642" w:rsidRPr="00827381" w:rsidRDefault="009B1642" w:rsidP="00A52181">
      <w:pPr>
        <w:keepLines/>
        <w:jc w:val="center"/>
        <w:rPr>
          <w:color w:val="auto"/>
          <w:sz w:val="18"/>
          <w:szCs w:val="18"/>
        </w:rPr>
      </w:pPr>
      <w:r w:rsidRPr="00827381">
        <w:rPr>
          <w:color w:val="auto"/>
          <w:sz w:val="18"/>
          <w:szCs w:val="18"/>
        </w:rPr>
        <w:t>63002</w:t>
      </w:r>
      <w:r w:rsidRPr="00827381">
        <w:rPr>
          <w:color w:val="auto"/>
          <w:sz w:val="18"/>
          <w:szCs w:val="18"/>
        </w:rPr>
        <w:tab/>
        <w:t>12990</w:t>
      </w:r>
      <w:r w:rsidRPr="00827381">
        <w:rPr>
          <w:color w:val="auto"/>
          <w:sz w:val="18"/>
          <w:szCs w:val="18"/>
        </w:rPr>
        <w:tab/>
        <w:t>23510</w:t>
      </w:r>
      <w:r w:rsidRPr="00827381">
        <w:rPr>
          <w:color w:val="auto"/>
          <w:sz w:val="18"/>
          <w:szCs w:val="18"/>
        </w:rPr>
        <w:tab/>
        <w:t>68774</w:t>
      </w:r>
      <w:r w:rsidRPr="00827381">
        <w:rPr>
          <w:color w:val="auto"/>
          <w:sz w:val="18"/>
          <w:szCs w:val="18"/>
        </w:rPr>
        <w:tab/>
        <w:t>48983</w:t>
      </w:r>
      <w:r w:rsidRPr="00827381">
        <w:rPr>
          <w:color w:val="auto"/>
          <w:sz w:val="18"/>
          <w:szCs w:val="18"/>
        </w:rPr>
        <w:tab/>
        <w:t>20481</w:t>
      </w:r>
      <w:r w:rsidRPr="00827381">
        <w:rPr>
          <w:color w:val="auto"/>
          <w:sz w:val="18"/>
          <w:szCs w:val="18"/>
        </w:rPr>
        <w:tab/>
        <w:t>59815</w:t>
      </w:r>
      <w:r w:rsidRPr="00827381">
        <w:rPr>
          <w:color w:val="auto"/>
          <w:sz w:val="18"/>
          <w:szCs w:val="18"/>
        </w:rPr>
        <w:tab/>
        <w:t>67248</w:t>
      </w:r>
      <w:r w:rsidRPr="00827381">
        <w:rPr>
          <w:color w:val="auto"/>
          <w:sz w:val="18"/>
          <w:szCs w:val="18"/>
        </w:rPr>
        <w:tab/>
        <w:t>17076</w:t>
      </w:r>
      <w:r w:rsidRPr="00827381">
        <w:rPr>
          <w:color w:val="auto"/>
          <w:sz w:val="18"/>
          <w:szCs w:val="18"/>
        </w:rPr>
        <w:tab/>
        <w:t>78910</w:t>
      </w:r>
    </w:p>
    <w:p w:rsidR="009B1642" w:rsidRPr="00827381" w:rsidRDefault="009B1642" w:rsidP="00A52181">
      <w:pPr>
        <w:keepLines/>
        <w:ind w:left="360" w:right="360"/>
        <w:jc w:val="center"/>
        <w:rPr>
          <w:sz w:val="18"/>
          <w:szCs w:val="18"/>
        </w:rPr>
      </w:pPr>
    </w:p>
    <w:p w:rsidR="009B1642" w:rsidRPr="00827381" w:rsidRDefault="009B1642" w:rsidP="00A52181">
      <w:pPr>
        <w:keepLines/>
        <w:jc w:val="center"/>
        <w:rPr>
          <w:color w:val="auto"/>
          <w:sz w:val="18"/>
          <w:szCs w:val="18"/>
        </w:rPr>
      </w:pPr>
      <w:r w:rsidRPr="00827381">
        <w:rPr>
          <w:color w:val="auto"/>
          <w:sz w:val="18"/>
          <w:szCs w:val="18"/>
        </w:rPr>
        <w:t>40779</w:t>
      </w:r>
      <w:r w:rsidRPr="00827381">
        <w:rPr>
          <w:color w:val="auto"/>
          <w:sz w:val="18"/>
          <w:szCs w:val="18"/>
        </w:rPr>
        <w:tab/>
        <w:t>86382</w:t>
      </w:r>
      <w:r w:rsidRPr="00827381">
        <w:rPr>
          <w:color w:val="auto"/>
          <w:sz w:val="18"/>
          <w:szCs w:val="18"/>
        </w:rPr>
        <w:tab/>
        <w:t>48454</w:t>
      </w:r>
      <w:r w:rsidRPr="00827381">
        <w:rPr>
          <w:color w:val="auto"/>
          <w:sz w:val="18"/>
          <w:szCs w:val="18"/>
        </w:rPr>
        <w:tab/>
        <w:t>65269</w:t>
      </w:r>
      <w:r w:rsidRPr="00827381">
        <w:rPr>
          <w:color w:val="auto"/>
          <w:sz w:val="18"/>
          <w:szCs w:val="18"/>
        </w:rPr>
        <w:tab/>
        <w:t>91239</w:t>
      </w:r>
      <w:r w:rsidRPr="00827381">
        <w:rPr>
          <w:color w:val="auto"/>
          <w:sz w:val="18"/>
          <w:szCs w:val="18"/>
        </w:rPr>
        <w:tab/>
        <w:t>45989</w:t>
      </w:r>
      <w:r w:rsidRPr="00827381">
        <w:rPr>
          <w:color w:val="auto"/>
          <w:sz w:val="18"/>
          <w:szCs w:val="18"/>
        </w:rPr>
        <w:tab/>
        <w:t>45389</w:t>
      </w:r>
      <w:r w:rsidRPr="00827381">
        <w:rPr>
          <w:color w:val="auto"/>
          <w:sz w:val="18"/>
          <w:szCs w:val="18"/>
        </w:rPr>
        <w:tab/>
        <w:t>54847</w:t>
      </w:r>
      <w:r w:rsidRPr="00827381">
        <w:rPr>
          <w:color w:val="auto"/>
          <w:sz w:val="18"/>
          <w:szCs w:val="18"/>
        </w:rPr>
        <w:tab/>
        <w:t>77919</w:t>
      </w:r>
      <w:r w:rsidRPr="00827381">
        <w:rPr>
          <w:color w:val="auto"/>
          <w:sz w:val="18"/>
          <w:szCs w:val="18"/>
        </w:rPr>
        <w:tab/>
        <w:t>41105</w:t>
      </w:r>
    </w:p>
    <w:p w:rsidR="009B1642" w:rsidRPr="00827381" w:rsidRDefault="009B1642" w:rsidP="00A52181">
      <w:pPr>
        <w:keepLines/>
        <w:jc w:val="center"/>
        <w:rPr>
          <w:color w:val="auto"/>
          <w:sz w:val="18"/>
          <w:szCs w:val="18"/>
        </w:rPr>
      </w:pPr>
      <w:r w:rsidRPr="00827381">
        <w:rPr>
          <w:color w:val="auto"/>
          <w:sz w:val="18"/>
          <w:szCs w:val="18"/>
        </w:rPr>
        <w:t>43216</w:t>
      </w:r>
      <w:r w:rsidRPr="00827381">
        <w:rPr>
          <w:color w:val="auto"/>
          <w:sz w:val="18"/>
          <w:szCs w:val="18"/>
        </w:rPr>
        <w:tab/>
        <w:t>12608</w:t>
      </w:r>
      <w:r w:rsidRPr="00827381">
        <w:rPr>
          <w:color w:val="auto"/>
          <w:sz w:val="18"/>
          <w:szCs w:val="18"/>
        </w:rPr>
        <w:tab/>
        <w:t>18167</w:t>
      </w:r>
      <w:r w:rsidRPr="00827381">
        <w:rPr>
          <w:color w:val="auto"/>
          <w:sz w:val="18"/>
          <w:szCs w:val="18"/>
        </w:rPr>
        <w:tab/>
        <w:t>84631</w:t>
      </w:r>
      <w:r w:rsidRPr="00827381">
        <w:rPr>
          <w:color w:val="auto"/>
          <w:sz w:val="18"/>
          <w:szCs w:val="18"/>
        </w:rPr>
        <w:tab/>
        <w:t>94058</w:t>
      </w:r>
      <w:r w:rsidRPr="00827381">
        <w:rPr>
          <w:color w:val="auto"/>
          <w:sz w:val="18"/>
          <w:szCs w:val="18"/>
        </w:rPr>
        <w:tab/>
        <w:t>82458</w:t>
      </w:r>
      <w:r w:rsidRPr="00827381">
        <w:rPr>
          <w:color w:val="auto"/>
          <w:sz w:val="18"/>
          <w:szCs w:val="18"/>
        </w:rPr>
        <w:tab/>
        <w:t>15139</w:t>
      </w:r>
      <w:r w:rsidRPr="00827381">
        <w:rPr>
          <w:color w:val="auto"/>
          <w:sz w:val="18"/>
          <w:szCs w:val="18"/>
        </w:rPr>
        <w:tab/>
        <w:t>76856</w:t>
      </w:r>
      <w:r w:rsidRPr="00827381">
        <w:rPr>
          <w:color w:val="auto"/>
          <w:sz w:val="18"/>
          <w:szCs w:val="18"/>
        </w:rPr>
        <w:tab/>
        <w:t>86019</w:t>
      </w:r>
      <w:r w:rsidRPr="00827381">
        <w:rPr>
          <w:color w:val="auto"/>
          <w:sz w:val="18"/>
          <w:szCs w:val="18"/>
        </w:rPr>
        <w:tab/>
        <w:t>47928</w:t>
      </w:r>
    </w:p>
    <w:p w:rsidR="009B1642" w:rsidRPr="00827381" w:rsidRDefault="009B1642" w:rsidP="00A52181">
      <w:pPr>
        <w:keepLines/>
        <w:jc w:val="center"/>
        <w:rPr>
          <w:color w:val="auto"/>
          <w:sz w:val="18"/>
          <w:szCs w:val="18"/>
        </w:rPr>
      </w:pPr>
      <w:r w:rsidRPr="00827381">
        <w:rPr>
          <w:color w:val="auto"/>
          <w:sz w:val="18"/>
          <w:szCs w:val="18"/>
        </w:rPr>
        <w:t>96167</w:t>
      </w:r>
      <w:r w:rsidRPr="00827381">
        <w:rPr>
          <w:color w:val="auto"/>
          <w:sz w:val="18"/>
          <w:szCs w:val="18"/>
        </w:rPr>
        <w:tab/>
        <w:t>64375</w:t>
      </w:r>
      <w:r w:rsidRPr="00827381">
        <w:rPr>
          <w:color w:val="auto"/>
          <w:sz w:val="18"/>
          <w:szCs w:val="18"/>
        </w:rPr>
        <w:tab/>
        <w:t>74108</w:t>
      </w:r>
      <w:r w:rsidRPr="00827381">
        <w:rPr>
          <w:color w:val="auto"/>
          <w:sz w:val="18"/>
          <w:szCs w:val="18"/>
        </w:rPr>
        <w:tab/>
        <w:t>93643</w:t>
      </w:r>
      <w:r w:rsidRPr="00827381">
        <w:rPr>
          <w:color w:val="auto"/>
          <w:sz w:val="18"/>
          <w:szCs w:val="18"/>
        </w:rPr>
        <w:tab/>
        <w:t>09204</w:t>
      </w:r>
      <w:r w:rsidRPr="00827381">
        <w:rPr>
          <w:color w:val="auto"/>
          <w:sz w:val="18"/>
          <w:szCs w:val="18"/>
        </w:rPr>
        <w:tab/>
        <w:t>98855</w:t>
      </w:r>
      <w:r w:rsidRPr="00827381">
        <w:rPr>
          <w:color w:val="auto"/>
          <w:sz w:val="18"/>
          <w:szCs w:val="18"/>
        </w:rPr>
        <w:tab/>
        <w:t>59051</w:t>
      </w:r>
      <w:r w:rsidRPr="00827381">
        <w:rPr>
          <w:color w:val="auto"/>
          <w:sz w:val="18"/>
          <w:szCs w:val="18"/>
        </w:rPr>
        <w:tab/>
        <w:t>56492</w:t>
      </w:r>
      <w:r w:rsidRPr="00827381">
        <w:rPr>
          <w:color w:val="auto"/>
          <w:sz w:val="18"/>
          <w:szCs w:val="18"/>
        </w:rPr>
        <w:tab/>
        <w:t>11933</w:t>
      </w:r>
      <w:r w:rsidRPr="00827381">
        <w:rPr>
          <w:color w:val="auto"/>
          <w:sz w:val="18"/>
          <w:szCs w:val="18"/>
        </w:rPr>
        <w:tab/>
        <w:t>64958</w:t>
      </w:r>
    </w:p>
    <w:p w:rsidR="009B1642" w:rsidRPr="00827381" w:rsidRDefault="009B1642" w:rsidP="00A52181">
      <w:pPr>
        <w:keepLines/>
        <w:jc w:val="center"/>
        <w:rPr>
          <w:color w:val="auto"/>
          <w:sz w:val="18"/>
          <w:szCs w:val="18"/>
        </w:rPr>
      </w:pPr>
      <w:r w:rsidRPr="00827381">
        <w:rPr>
          <w:color w:val="auto"/>
          <w:sz w:val="18"/>
          <w:szCs w:val="18"/>
        </w:rPr>
        <w:t>70975</w:t>
      </w:r>
      <w:r w:rsidRPr="00827381">
        <w:rPr>
          <w:color w:val="auto"/>
          <w:sz w:val="18"/>
          <w:szCs w:val="18"/>
        </w:rPr>
        <w:tab/>
        <w:t>62693</w:t>
      </w:r>
      <w:r w:rsidRPr="00827381">
        <w:rPr>
          <w:color w:val="auto"/>
          <w:sz w:val="18"/>
          <w:szCs w:val="18"/>
        </w:rPr>
        <w:tab/>
        <w:t>35684</w:t>
      </w:r>
      <w:r w:rsidRPr="00827381">
        <w:rPr>
          <w:color w:val="auto"/>
          <w:sz w:val="18"/>
          <w:szCs w:val="18"/>
        </w:rPr>
        <w:tab/>
        <w:t>72607</w:t>
      </w:r>
      <w:r w:rsidRPr="00827381">
        <w:rPr>
          <w:color w:val="auto"/>
          <w:sz w:val="18"/>
          <w:szCs w:val="18"/>
        </w:rPr>
        <w:tab/>
        <w:t>23026</w:t>
      </w:r>
      <w:r w:rsidRPr="00827381">
        <w:rPr>
          <w:color w:val="auto"/>
          <w:sz w:val="18"/>
          <w:szCs w:val="18"/>
        </w:rPr>
        <w:tab/>
        <w:t>37004</w:t>
      </w:r>
      <w:r w:rsidRPr="00827381">
        <w:rPr>
          <w:color w:val="auto"/>
          <w:sz w:val="18"/>
          <w:szCs w:val="18"/>
        </w:rPr>
        <w:tab/>
        <w:t>32989</w:t>
      </w:r>
      <w:r w:rsidRPr="00827381">
        <w:rPr>
          <w:color w:val="auto"/>
          <w:sz w:val="18"/>
          <w:szCs w:val="18"/>
        </w:rPr>
        <w:tab/>
        <w:t>24843</w:t>
      </w:r>
      <w:r w:rsidRPr="00827381">
        <w:rPr>
          <w:color w:val="auto"/>
          <w:sz w:val="18"/>
          <w:szCs w:val="18"/>
        </w:rPr>
        <w:tab/>
        <w:t>01128</w:t>
      </w:r>
      <w:r w:rsidRPr="00827381">
        <w:rPr>
          <w:color w:val="auto"/>
          <w:sz w:val="18"/>
          <w:szCs w:val="18"/>
        </w:rPr>
        <w:tab/>
        <w:t>74658</w:t>
      </w:r>
    </w:p>
    <w:p w:rsidR="009B1642" w:rsidRPr="00827381" w:rsidRDefault="009B1642" w:rsidP="00A52181">
      <w:pPr>
        <w:keepLines/>
        <w:jc w:val="center"/>
        <w:rPr>
          <w:color w:val="auto"/>
          <w:sz w:val="18"/>
          <w:szCs w:val="18"/>
        </w:rPr>
      </w:pPr>
      <w:r w:rsidRPr="00827381">
        <w:rPr>
          <w:color w:val="auto"/>
          <w:sz w:val="18"/>
          <w:szCs w:val="18"/>
        </w:rPr>
        <w:t>85812</w:t>
      </w:r>
      <w:r w:rsidRPr="00827381">
        <w:rPr>
          <w:color w:val="auto"/>
          <w:sz w:val="18"/>
          <w:szCs w:val="18"/>
        </w:rPr>
        <w:tab/>
        <w:t>61875</w:t>
      </w:r>
      <w:r w:rsidRPr="00827381">
        <w:rPr>
          <w:color w:val="auto"/>
          <w:sz w:val="18"/>
          <w:szCs w:val="18"/>
        </w:rPr>
        <w:tab/>
        <w:t>23570</w:t>
      </w:r>
      <w:r w:rsidRPr="00827381">
        <w:rPr>
          <w:color w:val="auto"/>
          <w:sz w:val="18"/>
          <w:szCs w:val="18"/>
        </w:rPr>
        <w:tab/>
        <w:t>75754</w:t>
      </w:r>
      <w:r w:rsidRPr="00827381">
        <w:rPr>
          <w:color w:val="auto"/>
          <w:sz w:val="18"/>
          <w:szCs w:val="18"/>
        </w:rPr>
        <w:tab/>
        <w:t>29090</w:t>
      </w:r>
      <w:r w:rsidRPr="00827381">
        <w:rPr>
          <w:color w:val="auto"/>
          <w:sz w:val="18"/>
          <w:szCs w:val="18"/>
        </w:rPr>
        <w:tab/>
        <w:t>40264</w:t>
      </w:r>
      <w:r w:rsidRPr="00827381">
        <w:rPr>
          <w:color w:val="auto"/>
          <w:sz w:val="18"/>
          <w:szCs w:val="18"/>
        </w:rPr>
        <w:tab/>
        <w:t>80399</w:t>
      </w:r>
      <w:r w:rsidRPr="00827381">
        <w:rPr>
          <w:color w:val="auto"/>
          <w:sz w:val="18"/>
          <w:szCs w:val="18"/>
        </w:rPr>
        <w:tab/>
        <w:t>47254</w:t>
      </w:r>
      <w:r w:rsidRPr="00827381">
        <w:rPr>
          <w:color w:val="auto"/>
          <w:sz w:val="18"/>
          <w:szCs w:val="18"/>
        </w:rPr>
        <w:tab/>
        <w:t>40135</w:t>
      </w:r>
      <w:r w:rsidRPr="00827381">
        <w:rPr>
          <w:color w:val="auto"/>
          <w:sz w:val="18"/>
          <w:szCs w:val="18"/>
        </w:rPr>
        <w:tab/>
        <w:t>69916</w:t>
      </w:r>
    </w:p>
    <w:p w:rsidR="009B1642" w:rsidRDefault="009B1642" w:rsidP="003A6CC0">
      <w:pPr>
        <w:jc w:val="center"/>
        <w:rPr>
          <w:b/>
        </w:rPr>
      </w:pPr>
      <w:bookmarkStart w:id="1730" w:name="_Toc446212272"/>
      <w:bookmarkStart w:id="1731" w:name="_Toc446483026"/>
      <w:r>
        <w:br w:type="page"/>
      </w:r>
      <w:r>
        <w:rPr>
          <w:b/>
        </w:rPr>
        <w:lastRenderedPageBreak/>
        <w:t>TABLE 2 – RANDOM DIGITS</w:t>
      </w:r>
      <w:bookmarkEnd w:id="1730"/>
      <w:bookmarkEnd w:id="1731"/>
    </w:p>
    <w:p w:rsidR="009B1642" w:rsidRDefault="009B1642" w:rsidP="00827381">
      <w:pPr>
        <w:ind w:left="360" w:right="360"/>
        <w:rPr>
          <w:sz w:val="18"/>
        </w:rPr>
      </w:pPr>
    </w:p>
    <w:p w:rsidR="009B1642" w:rsidRPr="00827381" w:rsidRDefault="009B1642" w:rsidP="00827381">
      <w:pPr>
        <w:jc w:val="center"/>
        <w:rPr>
          <w:color w:val="auto"/>
          <w:sz w:val="18"/>
          <w:szCs w:val="18"/>
        </w:rPr>
      </w:pPr>
      <w:r w:rsidRPr="00827381">
        <w:rPr>
          <w:color w:val="auto"/>
          <w:sz w:val="18"/>
          <w:szCs w:val="18"/>
        </w:rPr>
        <w:t>40603</w:t>
      </w:r>
      <w:r w:rsidRPr="00827381">
        <w:rPr>
          <w:color w:val="auto"/>
          <w:sz w:val="18"/>
          <w:szCs w:val="18"/>
        </w:rPr>
        <w:tab/>
        <w:t>16152</w:t>
      </w:r>
      <w:r w:rsidRPr="00827381">
        <w:rPr>
          <w:color w:val="auto"/>
          <w:sz w:val="18"/>
          <w:szCs w:val="18"/>
        </w:rPr>
        <w:tab/>
        <w:t>83235</w:t>
      </w:r>
      <w:r w:rsidRPr="00827381">
        <w:rPr>
          <w:color w:val="auto"/>
          <w:sz w:val="18"/>
          <w:szCs w:val="18"/>
        </w:rPr>
        <w:tab/>
        <w:t>37361</w:t>
      </w:r>
      <w:r w:rsidRPr="00827381">
        <w:rPr>
          <w:color w:val="auto"/>
          <w:sz w:val="18"/>
          <w:szCs w:val="18"/>
        </w:rPr>
        <w:tab/>
        <w:t>98783</w:t>
      </w:r>
      <w:r w:rsidRPr="00827381">
        <w:rPr>
          <w:color w:val="auto"/>
          <w:sz w:val="18"/>
          <w:szCs w:val="18"/>
        </w:rPr>
        <w:tab/>
        <w:t>24838</w:t>
      </w:r>
      <w:r w:rsidRPr="00827381">
        <w:rPr>
          <w:color w:val="auto"/>
          <w:sz w:val="18"/>
          <w:szCs w:val="18"/>
        </w:rPr>
        <w:tab/>
        <w:t>39793</w:t>
      </w:r>
      <w:r w:rsidRPr="00827381">
        <w:rPr>
          <w:color w:val="auto"/>
          <w:sz w:val="18"/>
          <w:szCs w:val="18"/>
        </w:rPr>
        <w:tab/>
        <w:t>80954</w:t>
      </w:r>
      <w:r w:rsidRPr="00827381">
        <w:rPr>
          <w:color w:val="auto"/>
          <w:sz w:val="18"/>
          <w:szCs w:val="18"/>
        </w:rPr>
        <w:tab/>
        <w:t>76865</w:t>
      </w:r>
      <w:r w:rsidRPr="00827381">
        <w:rPr>
          <w:color w:val="auto"/>
          <w:sz w:val="18"/>
          <w:szCs w:val="18"/>
        </w:rPr>
        <w:tab/>
        <w:t>32713</w:t>
      </w:r>
    </w:p>
    <w:p w:rsidR="009B1642" w:rsidRPr="00827381" w:rsidRDefault="009B1642" w:rsidP="00827381">
      <w:pPr>
        <w:jc w:val="center"/>
        <w:rPr>
          <w:color w:val="auto"/>
          <w:sz w:val="18"/>
          <w:szCs w:val="18"/>
        </w:rPr>
      </w:pPr>
      <w:r w:rsidRPr="00827381">
        <w:rPr>
          <w:color w:val="auto"/>
          <w:sz w:val="18"/>
          <w:szCs w:val="18"/>
        </w:rPr>
        <w:t>40941</w:t>
      </w:r>
      <w:r w:rsidRPr="00827381">
        <w:rPr>
          <w:color w:val="auto"/>
          <w:sz w:val="18"/>
          <w:szCs w:val="18"/>
        </w:rPr>
        <w:tab/>
        <w:t>53585</w:t>
      </w:r>
      <w:r w:rsidRPr="00827381">
        <w:rPr>
          <w:color w:val="auto"/>
          <w:sz w:val="18"/>
          <w:szCs w:val="18"/>
        </w:rPr>
        <w:tab/>
        <w:t>69958</w:t>
      </w:r>
      <w:r w:rsidRPr="00827381">
        <w:rPr>
          <w:color w:val="auto"/>
          <w:sz w:val="18"/>
          <w:szCs w:val="18"/>
        </w:rPr>
        <w:tab/>
        <w:t>60916</w:t>
      </w:r>
      <w:r w:rsidRPr="00827381">
        <w:rPr>
          <w:color w:val="auto"/>
          <w:sz w:val="18"/>
          <w:szCs w:val="18"/>
        </w:rPr>
        <w:tab/>
        <w:t>71018</w:t>
      </w:r>
      <w:r w:rsidRPr="00827381">
        <w:rPr>
          <w:color w:val="auto"/>
          <w:sz w:val="18"/>
          <w:szCs w:val="18"/>
        </w:rPr>
        <w:tab/>
        <w:t>90561</w:t>
      </w:r>
      <w:r w:rsidRPr="00827381">
        <w:rPr>
          <w:color w:val="auto"/>
          <w:sz w:val="18"/>
          <w:szCs w:val="18"/>
        </w:rPr>
        <w:tab/>
        <w:t>84505</w:t>
      </w:r>
      <w:r w:rsidRPr="00827381">
        <w:rPr>
          <w:color w:val="auto"/>
          <w:sz w:val="18"/>
          <w:szCs w:val="18"/>
        </w:rPr>
        <w:tab/>
        <w:t>53980</w:t>
      </w:r>
      <w:r w:rsidRPr="00827381">
        <w:rPr>
          <w:color w:val="auto"/>
          <w:sz w:val="18"/>
          <w:szCs w:val="18"/>
        </w:rPr>
        <w:tab/>
        <w:t>64735</w:t>
      </w:r>
      <w:r w:rsidRPr="00827381">
        <w:rPr>
          <w:color w:val="auto"/>
          <w:sz w:val="18"/>
          <w:szCs w:val="18"/>
        </w:rPr>
        <w:tab/>
        <w:t>85140</w:t>
      </w:r>
    </w:p>
    <w:p w:rsidR="009B1642" w:rsidRPr="00827381" w:rsidRDefault="009B1642" w:rsidP="00827381">
      <w:pPr>
        <w:jc w:val="center"/>
        <w:rPr>
          <w:color w:val="auto"/>
          <w:sz w:val="18"/>
          <w:szCs w:val="18"/>
        </w:rPr>
      </w:pPr>
      <w:r w:rsidRPr="00827381">
        <w:rPr>
          <w:color w:val="auto"/>
          <w:sz w:val="18"/>
          <w:szCs w:val="18"/>
        </w:rPr>
        <w:t>73505</w:t>
      </w:r>
      <w:r w:rsidRPr="00827381">
        <w:rPr>
          <w:color w:val="auto"/>
          <w:sz w:val="18"/>
          <w:szCs w:val="18"/>
        </w:rPr>
        <w:tab/>
        <w:t>83472</w:t>
      </w:r>
      <w:r w:rsidRPr="00827381">
        <w:rPr>
          <w:color w:val="auto"/>
          <w:sz w:val="18"/>
          <w:szCs w:val="18"/>
        </w:rPr>
        <w:tab/>
        <w:t>55953</w:t>
      </w:r>
      <w:r w:rsidRPr="00827381">
        <w:rPr>
          <w:color w:val="auto"/>
          <w:sz w:val="18"/>
          <w:szCs w:val="18"/>
        </w:rPr>
        <w:tab/>
        <w:t>17957</w:t>
      </w:r>
      <w:r w:rsidRPr="00827381">
        <w:rPr>
          <w:color w:val="auto"/>
          <w:sz w:val="18"/>
          <w:szCs w:val="18"/>
        </w:rPr>
        <w:tab/>
        <w:t>11446</w:t>
      </w:r>
      <w:r w:rsidRPr="00827381">
        <w:rPr>
          <w:color w:val="auto"/>
          <w:sz w:val="18"/>
          <w:szCs w:val="18"/>
        </w:rPr>
        <w:tab/>
        <w:t>22618</w:t>
      </w:r>
      <w:r w:rsidRPr="00827381">
        <w:rPr>
          <w:color w:val="auto"/>
          <w:sz w:val="18"/>
          <w:szCs w:val="18"/>
        </w:rPr>
        <w:tab/>
        <w:t>34771</w:t>
      </w:r>
      <w:r w:rsidRPr="00827381">
        <w:rPr>
          <w:color w:val="auto"/>
          <w:sz w:val="18"/>
          <w:szCs w:val="18"/>
        </w:rPr>
        <w:tab/>
        <w:t>25777</w:t>
      </w:r>
      <w:r w:rsidRPr="00827381">
        <w:rPr>
          <w:color w:val="auto"/>
          <w:sz w:val="18"/>
          <w:szCs w:val="18"/>
        </w:rPr>
        <w:tab/>
        <w:t>27064</w:t>
      </w:r>
      <w:r w:rsidRPr="00827381">
        <w:rPr>
          <w:color w:val="auto"/>
          <w:sz w:val="18"/>
          <w:szCs w:val="18"/>
        </w:rPr>
        <w:tab/>
        <w:t>13526</w:t>
      </w:r>
    </w:p>
    <w:p w:rsidR="009B1642" w:rsidRPr="00827381" w:rsidRDefault="009B1642" w:rsidP="00827381">
      <w:pPr>
        <w:jc w:val="center"/>
        <w:rPr>
          <w:color w:val="auto"/>
          <w:sz w:val="18"/>
          <w:szCs w:val="18"/>
        </w:rPr>
      </w:pPr>
      <w:r w:rsidRPr="00827381">
        <w:rPr>
          <w:color w:val="auto"/>
          <w:sz w:val="18"/>
          <w:szCs w:val="18"/>
        </w:rPr>
        <w:t>39412</w:t>
      </w:r>
      <w:r w:rsidRPr="00827381">
        <w:rPr>
          <w:color w:val="auto"/>
          <w:sz w:val="18"/>
          <w:szCs w:val="18"/>
        </w:rPr>
        <w:tab/>
        <w:t>16013</w:t>
      </w:r>
      <w:r w:rsidRPr="00827381">
        <w:rPr>
          <w:color w:val="auto"/>
          <w:sz w:val="18"/>
          <w:szCs w:val="18"/>
        </w:rPr>
        <w:tab/>
        <w:t>11442</w:t>
      </w:r>
      <w:r w:rsidRPr="00827381">
        <w:rPr>
          <w:color w:val="auto"/>
          <w:sz w:val="18"/>
          <w:szCs w:val="18"/>
        </w:rPr>
        <w:tab/>
        <w:t>89320</w:t>
      </w:r>
      <w:r w:rsidRPr="00827381">
        <w:rPr>
          <w:color w:val="auto"/>
          <w:sz w:val="18"/>
          <w:szCs w:val="18"/>
        </w:rPr>
        <w:tab/>
        <w:t>11307</w:t>
      </w:r>
      <w:r w:rsidRPr="00827381">
        <w:rPr>
          <w:color w:val="auto"/>
          <w:sz w:val="18"/>
          <w:szCs w:val="18"/>
        </w:rPr>
        <w:tab/>
        <w:t>49396</w:t>
      </w:r>
      <w:r w:rsidRPr="00827381">
        <w:rPr>
          <w:color w:val="auto"/>
          <w:sz w:val="18"/>
          <w:szCs w:val="18"/>
        </w:rPr>
        <w:tab/>
        <w:t>39805</w:t>
      </w:r>
      <w:r w:rsidRPr="00827381">
        <w:rPr>
          <w:color w:val="auto"/>
          <w:sz w:val="18"/>
          <w:szCs w:val="18"/>
        </w:rPr>
        <w:tab/>
        <w:t>12249</w:t>
      </w:r>
      <w:r w:rsidRPr="00827381">
        <w:rPr>
          <w:color w:val="auto"/>
          <w:sz w:val="18"/>
          <w:szCs w:val="18"/>
        </w:rPr>
        <w:tab/>
        <w:t>57656</w:t>
      </w:r>
      <w:r w:rsidRPr="00827381">
        <w:rPr>
          <w:color w:val="auto"/>
          <w:sz w:val="18"/>
          <w:szCs w:val="18"/>
        </w:rPr>
        <w:tab/>
        <w:t>88686</w:t>
      </w:r>
    </w:p>
    <w:p w:rsidR="009B1642" w:rsidRPr="00827381" w:rsidRDefault="009B1642" w:rsidP="00827381">
      <w:pPr>
        <w:jc w:val="center"/>
        <w:rPr>
          <w:color w:val="auto"/>
          <w:sz w:val="18"/>
          <w:szCs w:val="18"/>
        </w:rPr>
      </w:pPr>
      <w:r w:rsidRPr="00827381">
        <w:rPr>
          <w:color w:val="auto"/>
          <w:sz w:val="18"/>
          <w:szCs w:val="18"/>
        </w:rPr>
        <w:t>57994</w:t>
      </w:r>
      <w:r w:rsidRPr="00827381">
        <w:rPr>
          <w:color w:val="auto"/>
          <w:sz w:val="18"/>
          <w:szCs w:val="18"/>
        </w:rPr>
        <w:tab/>
        <w:t>76748</w:t>
      </w:r>
      <w:r w:rsidRPr="00827381">
        <w:rPr>
          <w:color w:val="auto"/>
          <w:sz w:val="18"/>
          <w:szCs w:val="18"/>
        </w:rPr>
        <w:tab/>
        <w:t>54627</w:t>
      </w:r>
      <w:r w:rsidRPr="00827381">
        <w:rPr>
          <w:color w:val="auto"/>
          <w:sz w:val="18"/>
          <w:szCs w:val="18"/>
        </w:rPr>
        <w:tab/>
        <w:t>48511</w:t>
      </w:r>
      <w:r w:rsidRPr="00827381">
        <w:rPr>
          <w:color w:val="auto"/>
          <w:sz w:val="18"/>
          <w:szCs w:val="18"/>
        </w:rPr>
        <w:tab/>
        <w:t>78646</w:t>
      </w:r>
      <w:r w:rsidRPr="00827381">
        <w:rPr>
          <w:color w:val="auto"/>
          <w:sz w:val="18"/>
          <w:szCs w:val="18"/>
        </w:rPr>
        <w:tab/>
        <w:t>33287</w:t>
      </w:r>
      <w:r w:rsidRPr="00827381">
        <w:rPr>
          <w:color w:val="auto"/>
          <w:sz w:val="18"/>
          <w:szCs w:val="18"/>
        </w:rPr>
        <w:tab/>
        <w:t>35524</w:t>
      </w:r>
      <w:r w:rsidRPr="00827381">
        <w:rPr>
          <w:color w:val="auto"/>
          <w:sz w:val="18"/>
          <w:szCs w:val="18"/>
        </w:rPr>
        <w:tab/>
        <w:t>54522</w:t>
      </w:r>
      <w:r w:rsidRPr="00827381">
        <w:rPr>
          <w:color w:val="auto"/>
          <w:sz w:val="18"/>
          <w:szCs w:val="18"/>
        </w:rPr>
        <w:tab/>
        <w:t>08795</w:t>
      </w:r>
      <w:r w:rsidRPr="00827381">
        <w:rPr>
          <w:color w:val="auto"/>
          <w:sz w:val="18"/>
          <w:szCs w:val="18"/>
        </w:rPr>
        <w:tab/>
        <w:t>56273</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61834</w:t>
      </w:r>
      <w:r w:rsidRPr="00827381">
        <w:rPr>
          <w:color w:val="auto"/>
          <w:sz w:val="18"/>
          <w:szCs w:val="18"/>
        </w:rPr>
        <w:tab/>
        <w:t>59199</w:t>
      </w:r>
      <w:r w:rsidRPr="00827381">
        <w:rPr>
          <w:color w:val="auto"/>
          <w:sz w:val="18"/>
          <w:szCs w:val="18"/>
        </w:rPr>
        <w:tab/>
        <w:t>15469</w:t>
      </w:r>
      <w:r w:rsidRPr="00827381">
        <w:rPr>
          <w:color w:val="auto"/>
          <w:sz w:val="18"/>
          <w:szCs w:val="18"/>
        </w:rPr>
        <w:tab/>
        <w:t>82285</w:t>
      </w:r>
      <w:r w:rsidRPr="00827381">
        <w:rPr>
          <w:color w:val="auto"/>
          <w:sz w:val="18"/>
          <w:szCs w:val="18"/>
        </w:rPr>
        <w:tab/>
        <w:t>84164</w:t>
      </w:r>
      <w:r w:rsidRPr="00827381">
        <w:rPr>
          <w:color w:val="auto"/>
          <w:sz w:val="18"/>
          <w:szCs w:val="18"/>
        </w:rPr>
        <w:tab/>
        <w:t>91333</w:t>
      </w:r>
      <w:r w:rsidRPr="00827381">
        <w:rPr>
          <w:color w:val="auto"/>
          <w:sz w:val="18"/>
          <w:szCs w:val="18"/>
        </w:rPr>
        <w:tab/>
        <w:t>90954</w:t>
      </w:r>
      <w:r w:rsidRPr="00827381">
        <w:rPr>
          <w:color w:val="auto"/>
          <w:sz w:val="18"/>
          <w:szCs w:val="18"/>
        </w:rPr>
        <w:tab/>
        <w:t>87186</w:t>
      </w:r>
      <w:r w:rsidRPr="00827381">
        <w:rPr>
          <w:color w:val="auto"/>
          <w:sz w:val="18"/>
          <w:szCs w:val="18"/>
        </w:rPr>
        <w:tab/>
        <w:t>31598</w:t>
      </w:r>
      <w:r w:rsidRPr="00827381">
        <w:rPr>
          <w:color w:val="auto"/>
          <w:sz w:val="18"/>
          <w:szCs w:val="18"/>
        </w:rPr>
        <w:tab/>
        <w:t>25942</w:t>
      </w:r>
    </w:p>
    <w:p w:rsidR="009B1642" w:rsidRPr="00827381" w:rsidRDefault="009B1642" w:rsidP="00827381">
      <w:pPr>
        <w:jc w:val="center"/>
        <w:rPr>
          <w:color w:val="auto"/>
          <w:sz w:val="18"/>
          <w:szCs w:val="18"/>
        </w:rPr>
      </w:pPr>
      <w:r w:rsidRPr="00827381">
        <w:rPr>
          <w:color w:val="auto"/>
          <w:sz w:val="18"/>
          <w:szCs w:val="18"/>
        </w:rPr>
        <w:t>91402</w:t>
      </w:r>
      <w:r w:rsidRPr="00827381">
        <w:rPr>
          <w:color w:val="auto"/>
          <w:sz w:val="18"/>
          <w:szCs w:val="18"/>
        </w:rPr>
        <w:tab/>
        <w:t>77227</w:t>
      </w:r>
      <w:r w:rsidRPr="00827381">
        <w:rPr>
          <w:color w:val="auto"/>
          <w:sz w:val="18"/>
          <w:szCs w:val="18"/>
        </w:rPr>
        <w:tab/>
        <w:t>79516</w:t>
      </w:r>
      <w:r w:rsidRPr="00827381">
        <w:rPr>
          <w:color w:val="auto"/>
          <w:sz w:val="18"/>
          <w:szCs w:val="18"/>
        </w:rPr>
        <w:tab/>
        <w:t>21007</w:t>
      </w:r>
      <w:r w:rsidRPr="00827381">
        <w:rPr>
          <w:color w:val="auto"/>
          <w:sz w:val="18"/>
          <w:szCs w:val="18"/>
        </w:rPr>
        <w:tab/>
        <w:t>58602</w:t>
      </w:r>
      <w:r w:rsidRPr="00827381">
        <w:rPr>
          <w:color w:val="auto"/>
          <w:sz w:val="18"/>
          <w:szCs w:val="18"/>
        </w:rPr>
        <w:tab/>
        <w:t>81418</w:t>
      </w:r>
      <w:r w:rsidRPr="00827381">
        <w:rPr>
          <w:color w:val="auto"/>
          <w:sz w:val="18"/>
          <w:szCs w:val="18"/>
        </w:rPr>
        <w:tab/>
        <w:t>87838</w:t>
      </w:r>
      <w:r w:rsidRPr="00827381">
        <w:rPr>
          <w:color w:val="auto"/>
          <w:sz w:val="18"/>
          <w:szCs w:val="18"/>
        </w:rPr>
        <w:tab/>
        <w:t>18443</w:t>
      </w:r>
      <w:r w:rsidRPr="00827381">
        <w:rPr>
          <w:color w:val="auto"/>
          <w:sz w:val="18"/>
          <w:szCs w:val="18"/>
        </w:rPr>
        <w:tab/>
        <w:t>76162</w:t>
      </w:r>
      <w:r w:rsidRPr="00827381">
        <w:rPr>
          <w:color w:val="auto"/>
          <w:sz w:val="18"/>
          <w:szCs w:val="18"/>
        </w:rPr>
        <w:tab/>
        <w:t>51146</w:t>
      </w:r>
    </w:p>
    <w:p w:rsidR="009B1642" w:rsidRPr="00827381" w:rsidRDefault="009B1642" w:rsidP="00827381">
      <w:pPr>
        <w:jc w:val="center"/>
        <w:rPr>
          <w:color w:val="auto"/>
          <w:sz w:val="18"/>
          <w:szCs w:val="18"/>
        </w:rPr>
      </w:pPr>
      <w:r w:rsidRPr="00827381">
        <w:rPr>
          <w:color w:val="auto"/>
          <w:sz w:val="18"/>
          <w:szCs w:val="18"/>
        </w:rPr>
        <w:t>58299</w:t>
      </w:r>
      <w:r w:rsidRPr="00827381">
        <w:rPr>
          <w:color w:val="auto"/>
          <w:sz w:val="18"/>
          <w:szCs w:val="18"/>
        </w:rPr>
        <w:tab/>
        <w:t>83880</w:t>
      </w:r>
      <w:r w:rsidRPr="00827381">
        <w:rPr>
          <w:color w:val="auto"/>
          <w:sz w:val="18"/>
          <w:szCs w:val="18"/>
        </w:rPr>
        <w:tab/>
        <w:t>20125</w:t>
      </w:r>
      <w:r w:rsidRPr="00827381">
        <w:rPr>
          <w:color w:val="auto"/>
          <w:sz w:val="18"/>
          <w:szCs w:val="18"/>
        </w:rPr>
        <w:tab/>
        <w:t>10794</w:t>
      </w:r>
      <w:r w:rsidRPr="00827381">
        <w:rPr>
          <w:color w:val="auto"/>
          <w:sz w:val="18"/>
          <w:szCs w:val="18"/>
        </w:rPr>
        <w:tab/>
        <w:t>37780</w:t>
      </w:r>
      <w:r w:rsidRPr="00827381">
        <w:rPr>
          <w:color w:val="auto"/>
          <w:sz w:val="18"/>
          <w:szCs w:val="18"/>
        </w:rPr>
        <w:tab/>
        <w:t>61705</w:t>
      </w:r>
      <w:r w:rsidRPr="00827381">
        <w:rPr>
          <w:color w:val="auto"/>
          <w:sz w:val="18"/>
          <w:szCs w:val="18"/>
        </w:rPr>
        <w:tab/>
        <w:t>18276</w:t>
      </w:r>
      <w:r w:rsidRPr="00827381">
        <w:rPr>
          <w:color w:val="auto"/>
          <w:sz w:val="18"/>
          <w:szCs w:val="18"/>
        </w:rPr>
        <w:tab/>
        <w:t>99041</w:t>
      </w:r>
      <w:r w:rsidRPr="00827381">
        <w:rPr>
          <w:color w:val="auto"/>
          <w:sz w:val="18"/>
          <w:szCs w:val="18"/>
        </w:rPr>
        <w:tab/>
        <w:t>78135</w:t>
      </w:r>
      <w:r w:rsidRPr="00827381">
        <w:rPr>
          <w:color w:val="auto"/>
          <w:sz w:val="18"/>
          <w:szCs w:val="18"/>
        </w:rPr>
        <w:tab/>
        <w:t>99661</w:t>
      </w:r>
    </w:p>
    <w:p w:rsidR="009B1642" w:rsidRPr="00827381" w:rsidRDefault="009B1642" w:rsidP="00827381">
      <w:pPr>
        <w:jc w:val="center"/>
        <w:rPr>
          <w:color w:val="auto"/>
          <w:sz w:val="18"/>
          <w:szCs w:val="18"/>
        </w:rPr>
      </w:pPr>
      <w:r w:rsidRPr="00827381">
        <w:rPr>
          <w:color w:val="auto"/>
          <w:sz w:val="18"/>
          <w:szCs w:val="18"/>
        </w:rPr>
        <w:t>40684</w:t>
      </w:r>
      <w:r w:rsidRPr="00827381">
        <w:rPr>
          <w:color w:val="auto"/>
          <w:sz w:val="18"/>
          <w:szCs w:val="18"/>
        </w:rPr>
        <w:tab/>
        <w:t>99948</w:t>
      </w:r>
      <w:r w:rsidRPr="00827381">
        <w:rPr>
          <w:color w:val="auto"/>
          <w:sz w:val="18"/>
          <w:szCs w:val="18"/>
        </w:rPr>
        <w:tab/>
        <w:t>33880</w:t>
      </w:r>
      <w:r w:rsidRPr="00827381">
        <w:rPr>
          <w:color w:val="auto"/>
          <w:sz w:val="18"/>
          <w:szCs w:val="18"/>
        </w:rPr>
        <w:tab/>
        <w:t>76413</w:t>
      </w:r>
      <w:r w:rsidRPr="00827381">
        <w:rPr>
          <w:color w:val="auto"/>
          <w:sz w:val="18"/>
          <w:szCs w:val="18"/>
        </w:rPr>
        <w:tab/>
        <w:t>63839</w:t>
      </w:r>
      <w:r w:rsidRPr="00827381">
        <w:rPr>
          <w:color w:val="auto"/>
          <w:sz w:val="18"/>
          <w:szCs w:val="18"/>
        </w:rPr>
        <w:tab/>
        <w:t>71371</w:t>
      </w:r>
      <w:r w:rsidRPr="00827381">
        <w:rPr>
          <w:color w:val="auto"/>
          <w:sz w:val="18"/>
          <w:szCs w:val="18"/>
        </w:rPr>
        <w:tab/>
        <w:t>32392</w:t>
      </w:r>
      <w:r w:rsidRPr="00827381">
        <w:rPr>
          <w:color w:val="auto"/>
          <w:sz w:val="18"/>
          <w:szCs w:val="18"/>
        </w:rPr>
        <w:tab/>
        <w:t>51812</w:t>
      </w:r>
      <w:r w:rsidRPr="00827381">
        <w:rPr>
          <w:color w:val="auto"/>
          <w:sz w:val="18"/>
          <w:szCs w:val="18"/>
        </w:rPr>
        <w:tab/>
        <w:t>48248</w:t>
      </w:r>
      <w:r w:rsidRPr="00827381">
        <w:rPr>
          <w:color w:val="auto"/>
          <w:sz w:val="18"/>
          <w:szCs w:val="18"/>
        </w:rPr>
        <w:tab/>
        <w:t>96419</w:t>
      </w:r>
    </w:p>
    <w:p w:rsidR="009B1642" w:rsidRPr="00827381" w:rsidRDefault="009B1642" w:rsidP="00827381">
      <w:pPr>
        <w:jc w:val="center"/>
        <w:rPr>
          <w:color w:val="auto"/>
          <w:sz w:val="18"/>
          <w:szCs w:val="18"/>
        </w:rPr>
      </w:pPr>
      <w:r w:rsidRPr="00827381">
        <w:rPr>
          <w:color w:val="auto"/>
          <w:sz w:val="18"/>
          <w:szCs w:val="18"/>
        </w:rPr>
        <w:t>75978</w:t>
      </w:r>
      <w:r w:rsidRPr="00827381">
        <w:rPr>
          <w:color w:val="auto"/>
          <w:sz w:val="18"/>
          <w:szCs w:val="18"/>
        </w:rPr>
        <w:tab/>
        <w:t>64298</w:t>
      </w:r>
      <w:r w:rsidRPr="00827381">
        <w:rPr>
          <w:color w:val="auto"/>
          <w:sz w:val="18"/>
          <w:szCs w:val="18"/>
        </w:rPr>
        <w:tab/>
        <w:t>08074</w:t>
      </w:r>
      <w:r w:rsidRPr="00827381">
        <w:rPr>
          <w:color w:val="auto"/>
          <w:sz w:val="18"/>
          <w:szCs w:val="18"/>
        </w:rPr>
        <w:tab/>
        <w:t>62055</w:t>
      </w:r>
      <w:r w:rsidRPr="00827381">
        <w:rPr>
          <w:color w:val="auto"/>
          <w:sz w:val="18"/>
          <w:szCs w:val="18"/>
        </w:rPr>
        <w:tab/>
        <w:t>73864</w:t>
      </w:r>
      <w:r w:rsidRPr="00827381">
        <w:rPr>
          <w:color w:val="auto"/>
          <w:sz w:val="18"/>
          <w:szCs w:val="18"/>
        </w:rPr>
        <w:tab/>
        <w:t>01926</w:t>
      </w:r>
      <w:r w:rsidRPr="00827381">
        <w:rPr>
          <w:color w:val="auto"/>
          <w:sz w:val="18"/>
          <w:szCs w:val="18"/>
        </w:rPr>
        <w:tab/>
        <w:t>78374</w:t>
      </w:r>
      <w:r w:rsidRPr="00827381">
        <w:rPr>
          <w:color w:val="auto"/>
          <w:sz w:val="18"/>
          <w:szCs w:val="18"/>
        </w:rPr>
        <w:tab/>
        <w:t>15741</w:t>
      </w:r>
      <w:r w:rsidRPr="00827381">
        <w:rPr>
          <w:color w:val="auto"/>
          <w:sz w:val="18"/>
          <w:szCs w:val="18"/>
        </w:rPr>
        <w:tab/>
        <w:t>74452</w:t>
      </w:r>
      <w:r w:rsidRPr="00827381">
        <w:rPr>
          <w:color w:val="auto"/>
          <w:sz w:val="18"/>
          <w:szCs w:val="18"/>
        </w:rPr>
        <w:tab/>
        <w:t>49954</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34556</w:t>
      </w:r>
      <w:r w:rsidRPr="00827381">
        <w:rPr>
          <w:color w:val="auto"/>
          <w:sz w:val="18"/>
          <w:szCs w:val="18"/>
        </w:rPr>
        <w:tab/>
        <w:t>39861</w:t>
      </w:r>
      <w:r w:rsidRPr="00827381">
        <w:rPr>
          <w:color w:val="auto"/>
          <w:sz w:val="18"/>
          <w:szCs w:val="18"/>
        </w:rPr>
        <w:tab/>
        <w:t>88267</w:t>
      </w:r>
      <w:r w:rsidRPr="00827381">
        <w:rPr>
          <w:color w:val="auto"/>
          <w:sz w:val="18"/>
          <w:szCs w:val="18"/>
        </w:rPr>
        <w:tab/>
        <w:t>76068</w:t>
      </w:r>
      <w:r w:rsidRPr="00827381">
        <w:rPr>
          <w:color w:val="auto"/>
          <w:sz w:val="18"/>
          <w:szCs w:val="18"/>
        </w:rPr>
        <w:tab/>
        <w:t>62445</w:t>
      </w:r>
      <w:r w:rsidRPr="00827381">
        <w:rPr>
          <w:color w:val="auto"/>
          <w:sz w:val="18"/>
          <w:szCs w:val="18"/>
        </w:rPr>
        <w:tab/>
        <w:t>64361</w:t>
      </w:r>
      <w:r w:rsidRPr="00827381">
        <w:rPr>
          <w:color w:val="auto"/>
          <w:sz w:val="18"/>
          <w:szCs w:val="18"/>
        </w:rPr>
        <w:tab/>
        <w:t>78685</w:t>
      </w:r>
      <w:r w:rsidRPr="00827381">
        <w:rPr>
          <w:color w:val="auto"/>
          <w:sz w:val="18"/>
          <w:szCs w:val="18"/>
        </w:rPr>
        <w:tab/>
        <w:t>24246</w:t>
      </w:r>
      <w:r w:rsidRPr="00827381">
        <w:rPr>
          <w:color w:val="auto"/>
          <w:sz w:val="18"/>
          <w:szCs w:val="18"/>
        </w:rPr>
        <w:tab/>
        <w:t>27027</w:t>
      </w:r>
      <w:r w:rsidRPr="00827381">
        <w:rPr>
          <w:color w:val="auto"/>
          <w:sz w:val="18"/>
          <w:szCs w:val="18"/>
        </w:rPr>
        <w:tab/>
        <w:t>48239</w:t>
      </w:r>
    </w:p>
    <w:p w:rsidR="009B1642" w:rsidRPr="00827381" w:rsidRDefault="009B1642" w:rsidP="00827381">
      <w:pPr>
        <w:jc w:val="center"/>
        <w:rPr>
          <w:color w:val="auto"/>
          <w:sz w:val="18"/>
          <w:szCs w:val="18"/>
        </w:rPr>
      </w:pPr>
      <w:r w:rsidRPr="00827381">
        <w:rPr>
          <w:color w:val="auto"/>
          <w:sz w:val="18"/>
          <w:szCs w:val="18"/>
        </w:rPr>
        <w:t>65990</w:t>
      </w:r>
      <w:r w:rsidRPr="00827381">
        <w:rPr>
          <w:color w:val="auto"/>
          <w:sz w:val="18"/>
          <w:szCs w:val="18"/>
        </w:rPr>
        <w:tab/>
        <w:t>57048</w:t>
      </w:r>
      <w:r w:rsidRPr="00827381">
        <w:rPr>
          <w:color w:val="auto"/>
          <w:sz w:val="18"/>
          <w:szCs w:val="18"/>
        </w:rPr>
        <w:tab/>
        <w:t>25067</w:t>
      </w:r>
      <w:r w:rsidRPr="00827381">
        <w:rPr>
          <w:color w:val="auto"/>
          <w:sz w:val="18"/>
          <w:szCs w:val="18"/>
        </w:rPr>
        <w:tab/>
        <w:t>77571</w:t>
      </w:r>
      <w:r w:rsidRPr="00827381">
        <w:rPr>
          <w:color w:val="auto"/>
          <w:sz w:val="18"/>
          <w:szCs w:val="18"/>
        </w:rPr>
        <w:tab/>
        <w:t>77974</w:t>
      </w:r>
      <w:r w:rsidRPr="00827381">
        <w:rPr>
          <w:color w:val="auto"/>
          <w:sz w:val="18"/>
          <w:szCs w:val="18"/>
        </w:rPr>
        <w:tab/>
        <w:t>37634</w:t>
      </w:r>
      <w:r w:rsidRPr="00827381">
        <w:rPr>
          <w:color w:val="auto"/>
          <w:sz w:val="18"/>
          <w:szCs w:val="18"/>
        </w:rPr>
        <w:tab/>
        <w:t>81564</w:t>
      </w:r>
      <w:r w:rsidRPr="00827381">
        <w:rPr>
          <w:color w:val="auto"/>
          <w:sz w:val="18"/>
          <w:szCs w:val="18"/>
        </w:rPr>
        <w:tab/>
        <w:t>98608</w:t>
      </w:r>
      <w:r w:rsidRPr="00827381">
        <w:rPr>
          <w:color w:val="auto"/>
          <w:sz w:val="18"/>
          <w:szCs w:val="18"/>
        </w:rPr>
        <w:tab/>
        <w:t>37224</w:t>
      </w:r>
      <w:r w:rsidRPr="00827381">
        <w:rPr>
          <w:color w:val="auto"/>
          <w:sz w:val="18"/>
          <w:szCs w:val="18"/>
        </w:rPr>
        <w:tab/>
        <w:t>49848</w:t>
      </w:r>
    </w:p>
    <w:p w:rsidR="009B1642" w:rsidRPr="00827381" w:rsidRDefault="009B1642" w:rsidP="00827381">
      <w:pPr>
        <w:jc w:val="center"/>
        <w:rPr>
          <w:color w:val="auto"/>
          <w:sz w:val="18"/>
          <w:szCs w:val="18"/>
        </w:rPr>
      </w:pPr>
      <w:r w:rsidRPr="00827381">
        <w:rPr>
          <w:color w:val="auto"/>
          <w:sz w:val="18"/>
          <w:szCs w:val="18"/>
        </w:rPr>
        <w:t>16381</w:t>
      </w:r>
      <w:r w:rsidRPr="00827381">
        <w:rPr>
          <w:color w:val="auto"/>
          <w:sz w:val="18"/>
          <w:szCs w:val="18"/>
        </w:rPr>
        <w:tab/>
        <w:t>15069</w:t>
      </w:r>
      <w:r w:rsidRPr="00827381">
        <w:rPr>
          <w:color w:val="auto"/>
          <w:sz w:val="18"/>
          <w:szCs w:val="18"/>
        </w:rPr>
        <w:tab/>
        <w:t>25416</w:t>
      </w:r>
      <w:r w:rsidRPr="00827381">
        <w:rPr>
          <w:color w:val="auto"/>
          <w:sz w:val="18"/>
          <w:szCs w:val="18"/>
        </w:rPr>
        <w:tab/>
        <w:t>87875</w:t>
      </w:r>
      <w:r w:rsidRPr="00827381">
        <w:rPr>
          <w:color w:val="auto"/>
          <w:sz w:val="18"/>
          <w:szCs w:val="18"/>
        </w:rPr>
        <w:tab/>
        <w:t>90374</w:t>
      </w:r>
      <w:r w:rsidRPr="00827381">
        <w:rPr>
          <w:color w:val="auto"/>
          <w:sz w:val="18"/>
          <w:szCs w:val="18"/>
        </w:rPr>
        <w:tab/>
        <w:t>86203</w:t>
      </w:r>
      <w:r w:rsidRPr="00827381">
        <w:rPr>
          <w:color w:val="auto"/>
          <w:sz w:val="18"/>
          <w:szCs w:val="18"/>
        </w:rPr>
        <w:tab/>
        <w:t>29677</w:t>
      </w:r>
      <w:r w:rsidRPr="00827381">
        <w:rPr>
          <w:color w:val="auto"/>
          <w:sz w:val="18"/>
          <w:szCs w:val="18"/>
        </w:rPr>
        <w:tab/>
        <w:t>82543</w:t>
      </w:r>
      <w:r w:rsidRPr="00827381">
        <w:rPr>
          <w:color w:val="auto"/>
          <w:sz w:val="18"/>
          <w:szCs w:val="18"/>
        </w:rPr>
        <w:tab/>
        <w:t>37554</w:t>
      </w:r>
      <w:r w:rsidRPr="00827381">
        <w:rPr>
          <w:color w:val="auto"/>
          <w:sz w:val="18"/>
          <w:szCs w:val="18"/>
        </w:rPr>
        <w:tab/>
        <w:t>89179</w:t>
      </w:r>
    </w:p>
    <w:p w:rsidR="009B1642" w:rsidRPr="00827381" w:rsidRDefault="009B1642" w:rsidP="00827381">
      <w:pPr>
        <w:jc w:val="center"/>
        <w:rPr>
          <w:color w:val="auto"/>
          <w:sz w:val="18"/>
          <w:szCs w:val="18"/>
        </w:rPr>
      </w:pPr>
      <w:r w:rsidRPr="00827381">
        <w:rPr>
          <w:color w:val="auto"/>
          <w:sz w:val="18"/>
          <w:szCs w:val="18"/>
        </w:rPr>
        <w:t>52458</w:t>
      </w:r>
      <w:r w:rsidRPr="00827381">
        <w:rPr>
          <w:color w:val="auto"/>
          <w:sz w:val="18"/>
          <w:szCs w:val="18"/>
        </w:rPr>
        <w:tab/>
        <w:t>88880</w:t>
      </w:r>
      <w:r w:rsidRPr="00827381">
        <w:rPr>
          <w:color w:val="auto"/>
          <w:sz w:val="18"/>
          <w:szCs w:val="18"/>
        </w:rPr>
        <w:tab/>
        <w:t>78352</w:t>
      </w:r>
      <w:r w:rsidRPr="00827381">
        <w:rPr>
          <w:color w:val="auto"/>
          <w:sz w:val="18"/>
          <w:szCs w:val="18"/>
        </w:rPr>
        <w:tab/>
        <w:t>67913</w:t>
      </w:r>
      <w:r w:rsidRPr="00827381">
        <w:rPr>
          <w:color w:val="auto"/>
          <w:sz w:val="18"/>
          <w:szCs w:val="18"/>
        </w:rPr>
        <w:tab/>
        <w:t>09245</w:t>
      </w:r>
      <w:r w:rsidRPr="00827381">
        <w:rPr>
          <w:color w:val="auto"/>
          <w:sz w:val="18"/>
          <w:szCs w:val="18"/>
        </w:rPr>
        <w:tab/>
        <w:t>47773</w:t>
      </w:r>
      <w:r w:rsidRPr="00827381">
        <w:rPr>
          <w:color w:val="auto"/>
          <w:sz w:val="18"/>
          <w:szCs w:val="18"/>
        </w:rPr>
        <w:tab/>
        <w:t>51272</w:t>
      </w:r>
      <w:r w:rsidRPr="00827381">
        <w:rPr>
          <w:color w:val="auto"/>
          <w:sz w:val="18"/>
          <w:szCs w:val="18"/>
        </w:rPr>
        <w:tab/>
        <w:t>06976</w:t>
      </w:r>
      <w:r w:rsidRPr="00827381">
        <w:rPr>
          <w:color w:val="auto"/>
          <w:sz w:val="18"/>
          <w:szCs w:val="18"/>
        </w:rPr>
        <w:tab/>
        <w:t>99571</w:t>
      </w:r>
      <w:r w:rsidRPr="00827381">
        <w:rPr>
          <w:color w:val="auto"/>
          <w:sz w:val="18"/>
          <w:szCs w:val="18"/>
        </w:rPr>
        <w:tab/>
        <w:t>33365</w:t>
      </w:r>
    </w:p>
    <w:p w:rsidR="009B1642" w:rsidRPr="00827381" w:rsidRDefault="009B1642" w:rsidP="00827381">
      <w:pPr>
        <w:jc w:val="center"/>
        <w:rPr>
          <w:color w:val="auto"/>
          <w:sz w:val="18"/>
          <w:szCs w:val="18"/>
        </w:rPr>
      </w:pPr>
      <w:r w:rsidRPr="00827381">
        <w:rPr>
          <w:color w:val="auto"/>
          <w:sz w:val="18"/>
          <w:szCs w:val="18"/>
        </w:rPr>
        <w:t>33007</w:t>
      </w:r>
      <w:r w:rsidRPr="00827381">
        <w:rPr>
          <w:color w:val="auto"/>
          <w:sz w:val="18"/>
          <w:szCs w:val="18"/>
        </w:rPr>
        <w:tab/>
        <w:t>85607</w:t>
      </w:r>
      <w:r w:rsidRPr="00827381">
        <w:rPr>
          <w:color w:val="auto"/>
          <w:sz w:val="18"/>
          <w:szCs w:val="18"/>
        </w:rPr>
        <w:tab/>
        <w:t>92008</w:t>
      </w:r>
      <w:r w:rsidRPr="00827381">
        <w:rPr>
          <w:color w:val="auto"/>
          <w:sz w:val="18"/>
          <w:szCs w:val="18"/>
        </w:rPr>
        <w:tab/>
        <w:t>44897</w:t>
      </w:r>
      <w:r w:rsidRPr="00827381">
        <w:rPr>
          <w:color w:val="auto"/>
          <w:sz w:val="18"/>
          <w:szCs w:val="18"/>
        </w:rPr>
        <w:tab/>
        <w:t>24964</w:t>
      </w:r>
      <w:r w:rsidRPr="00827381">
        <w:rPr>
          <w:color w:val="auto"/>
          <w:sz w:val="18"/>
          <w:szCs w:val="18"/>
        </w:rPr>
        <w:tab/>
        <w:t>50559</w:t>
      </w:r>
      <w:r w:rsidRPr="00827381">
        <w:rPr>
          <w:color w:val="auto"/>
          <w:sz w:val="18"/>
          <w:szCs w:val="18"/>
        </w:rPr>
        <w:tab/>
        <w:t>79549</w:t>
      </w:r>
      <w:r w:rsidRPr="00827381">
        <w:rPr>
          <w:color w:val="auto"/>
          <w:sz w:val="18"/>
          <w:szCs w:val="18"/>
        </w:rPr>
        <w:tab/>
        <w:t>85658</w:t>
      </w:r>
      <w:r w:rsidRPr="00827381">
        <w:rPr>
          <w:color w:val="auto"/>
          <w:sz w:val="18"/>
          <w:szCs w:val="18"/>
        </w:rPr>
        <w:tab/>
        <w:t>96865</w:t>
      </w:r>
      <w:r w:rsidRPr="00827381">
        <w:rPr>
          <w:color w:val="auto"/>
          <w:sz w:val="18"/>
          <w:szCs w:val="18"/>
        </w:rPr>
        <w:tab/>
        <w:t>24186</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38712</w:t>
      </w:r>
      <w:r w:rsidRPr="00827381">
        <w:rPr>
          <w:color w:val="auto"/>
          <w:sz w:val="18"/>
          <w:szCs w:val="18"/>
        </w:rPr>
        <w:tab/>
        <w:t>31512</w:t>
      </w:r>
      <w:r w:rsidRPr="00827381">
        <w:rPr>
          <w:color w:val="auto"/>
          <w:sz w:val="18"/>
          <w:szCs w:val="18"/>
        </w:rPr>
        <w:tab/>
        <w:t>08588</w:t>
      </w:r>
      <w:r w:rsidRPr="00827381">
        <w:rPr>
          <w:color w:val="auto"/>
          <w:sz w:val="18"/>
          <w:szCs w:val="18"/>
        </w:rPr>
        <w:tab/>
        <w:t>61490</w:t>
      </w:r>
      <w:r w:rsidRPr="00827381">
        <w:rPr>
          <w:color w:val="auto"/>
          <w:sz w:val="18"/>
          <w:szCs w:val="18"/>
        </w:rPr>
        <w:tab/>
        <w:t>72294</w:t>
      </w:r>
      <w:r w:rsidRPr="00827381">
        <w:rPr>
          <w:color w:val="auto"/>
          <w:sz w:val="18"/>
          <w:szCs w:val="18"/>
        </w:rPr>
        <w:tab/>
        <w:t>42862</w:t>
      </w:r>
      <w:r w:rsidRPr="00827381">
        <w:rPr>
          <w:color w:val="auto"/>
          <w:sz w:val="18"/>
          <w:szCs w:val="18"/>
        </w:rPr>
        <w:tab/>
        <w:t>87334</w:t>
      </w:r>
      <w:r w:rsidRPr="00827381">
        <w:rPr>
          <w:color w:val="auto"/>
          <w:sz w:val="18"/>
          <w:szCs w:val="18"/>
        </w:rPr>
        <w:tab/>
        <w:t>05866</w:t>
      </w:r>
      <w:r w:rsidRPr="00827381">
        <w:rPr>
          <w:color w:val="auto"/>
          <w:sz w:val="18"/>
          <w:szCs w:val="18"/>
        </w:rPr>
        <w:tab/>
        <w:t>66269</w:t>
      </w:r>
      <w:r w:rsidRPr="00827381">
        <w:rPr>
          <w:color w:val="auto"/>
          <w:sz w:val="18"/>
          <w:szCs w:val="18"/>
        </w:rPr>
        <w:tab/>
        <w:t>43158</w:t>
      </w:r>
    </w:p>
    <w:p w:rsidR="009B1642" w:rsidRPr="00827381" w:rsidRDefault="009B1642" w:rsidP="00827381">
      <w:pPr>
        <w:jc w:val="center"/>
        <w:rPr>
          <w:color w:val="auto"/>
          <w:sz w:val="18"/>
          <w:szCs w:val="18"/>
        </w:rPr>
      </w:pPr>
      <w:r w:rsidRPr="00827381">
        <w:rPr>
          <w:color w:val="auto"/>
          <w:sz w:val="18"/>
          <w:szCs w:val="18"/>
        </w:rPr>
        <w:t>58722</w:t>
      </w:r>
      <w:r w:rsidRPr="00827381">
        <w:rPr>
          <w:color w:val="auto"/>
          <w:sz w:val="18"/>
          <w:szCs w:val="18"/>
        </w:rPr>
        <w:tab/>
        <w:t>03678</w:t>
      </w:r>
      <w:r w:rsidRPr="00827381">
        <w:rPr>
          <w:color w:val="auto"/>
          <w:sz w:val="18"/>
          <w:szCs w:val="18"/>
        </w:rPr>
        <w:tab/>
        <w:t>19186</w:t>
      </w:r>
      <w:r w:rsidRPr="00827381">
        <w:rPr>
          <w:color w:val="auto"/>
          <w:sz w:val="18"/>
          <w:szCs w:val="18"/>
        </w:rPr>
        <w:tab/>
        <w:t>69602</w:t>
      </w:r>
      <w:r w:rsidRPr="00827381">
        <w:rPr>
          <w:color w:val="auto"/>
          <w:sz w:val="18"/>
          <w:szCs w:val="18"/>
        </w:rPr>
        <w:tab/>
        <w:t>34625</w:t>
      </w:r>
      <w:r w:rsidRPr="00827381">
        <w:rPr>
          <w:color w:val="auto"/>
          <w:sz w:val="18"/>
          <w:szCs w:val="18"/>
        </w:rPr>
        <w:tab/>
        <w:t>75958</w:t>
      </w:r>
      <w:r w:rsidRPr="00827381">
        <w:rPr>
          <w:color w:val="auto"/>
          <w:sz w:val="18"/>
          <w:szCs w:val="18"/>
        </w:rPr>
        <w:tab/>
        <w:t>56869</w:t>
      </w:r>
      <w:r w:rsidRPr="00827381">
        <w:rPr>
          <w:color w:val="auto"/>
          <w:sz w:val="18"/>
          <w:szCs w:val="18"/>
        </w:rPr>
        <w:tab/>
        <w:t>17907</w:t>
      </w:r>
      <w:r w:rsidRPr="00827381">
        <w:rPr>
          <w:color w:val="auto"/>
          <w:sz w:val="18"/>
          <w:szCs w:val="18"/>
        </w:rPr>
        <w:tab/>
        <w:t>81867</w:t>
      </w:r>
      <w:r w:rsidRPr="00827381">
        <w:rPr>
          <w:color w:val="auto"/>
          <w:sz w:val="18"/>
          <w:szCs w:val="18"/>
        </w:rPr>
        <w:tab/>
        <w:t>11535</w:t>
      </w:r>
    </w:p>
    <w:p w:rsidR="009B1642" w:rsidRPr="00827381" w:rsidRDefault="009B1642" w:rsidP="00827381">
      <w:pPr>
        <w:jc w:val="center"/>
        <w:rPr>
          <w:color w:val="auto"/>
          <w:sz w:val="18"/>
          <w:szCs w:val="18"/>
        </w:rPr>
      </w:pPr>
      <w:r w:rsidRPr="00827381">
        <w:rPr>
          <w:color w:val="auto"/>
          <w:sz w:val="18"/>
          <w:szCs w:val="18"/>
        </w:rPr>
        <w:t>26188</w:t>
      </w:r>
      <w:r w:rsidRPr="00827381">
        <w:rPr>
          <w:color w:val="auto"/>
          <w:sz w:val="18"/>
          <w:szCs w:val="18"/>
        </w:rPr>
        <w:tab/>
        <w:t>69497</w:t>
      </w:r>
      <w:r w:rsidRPr="00827381">
        <w:rPr>
          <w:color w:val="auto"/>
          <w:sz w:val="18"/>
          <w:szCs w:val="18"/>
        </w:rPr>
        <w:tab/>
        <w:t>51351</w:t>
      </w:r>
      <w:r w:rsidRPr="00827381">
        <w:rPr>
          <w:color w:val="auto"/>
          <w:sz w:val="18"/>
          <w:szCs w:val="18"/>
        </w:rPr>
        <w:tab/>
        <w:t>47799</w:t>
      </w:r>
      <w:r w:rsidRPr="00827381">
        <w:rPr>
          <w:color w:val="auto"/>
          <w:sz w:val="18"/>
          <w:szCs w:val="18"/>
        </w:rPr>
        <w:tab/>
        <w:t>20477</w:t>
      </w:r>
      <w:r w:rsidRPr="00827381">
        <w:rPr>
          <w:color w:val="auto"/>
          <w:sz w:val="18"/>
          <w:szCs w:val="18"/>
        </w:rPr>
        <w:tab/>
        <w:t>71786</w:t>
      </w:r>
      <w:r w:rsidRPr="00827381">
        <w:rPr>
          <w:color w:val="auto"/>
          <w:sz w:val="18"/>
          <w:szCs w:val="18"/>
        </w:rPr>
        <w:tab/>
        <w:t>52560</w:t>
      </w:r>
      <w:r w:rsidRPr="00827381">
        <w:rPr>
          <w:color w:val="auto"/>
          <w:sz w:val="18"/>
          <w:szCs w:val="18"/>
        </w:rPr>
        <w:tab/>
        <w:t>66827</w:t>
      </w:r>
      <w:r w:rsidRPr="00827381">
        <w:rPr>
          <w:color w:val="auto"/>
          <w:sz w:val="18"/>
          <w:szCs w:val="18"/>
        </w:rPr>
        <w:tab/>
        <w:t>79419</w:t>
      </w:r>
      <w:r w:rsidRPr="00827381">
        <w:rPr>
          <w:color w:val="auto"/>
          <w:sz w:val="18"/>
          <w:szCs w:val="18"/>
        </w:rPr>
        <w:tab/>
        <w:t>70886</w:t>
      </w:r>
    </w:p>
    <w:p w:rsidR="009B1642" w:rsidRPr="00827381" w:rsidRDefault="009B1642" w:rsidP="00827381">
      <w:pPr>
        <w:jc w:val="center"/>
        <w:rPr>
          <w:color w:val="auto"/>
          <w:sz w:val="18"/>
          <w:szCs w:val="18"/>
        </w:rPr>
      </w:pPr>
      <w:r w:rsidRPr="00827381">
        <w:rPr>
          <w:color w:val="auto"/>
          <w:sz w:val="18"/>
          <w:szCs w:val="18"/>
        </w:rPr>
        <w:t>12893</w:t>
      </w:r>
      <w:r w:rsidRPr="00827381">
        <w:rPr>
          <w:color w:val="auto"/>
          <w:sz w:val="18"/>
          <w:szCs w:val="18"/>
        </w:rPr>
        <w:tab/>
        <w:t>54048</w:t>
      </w:r>
      <w:r w:rsidRPr="00827381">
        <w:rPr>
          <w:color w:val="auto"/>
          <w:sz w:val="18"/>
          <w:szCs w:val="18"/>
        </w:rPr>
        <w:tab/>
        <w:t>07255</w:t>
      </w:r>
      <w:r w:rsidRPr="00827381">
        <w:rPr>
          <w:color w:val="auto"/>
          <w:sz w:val="18"/>
          <w:szCs w:val="18"/>
        </w:rPr>
        <w:tab/>
        <w:t>86149</w:t>
      </w:r>
      <w:r w:rsidRPr="00827381">
        <w:rPr>
          <w:color w:val="auto"/>
          <w:sz w:val="18"/>
          <w:szCs w:val="18"/>
        </w:rPr>
        <w:tab/>
        <w:t>99090</w:t>
      </w:r>
      <w:r w:rsidRPr="00827381">
        <w:rPr>
          <w:color w:val="auto"/>
          <w:sz w:val="18"/>
          <w:szCs w:val="18"/>
        </w:rPr>
        <w:tab/>
        <w:t>70958</w:t>
      </w:r>
      <w:r w:rsidRPr="00827381">
        <w:rPr>
          <w:color w:val="auto"/>
          <w:sz w:val="18"/>
          <w:szCs w:val="18"/>
        </w:rPr>
        <w:tab/>
        <w:t>50775</w:t>
      </w:r>
      <w:r w:rsidRPr="00827381">
        <w:rPr>
          <w:color w:val="auto"/>
          <w:sz w:val="18"/>
          <w:szCs w:val="18"/>
        </w:rPr>
        <w:tab/>
        <w:t>31768</w:t>
      </w:r>
      <w:r w:rsidRPr="00827381">
        <w:rPr>
          <w:color w:val="auto"/>
          <w:sz w:val="18"/>
          <w:szCs w:val="18"/>
        </w:rPr>
        <w:tab/>
        <w:t>52903</w:t>
      </w:r>
      <w:r w:rsidRPr="00827381">
        <w:rPr>
          <w:color w:val="auto"/>
          <w:sz w:val="18"/>
          <w:szCs w:val="18"/>
        </w:rPr>
        <w:tab/>
        <w:t>27645</w:t>
      </w:r>
    </w:p>
    <w:p w:rsidR="009B1642" w:rsidRPr="00827381" w:rsidRDefault="009B1642" w:rsidP="00827381">
      <w:pPr>
        <w:jc w:val="center"/>
        <w:rPr>
          <w:color w:val="auto"/>
          <w:sz w:val="18"/>
          <w:szCs w:val="18"/>
        </w:rPr>
      </w:pPr>
      <w:r w:rsidRPr="00827381">
        <w:rPr>
          <w:color w:val="auto"/>
          <w:sz w:val="18"/>
          <w:szCs w:val="18"/>
        </w:rPr>
        <w:t>33186</w:t>
      </w:r>
      <w:r w:rsidRPr="00827381">
        <w:rPr>
          <w:color w:val="auto"/>
          <w:sz w:val="18"/>
          <w:szCs w:val="18"/>
        </w:rPr>
        <w:tab/>
        <w:t>81346</w:t>
      </w:r>
      <w:r w:rsidRPr="00827381">
        <w:rPr>
          <w:color w:val="auto"/>
          <w:sz w:val="18"/>
          <w:szCs w:val="18"/>
        </w:rPr>
        <w:tab/>
        <w:t>85095</w:t>
      </w:r>
      <w:r w:rsidRPr="00827381">
        <w:rPr>
          <w:color w:val="auto"/>
          <w:sz w:val="18"/>
          <w:szCs w:val="18"/>
        </w:rPr>
        <w:tab/>
        <w:t>37282</w:t>
      </w:r>
      <w:r w:rsidRPr="00827381">
        <w:rPr>
          <w:color w:val="auto"/>
          <w:sz w:val="18"/>
          <w:szCs w:val="18"/>
        </w:rPr>
        <w:tab/>
        <w:t>85536</w:t>
      </w:r>
      <w:r w:rsidRPr="00827381">
        <w:rPr>
          <w:color w:val="auto"/>
          <w:sz w:val="18"/>
          <w:szCs w:val="18"/>
        </w:rPr>
        <w:tab/>
        <w:t>72661</w:t>
      </w:r>
      <w:r w:rsidRPr="00827381">
        <w:rPr>
          <w:color w:val="auto"/>
          <w:sz w:val="18"/>
          <w:szCs w:val="18"/>
        </w:rPr>
        <w:tab/>
        <w:t>32180</w:t>
      </w:r>
      <w:r w:rsidRPr="00827381">
        <w:rPr>
          <w:color w:val="auto"/>
          <w:sz w:val="18"/>
          <w:szCs w:val="18"/>
        </w:rPr>
        <w:tab/>
        <w:t>40229</w:t>
      </w:r>
      <w:r w:rsidRPr="00827381">
        <w:rPr>
          <w:color w:val="auto"/>
          <w:sz w:val="18"/>
          <w:szCs w:val="18"/>
        </w:rPr>
        <w:tab/>
        <w:t>19209</w:t>
      </w:r>
      <w:r w:rsidRPr="00827381">
        <w:rPr>
          <w:color w:val="auto"/>
          <w:sz w:val="18"/>
          <w:szCs w:val="18"/>
        </w:rPr>
        <w:tab/>
        <w:t>74939</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79893</w:t>
      </w:r>
      <w:r w:rsidRPr="00827381">
        <w:rPr>
          <w:color w:val="auto"/>
          <w:sz w:val="18"/>
          <w:szCs w:val="18"/>
        </w:rPr>
        <w:tab/>
        <w:t>29448</w:t>
      </w:r>
      <w:r w:rsidRPr="00827381">
        <w:rPr>
          <w:color w:val="auto"/>
          <w:sz w:val="18"/>
          <w:szCs w:val="18"/>
        </w:rPr>
        <w:tab/>
        <w:t>88392</w:t>
      </w:r>
      <w:r w:rsidRPr="00827381">
        <w:rPr>
          <w:color w:val="auto"/>
          <w:sz w:val="18"/>
          <w:szCs w:val="18"/>
        </w:rPr>
        <w:tab/>
        <w:t>54211</w:t>
      </w:r>
      <w:r w:rsidRPr="00827381">
        <w:rPr>
          <w:color w:val="auto"/>
          <w:sz w:val="18"/>
          <w:szCs w:val="18"/>
        </w:rPr>
        <w:tab/>
        <w:t>61708</w:t>
      </w:r>
      <w:r w:rsidRPr="00827381">
        <w:rPr>
          <w:color w:val="auto"/>
          <w:sz w:val="18"/>
          <w:szCs w:val="18"/>
        </w:rPr>
        <w:tab/>
        <w:t>83452</w:t>
      </w:r>
      <w:r w:rsidRPr="00827381">
        <w:rPr>
          <w:color w:val="auto"/>
          <w:sz w:val="18"/>
          <w:szCs w:val="18"/>
        </w:rPr>
        <w:tab/>
        <w:t>61227</w:t>
      </w:r>
      <w:r w:rsidRPr="00827381">
        <w:rPr>
          <w:color w:val="auto"/>
          <w:sz w:val="18"/>
          <w:szCs w:val="18"/>
        </w:rPr>
        <w:tab/>
        <w:t>81690</w:t>
      </w:r>
      <w:r w:rsidRPr="00827381">
        <w:rPr>
          <w:color w:val="auto"/>
          <w:sz w:val="18"/>
          <w:szCs w:val="18"/>
        </w:rPr>
        <w:tab/>
        <w:t>42265</w:t>
      </w:r>
      <w:r w:rsidRPr="00827381">
        <w:rPr>
          <w:color w:val="auto"/>
          <w:sz w:val="18"/>
          <w:szCs w:val="18"/>
        </w:rPr>
        <w:tab/>
        <w:t>20310</w:t>
      </w:r>
    </w:p>
    <w:p w:rsidR="009B1642" w:rsidRPr="00827381" w:rsidRDefault="009B1642" w:rsidP="00827381">
      <w:pPr>
        <w:jc w:val="center"/>
        <w:rPr>
          <w:color w:val="auto"/>
          <w:sz w:val="18"/>
          <w:szCs w:val="18"/>
        </w:rPr>
      </w:pPr>
      <w:r w:rsidRPr="00827381">
        <w:rPr>
          <w:color w:val="auto"/>
          <w:sz w:val="18"/>
          <w:szCs w:val="18"/>
        </w:rPr>
        <w:t>48449</w:t>
      </w:r>
      <w:r w:rsidRPr="00827381">
        <w:rPr>
          <w:color w:val="auto"/>
          <w:sz w:val="18"/>
          <w:szCs w:val="18"/>
        </w:rPr>
        <w:tab/>
        <w:t>15102</w:t>
      </w:r>
      <w:r w:rsidRPr="00827381">
        <w:rPr>
          <w:color w:val="auto"/>
          <w:sz w:val="18"/>
          <w:szCs w:val="18"/>
        </w:rPr>
        <w:tab/>
        <w:t>44126</w:t>
      </w:r>
      <w:r w:rsidRPr="00827381">
        <w:rPr>
          <w:color w:val="auto"/>
          <w:sz w:val="18"/>
          <w:szCs w:val="18"/>
        </w:rPr>
        <w:tab/>
        <w:t>19438</w:t>
      </w:r>
      <w:r w:rsidRPr="00827381">
        <w:rPr>
          <w:color w:val="auto"/>
          <w:sz w:val="18"/>
          <w:szCs w:val="18"/>
        </w:rPr>
        <w:tab/>
        <w:t>23382</w:t>
      </w:r>
      <w:r w:rsidRPr="00827381">
        <w:rPr>
          <w:color w:val="auto"/>
          <w:sz w:val="18"/>
          <w:szCs w:val="18"/>
        </w:rPr>
        <w:tab/>
        <w:t>14985</w:t>
      </w:r>
      <w:r w:rsidRPr="00827381">
        <w:rPr>
          <w:color w:val="auto"/>
          <w:sz w:val="18"/>
          <w:szCs w:val="18"/>
        </w:rPr>
        <w:tab/>
        <w:t>37538</w:t>
      </w:r>
      <w:r w:rsidRPr="00827381">
        <w:rPr>
          <w:color w:val="auto"/>
          <w:sz w:val="18"/>
          <w:szCs w:val="18"/>
        </w:rPr>
        <w:tab/>
        <w:t>30120</w:t>
      </w:r>
      <w:r w:rsidRPr="00827381">
        <w:rPr>
          <w:color w:val="auto"/>
          <w:sz w:val="18"/>
          <w:szCs w:val="18"/>
        </w:rPr>
        <w:tab/>
        <w:t>82443</w:t>
      </w:r>
      <w:r w:rsidRPr="00827381">
        <w:rPr>
          <w:color w:val="auto"/>
          <w:sz w:val="18"/>
          <w:szCs w:val="18"/>
        </w:rPr>
        <w:tab/>
        <w:t>11152</w:t>
      </w:r>
    </w:p>
    <w:p w:rsidR="009B1642" w:rsidRPr="00827381" w:rsidRDefault="009B1642" w:rsidP="00827381">
      <w:pPr>
        <w:jc w:val="center"/>
        <w:rPr>
          <w:color w:val="auto"/>
          <w:sz w:val="18"/>
          <w:szCs w:val="18"/>
        </w:rPr>
      </w:pPr>
      <w:r w:rsidRPr="00827381">
        <w:rPr>
          <w:color w:val="auto"/>
          <w:sz w:val="18"/>
          <w:szCs w:val="18"/>
        </w:rPr>
        <w:t>94205</w:t>
      </w:r>
      <w:r w:rsidRPr="00827381">
        <w:rPr>
          <w:color w:val="auto"/>
          <w:sz w:val="18"/>
          <w:szCs w:val="18"/>
        </w:rPr>
        <w:tab/>
        <w:t>04259</w:t>
      </w:r>
      <w:r w:rsidRPr="00827381">
        <w:rPr>
          <w:color w:val="auto"/>
          <w:sz w:val="18"/>
          <w:szCs w:val="18"/>
        </w:rPr>
        <w:tab/>
        <w:t>68983</w:t>
      </w:r>
      <w:r w:rsidRPr="00827381">
        <w:rPr>
          <w:color w:val="auto"/>
          <w:sz w:val="18"/>
          <w:szCs w:val="18"/>
        </w:rPr>
        <w:tab/>
        <w:t>50561</w:t>
      </w:r>
      <w:r w:rsidRPr="00827381">
        <w:rPr>
          <w:color w:val="auto"/>
          <w:sz w:val="18"/>
          <w:szCs w:val="18"/>
        </w:rPr>
        <w:tab/>
        <w:t>06902</w:t>
      </w:r>
      <w:r w:rsidRPr="00827381">
        <w:rPr>
          <w:color w:val="auto"/>
          <w:sz w:val="18"/>
          <w:szCs w:val="18"/>
        </w:rPr>
        <w:tab/>
        <w:t>10269</w:t>
      </w:r>
      <w:r w:rsidRPr="00827381">
        <w:rPr>
          <w:color w:val="auto"/>
          <w:sz w:val="18"/>
          <w:szCs w:val="18"/>
        </w:rPr>
        <w:tab/>
        <w:t>22216</w:t>
      </w:r>
      <w:r w:rsidRPr="00827381">
        <w:rPr>
          <w:color w:val="auto"/>
          <w:sz w:val="18"/>
          <w:szCs w:val="18"/>
        </w:rPr>
        <w:tab/>
        <w:t>70210</w:t>
      </w:r>
      <w:r w:rsidRPr="00827381">
        <w:rPr>
          <w:color w:val="auto"/>
          <w:sz w:val="18"/>
          <w:szCs w:val="18"/>
        </w:rPr>
        <w:tab/>
        <w:t>60736</w:t>
      </w:r>
      <w:r w:rsidRPr="00827381">
        <w:rPr>
          <w:color w:val="auto"/>
          <w:sz w:val="18"/>
          <w:szCs w:val="18"/>
        </w:rPr>
        <w:tab/>
        <w:t>58772</w:t>
      </w:r>
    </w:p>
    <w:p w:rsidR="009B1642" w:rsidRPr="00827381" w:rsidRDefault="009B1642" w:rsidP="00827381">
      <w:pPr>
        <w:jc w:val="center"/>
        <w:rPr>
          <w:color w:val="auto"/>
          <w:sz w:val="18"/>
          <w:szCs w:val="18"/>
        </w:rPr>
      </w:pPr>
      <w:r w:rsidRPr="00827381">
        <w:rPr>
          <w:color w:val="auto"/>
          <w:sz w:val="18"/>
          <w:szCs w:val="18"/>
        </w:rPr>
        <w:t>38648</w:t>
      </w:r>
      <w:r w:rsidRPr="00827381">
        <w:rPr>
          <w:color w:val="auto"/>
          <w:sz w:val="18"/>
          <w:szCs w:val="18"/>
        </w:rPr>
        <w:tab/>
        <w:t>09278</w:t>
      </w:r>
      <w:r w:rsidRPr="00827381">
        <w:rPr>
          <w:color w:val="auto"/>
          <w:sz w:val="18"/>
          <w:szCs w:val="18"/>
        </w:rPr>
        <w:tab/>
        <w:t>81313</w:t>
      </w:r>
      <w:r w:rsidRPr="00827381">
        <w:rPr>
          <w:color w:val="auto"/>
          <w:sz w:val="18"/>
          <w:szCs w:val="18"/>
        </w:rPr>
        <w:tab/>
        <w:t>77400</w:t>
      </w:r>
      <w:r w:rsidRPr="00827381">
        <w:rPr>
          <w:color w:val="auto"/>
          <w:sz w:val="18"/>
          <w:szCs w:val="18"/>
        </w:rPr>
        <w:tab/>
        <w:t>41126</w:t>
      </w:r>
      <w:r w:rsidRPr="00827381">
        <w:rPr>
          <w:color w:val="auto"/>
          <w:sz w:val="18"/>
          <w:szCs w:val="18"/>
        </w:rPr>
        <w:tab/>
        <w:t>52614</w:t>
      </w:r>
      <w:r w:rsidRPr="00827381">
        <w:rPr>
          <w:color w:val="auto"/>
          <w:sz w:val="18"/>
          <w:szCs w:val="18"/>
        </w:rPr>
        <w:tab/>
        <w:t>93613</w:t>
      </w:r>
      <w:r w:rsidRPr="00827381">
        <w:rPr>
          <w:color w:val="auto"/>
          <w:sz w:val="18"/>
          <w:szCs w:val="18"/>
        </w:rPr>
        <w:tab/>
        <w:t>27263</w:t>
      </w:r>
      <w:r w:rsidRPr="00827381">
        <w:rPr>
          <w:color w:val="auto"/>
          <w:sz w:val="18"/>
          <w:szCs w:val="18"/>
        </w:rPr>
        <w:tab/>
        <w:t>99381</w:t>
      </w:r>
      <w:r w:rsidRPr="00827381">
        <w:rPr>
          <w:color w:val="auto"/>
          <w:sz w:val="18"/>
          <w:szCs w:val="18"/>
        </w:rPr>
        <w:tab/>
        <w:t>49500</w:t>
      </w:r>
    </w:p>
    <w:p w:rsidR="009B1642" w:rsidRPr="00827381" w:rsidRDefault="009B1642" w:rsidP="00827381">
      <w:pPr>
        <w:jc w:val="center"/>
        <w:rPr>
          <w:color w:val="auto"/>
          <w:sz w:val="18"/>
          <w:szCs w:val="18"/>
        </w:rPr>
      </w:pPr>
      <w:r w:rsidRPr="00827381">
        <w:rPr>
          <w:color w:val="auto"/>
          <w:sz w:val="18"/>
          <w:szCs w:val="18"/>
        </w:rPr>
        <w:t>04292</w:t>
      </w:r>
      <w:r w:rsidRPr="00827381">
        <w:rPr>
          <w:color w:val="auto"/>
          <w:sz w:val="18"/>
          <w:szCs w:val="18"/>
        </w:rPr>
        <w:tab/>
        <w:t>46028</w:t>
      </w:r>
      <w:r w:rsidRPr="00827381">
        <w:rPr>
          <w:color w:val="auto"/>
          <w:sz w:val="18"/>
          <w:szCs w:val="18"/>
        </w:rPr>
        <w:tab/>
        <w:t>75666</w:t>
      </w:r>
      <w:r w:rsidRPr="00827381">
        <w:rPr>
          <w:color w:val="auto"/>
          <w:sz w:val="18"/>
          <w:szCs w:val="18"/>
        </w:rPr>
        <w:tab/>
        <w:t>26954</w:t>
      </w:r>
      <w:r w:rsidRPr="00827381">
        <w:rPr>
          <w:color w:val="auto"/>
          <w:sz w:val="18"/>
          <w:szCs w:val="18"/>
        </w:rPr>
        <w:tab/>
        <w:t>34979</w:t>
      </w:r>
      <w:r w:rsidRPr="00827381">
        <w:rPr>
          <w:color w:val="auto"/>
          <w:sz w:val="18"/>
          <w:szCs w:val="18"/>
        </w:rPr>
        <w:tab/>
        <w:t>68381</w:t>
      </w:r>
      <w:r w:rsidRPr="00827381">
        <w:rPr>
          <w:color w:val="auto"/>
          <w:sz w:val="18"/>
          <w:szCs w:val="18"/>
        </w:rPr>
        <w:tab/>
        <w:t>45154</w:t>
      </w:r>
      <w:r w:rsidRPr="00827381">
        <w:rPr>
          <w:color w:val="auto"/>
          <w:sz w:val="18"/>
          <w:szCs w:val="18"/>
        </w:rPr>
        <w:tab/>
        <w:t>09314</w:t>
      </w:r>
      <w:r w:rsidRPr="00827381">
        <w:rPr>
          <w:color w:val="auto"/>
          <w:sz w:val="18"/>
          <w:szCs w:val="18"/>
        </w:rPr>
        <w:tab/>
        <w:t>81009</w:t>
      </w:r>
      <w:r w:rsidRPr="00827381">
        <w:rPr>
          <w:color w:val="auto"/>
          <w:sz w:val="18"/>
          <w:szCs w:val="18"/>
        </w:rPr>
        <w:tab/>
        <w:t>05114</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17026</w:t>
      </w:r>
      <w:r w:rsidRPr="00827381">
        <w:rPr>
          <w:color w:val="auto"/>
          <w:sz w:val="18"/>
          <w:szCs w:val="18"/>
        </w:rPr>
        <w:tab/>
        <w:t>49737</w:t>
      </w:r>
      <w:r w:rsidRPr="00827381">
        <w:rPr>
          <w:color w:val="auto"/>
          <w:sz w:val="18"/>
          <w:szCs w:val="18"/>
        </w:rPr>
        <w:tab/>
        <w:t>85875</w:t>
      </w:r>
      <w:r w:rsidRPr="00827381">
        <w:rPr>
          <w:color w:val="auto"/>
          <w:sz w:val="18"/>
          <w:szCs w:val="18"/>
        </w:rPr>
        <w:tab/>
        <w:t>12139</w:t>
      </w:r>
      <w:r w:rsidRPr="00827381">
        <w:rPr>
          <w:color w:val="auto"/>
          <w:sz w:val="18"/>
          <w:szCs w:val="18"/>
        </w:rPr>
        <w:tab/>
        <w:t>59391</w:t>
      </w:r>
      <w:r w:rsidRPr="00827381">
        <w:rPr>
          <w:color w:val="auto"/>
          <w:sz w:val="18"/>
          <w:szCs w:val="18"/>
        </w:rPr>
        <w:tab/>
        <w:t>81830</w:t>
      </w:r>
      <w:r w:rsidRPr="00827381">
        <w:rPr>
          <w:color w:val="auto"/>
          <w:sz w:val="18"/>
          <w:szCs w:val="18"/>
        </w:rPr>
        <w:tab/>
        <w:t>30185</w:t>
      </w:r>
      <w:r w:rsidRPr="00827381">
        <w:rPr>
          <w:color w:val="auto"/>
          <w:sz w:val="18"/>
          <w:szCs w:val="18"/>
        </w:rPr>
        <w:tab/>
        <w:t>83095</w:t>
      </w:r>
      <w:r w:rsidRPr="00827381">
        <w:rPr>
          <w:color w:val="auto"/>
          <w:sz w:val="18"/>
          <w:szCs w:val="18"/>
        </w:rPr>
        <w:tab/>
        <w:t>78752</w:t>
      </w:r>
      <w:r w:rsidRPr="00827381">
        <w:rPr>
          <w:color w:val="auto"/>
          <w:sz w:val="18"/>
          <w:szCs w:val="18"/>
        </w:rPr>
        <w:tab/>
        <w:t>40899</w:t>
      </w:r>
    </w:p>
    <w:p w:rsidR="009B1642" w:rsidRPr="00827381" w:rsidRDefault="009B1642" w:rsidP="00827381">
      <w:pPr>
        <w:jc w:val="center"/>
        <w:rPr>
          <w:color w:val="auto"/>
          <w:sz w:val="18"/>
          <w:szCs w:val="18"/>
        </w:rPr>
      </w:pPr>
      <w:r w:rsidRPr="00827381">
        <w:rPr>
          <w:color w:val="auto"/>
          <w:sz w:val="18"/>
          <w:szCs w:val="18"/>
        </w:rPr>
        <w:t>48070</w:t>
      </w:r>
      <w:r w:rsidRPr="00827381">
        <w:rPr>
          <w:color w:val="auto"/>
          <w:sz w:val="18"/>
          <w:szCs w:val="18"/>
        </w:rPr>
        <w:tab/>
        <w:t>76848</w:t>
      </w:r>
      <w:r w:rsidRPr="00827381">
        <w:rPr>
          <w:color w:val="auto"/>
          <w:sz w:val="18"/>
          <w:szCs w:val="18"/>
        </w:rPr>
        <w:tab/>
        <w:t>02531</w:t>
      </w:r>
      <w:r w:rsidRPr="00827381">
        <w:rPr>
          <w:color w:val="auto"/>
          <w:sz w:val="18"/>
          <w:szCs w:val="18"/>
        </w:rPr>
        <w:tab/>
        <w:t>97737</w:t>
      </w:r>
      <w:r w:rsidRPr="00827381">
        <w:rPr>
          <w:color w:val="auto"/>
          <w:sz w:val="18"/>
          <w:szCs w:val="18"/>
        </w:rPr>
        <w:tab/>
        <w:t>10151</w:t>
      </w:r>
      <w:r w:rsidRPr="00827381">
        <w:rPr>
          <w:color w:val="auto"/>
          <w:sz w:val="18"/>
          <w:szCs w:val="18"/>
        </w:rPr>
        <w:tab/>
        <w:t>18169</w:t>
      </w:r>
      <w:r w:rsidRPr="00827381">
        <w:rPr>
          <w:color w:val="auto"/>
          <w:sz w:val="18"/>
          <w:szCs w:val="18"/>
        </w:rPr>
        <w:tab/>
        <w:t>31709</w:t>
      </w:r>
      <w:r w:rsidRPr="00827381">
        <w:rPr>
          <w:color w:val="auto"/>
          <w:sz w:val="18"/>
          <w:szCs w:val="18"/>
        </w:rPr>
        <w:tab/>
        <w:t>74842</w:t>
      </w:r>
      <w:r w:rsidRPr="00827381">
        <w:rPr>
          <w:color w:val="auto"/>
          <w:sz w:val="18"/>
          <w:szCs w:val="18"/>
        </w:rPr>
        <w:tab/>
        <w:t>85522</w:t>
      </w:r>
      <w:r w:rsidRPr="00827381">
        <w:rPr>
          <w:color w:val="auto"/>
          <w:sz w:val="18"/>
          <w:szCs w:val="18"/>
        </w:rPr>
        <w:tab/>
        <w:t>74092</w:t>
      </w:r>
    </w:p>
    <w:p w:rsidR="009B1642" w:rsidRPr="00827381" w:rsidRDefault="009B1642" w:rsidP="00827381">
      <w:pPr>
        <w:jc w:val="center"/>
        <w:rPr>
          <w:color w:val="auto"/>
          <w:sz w:val="18"/>
          <w:szCs w:val="18"/>
        </w:rPr>
      </w:pPr>
      <w:r w:rsidRPr="00827381">
        <w:rPr>
          <w:color w:val="auto"/>
          <w:sz w:val="18"/>
          <w:szCs w:val="18"/>
        </w:rPr>
        <w:t>30159</w:t>
      </w:r>
      <w:r w:rsidRPr="00827381">
        <w:rPr>
          <w:color w:val="auto"/>
          <w:sz w:val="18"/>
          <w:szCs w:val="18"/>
        </w:rPr>
        <w:tab/>
        <w:t>95450</w:t>
      </w:r>
      <w:r w:rsidRPr="00827381">
        <w:rPr>
          <w:color w:val="auto"/>
          <w:sz w:val="18"/>
          <w:szCs w:val="18"/>
        </w:rPr>
        <w:tab/>
        <w:t>83778</w:t>
      </w:r>
      <w:r w:rsidRPr="00827381">
        <w:rPr>
          <w:color w:val="auto"/>
          <w:sz w:val="18"/>
          <w:szCs w:val="18"/>
        </w:rPr>
        <w:tab/>
        <w:t>46115</w:t>
      </w:r>
      <w:r w:rsidRPr="00827381">
        <w:rPr>
          <w:color w:val="auto"/>
          <w:sz w:val="18"/>
          <w:szCs w:val="18"/>
        </w:rPr>
        <w:tab/>
        <w:t>99178</w:t>
      </w:r>
      <w:r w:rsidRPr="00827381">
        <w:rPr>
          <w:color w:val="auto"/>
          <w:sz w:val="18"/>
          <w:szCs w:val="18"/>
        </w:rPr>
        <w:tab/>
        <w:t>97718</w:t>
      </w:r>
      <w:r w:rsidRPr="00827381">
        <w:rPr>
          <w:color w:val="auto"/>
          <w:sz w:val="18"/>
          <w:szCs w:val="18"/>
        </w:rPr>
        <w:tab/>
        <w:t>98440</w:t>
      </w:r>
      <w:r w:rsidRPr="00827381">
        <w:rPr>
          <w:color w:val="auto"/>
          <w:sz w:val="18"/>
          <w:szCs w:val="18"/>
        </w:rPr>
        <w:tab/>
        <w:t>15076</w:t>
      </w:r>
      <w:r w:rsidRPr="00827381">
        <w:rPr>
          <w:color w:val="auto"/>
          <w:sz w:val="18"/>
          <w:szCs w:val="18"/>
        </w:rPr>
        <w:tab/>
        <w:t>21199</w:t>
      </w:r>
      <w:r w:rsidRPr="00827381">
        <w:rPr>
          <w:color w:val="auto"/>
          <w:sz w:val="18"/>
          <w:szCs w:val="18"/>
        </w:rPr>
        <w:tab/>
        <w:t>20492</w:t>
      </w:r>
    </w:p>
    <w:p w:rsidR="009B1642" w:rsidRPr="00827381" w:rsidRDefault="009B1642" w:rsidP="00827381">
      <w:pPr>
        <w:jc w:val="center"/>
        <w:rPr>
          <w:color w:val="auto"/>
          <w:sz w:val="18"/>
          <w:szCs w:val="18"/>
        </w:rPr>
      </w:pPr>
      <w:r w:rsidRPr="00827381">
        <w:rPr>
          <w:color w:val="auto"/>
          <w:sz w:val="18"/>
          <w:szCs w:val="18"/>
        </w:rPr>
        <w:t>12148</w:t>
      </w:r>
      <w:r w:rsidRPr="00827381">
        <w:rPr>
          <w:color w:val="auto"/>
          <w:sz w:val="18"/>
          <w:szCs w:val="18"/>
        </w:rPr>
        <w:tab/>
        <w:t>92231</w:t>
      </w:r>
      <w:r w:rsidRPr="00827381">
        <w:rPr>
          <w:color w:val="auto"/>
          <w:sz w:val="18"/>
          <w:szCs w:val="18"/>
        </w:rPr>
        <w:tab/>
        <w:t>31361</w:t>
      </w:r>
      <w:r w:rsidRPr="00827381">
        <w:rPr>
          <w:color w:val="auto"/>
          <w:sz w:val="18"/>
          <w:szCs w:val="18"/>
        </w:rPr>
        <w:tab/>
        <w:t>60650</w:t>
      </w:r>
      <w:r w:rsidRPr="00827381">
        <w:rPr>
          <w:color w:val="auto"/>
          <w:sz w:val="18"/>
          <w:szCs w:val="18"/>
        </w:rPr>
        <w:tab/>
        <w:t>54695</w:t>
      </w:r>
      <w:r w:rsidRPr="00827381">
        <w:rPr>
          <w:color w:val="auto"/>
          <w:sz w:val="18"/>
          <w:szCs w:val="18"/>
        </w:rPr>
        <w:tab/>
        <w:t>30035</w:t>
      </w:r>
      <w:r w:rsidRPr="00827381">
        <w:rPr>
          <w:color w:val="auto"/>
          <w:sz w:val="18"/>
          <w:szCs w:val="18"/>
        </w:rPr>
        <w:tab/>
        <w:t>22765</w:t>
      </w:r>
      <w:r w:rsidRPr="00827381">
        <w:rPr>
          <w:color w:val="auto"/>
          <w:sz w:val="18"/>
          <w:szCs w:val="18"/>
        </w:rPr>
        <w:tab/>
        <w:t>91386</w:t>
      </w:r>
      <w:r w:rsidRPr="00827381">
        <w:rPr>
          <w:color w:val="auto"/>
          <w:sz w:val="18"/>
          <w:szCs w:val="18"/>
        </w:rPr>
        <w:tab/>
        <w:t>70399</w:t>
      </w:r>
      <w:r w:rsidRPr="00827381">
        <w:rPr>
          <w:color w:val="auto"/>
          <w:sz w:val="18"/>
          <w:szCs w:val="18"/>
        </w:rPr>
        <w:tab/>
        <w:t>79270</w:t>
      </w:r>
    </w:p>
    <w:p w:rsidR="009B1642" w:rsidRPr="00827381" w:rsidRDefault="009B1642" w:rsidP="00827381">
      <w:pPr>
        <w:jc w:val="center"/>
        <w:rPr>
          <w:color w:val="auto"/>
          <w:sz w:val="18"/>
          <w:szCs w:val="18"/>
        </w:rPr>
      </w:pPr>
      <w:r w:rsidRPr="00827381">
        <w:rPr>
          <w:color w:val="auto"/>
          <w:sz w:val="18"/>
          <w:szCs w:val="18"/>
        </w:rPr>
        <w:t>73838</w:t>
      </w:r>
      <w:r w:rsidRPr="00827381">
        <w:rPr>
          <w:color w:val="auto"/>
          <w:sz w:val="18"/>
          <w:szCs w:val="18"/>
        </w:rPr>
        <w:tab/>
        <w:t>77067</w:t>
      </w:r>
      <w:r w:rsidRPr="00827381">
        <w:rPr>
          <w:color w:val="auto"/>
          <w:sz w:val="18"/>
          <w:szCs w:val="18"/>
        </w:rPr>
        <w:tab/>
        <w:t>24863</w:t>
      </w:r>
      <w:r w:rsidRPr="00827381">
        <w:rPr>
          <w:color w:val="auto"/>
          <w:sz w:val="18"/>
          <w:szCs w:val="18"/>
        </w:rPr>
        <w:tab/>
        <w:t>97576</w:t>
      </w:r>
      <w:r w:rsidRPr="00827381">
        <w:rPr>
          <w:color w:val="auto"/>
          <w:sz w:val="18"/>
          <w:szCs w:val="18"/>
        </w:rPr>
        <w:tab/>
        <w:t>01139</w:t>
      </w:r>
      <w:r w:rsidRPr="00827381">
        <w:rPr>
          <w:color w:val="auto"/>
          <w:sz w:val="18"/>
          <w:szCs w:val="18"/>
        </w:rPr>
        <w:tab/>
        <w:t>54219</w:t>
      </w:r>
      <w:r w:rsidRPr="00827381">
        <w:rPr>
          <w:color w:val="auto"/>
          <w:sz w:val="18"/>
          <w:szCs w:val="18"/>
        </w:rPr>
        <w:tab/>
        <w:t>02959</w:t>
      </w:r>
      <w:r w:rsidRPr="00827381">
        <w:rPr>
          <w:color w:val="auto"/>
          <w:sz w:val="18"/>
          <w:szCs w:val="18"/>
        </w:rPr>
        <w:tab/>
        <w:t>45696</w:t>
      </w:r>
      <w:r w:rsidRPr="00827381">
        <w:rPr>
          <w:color w:val="auto"/>
          <w:sz w:val="18"/>
          <w:szCs w:val="18"/>
        </w:rPr>
        <w:tab/>
        <w:t>98103</w:t>
      </w:r>
      <w:r w:rsidRPr="00827381">
        <w:rPr>
          <w:color w:val="auto"/>
          <w:sz w:val="18"/>
          <w:szCs w:val="18"/>
        </w:rPr>
        <w:tab/>
        <w:t>78867</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73547</w:t>
      </w:r>
      <w:r w:rsidRPr="00827381">
        <w:rPr>
          <w:color w:val="auto"/>
          <w:sz w:val="18"/>
          <w:szCs w:val="18"/>
        </w:rPr>
        <w:tab/>
        <w:t>43759</w:t>
      </w:r>
      <w:r w:rsidRPr="00827381">
        <w:rPr>
          <w:color w:val="auto"/>
          <w:sz w:val="18"/>
          <w:szCs w:val="18"/>
        </w:rPr>
        <w:tab/>
        <w:t>95632</w:t>
      </w:r>
      <w:r w:rsidRPr="00827381">
        <w:rPr>
          <w:color w:val="auto"/>
          <w:sz w:val="18"/>
          <w:szCs w:val="18"/>
        </w:rPr>
        <w:tab/>
        <w:t>39555</w:t>
      </w:r>
      <w:r w:rsidRPr="00827381">
        <w:rPr>
          <w:color w:val="auto"/>
          <w:sz w:val="18"/>
          <w:szCs w:val="18"/>
        </w:rPr>
        <w:tab/>
        <w:t>74391</w:t>
      </w:r>
      <w:r w:rsidRPr="00827381">
        <w:rPr>
          <w:color w:val="auto"/>
          <w:sz w:val="18"/>
          <w:szCs w:val="18"/>
        </w:rPr>
        <w:tab/>
        <w:t>07579</w:t>
      </w:r>
      <w:r w:rsidRPr="00827381">
        <w:rPr>
          <w:color w:val="auto"/>
          <w:sz w:val="18"/>
          <w:szCs w:val="18"/>
        </w:rPr>
        <w:tab/>
        <w:t>69491</w:t>
      </w:r>
      <w:r w:rsidRPr="00827381">
        <w:rPr>
          <w:color w:val="auto"/>
          <w:sz w:val="18"/>
          <w:szCs w:val="18"/>
        </w:rPr>
        <w:tab/>
        <w:t>02647</w:t>
      </w:r>
      <w:r w:rsidRPr="00827381">
        <w:rPr>
          <w:color w:val="auto"/>
          <w:sz w:val="18"/>
          <w:szCs w:val="18"/>
        </w:rPr>
        <w:tab/>
        <w:t>17050</w:t>
      </w:r>
      <w:r w:rsidRPr="00827381">
        <w:rPr>
          <w:color w:val="auto"/>
          <w:sz w:val="18"/>
          <w:szCs w:val="18"/>
        </w:rPr>
        <w:tab/>
        <w:t>49869</w:t>
      </w:r>
    </w:p>
    <w:p w:rsidR="009B1642" w:rsidRPr="00827381" w:rsidRDefault="009B1642" w:rsidP="00827381">
      <w:pPr>
        <w:jc w:val="center"/>
        <w:rPr>
          <w:color w:val="auto"/>
          <w:sz w:val="18"/>
          <w:szCs w:val="18"/>
        </w:rPr>
      </w:pPr>
      <w:r w:rsidRPr="00827381">
        <w:rPr>
          <w:color w:val="auto"/>
          <w:sz w:val="18"/>
          <w:szCs w:val="18"/>
        </w:rPr>
        <w:t>07277</w:t>
      </w:r>
      <w:r w:rsidRPr="00827381">
        <w:rPr>
          <w:color w:val="auto"/>
          <w:sz w:val="18"/>
          <w:szCs w:val="18"/>
        </w:rPr>
        <w:tab/>
        <w:t>93217</w:t>
      </w:r>
      <w:r w:rsidRPr="00827381">
        <w:rPr>
          <w:color w:val="auto"/>
          <w:sz w:val="18"/>
          <w:szCs w:val="18"/>
        </w:rPr>
        <w:tab/>
        <w:t>79421</w:t>
      </w:r>
      <w:r w:rsidRPr="00827381">
        <w:rPr>
          <w:color w:val="auto"/>
          <w:sz w:val="18"/>
          <w:szCs w:val="18"/>
        </w:rPr>
        <w:tab/>
        <w:t>21769</w:t>
      </w:r>
      <w:r w:rsidRPr="00827381">
        <w:rPr>
          <w:color w:val="auto"/>
          <w:sz w:val="18"/>
          <w:szCs w:val="18"/>
        </w:rPr>
        <w:tab/>
        <w:t>83572</w:t>
      </w:r>
      <w:r w:rsidRPr="00827381">
        <w:rPr>
          <w:color w:val="auto"/>
          <w:sz w:val="18"/>
          <w:szCs w:val="18"/>
        </w:rPr>
        <w:tab/>
        <w:t>48019</w:t>
      </w:r>
      <w:r w:rsidRPr="00827381">
        <w:rPr>
          <w:color w:val="auto"/>
          <w:sz w:val="18"/>
          <w:szCs w:val="18"/>
        </w:rPr>
        <w:tab/>
        <w:t>17327</w:t>
      </w:r>
      <w:r w:rsidRPr="00827381">
        <w:rPr>
          <w:color w:val="auto"/>
          <w:sz w:val="18"/>
          <w:szCs w:val="18"/>
        </w:rPr>
        <w:tab/>
        <w:t>99638</w:t>
      </w:r>
      <w:r w:rsidRPr="00827381">
        <w:rPr>
          <w:color w:val="auto"/>
          <w:sz w:val="18"/>
          <w:szCs w:val="18"/>
        </w:rPr>
        <w:tab/>
        <w:t>87035</w:t>
      </w:r>
      <w:r w:rsidRPr="00827381">
        <w:rPr>
          <w:color w:val="auto"/>
          <w:sz w:val="18"/>
          <w:szCs w:val="18"/>
        </w:rPr>
        <w:tab/>
        <w:t>89300</w:t>
      </w:r>
    </w:p>
    <w:p w:rsidR="009B1642" w:rsidRPr="00827381" w:rsidRDefault="009B1642" w:rsidP="00827381">
      <w:pPr>
        <w:jc w:val="center"/>
        <w:rPr>
          <w:color w:val="auto"/>
          <w:sz w:val="18"/>
          <w:szCs w:val="18"/>
        </w:rPr>
      </w:pPr>
      <w:r w:rsidRPr="00827381">
        <w:rPr>
          <w:color w:val="auto"/>
          <w:sz w:val="18"/>
          <w:szCs w:val="18"/>
        </w:rPr>
        <w:t>65128</w:t>
      </w:r>
      <w:r w:rsidRPr="00827381">
        <w:rPr>
          <w:color w:val="auto"/>
          <w:sz w:val="18"/>
          <w:szCs w:val="18"/>
        </w:rPr>
        <w:tab/>
        <w:t>48334</w:t>
      </w:r>
      <w:r w:rsidRPr="00827381">
        <w:rPr>
          <w:color w:val="auto"/>
          <w:sz w:val="18"/>
          <w:szCs w:val="18"/>
        </w:rPr>
        <w:tab/>
        <w:t>07493</w:t>
      </w:r>
      <w:r w:rsidRPr="00827381">
        <w:rPr>
          <w:color w:val="auto"/>
          <w:sz w:val="18"/>
          <w:szCs w:val="18"/>
        </w:rPr>
        <w:tab/>
        <w:t>28098</w:t>
      </w:r>
      <w:r w:rsidRPr="00827381">
        <w:rPr>
          <w:color w:val="auto"/>
          <w:sz w:val="18"/>
          <w:szCs w:val="18"/>
        </w:rPr>
        <w:tab/>
        <w:t>52087</w:t>
      </w:r>
      <w:r w:rsidRPr="00827381">
        <w:rPr>
          <w:color w:val="auto"/>
          <w:sz w:val="18"/>
          <w:szCs w:val="18"/>
        </w:rPr>
        <w:tab/>
        <w:t>55519</w:t>
      </w:r>
      <w:r w:rsidRPr="00827381">
        <w:rPr>
          <w:color w:val="auto"/>
          <w:sz w:val="18"/>
          <w:szCs w:val="18"/>
        </w:rPr>
        <w:tab/>
        <w:t>83718</w:t>
      </w:r>
      <w:r w:rsidRPr="00827381">
        <w:rPr>
          <w:color w:val="auto"/>
          <w:sz w:val="18"/>
          <w:szCs w:val="18"/>
        </w:rPr>
        <w:tab/>
        <w:t>60904</w:t>
      </w:r>
      <w:r w:rsidRPr="00827381">
        <w:rPr>
          <w:color w:val="auto"/>
          <w:sz w:val="18"/>
          <w:szCs w:val="18"/>
        </w:rPr>
        <w:tab/>
        <w:t>48721</w:t>
      </w:r>
      <w:r w:rsidRPr="00827381">
        <w:rPr>
          <w:color w:val="auto"/>
          <w:sz w:val="18"/>
          <w:szCs w:val="18"/>
        </w:rPr>
        <w:tab/>
        <w:t>17522</w:t>
      </w:r>
    </w:p>
    <w:p w:rsidR="009B1642" w:rsidRPr="00827381" w:rsidRDefault="009B1642" w:rsidP="00827381">
      <w:pPr>
        <w:jc w:val="center"/>
        <w:rPr>
          <w:color w:val="auto"/>
          <w:sz w:val="18"/>
          <w:szCs w:val="18"/>
        </w:rPr>
      </w:pPr>
      <w:r w:rsidRPr="00827381">
        <w:rPr>
          <w:color w:val="auto"/>
          <w:sz w:val="18"/>
          <w:szCs w:val="18"/>
        </w:rPr>
        <w:t>38716</w:t>
      </w:r>
      <w:r w:rsidRPr="00827381">
        <w:rPr>
          <w:color w:val="auto"/>
          <w:sz w:val="18"/>
          <w:szCs w:val="18"/>
        </w:rPr>
        <w:tab/>
        <w:t>61380</w:t>
      </w:r>
      <w:r w:rsidRPr="00827381">
        <w:rPr>
          <w:color w:val="auto"/>
          <w:sz w:val="18"/>
          <w:szCs w:val="18"/>
        </w:rPr>
        <w:tab/>
        <w:t>60212</w:t>
      </w:r>
      <w:r w:rsidRPr="00827381">
        <w:rPr>
          <w:color w:val="auto"/>
          <w:sz w:val="18"/>
          <w:szCs w:val="18"/>
        </w:rPr>
        <w:tab/>
        <w:t>05099</w:t>
      </w:r>
      <w:r w:rsidRPr="00827381">
        <w:rPr>
          <w:color w:val="auto"/>
          <w:sz w:val="18"/>
          <w:szCs w:val="18"/>
        </w:rPr>
        <w:tab/>
        <w:t>21210</w:t>
      </w:r>
      <w:r w:rsidRPr="00827381">
        <w:rPr>
          <w:color w:val="auto"/>
          <w:sz w:val="18"/>
          <w:szCs w:val="18"/>
        </w:rPr>
        <w:tab/>
        <w:t>22052</w:t>
      </w:r>
      <w:r w:rsidRPr="00827381">
        <w:rPr>
          <w:color w:val="auto"/>
          <w:sz w:val="18"/>
          <w:szCs w:val="18"/>
        </w:rPr>
        <w:tab/>
        <w:t>01780</w:t>
      </w:r>
      <w:r w:rsidRPr="00827381">
        <w:rPr>
          <w:color w:val="auto"/>
          <w:sz w:val="18"/>
          <w:szCs w:val="18"/>
        </w:rPr>
        <w:tab/>
        <w:t>36813</w:t>
      </w:r>
      <w:r w:rsidRPr="00827381">
        <w:rPr>
          <w:color w:val="auto"/>
          <w:sz w:val="18"/>
          <w:szCs w:val="18"/>
        </w:rPr>
        <w:tab/>
        <w:t>19528</w:t>
      </w:r>
      <w:r w:rsidRPr="00827381">
        <w:rPr>
          <w:color w:val="auto"/>
          <w:sz w:val="18"/>
          <w:szCs w:val="18"/>
        </w:rPr>
        <w:tab/>
        <w:t>07727</w:t>
      </w:r>
    </w:p>
    <w:p w:rsidR="009B1642" w:rsidRPr="00827381" w:rsidRDefault="009B1642" w:rsidP="00827381">
      <w:pPr>
        <w:jc w:val="center"/>
        <w:rPr>
          <w:color w:val="auto"/>
          <w:sz w:val="18"/>
          <w:szCs w:val="18"/>
        </w:rPr>
      </w:pPr>
      <w:r w:rsidRPr="00827381">
        <w:rPr>
          <w:color w:val="auto"/>
          <w:sz w:val="18"/>
          <w:szCs w:val="18"/>
        </w:rPr>
        <w:t>31921</w:t>
      </w:r>
      <w:r w:rsidRPr="00827381">
        <w:rPr>
          <w:color w:val="auto"/>
          <w:sz w:val="18"/>
          <w:szCs w:val="18"/>
        </w:rPr>
        <w:tab/>
        <w:t>76458</w:t>
      </w:r>
      <w:r w:rsidRPr="00827381">
        <w:rPr>
          <w:color w:val="auto"/>
          <w:sz w:val="18"/>
          <w:szCs w:val="18"/>
        </w:rPr>
        <w:tab/>
        <w:t>73720</w:t>
      </w:r>
      <w:r w:rsidRPr="00827381">
        <w:rPr>
          <w:color w:val="auto"/>
          <w:sz w:val="18"/>
          <w:szCs w:val="18"/>
        </w:rPr>
        <w:tab/>
        <w:t>08657</w:t>
      </w:r>
      <w:r w:rsidRPr="00827381">
        <w:rPr>
          <w:color w:val="auto"/>
          <w:sz w:val="18"/>
          <w:szCs w:val="18"/>
        </w:rPr>
        <w:tab/>
        <w:t>74922</w:t>
      </w:r>
      <w:r w:rsidRPr="00827381">
        <w:rPr>
          <w:color w:val="auto"/>
          <w:sz w:val="18"/>
          <w:szCs w:val="18"/>
        </w:rPr>
        <w:tab/>
        <w:t>61335</w:t>
      </w:r>
      <w:r w:rsidRPr="00827381">
        <w:rPr>
          <w:color w:val="auto"/>
          <w:sz w:val="18"/>
          <w:szCs w:val="18"/>
        </w:rPr>
        <w:tab/>
        <w:t>41690</w:t>
      </w:r>
      <w:r w:rsidRPr="00827381">
        <w:rPr>
          <w:color w:val="auto"/>
          <w:sz w:val="18"/>
          <w:szCs w:val="18"/>
        </w:rPr>
        <w:tab/>
        <w:t>41967</w:t>
      </w:r>
      <w:r w:rsidRPr="00827381">
        <w:rPr>
          <w:color w:val="auto"/>
          <w:sz w:val="18"/>
          <w:szCs w:val="18"/>
        </w:rPr>
        <w:tab/>
        <w:t>50691</w:t>
      </w:r>
      <w:r w:rsidRPr="00827381">
        <w:rPr>
          <w:color w:val="auto"/>
          <w:sz w:val="18"/>
          <w:szCs w:val="18"/>
        </w:rPr>
        <w:tab/>
        <w:t>30508</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57238</w:t>
      </w:r>
      <w:r w:rsidRPr="00827381">
        <w:rPr>
          <w:color w:val="auto"/>
          <w:sz w:val="18"/>
          <w:szCs w:val="18"/>
        </w:rPr>
        <w:tab/>
        <w:t>27464</w:t>
      </w:r>
      <w:r w:rsidRPr="00827381">
        <w:rPr>
          <w:color w:val="auto"/>
          <w:sz w:val="18"/>
          <w:szCs w:val="18"/>
        </w:rPr>
        <w:tab/>
        <w:t>61487</w:t>
      </w:r>
      <w:r w:rsidRPr="00827381">
        <w:rPr>
          <w:color w:val="auto"/>
          <w:sz w:val="18"/>
          <w:szCs w:val="18"/>
        </w:rPr>
        <w:tab/>
        <w:t>52329</w:t>
      </w:r>
      <w:r w:rsidRPr="00827381">
        <w:rPr>
          <w:color w:val="auto"/>
          <w:sz w:val="18"/>
          <w:szCs w:val="18"/>
        </w:rPr>
        <w:tab/>
        <w:t>26150</w:t>
      </w:r>
      <w:r w:rsidRPr="00827381">
        <w:rPr>
          <w:color w:val="auto"/>
          <w:sz w:val="18"/>
          <w:szCs w:val="18"/>
        </w:rPr>
        <w:tab/>
        <w:t>79991</w:t>
      </w:r>
      <w:r w:rsidRPr="00827381">
        <w:rPr>
          <w:color w:val="auto"/>
          <w:sz w:val="18"/>
          <w:szCs w:val="18"/>
        </w:rPr>
        <w:tab/>
        <w:t>64398</w:t>
      </w:r>
      <w:r w:rsidRPr="00827381">
        <w:rPr>
          <w:color w:val="auto"/>
          <w:sz w:val="18"/>
          <w:szCs w:val="18"/>
        </w:rPr>
        <w:tab/>
        <w:t>91273</w:t>
      </w:r>
      <w:r w:rsidRPr="00827381">
        <w:rPr>
          <w:color w:val="auto"/>
          <w:sz w:val="18"/>
          <w:szCs w:val="18"/>
        </w:rPr>
        <w:tab/>
        <w:t>26824</w:t>
      </w:r>
      <w:r w:rsidRPr="00827381">
        <w:rPr>
          <w:color w:val="auto"/>
          <w:sz w:val="18"/>
          <w:szCs w:val="18"/>
        </w:rPr>
        <w:tab/>
        <w:t>94827</w:t>
      </w:r>
    </w:p>
    <w:p w:rsidR="009B1642" w:rsidRPr="00827381" w:rsidRDefault="009B1642" w:rsidP="00827381">
      <w:pPr>
        <w:jc w:val="center"/>
        <w:rPr>
          <w:color w:val="auto"/>
          <w:sz w:val="18"/>
          <w:szCs w:val="18"/>
        </w:rPr>
      </w:pPr>
      <w:r w:rsidRPr="00827381">
        <w:rPr>
          <w:color w:val="auto"/>
          <w:sz w:val="18"/>
          <w:szCs w:val="18"/>
        </w:rPr>
        <w:t>24219</w:t>
      </w:r>
      <w:r w:rsidRPr="00827381">
        <w:rPr>
          <w:color w:val="auto"/>
          <w:sz w:val="18"/>
          <w:szCs w:val="18"/>
        </w:rPr>
        <w:tab/>
        <w:t>41090</w:t>
      </w:r>
      <w:r w:rsidRPr="00827381">
        <w:rPr>
          <w:color w:val="auto"/>
          <w:sz w:val="18"/>
          <w:szCs w:val="18"/>
        </w:rPr>
        <w:tab/>
        <w:t>08531</w:t>
      </w:r>
      <w:r w:rsidRPr="00827381">
        <w:rPr>
          <w:color w:val="auto"/>
          <w:sz w:val="18"/>
          <w:szCs w:val="18"/>
        </w:rPr>
        <w:tab/>
        <w:t>61578</w:t>
      </w:r>
      <w:r w:rsidRPr="00827381">
        <w:rPr>
          <w:color w:val="auto"/>
          <w:sz w:val="18"/>
          <w:szCs w:val="18"/>
        </w:rPr>
        <w:tab/>
        <w:t>08236</w:t>
      </w:r>
      <w:r w:rsidRPr="00827381">
        <w:rPr>
          <w:color w:val="auto"/>
          <w:sz w:val="18"/>
          <w:szCs w:val="18"/>
        </w:rPr>
        <w:tab/>
        <w:t>41140</w:t>
      </w:r>
      <w:r w:rsidRPr="00827381">
        <w:rPr>
          <w:color w:val="auto"/>
          <w:sz w:val="18"/>
          <w:szCs w:val="18"/>
        </w:rPr>
        <w:tab/>
        <w:t>76335</w:t>
      </w:r>
      <w:r w:rsidRPr="00827381">
        <w:rPr>
          <w:color w:val="auto"/>
          <w:sz w:val="18"/>
          <w:szCs w:val="18"/>
        </w:rPr>
        <w:tab/>
        <w:t>91189</w:t>
      </w:r>
      <w:r w:rsidRPr="00827381">
        <w:rPr>
          <w:color w:val="auto"/>
          <w:sz w:val="18"/>
          <w:szCs w:val="18"/>
        </w:rPr>
        <w:tab/>
        <w:t>66312</w:t>
      </w:r>
      <w:r w:rsidRPr="00827381">
        <w:rPr>
          <w:color w:val="auto"/>
          <w:sz w:val="18"/>
          <w:szCs w:val="18"/>
        </w:rPr>
        <w:tab/>
        <w:t>44000</w:t>
      </w:r>
    </w:p>
    <w:p w:rsidR="009B1642" w:rsidRPr="00827381" w:rsidRDefault="009B1642" w:rsidP="00827381">
      <w:pPr>
        <w:jc w:val="center"/>
        <w:rPr>
          <w:color w:val="auto"/>
          <w:sz w:val="18"/>
          <w:szCs w:val="18"/>
        </w:rPr>
      </w:pPr>
      <w:r w:rsidRPr="00827381">
        <w:rPr>
          <w:color w:val="auto"/>
          <w:sz w:val="18"/>
          <w:szCs w:val="18"/>
        </w:rPr>
        <w:t>31309</w:t>
      </w:r>
      <w:r w:rsidRPr="00827381">
        <w:rPr>
          <w:color w:val="auto"/>
          <w:sz w:val="18"/>
          <w:szCs w:val="18"/>
        </w:rPr>
        <w:tab/>
        <w:t>49387</w:t>
      </w:r>
      <w:r w:rsidRPr="00827381">
        <w:rPr>
          <w:color w:val="auto"/>
          <w:sz w:val="18"/>
          <w:szCs w:val="18"/>
        </w:rPr>
        <w:tab/>
        <w:t>02330</w:t>
      </w:r>
      <w:r w:rsidRPr="00827381">
        <w:rPr>
          <w:color w:val="auto"/>
          <w:sz w:val="18"/>
          <w:szCs w:val="18"/>
        </w:rPr>
        <w:tab/>
        <w:t>02476</w:t>
      </w:r>
      <w:r w:rsidRPr="00827381">
        <w:rPr>
          <w:color w:val="auto"/>
          <w:sz w:val="18"/>
          <w:szCs w:val="18"/>
        </w:rPr>
        <w:tab/>
        <w:t>96074</w:t>
      </w:r>
      <w:r w:rsidRPr="00827381">
        <w:rPr>
          <w:color w:val="auto"/>
          <w:sz w:val="18"/>
          <w:szCs w:val="18"/>
        </w:rPr>
        <w:tab/>
        <w:t>33256</w:t>
      </w:r>
      <w:r w:rsidRPr="00827381">
        <w:rPr>
          <w:color w:val="auto"/>
          <w:sz w:val="18"/>
          <w:szCs w:val="18"/>
        </w:rPr>
        <w:tab/>
        <w:t>48554</w:t>
      </w:r>
      <w:r w:rsidRPr="00827381">
        <w:rPr>
          <w:color w:val="auto"/>
          <w:sz w:val="18"/>
          <w:szCs w:val="18"/>
        </w:rPr>
        <w:tab/>
        <w:t>95401</w:t>
      </w:r>
      <w:r w:rsidRPr="00827381">
        <w:rPr>
          <w:color w:val="auto"/>
          <w:sz w:val="18"/>
          <w:szCs w:val="18"/>
        </w:rPr>
        <w:tab/>
        <w:t>02642</w:t>
      </w:r>
      <w:r w:rsidRPr="00827381">
        <w:rPr>
          <w:color w:val="auto"/>
          <w:sz w:val="18"/>
          <w:szCs w:val="18"/>
        </w:rPr>
        <w:tab/>
        <w:t>29119</w:t>
      </w:r>
    </w:p>
    <w:p w:rsidR="009B1642" w:rsidRPr="00827381" w:rsidRDefault="009B1642" w:rsidP="00827381">
      <w:pPr>
        <w:jc w:val="center"/>
        <w:rPr>
          <w:color w:val="auto"/>
          <w:sz w:val="18"/>
          <w:szCs w:val="18"/>
        </w:rPr>
      </w:pPr>
      <w:r w:rsidRPr="00827381">
        <w:rPr>
          <w:color w:val="auto"/>
          <w:sz w:val="18"/>
          <w:szCs w:val="18"/>
        </w:rPr>
        <w:t>20750</w:t>
      </w:r>
      <w:r w:rsidRPr="00827381">
        <w:rPr>
          <w:color w:val="auto"/>
          <w:sz w:val="18"/>
          <w:szCs w:val="18"/>
        </w:rPr>
        <w:tab/>
        <w:t>97024</w:t>
      </w:r>
      <w:r w:rsidRPr="00827381">
        <w:rPr>
          <w:color w:val="auto"/>
          <w:sz w:val="18"/>
          <w:szCs w:val="18"/>
        </w:rPr>
        <w:tab/>
        <w:t>72619</w:t>
      </w:r>
      <w:r w:rsidRPr="00827381">
        <w:rPr>
          <w:color w:val="auto"/>
          <w:sz w:val="18"/>
          <w:szCs w:val="18"/>
        </w:rPr>
        <w:tab/>
        <w:t>66628</w:t>
      </w:r>
      <w:r w:rsidRPr="00827381">
        <w:rPr>
          <w:color w:val="auto"/>
          <w:sz w:val="18"/>
          <w:szCs w:val="18"/>
        </w:rPr>
        <w:tab/>
        <w:t>66509</w:t>
      </w:r>
      <w:r w:rsidRPr="00827381">
        <w:rPr>
          <w:color w:val="auto"/>
          <w:sz w:val="18"/>
          <w:szCs w:val="18"/>
        </w:rPr>
        <w:tab/>
        <w:t>31206</w:t>
      </w:r>
      <w:r w:rsidRPr="00827381">
        <w:rPr>
          <w:color w:val="auto"/>
          <w:sz w:val="18"/>
          <w:szCs w:val="18"/>
        </w:rPr>
        <w:tab/>
        <w:t>55293</w:t>
      </w:r>
      <w:r w:rsidRPr="00827381">
        <w:rPr>
          <w:color w:val="auto"/>
          <w:sz w:val="18"/>
          <w:szCs w:val="18"/>
        </w:rPr>
        <w:tab/>
        <w:t>24249</w:t>
      </w:r>
      <w:r w:rsidRPr="00827381">
        <w:rPr>
          <w:color w:val="auto"/>
          <w:sz w:val="18"/>
          <w:szCs w:val="18"/>
        </w:rPr>
        <w:tab/>
        <w:t>02266</w:t>
      </w:r>
      <w:r w:rsidRPr="00827381">
        <w:rPr>
          <w:color w:val="auto"/>
          <w:sz w:val="18"/>
          <w:szCs w:val="18"/>
        </w:rPr>
        <w:tab/>
        <w:t>39010</w:t>
      </w:r>
    </w:p>
    <w:p w:rsidR="009B1642" w:rsidRPr="00827381" w:rsidRDefault="009B1642" w:rsidP="00827381">
      <w:pPr>
        <w:jc w:val="center"/>
        <w:rPr>
          <w:color w:val="auto"/>
          <w:sz w:val="18"/>
          <w:szCs w:val="18"/>
        </w:rPr>
      </w:pPr>
      <w:r w:rsidRPr="00827381">
        <w:rPr>
          <w:color w:val="auto"/>
          <w:sz w:val="18"/>
          <w:szCs w:val="18"/>
        </w:rPr>
        <w:t>28537</w:t>
      </w:r>
      <w:r w:rsidRPr="00827381">
        <w:rPr>
          <w:color w:val="auto"/>
          <w:sz w:val="18"/>
          <w:szCs w:val="18"/>
        </w:rPr>
        <w:tab/>
        <w:t>84395</w:t>
      </w:r>
      <w:r w:rsidRPr="00827381">
        <w:rPr>
          <w:color w:val="auto"/>
          <w:sz w:val="18"/>
          <w:szCs w:val="18"/>
        </w:rPr>
        <w:tab/>
        <w:t>26654</w:t>
      </w:r>
      <w:r w:rsidRPr="00827381">
        <w:rPr>
          <w:color w:val="auto"/>
          <w:sz w:val="18"/>
          <w:szCs w:val="18"/>
        </w:rPr>
        <w:tab/>
        <w:t>37851</w:t>
      </w:r>
      <w:r w:rsidRPr="00827381">
        <w:rPr>
          <w:color w:val="auto"/>
          <w:sz w:val="18"/>
          <w:szCs w:val="18"/>
        </w:rPr>
        <w:tab/>
        <w:t>80590</w:t>
      </w:r>
      <w:r w:rsidRPr="00827381">
        <w:rPr>
          <w:color w:val="auto"/>
          <w:sz w:val="18"/>
          <w:szCs w:val="18"/>
        </w:rPr>
        <w:tab/>
        <w:t>53446</w:t>
      </w:r>
      <w:r w:rsidRPr="00827381">
        <w:rPr>
          <w:color w:val="auto"/>
          <w:sz w:val="18"/>
          <w:szCs w:val="18"/>
        </w:rPr>
        <w:tab/>
        <w:t>34385</w:t>
      </w:r>
      <w:r w:rsidRPr="00827381">
        <w:rPr>
          <w:color w:val="auto"/>
          <w:sz w:val="18"/>
          <w:szCs w:val="18"/>
        </w:rPr>
        <w:tab/>
        <w:t>86893</w:t>
      </w:r>
      <w:r w:rsidRPr="00827381">
        <w:rPr>
          <w:color w:val="auto"/>
          <w:sz w:val="18"/>
          <w:szCs w:val="18"/>
        </w:rPr>
        <w:tab/>
        <w:t>87713</w:t>
      </w:r>
      <w:r w:rsidRPr="00827381">
        <w:rPr>
          <w:color w:val="auto"/>
          <w:sz w:val="18"/>
          <w:szCs w:val="18"/>
        </w:rPr>
        <w:tab/>
        <w:t>26842</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97929</w:t>
      </w:r>
      <w:r w:rsidRPr="00827381">
        <w:rPr>
          <w:color w:val="auto"/>
          <w:sz w:val="18"/>
          <w:szCs w:val="18"/>
        </w:rPr>
        <w:tab/>
        <w:t>41220</w:t>
      </w:r>
      <w:r w:rsidRPr="00827381">
        <w:rPr>
          <w:color w:val="auto"/>
          <w:sz w:val="18"/>
          <w:szCs w:val="18"/>
        </w:rPr>
        <w:tab/>
        <w:t>86431</w:t>
      </w:r>
      <w:r w:rsidRPr="00827381">
        <w:rPr>
          <w:color w:val="auto"/>
          <w:sz w:val="18"/>
          <w:szCs w:val="18"/>
        </w:rPr>
        <w:tab/>
        <w:t>94485</w:t>
      </w:r>
      <w:r w:rsidRPr="00827381">
        <w:rPr>
          <w:color w:val="auto"/>
          <w:sz w:val="18"/>
          <w:szCs w:val="18"/>
        </w:rPr>
        <w:tab/>
        <w:t>28778</w:t>
      </w:r>
      <w:r w:rsidRPr="00827381">
        <w:rPr>
          <w:color w:val="auto"/>
          <w:sz w:val="18"/>
          <w:szCs w:val="18"/>
        </w:rPr>
        <w:tab/>
        <w:t>44997</w:t>
      </w:r>
      <w:r w:rsidRPr="00827381">
        <w:rPr>
          <w:color w:val="auto"/>
          <w:sz w:val="18"/>
          <w:szCs w:val="18"/>
        </w:rPr>
        <w:tab/>
        <w:t>38802</w:t>
      </w:r>
      <w:r w:rsidRPr="00827381">
        <w:rPr>
          <w:color w:val="auto"/>
          <w:sz w:val="18"/>
          <w:szCs w:val="18"/>
        </w:rPr>
        <w:tab/>
        <w:t>56594</w:t>
      </w:r>
      <w:r w:rsidRPr="00827381">
        <w:rPr>
          <w:color w:val="auto"/>
          <w:sz w:val="18"/>
          <w:szCs w:val="18"/>
        </w:rPr>
        <w:tab/>
        <w:t>61363</w:t>
      </w:r>
      <w:r w:rsidRPr="00827381">
        <w:rPr>
          <w:color w:val="auto"/>
          <w:sz w:val="18"/>
          <w:szCs w:val="18"/>
        </w:rPr>
        <w:tab/>
        <w:t>04206</w:t>
      </w:r>
    </w:p>
    <w:p w:rsidR="009B1642" w:rsidRPr="00827381" w:rsidRDefault="009B1642" w:rsidP="00827381">
      <w:pPr>
        <w:jc w:val="center"/>
        <w:rPr>
          <w:color w:val="auto"/>
          <w:sz w:val="18"/>
          <w:szCs w:val="18"/>
        </w:rPr>
      </w:pPr>
      <w:r w:rsidRPr="00827381">
        <w:rPr>
          <w:color w:val="auto"/>
          <w:sz w:val="18"/>
          <w:szCs w:val="18"/>
        </w:rPr>
        <w:t>40568</w:t>
      </w:r>
      <w:r w:rsidRPr="00827381">
        <w:rPr>
          <w:color w:val="auto"/>
          <w:sz w:val="18"/>
          <w:szCs w:val="18"/>
        </w:rPr>
        <w:tab/>
        <w:t>33222</w:t>
      </w:r>
      <w:r w:rsidRPr="00827381">
        <w:rPr>
          <w:color w:val="auto"/>
          <w:sz w:val="18"/>
          <w:szCs w:val="18"/>
        </w:rPr>
        <w:tab/>
        <w:t>40486</w:t>
      </w:r>
      <w:r w:rsidRPr="00827381">
        <w:rPr>
          <w:color w:val="auto"/>
          <w:sz w:val="18"/>
          <w:szCs w:val="18"/>
        </w:rPr>
        <w:tab/>
        <w:t>91122</w:t>
      </w:r>
      <w:r w:rsidRPr="00827381">
        <w:rPr>
          <w:color w:val="auto"/>
          <w:sz w:val="18"/>
          <w:szCs w:val="18"/>
        </w:rPr>
        <w:tab/>
        <w:t>43294</w:t>
      </w:r>
      <w:r w:rsidRPr="00827381">
        <w:rPr>
          <w:color w:val="auto"/>
          <w:sz w:val="18"/>
          <w:szCs w:val="18"/>
        </w:rPr>
        <w:tab/>
        <w:t>94541</w:t>
      </w:r>
      <w:r w:rsidRPr="00827381">
        <w:rPr>
          <w:color w:val="auto"/>
          <w:sz w:val="18"/>
          <w:szCs w:val="18"/>
        </w:rPr>
        <w:tab/>
        <w:t>40988</w:t>
      </w:r>
      <w:r w:rsidRPr="00827381">
        <w:rPr>
          <w:color w:val="auto"/>
          <w:sz w:val="18"/>
          <w:szCs w:val="18"/>
        </w:rPr>
        <w:tab/>
        <w:t>02929</w:t>
      </w:r>
      <w:r w:rsidRPr="00827381">
        <w:rPr>
          <w:color w:val="auto"/>
          <w:sz w:val="18"/>
          <w:szCs w:val="18"/>
        </w:rPr>
        <w:tab/>
        <w:t>83190</w:t>
      </w:r>
      <w:r w:rsidRPr="00827381">
        <w:rPr>
          <w:color w:val="auto"/>
          <w:sz w:val="18"/>
          <w:szCs w:val="18"/>
        </w:rPr>
        <w:tab/>
        <w:t>74247</w:t>
      </w:r>
    </w:p>
    <w:p w:rsidR="009B1642" w:rsidRPr="00827381" w:rsidRDefault="009B1642" w:rsidP="00827381">
      <w:pPr>
        <w:jc w:val="center"/>
        <w:rPr>
          <w:color w:val="auto"/>
          <w:sz w:val="18"/>
          <w:szCs w:val="18"/>
        </w:rPr>
      </w:pPr>
      <w:r w:rsidRPr="00827381">
        <w:rPr>
          <w:color w:val="auto"/>
          <w:sz w:val="18"/>
          <w:szCs w:val="18"/>
        </w:rPr>
        <w:t>41483</w:t>
      </w:r>
      <w:r w:rsidRPr="00827381">
        <w:rPr>
          <w:color w:val="auto"/>
          <w:sz w:val="18"/>
          <w:szCs w:val="18"/>
        </w:rPr>
        <w:tab/>
        <w:t>92935</w:t>
      </w:r>
      <w:r w:rsidRPr="00827381">
        <w:rPr>
          <w:color w:val="auto"/>
          <w:sz w:val="18"/>
          <w:szCs w:val="18"/>
        </w:rPr>
        <w:tab/>
        <w:t>17061</w:t>
      </w:r>
      <w:r w:rsidRPr="00827381">
        <w:rPr>
          <w:color w:val="auto"/>
          <w:sz w:val="18"/>
          <w:szCs w:val="18"/>
        </w:rPr>
        <w:tab/>
        <w:t>78252</w:t>
      </w:r>
      <w:r w:rsidRPr="00827381">
        <w:rPr>
          <w:color w:val="auto"/>
          <w:sz w:val="18"/>
          <w:szCs w:val="18"/>
        </w:rPr>
        <w:tab/>
        <w:t>40498</w:t>
      </w:r>
      <w:r w:rsidRPr="00827381">
        <w:rPr>
          <w:color w:val="auto"/>
          <w:sz w:val="18"/>
          <w:szCs w:val="18"/>
        </w:rPr>
        <w:tab/>
        <w:t>43164</w:t>
      </w:r>
      <w:r w:rsidRPr="00827381">
        <w:rPr>
          <w:color w:val="auto"/>
          <w:sz w:val="18"/>
          <w:szCs w:val="18"/>
        </w:rPr>
        <w:tab/>
        <w:t>68646</w:t>
      </w:r>
      <w:r w:rsidRPr="00827381">
        <w:rPr>
          <w:color w:val="auto"/>
          <w:sz w:val="18"/>
          <w:szCs w:val="18"/>
        </w:rPr>
        <w:tab/>
        <w:t>33023</w:t>
      </w:r>
      <w:r w:rsidRPr="00827381">
        <w:rPr>
          <w:color w:val="auto"/>
          <w:sz w:val="18"/>
          <w:szCs w:val="18"/>
        </w:rPr>
        <w:tab/>
        <w:t>64333</w:t>
      </w:r>
      <w:r w:rsidRPr="00827381">
        <w:rPr>
          <w:color w:val="auto"/>
          <w:sz w:val="18"/>
          <w:szCs w:val="18"/>
        </w:rPr>
        <w:tab/>
        <w:t>64083</w:t>
      </w:r>
    </w:p>
    <w:p w:rsidR="009B1642" w:rsidRPr="00827381" w:rsidRDefault="009B1642" w:rsidP="00827381">
      <w:pPr>
        <w:jc w:val="center"/>
        <w:rPr>
          <w:color w:val="auto"/>
          <w:sz w:val="18"/>
          <w:szCs w:val="18"/>
        </w:rPr>
      </w:pPr>
      <w:r w:rsidRPr="00827381">
        <w:rPr>
          <w:color w:val="auto"/>
          <w:sz w:val="18"/>
          <w:szCs w:val="18"/>
        </w:rPr>
        <w:t>93040</w:t>
      </w:r>
      <w:r w:rsidRPr="00827381">
        <w:rPr>
          <w:color w:val="auto"/>
          <w:sz w:val="18"/>
          <w:szCs w:val="18"/>
        </w:rPr>
        <w:tab/>
        <w:t>66476</w:t>
      </w:r>
      <w:r w:rsidRPr="00827381">
        <w:rPr>
          <w:color w:val="auto"/>
          <w:sz w:val="18"/>
          <w:szCs w:val="18"/>
        </w:rPr>
        <w:tab/>
        <w:t>24990</w:t>
      </w:r>
      <w:r w:rsidRPr="00827381">
        <w:rPr>
          <w:color w:val="auto"/>
          <w:sz w:val="18"/>
          <w:szCs w:val="18"/>
        </w:rPr>
        <w:tab/>
        <w:t>41099</w:t>
      </w:r>
      <w:r w:rsidRPr="00827381">
        <w:rPr>
          <w:color w:val="auto"/>
          <w:sz w:val="18"/>
          <w:szCs w:val="18"/>
        </w:rPr>
        <w:tab/>
        <w:t>65135</w:t>
      </w:r>
      <w:r w:rsidRPr="00827381">
        <w:rPr>
          <w:color w:val="auto"/>
          <w:sz w:val="18"/>
          <w:szCs w:val="18"/>
        </w:rPr>
        <w:tab/>
        <w:t>37641</w:t>
      </w:r>
      <w:r w:rsidRPr="00827381">
        <w:rPr>
          <w:color w:val="auto"/>
          <w:sz w:val="18"/>
          <w:szCs w:val="18"/>
        </w:rPr>
        <w:tab/>
        <w:t>97613</w:t>
      </w:r>
      <w:r w:rsidRPr="00827381">
        <w:rPr>
          <w:color w:val="auto"/>
          <w:sz w:val="18"/>
          <w:szCs w:val="18"/>
        </w:rPr>
        <w:tab/>
        <w:t>87282</w:t>
      </w:r>
      <w:r w:rsidRPr="00827381">
        <w:rPr>
          <w:color w:val="auto"/>
          <w:sz w:val="18"/>
          <w:szCs w:val="18"/>
        </w:rPr>
        <w:tab/>
        <w:t>63693</w:t>
      </w:r>
      <w:r w:rsidRPr="00827381">
        <w:rPr>
          <w:color w:val="auto"/>
          <w:sz w:val="18"/>
          <w:szCs w:val="18"/>
        </w:rPr>
        <w:tab/>
        <w:t>55299</w:t>
      </w:r>
    </w:p>
    <w:p w:rsidR="009B1642" w:rsidRPr="00827381" w:rsidRDefault="009B1642" w:rsidP="00827381">
      <w:pPr>
        <w:jc w:val="center"/>
        <w:rPr>
          <w:color w:val="auto"/>
          <w:sz w:val="18"/>
          <w:szCs w:val="18"/>
        </w:rPr>
      </w:pPr>
      <w:r w:rsidRPr="00827381">
        <w:rPr>
          <w:color w:val="auto"/>
          <w:sz w:val="18"/>
          <w:szCs w:val="18"/>
        </w:rPr>
        <w:t>76869</w:t>
      </w:r>
      <w:r w:rsidRPr="00827381">
        <w:rPr>
          <w:color w:val="auto"/>
          <w:sz w:val="18"/>
          <w:szCs w:val="18"/>
        </w:rPr>
        <w:tab/>
        <w:t>39300</w:t>
      </w:r>
      <w:r w:rsidRPr="00827381">
        <w:rPr>
          <w:color w:val="auto"/>
          <w:sz w:val="18"/>
          <w:szCs w:val="18"/>
        </w:rPr>
        <w:tab/>
        <w:t>84978</w:t>
      </w:r>
      <w:r w:rsidRPr="00827381">
        <w:rPr>
          <w:color w:val="auto"/>
          <w:sz w:val="18"/>
          <w:szCs w:val="18"/>
        </w:rPr>
        <w:tab/>
        <w:t>07504</w:t>
      </w:r>
      <w:r w:rsidRPr="00827381">
        <w:rPr>
          <w:color w:val="auto"/>
          <w:sz w:val="18"/>
          <w:szCs w:val="18"/>
        </w:rPr>
        <w:tab/>
        <w:t>36835</w:t>
      </w:r>
      <w:r w:rsidRPr="00827381">
        <w:rPr>
          <w:color w:val="auto"/>
          <w:sz w:val="18"/>
          <w:szCs w:val="18"/>
        </w:rPr>
        <w:tab/>
        <w:t>72748</w:t>
      </w:r>
      <w:r w:rsidRPr="00827381">
        <w:rPr>
          <w:color w:val="auto"/>
          <w:sz w:val="18"/>
          <w:szCs w:val="18"/>
        </w:rPr>
        <w:tab/>
        <w:t>47644</w:t>
      </w:r>
      <w:r w:rsidRPr="00827381">
        <w:rPr>
          <w:color w:val="auto"/>
          <w:sz w:val="18"/>
          <w:szCs w:val="18"/>
        </w:rPr>
        <w:tab/>
        <w:t>48542</w:t>
      </w:r>
      <w:r w:rsidRPr="00827381">
        <w:rPr>
          <w:color w:val="auto"/>
          <w:sz w:val="18"/>
          <w:szCs w:val="18"/>
        </w:rPr>
        <w:tab/>
        <w:t>25076</w:t>
      </w:r>
      <w:r w:rsidRPr="00827381">
        <w:rPr>
          <w:color w:val="auto"/>
          <w:sz w:val="18"/>
          <w:szCs w:val="18"/>
        </w:rPr>
        <w:tab/>
        <w:t>68626</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02982</w:t>
      </w:r>
      <w:r w:rsidRPr="00827381">
        <w:rPr>
          <w:color w:val="auto"/>
          <w:sz w:val="18"/>
          <w:szCs w:val="18"/>
        </w:rPr>
        <w:tab/>
        <w:t>57991</w:t>
      </w:r>
      <w:r w:rsidRPr="00827381">
        <w:rPr>
          <w:color w:val="auto"/>
          <w:sz w:val="18"/>
          <w:szCs w:val="18"/>
        </w:rPr>
        <w:tab/>
        <w:t>50765</w:t>
      </w:r>
      <w:r w:rsidRPr="00827381">
        <w:rPr>
          <w:color w:val="auto"/>
          <w:sz w:val="18"/>
          <w:szCs w:val="18"/>
        </w:rPr>
        <w:tab/>
        <w:t>91930</w:t>
      </w:r>
      <w:r w:rsidRPr="00827381">
        <w:rPr>
          <w:color w:val="auto"/>
          <w:sz w:val="18"/>
          <w:szCs w:val="18"/>
        </w:rPr>
        <w:tab/>
        <w:t>21375</w:t>
      </w:r>
      <w:r w:rsidRPr="00827381">
        <w:rPr>
          <w:color w:val="auto"/>
          <w:sz w:val="18"/>
          <w:szCs w:val="18"/>
        </w:rPr>
        <w:tab/>
        <w:t>35604</w:t>
      </w:r>
      <w:r w:rsidRPr="00827381">
        <w:rPr>
          <w:color w:val="auto"/>
          <w:sz w:val="18"/>
          <w:szCs w:val="18"/>
        </w:rPr>
        <w:tab/>
        <w:t>29963</w:t>
      </w:r>
      <w:r w:rsidRPr="00827381">
        <w:rPr>
          <w:color w:val="auto"/>
          <w:sz w:val="18"/>
          <w:szCs w:val="18"/>
        </w:rPr>
        <w:tab/>
        <w:t>13738</w:t>
      </w:r>
      <w:r w:rsidRPr="00827381">
        <w:rPr>
          <w:color w:val="auto"/>
          <w:sz w:val="18"/>
          <w:szCs w:val="18"/>
        </w:rPr>
        <w:tab/>
        <w:t>03155</w:t>
      </w:r>
      <w:r w:rsidRPr="00827381">
        <w:rPr>
          <w:color w:val="auto"/>
          <w:sz w:val="18"/>
          <w:szCs w:val="18"/>
        </w:rPr>
        <w:tab/>
        <w:t>59914</w:t>
      </w:r>
    </w:p>
    <w:p w:rsidR="009B1642" w:rsidRPr="00827381" w:rsidRDefault="009B1642" w:rsidP="00827381">
      <w:pPr>
        <w:jc w:val="center"/>
        <w:rPr>
          <w:color w:val="auto"/>
          <w:sz w:val="18"/>
          <w:szCs w:val="18"/>
        </w:rPr>
      </w:pPr>
      <w:r w:rsidRPr="00827381">
        <w:rPr>
          <w:color w:val="auto"/>
          <w:sz w:val="18"/>
          <w:szCs w:val="18"/>
        </w:rPr>
        <w:t>94479</w:t>
      </w:r>
      <w:r w:rsidRPr="00827381">
        <w:rPr>
          <w:color w:val="auto"/>
          <w:sz w:val="18"/>
          <w:szCs w:val="18"/>
        </w:rPr>
        <w:tab/>
        <w:t>76500</w:t>
      </w:r>
      <w:r w:rsidRPr="00827381">
        <w:rPr>
          <w:color w:val="auto"/>
          <w:sz w:val="18"/>
          <w:szCs w:val="18"/>
        </w:rPr>
        <w:tab/>
        <w:t>39170</w:t>
      </w:r>
      <w:r w:rsidRPr="00827381">
        <w:rPr>
          <w:color w:val="auto"/>
          <w:sz w:val="18"/>
          <w:szCs w:val="18"/>
        </w:rPr>
        <w:tab/>
        <w:t>06629</w:t>
      </w:r>
      <w:r w:rsidRPr="00827381">
        <w:rPr>
          <w:color w:val="auto"/>
          <w:sz w:val="18"/>
          <w:szCs w:val="18"/>
        </w:rPr>
        <w:tab/>
        <w:t>10031</w:t>
      </w:r>
      <w:r w:rsidRPr="00827381">
        <w:rPr>
          <w:color w:val="auto"/>
          <w:sz w:val="18"/>
          <w:szCs w:val="18"/>
        </w:rPr>
        <w:tab/>
        <w:t>48724</w:t>
      </w:r>
      <w:r w:rsidRPr="00827381">
        <w:rPr>
          <w:color w:val="auto"/>
          <w:sz w:val="18"/>
          <w:szCs w:val="18"/>
        </w:rPr>
        <w:tab/>
        <w:t>49822</w:t>
      </w:r>
      <w:r w:rsidRPr="00827381">
        <w:rPr>
          <w:color w:val="auto"/>
          <w:sz w:val="18"/>
          <w:szCs w:val="18"/>
        </w:rPr>
        <w:tab/>
        <w:t>44021</w:t>
      </w:r>
      <w:r w:rsidRPr="00827381">
        <w:rPr>
          <w:color w:val="auto"/>
          <w:sz w:val="18"/>
          <w:szCs w:val="18"/>
        </w:rPr>
        <w:tab/>
        <w:t>44335</w:t>
      </w:r>
      <w:r w:rsidRPr="00827381">
        <w:rPr>
          <w:color w:val="auto"/>
          <w:sz w:val="18"/>
          <w:szCs w:val="18"/>
        </w:rPr>
        <w:tab/>
        <w:t>26474</w:t>
      </w:r>
    </w:p>
    <w:p w:rsidR="009B1642" w:rsidRPr="00827381" w:rsidRDefault="009B1642" w:rsidP="00827381">
      <w:pPr>
        <w:jc w:val="center"/>
        <w:rPr>
          <w:color w:val="auto"/>
          <w:sz w:val="18"/>
          <w:szCs w:val="18"/>
        </w:rPr>
      </w:pPr>
      <w:r w:rsidRPr="00827381">
        <w:rPr>
          <w:color w:val="auto"/>
          <w:sz w:val="18"/>
          <w:szCs w:val="18"/>
        </w:rPr>
        <w:t>52291</w:t>
      </w:r>
      <w:r w:rsidRPr="00827381">
        <w:rPr>
          <w:color w:val="auto"/>
          <w:sz w:val="18"/>
          <w:szCs w:val="18"/>
        </w:rPr>
        <w:tab/>
        <w:t>75822</w:t>
      </w:r>
      <w:r w:rsidRPr="00827381">
        <w:rPr>
          <w:color w:val="auto"/>
          <w:sz w:val="18"/>
          <w:szCs w:val="18"/>
        </w:rPr>
        <w:tab/>
        <w:t>95966</w:t>
      </w:r>
      <w:r w:rsidRPr="00827381">
        <w:rPr>
          <w:color w:val="auto"/>
          <w:sz w:val="18"/>
          <w:szCs w:val="18"/>
        </w:rPr>
        <w:tab/>
        <w:t>90947</w:t>
      </w:r>
      <w:r w:rsidRPr="00827381">
        <w:rPr>
          <w:color w:val="auto"/>
          <w:sz w:val="18"/>
          <w:szCs w:val="18"/>
        </w:rPr>
        <w:tab/>
        <w:t>65031</w:t>
      </w:r>
      <w:r w:rsidRPr="00827381">
        <w:rPr>
          <w:color w:val="auto"/>
          <w:sz w:val="18"/>
          <w:szCs w:val="18"/>
        </w:rPr>
        <w:tab/>
        <w:t>75913</w:t>
      </w:r>
      <w:r w:rsidRPr="00827381">
        <w:rPr>
          <w:color w:val="auto"/>
          <w:sz w:val="18"/>
          <w:szCs w:val="18"/>
        </w:rPr>
        <w:tab/>
        <w:t>52654</w:t>
      </w:r>
      <w:r w:rsidRPr="00827381">
        <w:rPr>
          <w:color w:val="auto"/>
          <w:sz w:val="18"/>
          <w:szCs w:val="18"/>
        </w:rPr>
        <w:tab/>
        <w:t>63377</w:t>
      </w:r>
      <w:r w:rsidRPr="00827381">
        <w:rPr>
          <w:color w:val="auto"/>
          <w:sz w:val="18"/>
          <w:szCs w:val="18"/>
        </w:rPr>
        <w:tab/>
        <w:t>70664</w:t>
      </w:r>
      <w:r w:rsidRPr="00827381">
        <w:rPr>
          <w:color w:val="auto"/>
          <w:sz w:val="18"/>
          <w:szCs w:val="18"/>
        </w:rPr>
        <w:tab/>
        <w:t>60082</w:t>
      </w:r>
    </w:p>
    <w:p w:rsidR="009B1642" w:rsidRPr="00827381" w:rsidRDefault="009B1642" w:rsidP="00827381">
      <w:pPr>
        <w:jc w:val="center"/>
        <w:rPr>
          <w:color w:val="auto"/>
          <w:sz w:val="18"/>
          <w:szCs w:val="18"/>
        </w:rPr>
      </w:pPr>
      <w:r w:rsidRPr="00827381">
        <w:rPr>
          <w:color w:val="auto"/>
          <w:sz w:val="18"/>
          <w:szCs w:val="18"/>
        </w:rPr>
        <w:t>03684</w:t>
      </w:r>
      <w:r w:rsidRPr="00827381">
        <w:rPr>
          <w:color w:val="auto"/>
          <w:sz w:val="18"/>
          <w:szCs w:val="18"/>
        </w:rPr>
        <w:tab/>
        <w:t>03600</w:t>
      </w:r>
      <w:r w:rsidRPr="00827381">
        <w:rPr>
          <w:color w:val="auto"/>
          <w:sz w:val="18"/>
          <w:szCs w:val="18"/>
        </w:rPr>
        <w:tab/>
        <w:t>52831</w:t>
      </w:r>
      <w:r w:rsidRPr="00827381">
        <w:rPr>
          <w:color w:val="auto"/>
          <w:sz w:val="18"/>
          <w:szCs w:val="18"/>
        </w:rPr>
        <w:tab/>
        <w:t>55381</w:t>
      </w:r>
      <w:r w:rsidRPr="00827381">
        <w:rPr>
          <w:color w:val="auto"/>
          <w:sz w:val="18"/>
          <w:szCs w:val="18"/>
        </w:rPr>
        <w:tab/>
        <w:t>97013</w:t>
      </w:r>
      <w:r w:rsidRPr="00827381">
        <w:rPr>
          <w:color w:val="auto"/>
          <w:sz w:val="18"/>
          <w:szCs w:val="18"/>
        </w:rPr>
        <w:tab/>
        <w:t>19993</w:t>
      </w:r>
      <w:r w:rsidRPr="00827381">
        <w:rPr>
          <w:color w:val="auto"/>
          <w:sz w:val="18"/>
          <w:szCs w:val="18"/>
        </w:rPr>
        <w:tab/>
        <w:t>41295</w:t>
      </w:r>
      <w:r w:rsidRPr="00827381">
        <w:rPr>
          <w:color w:val="auto"/>
          <w:sz w:val="18"/>
          <w:szCs w:val="18"/>
        </w:rPr>
        <w:tab/>
        <w:t>29118</w:t>
      </w:r>
      <w:r w:rsidRPr="00827381">
        <w:rPr>
          <w:color w:val="auto"/>
          <w:sz w:val="18"/>
          <w:szCs w:val="18"/>
        </w:rPr>
        <w:tab/>
        <w:t>18710</w:t>
      </w:r>
      <w:r w:rsidRPr="00827381">
        <w:rPr>
          <w:color w:val="auto"/>
          <w:sz w:val="18"/>
          <w:szCs w:val="18"/>
        </w:rPr>
        <w:tab/>
        <w:t>64851</w:t>
      </w:r>
    </w:p>
    <w:p w:rsidR="009B1642" w:rsidRPr="00827381" w:rsidRDefault="009B1642" w:rsidP="00827381">
      <w:pPr>
        <w:jc w:val="center"/>
        <w:rPr>
          <w:color w:val="auto"/>
          <w:sz w:val="18"/>
          <w:szCs w:val="18"/>
        </w:rPr>
      </w:pPr>
      <w:r w:rsidRPr="00827381">
        <w:rPr>
          <w:color w:val="auto"/>
          <w:sz w:val="18"/>
          <w:szCs w:val="18"/>
        </w:rPr>
        <w:t>58939</w:t>
      </w:r>
      <w:r w:rsidRPr="00827381">
        <w:rPr>
          <w:color w:val="auto"/>
          <w:sz w:val="18"/>
          <w:szCs w:val="18"/>
        </w:rPr>
        <w:tab/>
        <w:t>28366</w:t>
      </w:r>
      <w:r w:rsidRPr="00827381">
        <w:rPr>
          <w:color w:val="auto"/>
          <w:sz w:val="18"/>
          <w:szCs w:val="18"/>
        </w:rPr>
        <w:tab/>
        <w:t>86765</w:t>
      </w:r>
      <w:r w:rsidRPr="00827381">
        <w:rPr>
          <w:color w:val="auto"/>
          <w:sz w:val="18"/>
          <w:szCs w:val="18"/>
        </w:rPr>
        <w:tab/>
        <w:t>67465</w:t>
      </w:r>
      <w:r w:rsidRPr="00827381">
        <w:rPr>
          <w:color w:val="auto"/>
          <w:sz w:val="18"/>
          <w:szCs w:val="18"/>
        </w:rPr>
        <w:tab/>
        <w:t>45421</w:t>
      </w:r>
      <w:r w:rsidRPr="00827381">
        <w:rPr>
          <w:color w:val="auto"/>
          <w:sz w:val="18"/>
          <w:szCs w:val="18"/>
        </w:rPr>
        <w:tab/>
        <w:t>74228</w:t>
      </w:r>
      <w:r w:rsidRPr="00827381">
        <w:rPr>
          <w:color w:val="auto"/>
          <w:sz w:val="18"/>
          <w:szCs w:val="18"/>
        </w:rPr>
        <w:tab/>
        <w:t>01095</w:t>
      </w:r>
      <w:r w:rsidRPr="00827381">
        <w:rPr>
          <w:color w:val="auto"/>
          <w:sz w:val="18"/>
          <w:szCs w:val="18"/>
        </w:rPr>
        <w:tab/>
        <w:t>50987</w:t>
      </w:r>
      <w:r w:rsidRPr="00827381">
        <w:rPr>
          <w:color w:val="auto"/>
          <w:sz w:val="18"/>
          <w:szCs w:val="18"/>
        </w:rPr>
        <w:tab/>
        <w:t>83833</w:t>
      </w:r>
      <w:r w:rsidRPr="00827381">
        <w:rPr>
          <w:color w:val="auto"/>
          <w:sz w:val="18"/>
          <w:szCs w:val="18"/>
        </w:rPr>
        <w:tab/>
        <w:t>37216</w:t>
      </w:r>
    </w:p>
    <w:p w:rsidR="009B1642" w:rsidRDefault="009B1642" w:rsidP="00827381">
      <w:pPr>
        <w:ind w:left="360" w:right="360"/>
        <w:rPr>
          <w:sz w:val="18"/>
        </w:rPr>
      </w:pPr>
    </w:p>
    <w:p w:rsidR="009B1642" w:rsidRDefault="009B1642" w:rsidP="003A6CC0">
      <w:pPr>
        <w:jc w:val="center"/>
        <w:rPr>
          <w:b/>
        </w:rPr>
      </w:pPr>
      <w:bookmarkStart w:id="1732" w:name="_Toc446212273"/>
      <w:bookmarkStart w:id="1733" w:name="_Toc446483027"/>
      <w:r>
        <w:rPr>
          <w:b/>
        </w:rPr>
        <w:lastRenderedPageBreak/>
        <w:t>TABLE 3 – RANDOM DIGITS</w:t>
      </w:r>
      <w:bookmarkEnd w:id="1732"/>
      <w:bookmarkEnd w:id="1733"/>
    </w:p>
    <w:p w:rsidR="009B1642" w:rsidRDefault="009B1642" w:rsidP="00827381">
      <w:pPr>
        <w:ind w:left="360" w:right="360"/>
        <w:rPr>
          <w:sz w:val="18"/>
        </w:rPr>
      </w:pPr>
    </w:p>
    <w:p w:rsidR="009B1642" w:rsidRPr="00827381" w:rsidRDefault="009B1642" w:rsidP="00827381">
      <w:pPr>
        <w:jc w:val="center"/>
        <w:rPr>
          <w:color w:val="auto"/>
          <w:sz w:val="18"/>
          <w:szCs w:val="18"/>
        </w:rPr>
      </w:pPr>
      <w:r w:rsidRPr="00827381">
        <w:rPr>
          <w:color w:val="auto"/>
          <w:sz w:val="18"/>
          <w:szCs w:val="18"/>
        </w:rPr>
        <w:t>37100</w:t>
      </w:r>
      <w:r w:rsidRPr="00827381">
        <w:rPr>
          <w:color w:val="auto"/>
          <w:sz w:val="18"/>
          <w:szCs w:val="18"/>
        </w:rPr>
        <w:tab/>
        <w:t>62492</w:t>
      </w:r>
      <w:r w:rsidRPr="00827381">
        <w:rPr>
          <w:color w:val="auto"/>
          <w:sz w:val="18"/>
          <w:szCs w:val="18"/>
        </w:rPr>
        <w:tab/>
        <w:t>63642</w:t>
      </w:r>
      <w:r w:rsidRPr="00827381">
        <w:rPr>
          <w:color w:val="auto"/>
          <w:sz w:val="18"/>
          <w:szCs w:val="18"/>
        </w:rPr>
        <w:tab/>
        <w:t>47638</w:t>
      </w:r>
      <w:r w:rsidRPr="00827381">
        <w:rPr>
          <w:color w:val="auto"/>
          <w:sz w:val="18"/>
          <w:szCs w:val="18"/>
        </w:rPr>
        <w:tab/>
        <w:t>13925</w:t>
      </w:r>
      <w:r w:rsidRPr="00827381">
        <w:rPr>
          <w:color w:val="auto"/>
          <w:sz w:val="18"/>
          <w:szCs w:val="18"/>
        </w:rPr>
        <w:tab/>
        <w:t>80113</w:t>
      </w:r>
      <w:r w:rsidRPr="00827381">
        <w:rPr>
          <w:color w:val="auto"/>
          <w:sz w:val="18"/>
          <w:szCs w:val="18"/>
        </w:rPr>
        <w:tab/>
        <w:t>88067</w:t>
      </w:r>
      <w:r w:rsidRPr="00827381">
        <w:rPr>
          <w:color w:val="auto"/>
          <w:sz w:val="18"/>
          <w:szCs w:val="18"/>
        </w:rPr>
        <w:tab/>
        <w:t>42575</w:t>
      </w:r>
      <w:r w:rsidRPr="00827381">
        <w:rPr>
          <w:color w:val="auto"/>
          <w:sz w:val="18"/>
          <w:szCs w:val="18"/>
        </w:rPr>
        <w:tab/>
        <w:t>44078</w:t>
      </w:r>
      <w:r w:rsidRPr="00827381">
        <w:rPr>
          <w:color w:val="auto"/>
          <w:sz w:val="18"/>
          <w:szCs w:val="18"/>
        </w:rPr>
        <w:tab/>
        <w:t>62703</w:t>
      </w:r>
    </w:p>
    <w:p w:rsidR="009B1642" w:rsidRPr="00827381" w:rsidRDefault="009B1642" w:rsidP="00827381">
      <w:pPr>
        <w:jc w:val="center"/>
        <w:rPr>
          <w:color w:val="auto"/>
          <w:sz w:val="18"/>
          <w:szCs w:val="18"/>
        </w:rPr>
      </w:pPr>
      <w:r w:rsidRPr="00827381">
        <w:rPr>
          <w:color w:val="auto"/>
          <w:sz w:val="18"/>
          <w:szCs w:val="18"/>
        </w:rPr>
        <w:t>53406</w:t>
      </w:r>
      <w:r w:rsidRPr="00827381">
        <w:rPr>
          <w:color w:val="auto"/>
          <w:sz w:val="18"/>
          <w:szCs w:val="18"/>
        </w:rPr>
        <w:tab/>
        <w:t>13855</w:t>
      </w:r>
      <w:r w:rsidRPr="00827381">
        <w:rPr>
          <w:color w:val="auto"/>
          <w:sz w:val="18"/>
          <w:szCs w:val="18"/>
        </w:rPr>
        <w:tab/>
        <w:t>38519</w:t>
      </w:r>
      <w:r w:rsidRPr="00827381">
        <w:rPr>
          <w:color w:val="auto"/>
          <w:sz w:val="18"/>
          <w:szCs w:val="18"/>
        </w:rPr>
        <w:tab/>
        <w:t>29500</w:t>
      </w:r>
      <w:r w:rsidRPr="00827381">
        <w:rPr>
          <w:color w:val="auto"/>
          <w:sz w:val="18"/>
          <w:szCs w:val="18"/>
        </w:rPr>
        <w:tab/>
        <w:t>62479</w:t>
      </w:r>
      <w:r w:rsidRPr="00827381">
        <w:rPr>
          <w:color w:val="auto"/>
          <w:sz w:val="18"/>
          <w:szCs w:val="18"/>
        </w:rPr>
        <w:tab/>
        <w:t>01036</w:t>
      </w:r>
      <w:r w:rsidRPr="00827381">
        <w:rPr>
          <w:color w:val="auto"/>
          <w:sz w:val="18"/>
          <w:szCs w:val="18"/>
        </w:rPr>
        <w:tab/>
        <w:t>87964</w:t>
      </w:r>
      <w:r w:rsidRPr="00827381">
        <w:rPr>
          <w:color w:val="auto"/>
          <w:sz w:val="18"/>
          <w:szCs w:val="18"/>
        </w:rPr>
        <w:tab/>
        <w:t>44498</w:t>
      </w:r>
      <w:r w:rsidRPr="00827381">
        <w:rPr>
          <w:color w:val="auto"/>
          <w:sz w:val="18"/>
          <w:szCs w:val="18"/>
        </w:rPr>
        <w:tab/>
        <w:t>07793</w:t>
      </w:r>
      <w:r w:rsidRPr="00827381">
        <w:rPr>
          <w:color w:val="auto"/>
          <w:sz w:val="18"/>
          <w:szCs w:val="18"/>
        </w:rPr>
        <w:tab/>
        <w:t>21599</w:t>
      </w:r>
    </w:p>
    <w:p w:rsidR="009B1642" w:rsidRPr="00827381" w:rsidRDefault="009B1642" w:rsidP="00827381">
      <w:pPr>
        <w:jc w:val="center"/>
        <w:rPr>
          <w:color w:val="auto"/>
          <w:sz w:val="18"/>
          <w:szCs w:val="18"/>
        </w:rPr>
      </w:pPr>
      <w:r w:rsidRPr="00827381">
        <w:rPr>
          <w:color w:val="auto"/>
          <w:sz w:val="18"/>
          <w:szCs w:val="18"/>
        </w:rPr>
        <w:t>55172</w:t>
      </w:r>
      <w:r w:rsidRPr="00827381">
        <w:rPr>
          <w:color w:val="auto"/>
          <w:sz w:val="18"/>
          <w:szCs w:val="18"/>
        </w:rPr>
        <w:tab/>
        <w:t>81556</w:t>
      </w:r>
      <w:r w:rsidRPr="00827381">
        <w:rPr>
          <w:color w:val="auto"/>
          <w:sz w:val="18"/>
          <w:szCs w:val="18"/>
        </w:rPr>
        <w:tab/>
        <w:t>18856</w:t>
      </w:r>
      <w:r w:rsidRPr="00827381">
        <w:rPr>
          <w:color w:val="auto"/>
          <w:sz w:val="18"/>
          <w:szCs w:val="18"/>
        </w:rPr>
        <w:tab/>
        <w:t>59043</w:t>
      </w:r>
      <w:r w:rsidRPr="00827381">
        <w:rPr>
          <w:color w:val="auto"/>
          <w:sz w:val="18"/>
          <w:szCs w:val="18"/>
        </w:rPr>
        <w:tab/>
        <w:t>64315</w:t>
      </w:r>
      <w:r w:rsidRPr="00827381">
        <w:rPr>
          <w:color w:val="auto"/>
          <w:sz w:val="18"/>
          <w:szCs w:val="18"/>
        </w:rPr>
        <w:tab/>
        <w:t>38270</w:t>
      </w:r>
      <w:r w:rsidRPr="00827381">
        <w:rPr>
          <w:color w:val="auto"/>
          <w:sz w:val="18"/>
          <w:szCs w:val="18"/>
        </w:rPr>
        <w:tab/>
        <w:t>25677</w:t>
      </w:r>
      <w:r w:rsidRPr="00827381">
        <w:rPr>
          <w:color w:val="auto"/>
          <w:sz w:val="18"/>
          <w:szCs w:val="18"/>
        </w:rPr>
        <w:tab/>
        <w:t>01965</w:t>
      </w:r>
      <w:r w:rsidRPr="00827381">
        <w:rPr>
          <w:color w:val="auto"/>
          <w:sz w:val="18"/>
          <w:szCs w:val="18"/>
        </w:rPr>
        <w:tab/>
        <w:t>21310</w:t>
      </w:r>
      <w:r w:rsidRPr="00827381">
        <w:rPr>
          <w:color w:val="auto"/>
          <w:sz w:val="18"/>
          <w:szCs w:val="18"/>
        </w:rPr>
        <w:tab/>
        <w:t>28115</w:t>
      </w:r>
    </w:p>
    <w:p w:rsidR="009B1642" w:rsidRPr="00827381" w:rsidRDefault="009B1642" w:rsidP="00827381">
      <w:pPr>
        <w:jc w:val="center"/>
        <w:rPr>
          <w:color w:val="auto"/>
          <w:sz w:val="18"/>
          <w:szCs w:val="18"/>
        </w:rPr>
      </w:pPr>
      <w:r w:rsidRPr="00827381">
        <w:rPr>
          <w:color w:val="auto"/>
          <w:sz w:val="18"/>
          <w:szCs w:val="18"/>
        </w:rPr>
        <w:t>40353</w:t>
      </w:r>
      <w:r w:rsidRPr="00827381">
        <w:rPr>
          <w:color w:val="auto"/>
          <w:sz w:val="18"/>
          <w:szCs w:val="18"/>
        </w:rPr>
        <w:tab/>
        <w:t>84807</w:t>
      </w:r>
      <w:r w:rsidRPr="00827381">
        <w:rPr>
          <w:color w:val="auto"/>
          <w:sz w:val="18"/>
          <w:szCs w:val="18"/>
        </w:rPr>
        <w:tab/>
        <w:t>47767</w:t>
      </w:r>
      <w:r w:rsidRPr="00827381">
        <w:rPr>
          <w:color w:val="auto"/>
          <w:sz w:val="18"/>
          <w:szCs w:val="18"/>
        </w:rPr>
        <w:tab/>
        <w:t>46890</w:t>
      </w:r>
      <w:r w:rsidRPr="00827381">
        <w:rPr>
          <w:color w:val="auto"/>
          <w:sz w:val="18"/>
          <w:szCs w:val="18"/>
        </w:rPr>
        <w:tab/>
        <w:t>16053</w:t>
      </w:r>
      <w:r w:rsidRPr="00827381">
        <w:rPr>
          <w:color w:val="auto"/>
          <w:sz w:val="18"/>
          <w:szCs w:val="18"/>
        </w:rPr>
        <w:tab/>
        <w:t>32415</w:t>
      </w:r>
      <w:r w:rsidRPr="00827381">
        <w:rPr>
          <w:color w:val="auto"/>
          <w:sz w:val="18"/>
          <w:szCs w:val="18"/>
        </w:rPr>
        <w:tab/>
        <w:t>60259</w:t>
      </w:r>
      <w:r w:rsidRPr="00827381">
        <w:rPr>
          <w:color w:val="auto"/>
          <w:sz w:val="18"/>
          <w:szCs w:val="18"/>
        </w:rPr>
        <w:tab/>
        <w:t>99788</w:t>
      </w:r>
      <w:r w:rsidRPr="00827381">
        <w:rPr>
          <w:color w:val="auto"/>
          <w:sz w:val="18"/>
          <w:szCs w:val="18"/>
        </w:rPr>
        <w:tab/>
        <w:t>55924</w:t>
      </w:r>
      <w:r w:rsidRPr="00827381">
        <w:rPr>
          <w:color w:val="auto"/>
          <w:sz w:val="18"/>
          <w:szCs w:val="18"/>
        </w:rPr>
        <w:tab/>
        <w:t>22077</w:t>
      </w:r>
    </w:p>
    <w:p w:rsidR="009B1642" w:rsidRPr="00827381" w:rsidRDefault="009B1642" w:rsidP="00827381">
      <w:pPr>
        <w:jc w:val="center"/>
        <w:rPr>
          <w:color w:val="auto"/>
          <w:sz w:val="18"/>
          <w:szCs w:val="18"/>
        </w:rPr>
      </w:pPr>
      <w:r w:rsidRPr="00827381">
        <w:rPr>
          <w:color w:val="auto"/>
          <w:sz w:val="18"/>
          <w:szCs w:val="18"/>
        </w:rPr>
        <w:t>18899</w:t>
      </w:r>
      <w:r w:rsidRPr="00827381">
        <w:rPr>
          <w:color w:val="auto"/>
          <w:sz w:val="18"/>
          <w:szCs w:val="18"/>
        </w:rPr>
        <w:tab/>
        <w:t>09612</w:t>
      </w:r>
      <w:r w:rsidRPr="00827381">
        <w:rPr>
          <w:color w:val="auto"/>
          <w:sz w:val="18"/>
          <w:szCs w:val="18"/>
        </w:rPr>
        <w:tab/>
        <w:t>77541</w:t>
      </w:r>
      <w:r w:rsidRPr="00827381">
        <w:rPr>
          <w:color w:val="auto"/>
          <w:sz w:val="18"/>
          <w:szCs w:val="18"/>
        </w:rPr>
        <w:tab/>
        <w:t>57675</w:t>
      </w:r>
      <w:r w:rsidRPr="00827381">
        <w:rPr>
          <w:color w:val="auto"/>
          <w:sz w:val="18"/>
          <w:szCs w:val="18"/>
        </w:rPr>
        <w:tab/>
        <w:t>70153</w:t>
      </w:r>
      <w:r w:rsidRPr="00827381">
        <w:rPr>
          <w:color w:val="auto"/>
          <w:sz w:val="18"/>
          <w:szCs w:val="18"/>
        </w:rPr>
        <w:tab/>
        <w:t>41179</w:t>
      </w:r>
      <w:r w:rsidRPr="00827381">
        <w:rPr>
          <w:color w:val="auto"/>
          <w:sz w:val="18"/>
          <w:szCs w:val="18"/>
        </w:rPr>
        <w:tab/>
        <w:t>97535</w:t>
      </w:r>
      <w:r w:rsidRPr="00827381">
        <w:rPr>
          <w:color w:val="auto"/>
          <w:sz w:val="18"/>
          <w:szCs w:val="18"/>
        </w:rPr>
        <w:tab/>
        <w:t>82889</w:t>
      </w:r>
      <w:r w:rsidRPr="00827381">
        <w:rPr>
          <w:color w:val="auto"/>
          <w:sz w:val="18"/>
          <w:szCs w:val="18"/>
        </w:rPr>
        <w:tab/>
        <w:t>27214</w:t>
      </w:r>
      <w:r w:rsidRPr="00827381">
        <w:rPr>
          <w:color w:val="auto"/>
          <w:sz w:val="18"/>
          <w:szCs w:val="18"/>
        </w:rPr>
        <w:tab/>
        <w:t>03482</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68141</w:t>
      </w:r>
      <w:r w:rsidRPr="00827381">
        <w:rPr>
          <w:color w:val="auto"/>
          <w:sz w:val="18"/>
          <w:szCs w:val="18"/>
        </w:rPr>
        <w:tab/>
        <w:t>25340</w:t>
      </w:r>
      <w:r w:rsidRPr="00827381">
        <w:rPr>
          <w:color w:val="auto"/>
          <w:sz w:val="18"/>
          <w:szCs w:val="18"/>
        </w:rPr>
        <w:tab/>
        <w:t>92551</w:t>
      </w:r>
      <w:r w:rsidRPr="00827381">
        <w:rPr>
          <w:color w:val="auto"/>
          <w:sz w:val="18"/>
          <w:szCs w:val="18"/>
        </w:rPr>
        <w:tab/>
        <w:t>11326</w:t>
      </w:r>
      <w:r w:rsidRPr="00827381">
        <w:rPr>
          <w:color w:val="auto"/>
          <w:sz w:val="18"/>
          <w:szCs w:val="18"/>
        </w:rPr>
        <w:tab/>
        <w:t>60939</w:t>
      </w:r>
      <w:r w:rsidRPr="00827381">
        <w:rPr>
          <w:color w:val="auto"/>
          <w:sz w:val="18"/>
          <w:szCs w:val="18"/>
        </w:rPr>
        <w:tab/>
        <w:t>79355</w:t>
      </w:r>
      <w:r w:rsidRPr="00827381">
        <w:rPr>
          <w:color w:val="auto"/>
          <w:sz w:val="18"/>
          <w:szCs w:val="18"/>
        </w:rPr>
        <w:tab/>
        <w:t>41544</w:t>
      </w:r>
      <w:r w:rsidRPr="00827381">
        <w:rPr>
          <w:color w:val="auto"/>
          <w:sz w:val="18"/>
          <w:szCs w:val="18"/>
        </w:rPr>
        <w:tab/>
        <w:t>88926</w:t>
      </w:r>
      <w:r w:rsidRPr="00827381">
        <w:rPr>
          <w:color w:val="auto"/>
          <w:sz w:val="18"/>
          <w:szCs w:val="18"/>
        </w:rPr>
        <w:tab/>
        <w:t>09111</w:t>
      </w:r>
      <w:r w:rsidRPr="00827381">
        <w:rPr>
          <w:color w:val="auto"/>
          <w:sz w:val="18"/>
          <w:szCs w:val="18"/>
        </w:rPr>
        <w:tab/>
        <w:t>86431</w:t>
      </w:r>
    </w:p>
    <w:p w:rsidR="009B1642" w:rsidRPr="00827381" w:rsidRDefault="009B1642" w:rsidP="00827381">
      <w:pPr>
        <w:jc w:val="center"/>
        <w:rPr>
          <w:color w:val="auto"/>
          <w:sz w:val="18"/>
          <w:szCs w:val="18"/>
        </w:rPr>
      </w:pPr>
      <w:r w:rsidRPr="00827381">
        <w:rPr>
          <w:color w:val="auto"/>
          <w:sz w:val="18"/>
          <w:szCs w:val="18"/>
        </w:rPr>
        <w:t>51559</w:t>
      </w:r>
      <w:r w:rsidRPr="00827381">
        <w:rPr>
          <w:color w:val="auto"/>
          <w:sz w:val="18"/>
          <w:szCs w:val="18"/>
        </w:rPr>
        <w:tab/>
        <w:t>91159</w:t>
      </w:r>
      <w:r w:rsidRPr="00827381">
        <w:rPr>
          <w:color w:val="auto"/>
          <w:sz w:val="18"/>
          <w:szCs w:val="18"/>
        </w:rPr>
        <w:tab/>
        <w:t>81310</w:t>
      </w:r>
      <w:r w:rsidRPr="00827381">
        <w:rPr>
          <w:color w:val="auto"/>
          <w:sz w:val="18"/>
          <w:szCs w:val="18"/>
        </w:rPr>
        <w:tab/>
        <w:t>63251</w:t>
      </w:r>
      <w:r w:rsidRPr="00827381">
        <w:rPr>
          <w:color w:val="auto"/>
          <w:sz w:val="18"/>
          <w:szCs w:val="18"/>
        </w:rPr>
        <w:tab/>
        <w:t>91799</w:t>
      </w:r>
      <w:r w:rsidRPr="00827381">
        <w:rPr>
          <w:color w:val="auto"/>
          <w:sz w:val="18"/>
          <w:szCs w:val="18"/>
        </w:rPr>
        <w:tab/>
        <w:t>41215</w:t>
      </w:r>
      <w:r w:rsidRPr="00827381">
        <w:rPr>
          <w:color w:val="auto"/>
          <w:sz w:val="18"/>
          <w:szCs w:val="18"/>
        </w:rPr>
        <w:tab/>
        <w:t>87412</w:t>
      </w:r>
      <w:r w:rsidRPr="00827381">
        <w:rPr>
          <w:color w:val="auto"/>
          <w:sz w:val="18"/>
          <w:szCs w:val="18"/>
        </w:rPr>
        <w:tab/>
        <w:t>35317</w:t>
      </w:r>
      <w:r w:rsidRPr="00827381">
        <w:rPr>
          <w:color w:val="auto"/>
          <w:sz w:val="18"/>
          <w:szCs w:val="18"/>
        </w:rPr>
        <w:tab/>
        <w:t>74271</w:t>
      </w:r>
      <w:r w:rsidRPr="00827381">
        <w:rPr>
          <w:color w:val="auto"/>
          <w:sz w:val="18"/>
          <w:szCs w:val="18"/>
        </w:rPr>
        <w:tab/>
        <w:t>11603</w:t>
      </w:r>
    </w:p>
    <w:p w:rsidR="009B1642" w:rsidRPr="00827381" w:rsidRDefault="009B1642" w:rsidP="00827381">
      <w:pPr>
        <w:jc w:val="center"/>
        <w:rPr>
          <w:color w:val="auto"/>
          <w:sz w:val="18"/>
          <w:szCs w:val="18"/>
        </w:rPr>
      </w:pPr>
      <w:r w:rsidRPr="00827381">
        <w:rPr>
          <w:color w:val="auto"/>
          <w:sz w:val="18"/>
          <w:szCs w:val="18"/>
        </w:rPr>
        <w:t>92214</w:t>
      </w:r>
      <w:r w:rsidRPr="00827381">
        <w:rPr>
          <w:color w:val="auto"/>
          <w:sz w:val="18"/>
          <w:szCs w:val="18"/>
        </w:rPr>
        <w:tab/>
        <w:t>33386</w:t>
      </w:r>
      <w:r w:rsidRPr="00827381">
        <w:rPr>
          <w:color w:val="auto"/>
          <w:sz w:val="18"/>
          <w:szCs w:val="18"/>
        </w:rPr>
        <w:tab/>
        <w:t>73459</w:t>
      </w:r>
      <w:r w:rsidRPr="00827381">
        <w:rPr>
          <w:color w:val="auto"/>
          <w:sz w:val="18"/>
          <w:szCs w:val="18"/>
        </w:rPr>
        <w:tab/>
        <w:t>79359</w:t>
      </w:r>
      <w:r w:rsidRPr="00827381">
        <w:rPr>
          <w:color w:val="auto"/>
          <w:sz w:val="18"/>
          <w:szCs w:val="18"/>
        </w:rPr>
        <w:tab/>
        <w:t>65867</w:t>
      </w:r>
      <w:r w:rsidRPr="00827381">
        <w:rPr>
          <w:color w:val="auto"/>
          <w:sz w:val="18"/>
          <w:szCs w:val="18"/>
        </w:rPr>
        <w:tab/>
        <w:t>39269</w:t>
      </w:r>
      <w:r w:rsidRPr="00827381">
        <w:rPr>
          <w:color w:val="auto"/>
          <w:sz w:val="18"/>
          <w:szCs w:val="18"/>
        </w:rPr>
        <w:tab/>
        <w:t>57527</w:t>
      </w:r>
      <w:r w:rsidRPr="00827381">
        <w:rPr>
          <w:color w:val="auto"/>
          <w:sz w:val="18"/>
          <w:szCs w:val="18"/>
        </w:rPr>
        <w:tab/>
        <w:t>69551</w:t>
      </w:r>
      <w:r w:rsidRPr="00827381">
        <w:rPr>
          <w:color w:val="auto"/>
          <w:sz w:val="18"/>
          <w:szCs w:val="18"/>
        </w:rPr>
        <w:tab/>
        <w:t>17495</w:t>
      </w:r>
      <w:r w:rsidRPr="00827381">
        <w:rPr>
          <w:color w:val="auto"/>
          <w:sz w:val="18"/>
          <w:szCs w:val="18"/>
        </w:rPr>
        <w:tab/>
        <w:t>91456</w:t>
      </w:r>
    </w:p>
    <w:p w:rsidR="009B1642" w:rsidRPr="00827381" w:rsidRDefault="009B1642" w:rsidP="00827381">
      <w:pPr>
        <w:jc w:val="center"/>
        <w:rPr>
          <w:color w:val="auto"/>
          <w:sz w:val="18"/>
          <w:szCs w:val="18"/>
        </w:rPr>
      </w:pPr>
      <w:r w:rsidRPr="00827381">
        <w:rPr>
          <w:color w:val="auto"/>
          <w:sz w:val="18"/>
          <w:szCs w:val="18"/>
        </w:rPr>
        <w:t>15089</w:t>
      </w:r>
      <w:r w:rsidRPr="00827381">
        <w:rPr>
          <w:color w:val="auto"/>
          <w:sz w:val="18"/>
          <w:szCs w:val="18"/>
        </w:rPr>
        <w:tab/>
        <w:t>50557</w:t>
      </w:r>
      <w:r w:rsidRPr="00827381">
        <w:rPr>
          <w:color w:val="auto"/>
          <w:sz w:val="18"/>
          <w:szCs w:val="18"/>
        </w:rPr>
        <w:tab/>
        <w:t>33166</w:t>
      </w:r>
      <w:r w:rsidRPr="00827381">
        <w:rPr>
          <w:color w:val="auto"/>
          <w:sz w:val="18"/>
          <w:szCs w:val="18"/>
        </w:rPr>
        <w:tab/>
        <w:t>87094</w:t>
      </w:r>
      <w:r w:rsidRPr="00827381">
        <w:rPr>
          <w:color w:val="auto"/>
          <w:sz w:val="18"/>
          <w:szCs w:val="18"/>
        </w:rPr>
        <w:tab/>
        <w:t>52425</w:t>
      </w:r>
      <w:r w:rsidRPr="00827381">
        <w:rPr>
          <w:color w:val="auto"/>
          <w:sz w:val="18"/>
          <w:szCs w:val="18"/>
        </w:rPr>
        <w:tab/>
        <w:t>21211</w:t>
      </w:r>
      <w:r w:rsidRPr="00827381">
        <w:rPr>
          <w:color w:val="auto"/>
          <w:sz w:val="18"/>
          <w:szCs w:val="18"/>
        </w:rPr>
        <w:tab/>
        <w:t>41876</w:t>
      </w:r>
      <w:r w:rsidRPr="00827381">
        <w:rPr>
          <w:color w:val="auto"/>
          <w:sz w:val="18"/>
          <w:szCs w:val="18"/>
        </w:rPr>
        <w:tab/>
        <w:t>42525</w:t>
      </w:r>
      <w:r w:rsidRPr="00827381">
        <w:rPr>
          <w:color w:val="auto"/>
          <w:sz w:val="18"/>
          <w:szCs w:val="18"/>
        </w:rPr>
        <w:tab/>
        <w:t>36625</w:t>
      </w:r>
      <w:r w:rsidRPr="00827381">
        <w:rPr>
          <w:color w:val="auto"/>
          <w:sz w:val="18"/>
          <w:szCs w:val="18"/>
        </w:rPr>
        <w:tab/>
        <w:t>63964</w:t>
      </w:r>
    </w:p>
    <w:p w:rsidR="009B1642" w:rsidRPr="00827381" w:rsidRDefault="009B1642" w:rsidP="00827381">
      <w:pPr>
        <w:jc w:val="center"/>
        <w:rPr>
          <w:color w:val="auto"/>
          <w:sz w:val="18"/>
          <w:szCs w:val="18"/>
        </w:rPr>
      </w:pPr>
      <w:r w:rsidRPr="00827381">
        <w:rPr>
          <w:color w:val="auto"/>
          <w:sz w:val="18"/>
          <w:szCs w:val="18"/>
        </w:rPr>
        <w:t>96461</w:t>
      </w:r>
      <w:r w:rsidRPr="00827381">
        <w:rPr>
          <w:color w:val="auto"/>
          <w:sz w:val="18"/>
          <w:szCs w:val="18"/>
        </w:rPr>
        <w:tab/>
        <w:t>00604</w:t>
      </w:r>
      <w:r w:rsidRPr="00827381">
        <w:rPr>
          <w:color w:val="auto"/>
          <w:sz w:val="18"/>
          <w:szCs w:val="18"/>
        </w:rPr>
        <w:tab/>
        <w:t>11120</w:t>
      </w:r>
      <w:r w:rsidRPr="00827381">
        <w:rPr>
          <w:color w:val="auto"/>
          <w:sz w:val="18"/>
          <w:szCs w:val="18"/>
        </w:rPr>
        <w:tab/>
        <w:t>22254</w:t>
      </w:r>
      <w:r w:rsidRPr="00827381">
        <w:rPr>
          <w:color w:val="auto"/>
          <w:sz w:val="18"/>
          <w:szCs w:val="18"/>
        </w:rPr>
        <w:tab/>
        <w:t>16763</w:t>
      </w:r>
      <w:r w:rsidRPr="00827381">
        <w:rPr>
          <w:color w:val="auto"/>
          <w:sz w:val="18"/>
          <w:szCs w:val="18"/>
        </w:rPr>
        <w:tab/>
        <w:t>19206</w:t>
      </w:r>
      <w:r w:rsidRPr="00827381">
        <w:rPr>
          <w:color w:val="auto"/>
          <w:sz w:val="18"/>
          <w:szCs w:val="18"/>
        </w:rPr>
        <w:tab/>
        <w:t>67790</w:t>
      </w:r>
      <w:r w:rsidRPr="00827381">
        <w:rPr>
          <w:color w:val="auto"/>
          <w:sz w:val="18"/>
          <w:szCs w:val="18"/>
        </w:rPr>
        <w:tab/>
        <w:t>88362</w:t>
      </w:r>
      <w:r w:rsidRPr="00827381">
        <w:rPr>
          <w:color w:val="auto"/>
          <w:sz w:val="18"/>
          <w:szCs w:val="18"/>
        </w:rPr>
        <w:tab/>
        <w:t>01880</w:t>
      </w:r>
      <w:r w:rsidRPr="00827381">
        <w:rPr>
          <w:color w:val="auto"/>
          <w:sz w:val="18"/>
          <w:szCs w:val="18"/>
        </w:rPr>
        <w:tab/>
        <w:t>37911</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28177</w:t>
      </w:r>
      <w:r w:rsidRPr="00827381">
        <w:rPr>
          <w:color w:val="auto"/>
          <w:sz w:val="18"/>
          <w:szCs w:val="18"/>
        </w:rPr>
        <w:tab/>
        <w:t>44111</w:t>
      </w:r>
      <w:r w:rsidRPr="00827381">
        <w:rPr>
          <w:color w:val="auto"/>
          <w:sz w:val="18"/>
          <w:szCs w:val="18"/>
        </w:rPr>
        <w:tab/>
        <w:t>15705</w:t>
      </w:r>
      <w:r w:rsidRPr="00827381">
        <w:rPr>
          <w:color w:val="auto"/>
          <w:sz w:val="18"/>
          <w:szCs w:val="18"/>
        </w:rPr>
        <w:tab/>
        <w:t>73835</w:t>
      </w:r>
      <w:r w:rsidRPr="00827381">
        <w:rPr>
          <w:color w:val="auto"/>
          <w:sz w:val="18"/>
          <w:szCs w:val="18"/>
        </w:rPr>
        <w:tab/>
        <w:t>69399</w:t>
      </w:r>
      <w:r w:rsidRPr="00827381">
        <w:rPr>
          <w:color w:val="auto"/>
          <w:sz w:val="18"/>
          <w:szCs w:val="18"/>
        </w:rPr>
        <w:tab/>
        <w:t>33602</w:t>
      </w:r>
      <w:r w:rsidRPr="00827381">
        <w:rPr>
          <w:color w:val="auto"/>
          <w:sz w:val="18"/>
          <w:szCs w:val="18"/>
        </w:rPr>
        <w:tab/>
        <w:t>13660</w:t>
      </w:r>
      <w:r w:rsidRPr="00827381">
        <w:rPr>
          <w:color w:val="auto"/>
          <w:sz w:val="18"/>
          <w:szCs w:val="18"/>
        </w:rPr>
        <w:tab/>
        <w:t>84342</w:t>
      </w:r>
      <w:r w:rsidRPr="00827381">
        <w:rPr>
          <w:color w:val="auto"/>
          <w:sz w:val="18"/>
          <w:szCs w:val="18"/>
        </w:rPr>
        <w:tab/>
        <w:t>97667</w:t>
      </w:r>
      <w:r w:rsidRPr="00827381">
        <w:rPr>
          <w:color w:val="auto"/>
          <w:sz w:val="18"/>
          <w:szCs w:val="18"/>
        </w:rPr>
        <w:tab/>
        <w:t>80847</w:t>
      </w:r>
    </w:p>
    <w:p w:rsidR="009B1642" w:rsidRPr="00827381" w:rsidRDefault="009B1642" w:rsidP="00827381">
      <w:pPr>
        <w:jc w:val="center"/>
        <w:rPr>
          <w:color w:val="auto"/>
          <w:sz w:val="18"/>
          <w:szCs w:val="18"/>
        </w:rPr>
      </w:pPr>
      <w:r w:rsidRPr="00827381">
        <w:rPr>
          <w:color w:val="auto"/>
          <w:sz w:val="18"/>
          <w:szCs w:val="18"/>
        </w:rPr>
        <w:t>66953</w:t>
      </w:r>
      <w:r w:rsidRPr="00827381">
        <w:rPr>
          <w:color w:val="auto"/>
          <w:sz w:val="18"/>
          <w:szCs w:val="18"/>
        </w:rPr>
        <w:tab/>
        <w:t>44737</w:t>
      </w:r>
      <w:r w:rsidRPr="00827381">
        <w:rPr>
          <w:color w:val="auto"/>
          <w:sz w:val="18"/>
          <w:szCs w:val="18"/>
        </w:rPr>
        <w:tab/>
        <w:t>81127</w:t>
      </w:r>
      <w:r w:rsidRPr="00827381">
        <w:rPr>
          <w:color w:val="auto"/>
          <w:sz w:val="18"/>
          <w:szCs w:val="18"/>
        </w:rPr>
        <w:tab/>
        <w:t>07493</w:t>
      </w:r>
      <w:r w:rsidRPr="00827381">
        <w:rPr>
          <w:color w:val="auto"/>
          <w:sz w:val="18"/>
          <w:szCs w:val="18"/>
        </w:rPr>
        <w:tab/>
        <w:t>07861</w:t>
      </w:r>
      <w:r w:rsidRPr="00827381">
        <w:rPr>
          <w:color w:val="auto"/>
          <w:sz w:val="18"/>
          <w:szCs w:val="18"/>
        </w:rPr>
        <w:tab/>
        <w:t>12666</w:t>
      </w:r>
      <w:r w:rsidRPr="00827381">
        <w:rPr>
          <w:color w:val="auto"/>
          <w:sz w:val="18"/>
          <w:szCs w:val="18"/>
        </w:rPr>
        <w:tab/>
        <w:t>85077</w:t>
      </w:r>
      <w:r w:rsidRPr="00827381">
        <w:rPr>
          <w:color w:val="auto"/>
          <w:sz w:val="18"/>
          <w:szCs w:val="18"/>
        </w:rPr>
        <w:tab/>
        <w:t>95972</w:t>
      </w:r>
      <w:r w:rsidRPr="00827381">
        <w:rPr>
          <w:color w:val="auto"/>
          <w:sz w:val="18"/>
          <w:szCs w:val="18"/>
        </w:rPr>
        <w:tab/>
        <w:t>96556</w:t>
      </w:r>
      <w:r w:rsidRPr="00827381">
        <w:rPr>
          <w:color w:val="auto"/>
          <w:sz w:val="18"/>
          <w:szCs w:val="18"/>
        </w:rPr>
        <w:tab/>
        <w:t>80108</w:t>
      </w:r>
    </w:p>
    <w:p w:rsidR="009B1642" w:rsidRPr="00827381" w:rsidRDefault="009B1642" w:rsidP="00827381">
      <w:pPr>
        <w:jc w:val="center"/>
        <w:rPr>
          <w:color w:val="auto"/>
          <w:sz w:val="18"/>
          <w:szCs w:val="18"/>
        </w:rPr>
      </w:pPr>
      <w:r w:rsidRPr="00827381">
        <w:rPr>
          <w:color w:val="auto"/>
          <w:sz w:val="18"/>
          <w:szCs w:val="18"/>
        </w:rPr>
        <w:t>19712</w:t>
      </w:r>
      <w:r w:rsidRPr="00827381">
        <w:rPr>
          <w:color w:val="auto"/>
          <w:sz w:val="18"/>
          <w:szCs w:val="18"/>
        </w:rPr>
        <w:tab/>
        <w:t>27263</w:t>
      </w:r>
      <w:r w:rsidRPr="00827381">
        <w:rPr>
          <w:color w:val="auto"/>
          <w:sz w:val="18"/>
          <w:szCs w:val="18"/>
        </w:rPr>
        <w:tab/>
        <w:t>84575</w:t>
      </w:r>
      <w:r w:rsidRPr="00827381">
        <w:rPr>
          <w:color w:val="auto"/>
          <w:sz w:val="18"/>
          <w:szCs w:val="18"/>
        </w:rPr>
        <w:tab/>
        <w:t>49820</w:t>
      </w:r>
      <w:r w:rsidRPr="00827381">
        <w:rPr>
          <w:color w:val="auto"/>
          <w:sz w:val="18"/>
          <w:szCs w:val="18"/>
        </w:rPr>
        <w:tab/>
        <w:t>19837</w:t>
      </w:r>
      <w:r w:rsidRPr="00827381">
        <w:rPr>
          <w:color w:val="auto"/>
          <w:sz w:val="18"/>
          <w:szCs w:val="18"/>
        </w:rPr>
        <w:tab/>
        <w:t>69985</w:t>
      </w:r>
      <w:r w:rsidRPr="00827381">
        <w:rPr>
          <w:color w:val="auto"/>
          <w:sz w:val="18"/>
          <w:szCs w:val="18"/>
        </w:rPr>
        <w:tab/>
        <w:t>34931</w:t>
      </w:r>
      <w:r w:rsidRPr="00827381">
        <w:rPr>
          <w:color w:val="auto"/>
          <w:sz w:val="18"/>
          <w:szCs w:val="18"/>
        </w:rPr>
        <w:tab/>
        <w:t>67935</w:t>
      </w:r>
      <w:r w:rsidRPr="00827381">
        <w:rPr>
          <w:color w:val="auto"/>
          <w:sz w:val="18"/>
          <w:szCs w:val="18"/>
        </w:rPr>
        <w:tab/>
        <w:t>71903</w:t>
      </w:r>
      <w:r w:rsidRPr="00827381">
        <w:rPr>
          <w:color w:val="auto"/>
          <w:sz w:val="18"/>
          <w:szCs w:val="18"/>
        </w:rPr>
        <w:tab/>
        <w:t>82560</w:t>
      </w:r>
    </w:p>
    <w:p w:rsidR="009B1642" w:rsidRPr="00827381" w:rsidRDefault="009B1642" w:rsidP="00827381">
      <w:pPr>
        <w:jc w:val="center"/>
        <w:rPr>
          <w:color w:val="auto"/>
          <w:sz w:val="18"/>
          <w:szCs w:val="18"/>
        </w:rPr>
      </w:pPr>
      <w:r w:rsidRPr="00827381">
        <w:rPr>
          <w:color w:val="auto"/>
          <w:sz w:val="18"/>
          <w:szCs w:val="18"/>
        </w:rPr>
        <w:t>68756</w:t>
      </w:r>
      <w:r w:rsidRPr="00827381">
        <w:rPr>
          <w:color w:val="auto"/>
          <w:sz w:val="18"/>
          <w:szCs w:val="18"/>
        </w:rPr>
        <w:tab/>
        <w:t>64757</w:t>
      </w:r>
      <w:r w:rsidRPr="00827381">
        <w:rPr>
          <w:color w:val="auto"/>
          <w:sz w:val="18"/>
          <w:szCs w:val="18"/>
        </w:rPr>
        <w:tab/>
        <w:t>19987</w:t>
      </w:r>
      <w:r w:rsidRPr="00827381">
        <w:rPr>
          <w:color w:val="auto"/>
          <w:sz w:val="18"/>
          <w:szCs w:val="18"/>
        </w:rPr>
        <w:tab/>
        <w:t>92222</w:t>
      </w:r>
      <w:r w:rsidRPr="00827381">
        <w:rPr>
          <w:color w:val="auto"/>
          <w:sz w:val="18"/>
          <w:szCs w:val="18"/>
        </w:rPr>
        <w:tab/>
        <w:t>11691</w:t>
      </w:r>
      <w:r w:rsidRPr="00827381">
        <w:rPr>
          <w:color w:val="auto"/>
          <w:sz w:val="18"/>
          <w:szCs w:val="18"/>
        </w:rPr>
        <w:tab/>
        <w:t>42502</w:t>
      </w:r>
      <w:r w:rsidRPr="00827381">
        <w:rPr>
          <w:color w:val="auto"/>
          <w:sz w:val="18"/>
          <w:szCs w:val="18"/>
        </w:rPr>
        <w:tab/>
        <w:t>00952</w:t>
      </w:r>
      <w:r w:rsidRPr="00827381">
        <w:rPr>
          <w:color w:val="auto"/>
          <w:sz w:val="18"/>
          <w:szCs w:val="18"/>
        </w:rPr>
        <w:tab/>
        <w:t>47981</w:t>
      </w:r>
      <w:r w:rsidRPr="00827381">
        <w:rPr>
          <w:color w:val="auto"/>
          <w:sz w:val="18"/>
          <w:szCs w:val="18"/>
        </w:rPr>
        <w:tab/>
        <w:t>97579</w:t>
      </w:r>
      <w:r w:rsidRPr="00827381">
        <w:rPr>
          <w:color w:val="auto"/>
          <w:sz w:val="18"/>
          <w:szCs w:val="18"/>
        </w:rPr>
        <w:tab/>
        <w:t>93408</w:t>
      </w:r>
    </w:p>
    <w:p w:rsidR="009B1642" w:rsidRPr="00827381" w:rsidRDefault="009B1642" w:rsidP="00827381">
      <w:pPr>
        <w:jc w:val="center"/>
        <w:rPr>
          <w:color w:val="auto"/>
          <w:sz w:val="18"/>
          <w:szCs w:val="18"/>
        </w:rPr>
      </w:pPr>
      <w:r w:rsidRPr="00827381">
        <w:rPr>
          <w:color w:val="auto"/>
          <w:sz w:val="18"/>
          <w:szCs w:val="18"/>
        </w:rPr>
        <w:t>75022</w:t>
      </w:r>
      <w:r w:rsidRPr="00827381">
        <w:rPr>
          <w:color w:val="auto"/>
          <w:sz w:val="18"/>
          <w:szCs w:val="18"/>
        </w:rPr>
        <w:tab/>
        <w:t>65332</w:t>
      </w:r>
      <w:r w:rsidRPr="00827381">
        <w:rPr>
          <w:color w:val="auto"/>
          <w:sz w:val="18"/>
          <w:szCs w:val="18"/>
        </w:rPr>
        <w:tab/>
        <w:t>98606</w:t>
      </w:r>
      <w:r w:rsidRPr="00827381">
        <w:rPr>
          <w:color w:val="auto"/>
          <w:sz w:val="18"/>
          <w:szCs w:val="18"/>
        </w:rPr>
        <w:tab/>
        <w:t>29451</w:t>
      </w:r>
      <w:r w:rsidRPr="00827381">
        <w:rPr>
          <w:color w:val="auto"/>
          <w:sz w:val="18"/>
          <w:szCs w:val="18"/>
        </w:rPr>
        <w:tab/>
        <w:t>57349</w:t>
      </w:r>
      <w:r w:rsidRPr="00827381">
        <w:rPr>
          <w:color w:val="auto"/>
          <w:sz w:val="18"/>
          <w:szCs w:val="18"/>
        </w:rPr>
        <w:tab/>
        <w:t>39219</w:t>
      </w:r>
      <w:r w:rsidRPr="00827381">
        <w:rPr>
          <w:color w:val="auto"/>
          <w:sz w:val="18"/>
          <w:szCs w:val="18"/>
        </w:rPr>
        <w:tab/>
        <w:t>08585</w:t>
      </w:r>
      <w:r w:rsidRPr="00827381">
        <w:rPr>
          <w:color w:val="auto"/>
          <w:sz w:val="18"/>
          <w:szCs w:val="18"/>
        </w:rPr>
        <w:tab/>
        <w:t>31502</w:t>
      </w:r>
      <w:r w:rsidRPr="00827381">
        <w:rPr>
          <w:color w:val="auto"/>
          <w:sz w:val="18"/>
          <w:szCs w:val="18"/>
        </w:rPr>
        <w:tab/>
        <w:t>96936</w:t>
      </w:r>
      <w:r w:rsidRPr="00827381">
        <w:rPr>
          <w:color w:val="auto"/>
          <w:sz w:val="18"/>
          <w:szCs w:val="18"/>
        </w:rPr>
        <w:tab/>
        <w:t>96356</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11323</w:t>
      </w:r>
      <w:r w:rsidRPr="00827381">
        <w:rPr>
          <w:color w:val="auto"/>
          <w:sz w:val="18"/>
          <w:szCs w:val="18"/>
        </w:rPr>
        <w:tab/>
        <w:t>70069</w:t>
      </w:r>
      <w:r w:rsidRPr="00827381">
        <w:rPr>
          <w:color w:val="auto"/>
          <w:sz w:val="18"/>
          <w:szCs w:val="18"/>
        </w:rPr>
        <w:tab/>
        <w:t>90269</w:t>
      </w:r>
      <w:r w:rsidRPr="00827381">
        <w:rPr>
          <w:color w:val="auto"/>
          <w:sz w:val="18"/>
          <w:szCs w:val="18"/>
        </w:rPr>
        <w:tab/>
        <w:t>89266</w:t>
      </w:r>
      <w:r w:rsidRPr="00827381">
        <w:rPr>
          <w:color w:val="auto"/>
          <w:sz w:val="18"/>
          <w:szCs w:val="18"/>
        </w:rPr>
        <w:tab/>
        <w:t>46413</w:t>
      </w:r>
      <w:r w:rsidRPr="00827381">
        <w:rPr>
          <w:color w:val="auto"/>
          <w:sz w:val="18"/>
          <w:szCs w:val="18"/>
        </w:rPr>
        <w:tab/>
        <w:t>61615</w:t>
      </w:r>
      <w:r w:rsidRPr="00827381">
        <w:rPr>
          <w:color w:val="auto"/>
          <w:sz w:val="18"/>
          <w:szCs w:val="18"/>
        </w:rPr>
        <w:tab/>
        <w:t>66447</w:t>
      </w:r>
      <w:r w:rsidRPr="00827381">
        <w:rPr>
          <w:color w:val="auto"/>
          <w:sz w:val="18"/>
          <w:szCs w:val="18"/>
        </w:rPr>
        <w:tab/>
        <w:t>49751</w:t>
      </w:r>
      <w:r w:rsidRPr="00827381">
        <w:rPr>
          <w:color w:val="auto"/>
          <w:sz w:val="18"/>
          <w:szCs w:val="18"/>
        </w:rPr>
        <w:tab/>
        <w:t>15836</w:t>
      </w:r>
      <w:r w:rsidRPr="00827381">
        <w:rPr>
          <w:color w:val="auto"/>
          <w:sz w:val="18"/>
          <w:szCs w:val="18"/>
        </w:rPr>
        <w:tab/>
        <w:t>97343</w:t>
      </w:r>
    </w:p>
    <w:p w:rsidR="009B1642" w:rsidRPr="00827381" w:rsidRDefault="009B1642" w:rsidP="00827381">
      <w:pPr>
        <w:jc w:val="center"/>
        <w:rPr>
          <w:color w:val="auto"/>
          <w:sz w:val="18"/>
          <w:szCs w:val="18"/>
        </w:rPr>
      </w:pPr>
      <w:r w:rsidRPr="00827381">
        <w:rPr>
          <w:color w:val="auto"/>
          <w:sz w:val="18"/>
          <w:szCs w:val="18"/>
        </w:rPr>
        <w:t>55208</w:t>
      </w:r>
      <w:r w:rsidRPr="00827381">
        <w:rPr>
          <w:color w:val="auto"/>
          <w:sz w:val="18"/>
          <w:szCs w:val="18"/>
        </w:rPr>
        <w:tab/>
        <w:t>63470</w:t>
      </w:r>
      <w:r w:rsidRPr="00827381">
        <w:rPr>
          <w:color w:val="auto"/>
          <w:sz w:val="18"/>
          <w:szCs w:val="18"/>
        </w:rPr>
        <w:tab/>
        <w:t>18158</w:t>
      </w:r>
      <w:r w:rsidRPr="00827381">
        <w:rPr>
          <w:color w:val="auto"/>
          <w:sz w:val="18"/>
          <w:szCs w:val="18"/>
        </w:rPr>
        <w:tab/>
        <w:t>25283</w:t>
      </w:r>
      <w:r w:rsidRPr="00827381">
        <w:rPr>
          <w:color w:val="auto"/>
          <w:sz w:val="18"/>
          <w:szCs w:val="18"/>
        </w:rPr>
        <w:tab/>
        <w:t>19335</w:t>
      </w:r>
      <w:r w:rsidRPr="00827381">
        <w:rPr>
          <w:color w:val="auto"/>
          <w:sz w:val="18"/>
          <w:szCs w:val="18"/>
        </w:rPr>
        <w:tab/>
        <w:t>53893</w:t>
      </w:r>
      <w:r w:rsidRPr="00827381">
        <w:rPr>
          <w:color w:val="auto"/>
          <w:sz w:val="18"/>
          <w:szCs w:val="18"/>
        </w:rPr>
        <w:tab/>
        <w:t>87746</w:t>
      </w:r>
      <w:r w:rsidRPr="00827381">
        <w:rPr>
          <w:color w:val="auto"/>
          <w:sz w:val="18"/>
          <w:szCs w:val="18"/>
        </w:rPr>
        <w:tab/>
        <w:t>72531</w:t>
      </w:r>
      <w:r w:rsidRPr="00827381">
        <w:rPr>
          <w:color w:val="auto"/>
          <w:sz w:val="18"/>
          <w:szCs w:val="18"/>
        </w:rPr>
        <w:tab/>
        <w:t>16826</w:t>
      </w:r>
      <w:r w:rsidRPr="00827381">
        <w:rPr>
          <w:color w:val="auto"/>
          <w:sz w:val="18"/>
          <w:szCs w:val="18"/>
        </w:rPr>
        <w:tab/>
        <w:t>52605</w:t>
      </w:r>
    </w:p>
    <w:p w:rsidR="009B1642" w:rsidRPr="00827381" w:rsidRDefault="009B1642" w:rsidP="00827381">
      <w:pPr>
        <w:jc w:val="center"/>
        <w:rPr>
          <w:color w:val="auto"/>
          <w:sz w:val="18"/>
          <w:szCs w:val="18"/>
        </w:rPr>
      </w:pPr>
      <w:r w:rsidRPr="00827381">
        <w:rPr>
          <w:color w:val="auto"/>
          <w:sz w:val="18"/>
          <w:szCs w:val="18"/>
        </w:rPr>
        <w:t>11474</w:t>
      </w:r>
      <w:r w:rsidRPr="00827381">
        <w:rPr>
          <w:color w:val="auto"/>
          <w:sz w:val="18"/>
          <w:szCs w:val="18"/>
        </w:rPr>
        <w:tab/>
        <w:t>08786</w:t>
      </w:r>
      <w:r w:rsidRPr="00827381">
        <w:rPr>
          <w:color w:val="auto"/>
          <w:sz w:val="18"/>
          <w:szCs w:val="18"/>
        </w:rPr>
        <w:tab/>
        <w:t>05594</w:t>
      </w:r>
      <w:r w:rsidRPr="00827381">
        <w:rPr>
          <w:color w:val="auto"/>
          <w:sz w:val="18"/>
          <w:szCs w:val="18"/>
        </w:rPr>
        <w:tab/>
        <w:t>67045</w:t>
      </w:r>
      <w:r w:rsidRPr="00827381">
        <w:rPr>
          <w:color w:val="auto"/>
          <w:sz w:val="18"/>
          <w:szCs w:val="18"/>
        </w:rPr>
        <w:tab/>
        <w:t>13231</w:t>
      </w:r>
      <w:r w:rsidRPr="00827381">
        <w:rPr>
          <w:color w:val="auto"/>
          <w:sz w:val="18"/>
          <w:szCs w:val="18"/>
        </w:rPr>
        <w:tab/>
        <w:t>51186</w:t>
      </w:r>
      <w:r w:rsidRPr="00827381">
        <w:rPr>
          <w:color w:val="auto"/>
          <w:sz w:val="18"/>
          <w:szCs w:val="18"/>
        </w:rPr>
        <w:tab/>
        <w:t>71500</w:t>
      </w:r>
      <w:r w:rsidRPr="00827381">
        <w:rPr>
          <w:color w:val="auto"/>
          <w:sz w:val="18"/>
          <w:szCs w:val="18"/>
        </w:rPr>
        <w:tab/>
        <w:t>50498</w:t>
      </w:r>
      <w:r w:rsidRPr="00827381">
        <w:rPr>
          <w:color w:val="auto"/>
          <w:sz w:val="18"/>
          <w:szCs w:val="18"/>
        </w:rPr>
        <w:tab/>
        <w:t>59487</w:t>
      </w:r>
      <w:r w:rsidRPr="00827381">
        <w:rPr>
          <w:color w:val="auto"/>
          <w:sz w:val="18"/>
          <w:szCs w:val="18"/>
        </w:rPr>
        <w:tab/>
        <w:t>48677</w:t>
      </w:r>
    </w:p>
    <w:p w:rsidR="009B1642" w:rsidRPr="00827381" w:rsidRDefault="009B1642" w:rsidP="00827381">
      <w:pPr>
        <w:jc w:val="center"/>
        <w:rPr>
          <w:color w:val="auto"/>
          <w:sz w:val="18"/>
          <w:szCs w:val="18"/>
        </w:rPr>
      </w:pPr>
      <w:r w:rsidRPr="00827381">
        <w:rPr>
          <w:color w:val="auto"/>
          <w:sz w:val="18"/>
          <w:szCs w:val="18"/>
        </w:rPr>
        <w:t>81422</w:t>
      </w:r>
      <w:r w:rsidRPr="00827381">
        <w:rPr>
          <w:color w:val="auto"/>
          <w:sz w:val="18"/>
          <w:szCs w:val="18"/>
        </w:rPr>
        <w:tab/>
        <w:t>86842</w:t>
      </w:r>
      <w:r w:rsidRPr="00827381">
        <w:rPr>
          <w:color w:val="auto"/>
          <w:sz w:val="18"/>
          <w:szCs w:val="18"/>
        </w:rPr>
        <w:tab/>
        <w:t>60997</w:t>
      </w:r>
      <w:r w:rsidRPr="00827381">
        <w:rPr>
          <w:color w:val="auto"/>
          <w:sz w:val="18"/>
          <w:szCs w:val="18"/>
        </w:rPr>
        <w:tab/>
        <w:t>79669</w:t>
      </w:r>
      <w:r w:rsidRPr="00827381">
        <w:rPr>
          <w:color w:val="auto"/>
          <w:sz w:val="18"/>
          <w:szCs w:val="18"/>
        </w:rPr>
        <w:tab/>
        <w:t>43804</w:t>
      </w:r>
      <w:r w:rsidRPr="00827381">
        <w:rPr>
          <w:color w:val="auto"/>
          <w:sz w:val="18"/>
          <w:szCs w:val="18"/>
        </w:rPr>
        <w:tab/>
        <w:t>78690</w:t>
      </w:r>
      <w:r w:rsidRPr="00827381">
        <w:rPr>
          <w:color w:val="auto"/>
          <w:sz w:val="18"/>
          <w:szCs w:val="18"/>
        </w:rPr>
        <w:tab/>
        <w:t>58358</w:t>
      </w:r>
      <w:r w:rsidRPr="00827381">
        <w:rPr>
          <w:color w:val="auto"/>
          <w:sz w:val="18"/>
          <w:szCs w:val="18"/>
        </w:rPr>
        <w:tab/>
        <w:t>87639</w:t>
      </w:r>
      <w:r w:rsidRPr="00827381">
        <w:rPr>
          <w:color w:val="auto"/>
          <w:sz w:val="18"/>
          <w:szCs w:val="18"/>
        </w:rPr>
        <w:tab/>
        <w:t>24427</w:t>
      </w:r>
      <w:r w:rsidRPr="00827381">
        <w:rPr>
          <w:color w:val="auto"/>
          <w:sz w:val="18"/>
          <w:szCs w:val="18"/>
        </w:rPr>
        <w:tab/>
        <w:t>66799</w:t>
      </w:r>
    </w:p>
    <w:p w:rsidR="009B1642" w:rsidRPr="00827381" w:rsidRDefault="009B1642" w:rsidP="00827381">
      <w:pPr>
        <w:jc w:val="center"/>
        <w:rPr>
          <w:color w:val="auto"/>
          <w:sz w:val="18"/>
          <w:szCs w:val="18"/>
        </w:rPr>
      </w:pPr>
      <w:r w:rsidRPr="00827381">
        <w:rPr>
          <w:color w:val="auto"/>
          <w:sz w:val="18"/>
          <w:szCs w:val="18"/>
        </w:rPr>
        <w:t>21771</w:t>
      </w:r>
      <w:r w:rsidRPr="00827381">
        <w:rPr>
          <w:color w:val="auto"/>
          <w:sz w:val="18"/>
          <w:szCs w:val="18"/>
        </w:rPr>
        <w:tab/>
        <w:t>75963</w:t>
      </w:r>
      <w:r w:rsidRPr="00827381">
        <w:rPr>
          <w:color w:val="auto"/>
          <w:sz w:val="18"/>
          <w:szCs w:val="18"/>
        </w:rPr>
        <w:tab/>
        <w:t>23151</w:t>
      </w:r>
      <w:r w:rsidRPr="00827381">
        <w:rPr>
          <w:color w:val="auto"/>
          <w:sz w:val="18"/>
          <w:szCs w:val="18"/>
        </w:rPr>
        <w:tab/>
        <w:t>90274</w:t>
      </w:r>
      <w:r w:rsidRPr="00827381">
        <w:rPr>
          <w:color w:val="auto"/>
          <w:sz w:val="18"/>
          <w:szCs w:val="18"/>
        </w:rPr>
        <w:tab/>
        <w:t>08275</w:t>
      </w:r>
      <w:r w:rsidRPr="00827381">
        <w:rPr>
          <w:color w:val="auto"/>
          <w:sz w:val="18"/>
          <w:szCs w:val="18"/>
        </w:rPr>
        <w:tab/>
        <w:t>50677</w:t>
      </w:r>
      <w:r w:rsidRPr="00827381">
        <w:rPr>
          <w:color w:val="auto"/>
          <w:sz w:val="18"/>
          <w:szCs w:val="18"/>
        </w:rPr>
        <w:tab/>
        <w:t>99384</w:t>
      </w:r>
      <w:r w:rsidRPr="00827381">
        <w:rPr>
          <w:color w:val="auto"/>
          <w:sz w:val="18"/>
          <w:szCs w:val="18"/>
        </w:rPr>
        <w:tab/>
        <w:t>94022</w:t>
      </w:r>
      <w:r w:rsidRPr="00827381">
        <w:rPr>
          <w:color w:val="auto"/>
          <w:sz w:val="18"/>
          <w:szCs w:val="18"/>
        </w:rPr>
        <w:tab/>
        <w:t>84888</w:t>
      </w:r>
      <w:r w:rsidRPr="00827381">
        <w:rPr>
          <w:color w:val="auto"/>
          <w:sz w:val="18"/>
          <w:szCs w:val="18"/>
        </w:rPr>
        <w:tab/>
        <w:t>80139</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42278</w:t>
      </w:r>
      <w:r w:rsidRPr="00827381">
        <w:rPr>
          <w:color w:val="auto"/>
          <w:sz w:val="18"/>
          <w:szCs w:val="18"/>
        </w:rPr>
        <w:tab/>
        <w:t>12160</w:t>
      </w:r>
      <w:r w:rsidRPr="00827381">
        <w:rPr>
          <w:color w:val="auto"/>
          <w:sz w:val="18"/>
          <w:szCs w:val="18"/>
        </w:rPr>
        <w:tab/>
        <w:t>32576</w:t>
      </w:r>
      <w:r w:rsidRPr="00827381">
        <w:rPr>
          <w:color w:val="auto"/>
          <w:sz w:val="18"/>
          <w:szCs w:val="18"/>
        </w:rPr>
        <w:tab/>
        <w:t>14278</w:t>
      </w:r>
      <w:r w:rsidRPr="00827381">
        <w:rPr>
          <w:color w:val="auto"/>
          <w:sz w:val="18"/>
          <w:szCs w:val="18"/>
        </w:rPr>
        <w:tab/>
        <w:t>34231</w:t>
      </w:r>
      <w:r w:rsidRPr="00827381">
        <w:rPr>
          <w:color w:val="auto"/>
          <w:sz w:val="18"/>
          <w:szCs w:val="18"/>
        </w:rPr>
        <w:tab/>
        <w:t>20724</w:t>
      </w:r>
      <w:r w:rsidRPr="00827381">
        <w:rPr>
          <w:color w:val="auto"/>
          <w:sz w:val="18"/>
          <w:szCs w:val="18"/>
        </w:rPr>
        <w:tab/>
        <w:t>27908</w:t>
      </w:r>
      <w:r w:rsidRPr="00827381">
        <w:rPr>
          <w:color w:val="auto"/>
          <w:sz w:val="18"/>
          <w:szCs w:val="18"/>
        </w:rPr>
        <w:tab/>
        <w:t>02657</w:t>
      </w:r>
      <w:r w:rsidRPr="00827381">
        <w:rPr>
          <w:color w:val="auto"/>
          <w:sz w:val="18"/>
          <w:szCs w:val="18"/>
        </w:rPr>
        <w:tab/>
        <w:t>19023</w:t>
      </w:r>
      <w:r w:rsidRPr="00827381">
        <w:rPr>
          <w:color w:val="auto"/>
          <w:sz w:val="18"/>
          <w:szCs w:val="18"/>
        </w:rPr>
        <w:tab/>
        <w:t>07190</w:t>
      </w:r>
    </w:p>
    <w:p w:rsidR="009B1642" w:rsidRPr="00827381" w:rsidRDefault="009B1642" w:rsidP="00827381">
      <w:pPr>
        <w:jc w:val="center"/>
        <w:rPr>
          <w:color w:val="auto"/>
          <w:sz w:val="18"/>
          <w:szCs w:val="18"/>
        </w:rPr>
      </w:pPr>
      <w:r w:rsidRPr="00827381">
        <w:rPr>
          <w:color w:val="auto"/>
          <w:sz w:val="18"/>
          <w:szCs w:val="18"/>
        </w:rPr>
        <w:t>17697</w:t>
      </w:r>
      <w:r w:rsidRPr="00827381">
        <w:rPr>
          <w:color w:val="auto"/>
          <w:sz w:val="18"/>
          <w:szCs w:val="18"/>
        </w:rPr>
        <w:tab/>
        <w:t>60114</w:t>
      </w:r>
      <w:r w:rsidRPr="00827381">
        <w:rPr>
          <w:color w:val="auto"/>
          <w:sz w:val="18"/>
          <w:szCs w:val="18"/>
        </w:rPr>
        <w:tab/>
        <w:t>63247</w:t>
      </w:r>
      <w:r w:rsidRPr="00827381">
        <w:rPr>
          <w:color w:val="auto"/>
          <w:sz w:val="18"/>
          <w:szCs w:val="18"/>
        </w:rPr>
        <w:tab/>
        <w:t>32096</w:t>
      </w:r>
      <w:r w:rsidRPr="00827381">
        <w:rPr>
          <w:color w:val="auto"/>
          <w:sz w:val="18"/>
          <w:szCs w:val="18"/>
        </w:rPr>
        <w:tab/>
        <w:t>32503</w:t>
      </w:r>
      <w:r w:rsidRPr="00827381">
        <w:rPr>
          <w:color w:val="auto"/>
          <w:sz w:val="18"/>
          <w:szCs w:val="18"/>
        </w:rPr>
        <w:tab/>
        <w:t>04923</w:t>
      </w:r>
      <w:r w:rsidRPr="00827381">
        <w:rPr>
          <w:color w:val="auto"/>
          <w:sz w:val="18"/>
          <w:szCs w:val="18"/>
        </w:rPr>
        <w:tab/>
        <w:t>17570</w:t>
      </w:r>
      <w:r w:rsidRPr="00827381">
        <w:rPr>
          <w:color w:val="auto"/>
          <w:sz w:val="18"/>
          <w:szCs w:val="18"/>
        </w:rPr>
        <w:tab/>
        <w:t>73243</w:t>
      </w:r>
      <w:r w:rsidRPr="00827381">
        <w:rPr>
          <w:color w:val="auto"/>
          <w:sz w:val="18"/>
          <w:szCs w:val="18"/>
        </w:rPr>
        <w:tab/>
        <w:t>76181</w:t>
      </w:r>
      <w:r w:rsidRPr="00827381">
        <w:rPr>
          <w:color w:val="auto"/>
          <w:sz w:val="18"/>
          <w:szCs w:val="18"/>
        </w:rPr>
        <w:tab/>
        <w:t>99343</w:t>
      </w:r>
    </w:p>
    <w:p w:rsidR="009B1642" w:rsidRPr="00827381" w:rsidRDefault="009B1642" w:rsidP="00827381">
      <w:pPr>
        <w:jc w:val="center"/>
        <w:rPr>
          <w:color w:val="auto"/>
          <w:sz w:val="18"/>
          <w:szCs w:val="18"/>
        </w:rPr>
      </w:pPr>
      <w:r w:rsidRPr="00827381">
        <w:rPr>
          <w:color w:val="auto"/>
          <w:sz w:val="18"/>
          <w:szCs w:val="18"/>
        </w:rPr>
        <w:t>05686</w:t>
      </w:r>
      <w:r w:rsidRPr="00827381">
        <w:rPr>
          <w:color w:val="auto"/>
          <w:sz w:val="18"/>
          <w:szCs w:val="18"/>
        </w:rPr>
        <w:tab/>
        <w:t>30243</w:t>
      </w:r>
      <w:r w:rsidRPr="00827381">
        <w:rPr>
          <w:color w:val="auto"/>
          <w:sz w:val="18"/>
          <w:szCs w:val="18"/>
        </w:rPr>
        <w:tab/>
        <w:t>34124</w:t>
      </w:r>
      <w:r w:rsidRPr="00827381">
        <w:rPr>
          <w:color w:val="auto"/>
          <w:sz w:val="18"/>
          <w:szCs w:val="18"/>
        </w:rPr>
        <w:tab/>
        <w:t>02936</w:t>
      </w:r>
      <w:r w:rsidRPr="00827381">
        <w:rPr>
          <w:color w:val="auto"/>
          <w:sz w:val="18"/>
          <w:szCs w:val="18"/>
        </w:rPr>
        <w:tab/>
        <w:t>71749</w:t>
      </w:r>
      <w:r w:rsidRPr="00827381">
        <w:rPr>
          <w:color w:val="auto"/>
          <w:sz w:val="18"/>
          <w:szCs w:val="18"/>
        </w:rPr>
        <w:tab/>
        <w:t>03031</w:t>
      </w:r>
      <w:r w:rsidRPr="00827381">
        <w:rPr>
          <w:color w:val="auto"/>
          <w:sz w:val="18"/>
          <w:szCs w:val="18"/>
        </w:rPr>
        <w:tab/>
        <w:t>72259</w:t>
      </w:r>
      <w:r w:rsidRPr="00827381">
        <w:rPr>
          <w:color w:val="auto"/>
          <w:sz w:val="18"/>
          <w:szCs w:val="18"/>
        </w:rPr>
        <w:tab/>
        <w:t>26351</w:t>
      </w:r>
      <w:r w:rsidRPr="00827381">
        <w:rPr>
          <w:color w:val="auto"/>
          <w:sz w:val="18"/>
          <w:szCs w:val="18"/>
        </w:rPr>
        <w:tab/>
        <w:t>77511</w:t>
      </w:r>
      <w:r w:rsidRPr="00827381">
        <w:rPr>
          <w:color w:val="auto"/>
          <w:sz w:val="18"/>
          <w:szCs w:val="18"/>
        </w:rPr>
        <w:tab/>
        <w:t>00850</w:t>
      </w:r>
    </w:p>
    <w:p w:rsidR="009B1642" w:rsidRPr="00827381" w:rsidRDefault="009B1642" w:rsidP="00827381">
      <w:pPr>
        <w:jc w:val="center"/>
        <w:rPr>
          <w:color w:val="auto"/>
          <w:sz w:val="18"/>
          <w:szCs w:val="18"/>
        </w:rPr>
      </w:pPr>
      <w:r w:rsidRPr="00827381">
        <w:rPr>
          <w:color w:val="auto"/>
          <w:sz w:val="18"/>
          <w:szCs w:val="18"/>
        </w:rPr>
        <w:t>52992</w:t>
      </w:r>
      <w:r w:rsidRPr="00827381">
        <w:rPr>
          <w:color w:val="auto"/>
          <w:sz w:val="18"/>
          <w:szCs w:val="18"/>
        </w:rPr>
        <w:tab/>
        <w:t>46650</w:t>
      </w:r>
      <w:r w:rsidRPr="00827381">
        <w:rPr>
          <w:color w:val="auto"/>
          <w:sz w:val="18"/>
          <w:szCs w:val="18"/>
        </w:rPr>
        <w:tab/>
        <w:t>89910</w:t>
      </w:r>
      <w:r w:rsidRPr="00827381">
        <w:rPr>
          <w:color w:val="auto"/>
          <w:sz w:val="18"/>
          <w:szCs w:val="18"/>
        </w:rPr>
        <w:tab/>
        <w:t>57395</w:t>
      </w:r>
      <w:r w:rsidRPr="00827381">
        <w:rPr>
          <w:color w:val="auto"/>
          <w:sz w:val="18"/>
          <w:szCs w:val="18"/>
        </w:rPr>
        <w:tab/>
        <w:t>39502</w:t>
      </w:r>
      <w:r w:rsidRPr="00827381">
        <w:rPr>
          <w:color w:val="auto"/>
          <w:sz w:val="18"/>
          <w:szCs w:val="18"/>
        </w:rPr>
        <w:tab/>
        <w:t>49738</w:t>
      </w:r>
      <w:r w:rsidRPr="00827381">
        <w:rPr>
          <w:color w:val="auto"/>
          <w:sz w:val="18"/>
          <w:szCs w:val="18"/>
        </w:rPr>
        <w:tab/>
        <w:t>87854</w:t>
      </w:r>
      <w:r w:rsidRPr="00827381">
        <w:rPr>
          <w:color w:val="auto"/>
          <w:sz w:val="18"/>
          <w:szCs w:val="18"/>
        </w:rPr>
        <w:tab/>
        <w:t>71066</w:t>
      </w:r>
      <w:r w:rsidRPr="00827381">
        <w:rPr>
          <w:color w:val="auto"/>
          <w:sz w:val="18"/>
          <w:szCs w:val="18"/>
        </w:rPr>
        <w:tab/>
        <w:t>84596</w:t>
      </w:r>
      <w:r w:rsidRPr="00827381">
        <w:rPr>
          <w:color w:val="auto"/>
          <w:sz w:val="18"/>
          <w:szCs w:val="18"/>
        </w:rPr>
        <w:tab/>
        <w:t>33115</w:t>
      </w:r>
    </w:p>
    <w:p w:rsidR="009B1642" w:rsidRPr="00827381" w:rsidRDefault="009B1642" w:rsidP="00827381">
      <w:pPr>
        <w:jc w:val="center"/>
        <w:rPr>
          <w:color w:val="auto"/>
          <w:sz w:val="18"/>
          <w:szCs w:val="18"/>
        </w:rPr>
      </w:pPr>
      <w:r w:rsidRPr="00827381">
        <w:rPr>
          <w:color w:val="auto"/>
          <w:sz w:val="18"/>
          <w:szCs w:val="18"/>
        </w:rPr>
        <w:t>94518</w:t>
      </w:r>
      <w:r w:rsidRPr="00827381">
        <w:rPr>
          <w:color w:val="auto"/>
          <w:sz w:val="18"/>
          <w:szCs w:val="18"/>
        </w:rPr>
        <w:tab/>
        <w:t>93984</w:t>
      </w:r>
      <w:r w:rsidRPr="00827381">
        <w:rPr>
          <w:color w:val="auto"/>
          <w:sz w:val="18"/>
          <w:szCs w:val="18"/>
        </w:rPr>
        <w:tab/>
        <w:t>81478</w:t>
      </w:r>
      <w:r w:rsidRPr="00827381">
        <w:rPr>
          <w:color w:val="auto"/>
          <w:sz w:val="18"/>
          <w:szCs w:val="18"/>
        </w:rPr>
        <w:tab/>
        <w:t>67750</w:t>
      </w:r>
      <w:r w:rsidRPr="00827381">
        <w:rPr>
          <w:color w:val="auto"/>
          <w:sz w:val="18"/>
          <w:szCs w:val="18"/>
        </w:rPr>
        <w:tab/>
        <w:t>89354</w:t>
      </w:r>
      <w:r w:rsidRPr="00827381">
        <w:rPr>
          <w:color w:val="auto"/>
          <w:sz w:val="18"/>
          <w:szCs w:val="18"/>
        </w:rPr>
        <w:tab/>
        <w:t>01080</w:t>
      </w:r>
      <w:r w:rsidRPr="00827381">
        <w:rPr>
          <w:color w:val="auto"/>
          <w:sz w:val="18"/>
          <w:szCs w:val="18"/>
        </w:rPr>
        <w:tab/>
        <w:t>25988</w:t>
      </w:r>
      <w:r w:rsidRPr="00827381">
        <w:rPr>
          <w:color w:val="auto"/>
          <w:sz w:val="18"/>
          <w:szCs w:val="18"/>
        </w:rPr>
        <w:tab/>
        <w:t>84359</w:t>
      </w:r>
      <w:r w:rsidRPr="00827381">
        <w:rPr>
          <w:color w:val="auto"/>
          <w:sz w:val="18"/>
          <w:szCs w:val="18"/>
        </w:rPr>
        <w:tab/>
        <w:t>31088</w:t>
      </w:r>
      <w:r w:rsidRPr="00827381">
        <w:rPr>
          <w:color w:val="auto"/>
          <w:sz w:val="18"/>
          <w:szCs w:val="18"/>
        </w:rPr>
        <w:tab/>
        <w:t>13655</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00184</w:t>
      </w:r>
      <w:r w:rsidRPr="00827381">
        <w:rPr>
          <w:color w:val="auto"/>
          <w:sz w:val="18"/>
          <w:szCs w:val="18"/>
        </w:rPr>
        <w:tab/>
        <w:t>72186</w:t>
      </w:r>
      <w:r w:rsidRPr="00827381">
        <w:rPr>
          <w:color w:val="auto"/>
          <w:sz w:val="18"/>
          <w:szCs w:val="18"/>
        </w:rPr>
        <w:tab/>
        <w:t>78906</w:t>
      </w:r>
      <w:r w:rsidRPr="00827381">
        <w:rPr>
          <w:color w:val="auto"/>
          <w:sz w:val="18"/>
          <w:szCs w:val="18"/>
        </w:rPr>
        <w:tab/>
        <w:t>75480</w:t>
      </w:r>
      <w:r w:rsidRPr="00827381">
        <w:rPr>
          <w:color w:val="auto"/>
          <w:sz w:val="18"/>
          <w:szCs w:val="18"/>
        </w:rPr>
        <w:tab/>
        <w:t>71140</w:t>
      </w:r>
      <w:r w:rsidRPr="00827381">
        <w:rPr>
          <w:color w:val="auto"/>
          <w:sz w:val="18"/>
          <w:szCs w:val="18"/>
        </w:rPr>
        <w:tab/>
        <w:t>15199</w:t>
      </w:r>
      <w:r w:rsidRPr="00827381">
        <w:rPr>
          <w:color w:val="auto"/>
          <w:sz w:val="18"/>
          <w:szCs w:val="18"/>
        </w:rPr>
        <w:tab/>
        <w:t>69002</w:t>
      </w:r>
      <w:r w:rsidRPr="00827381">
        <w:rPr>
          <w:color w:val="auto"/>
          <w:sz w:val="18"/>
          <w:szCs w:val="18"/>
        </w:rPr>
        <w:tab/>
        <w:t>08374</w:t>
      </w:r>
      <w:r w:rsidRPr="00827381">
        <w:rPr>
          <w:color w:val="auto"/>
          <w:sz w:val="18"/>
          <w:szCs w:val="18"/>
        </w:rPr>
        <w:tab/>
        <w:t>22126</w:t>
      </w:r>
      <w:r w:rsidRPr="00827381">
        <w:rPr>
          <w:color w:val="auto"/>
          <w:sz w:val="18"/>
          <w:szCs w:val="18"/>
        </w:rPr>
        <w:tab/>
        <w:t>23555</w:t>
      </w:r>
    </w:p>
    <w:p w:rsidR="009B1642" w:rsidRPr="00827381" w:rsidRDefault="009B1642" w:rsidP="00827381">
      <w:pPr>
        <w:jc w:val="center"/>
        <w:rPr>
          <w:color w:val="auto"/>
          <w:sz w:val="18"/>
          <w:szCs w:val="18"/>
        </w:rPr>
      </w:pPr>
      <w:r w:rsidRPr="00827381">
        <w:rPr>
          <w:color w:val="auto"/>
          <w:sz w:val="18"/>
          <w:szCs w:val="18"/>
        </w:rPr>
        <w:t>87462</w:t>
      </w:r>
      <w:r w:rsidRPr="00827381">
        <w:rPr>
          <w:color w:val="auto"/>
          <w:sz w:val="18"/>
          <w:szCs w:val="18"/>
        </w:rPr>
        <w:tab/>
        <w:t>63165</w:t>
      </w:r>
      <w:r w:rsidRPr="00827381">
        <w:rPr>
          <w:color w:val="auto"/>
          <w:sz w:val="18"/>
          <w:szCs w:val="18"/>
        </w:rPr>
        <w:tab/>
        <w:t>79816</w:t>
      </w:r>
      <w:r w:rsidRPr="00827381">
        <w:rPr>
          <w:color w:val="auto"/>
          <w:sz w:val="18"/>
          <w:szCs w:val="18"/>
        </w:rPr>
        <w:tab/>
        <w:t>61630</w:t>
      </w:r>
      <w:r w:rsidRPr="00827381">
        <w:rPr>
          <w:color w:val="auto"/>
          <w:sz w:val="18"/>
          <w:szCs w:val="18"/>
        </w:rPr>
        <w:tab/>
        <w:t>50140</w:t>
      </w:r>
      <w:r w:rsidRPr="00827381">
        <w:rPr>
          <w:color w:val="auto"/>
          <w:sz w:val="18"/>
          <w:szCs w:val="18"/>
        </w:rPr>
        <w:tab/>
        <w:t>95319</w:t>
      </w:r>
      <w:r w:rsidRPr="00827381">
        <w:rPr>
          <w:color w:val="auto"/>
          <w:sz w:val="18"/>
          <w:szCs w:val="18"/>
        </w:rPr>
        <w:tab/>
        <w:t>79205</w:t>
      </w:r>
      <w:r w:rsidRPr="00827381">
        <w:rPr>
          <w:color w:val="auto"/>
          <w:sz w:val="18"/>
          <w:szCs w:val="18"/>
        </w:rPr>
        <w:tab/>
        <w:t>79202</w:t>
      </w:r>
      <w:r w:rsidRPr="00827381">
        <w:rPr>
          <w:color w:val="auto"/>
          <w:sz w:val="18"/>
          <w:szCs w:val="18"/>
        </w:rPr>
        <w:tab/>
        <w:t>67414</w:t>
      </w:r>
      <w:r w:rsidRPr="00827381">
        <w:rPr>
          <w:color w:val="auto"/>
          <w:sz w:val="18"/>
          <w:szCs w:val="18"/>
        </w:rPr>
        <w:tab/>
        <w:t>60805</w:t>
      </w:r>
    </w:p>
    <w:p w:rsidR="009B1642" w:rsidRPr="00827381" w:rsidRDefault="009B1642" w:rsidP="00827381">
      <w:pPr>
        <w:jc w:val="center"/>
        <w:rPr>
          <w:color w:val="auto"/>
          <w:sz w:val="18"/>
          <w:szCs w:val="18"/>
        </w:rPr>
      </w:pPr>
      <w:r w:rsidRPr="00827381">
        <w:rPr>
          <w:color w:val="auto"/>
          <w:sz w:val="18"/>
          <w:szCs w:val="18"/>
        </w:rPr>
        <w:t>88692</w:t>
      </w:r>
      <w:r w:rsidRPr="00827381">
        <w:rPr>
          <w:color w:val="auto"/>
          <w:sz w:val="18"/>
          <w:szCs w:val="18"/>
        </w:rPr>
        <w:tab/>
        <w:t>58716</w:t>
      </w:r>
      <w:r w:rsidRPr="00827381">
        <w:rPr>
          <w:color w:val="auto"/>
          <w:sz w:val="18"/>
          <w:szCs w:val="18"/>
        </w:rPr>
        <w:tab/>
        <w:t>12273</w:t>
      </w:r>
      <w:r w:rsidRPr="00827381">
        <w:rPr>
          <w:color w:val="auto"/>
          <w:sz w:val="18"/>
          <w:szCs w:val="18"/>
        </w:rPr>
        <w:tab/>
        <w:t>48176</w:t>
      </w:r>
      <w:r w:rsidRPr="00827381">
        <w:rPr>
          <w:color w:val="auto"/>
          <w:sz w:val="18"/>
          <w:szCs w:val="18"/>
        </w:rPr>
        <w:tab/>
        <w:t>86038</w:t>
      </w:r>
      <w:r w:rsidRPr="00827381">
        <w:rPr>
          <w:color w:val="auto"/>
          <w:sz w:val="18"/>
          <w:szCs w:val="18"/>
        </w:rPr>
        <w:tab/>
        <w:t>78474</w:t>
      </w:r>
      <w:r w:rsidRPr="00827381">
        <w:rPr>
          <w:color w:val="auto"/>
          <w:sz w:val="18"/>
          <w:szCs w:val="18"/>
        </w:rPr>
        <w:tab/>
        <w:t>76730</w:t>
      </w:r>
      <w:r w:rsidRPr="00827381">
        <w:rPr>
          <w:color w:val="auto"/>
          <w:sz w:val="18"/>
          <w:szCs w:val="18"/>
        </w:rPr>
        <w:tab/>
        <w:t>82931</w:t>
      </w:r>
      <w:r w:rsidRPr="00827381">
        <w:rPr>
          <w:color w:val="auto"/>
          <w:sz w:val="18"/>
          <w:szCs w:val="18"/>
        </w:rPr>
        <w:tab/>
        <w:t>51595</w:t>
      </w:r>
      <w:r w:rsidRPr="00827381">
        <w:rPr>
          <w:color w:val="auto"/>
          <w:sz w:val="18"/>
          <w:szCs w:val="18"/>
        </w:rPr>
        <w:tab/>
        <w:t>20747</w:t>
      </w:r>
    </w:p>
    <w:p w:rsidR="009B1642" w:rsidRPr="00827381" w:rsidRDefault="009B1642" w:rsidP="00827381">
      <w:pPr>
        <w:jc w:val="center"/>
        <w:rPr>
          <w:color w:val="auto"/>
          <w:sz w:val="18"/>
          <w:szCs w:val="18"/>
        </w:rPr>
      </w:pPr>
      <w:r w:rsidRPr="00827381">
        <w:rPr>
          <w:color w:val="auto"/>
          <w:sz w:val="18"/>
          <w:szCs w:val="18"/>
        </w:rPr>
        <w:t>20094</w:t>
      </w:r>
      <w:r w:rsidRPr="00827381">
        <w:rPr>
          <w:color w:val="auto"/>
          <w:sz w:val="18"/>
          <w:szCs w:val="18"/>
        </w:rPr>
        <w:tab/>
        <w:t>42962</w:t>
      </w:r>
      <w:r w:rsidRPr="00827381">
        <w:rPr>
          <w:color w:val="auto"/>
          <w:sz w:val="18"/>
          <w:szCs w:val="18"/>
        </w:rPr>
        <w:tab/>
        <w:t>41382</w:t>
      </w:r>
      <w:r w:rsidRPr="00827381">
        <w:rPr>
          <w:color w:val="auto"/>
          <w:sz w:val="18"/>
          <w:szCs w:val="18"/>
        </w:rPr>
        <w:tab/>
        <w:t>16768</w:t>
      </w:r>
      <w:r w:rsidRPr="00827381">
        <w:rPr>
          <w:color w:val="auto"/>
          <w:sz w:val="18"/>
          <w:szCs w:val="18"/>
        </w:rPr>
        <w:tab/>
        <w:t>13261</w:t>
      </w:r>
      <w:r w:rsidRPr="00827381">
        <w:rPr>
          <w:color w:val="auto"/>
          <w:sz w:val="18"/>
          <w:szCs w:val="18"/>
        </w:rPr>
        <w:tab/>
        <w:t>13510</w:t>
      </w:r>
      <w:r w:rsidRPr="00827381">
        <w:rPr>
          <w:color w:val="auto"/>
          <w:sz w:val="18"/>
          <w:szCs w:val="18"/>
        </w:rPr>
        <w:tab/>
        <w:t>04822</w:t>
      </w:r>
      <w:r w:rsidRPr="00827381">
        <w:rPr>
          <w:color w:val="auto"/>
          <w:sz w:val="18"/>
          <w:szCs w:val="18"/>
        </w:rPr>
        <w:tab/>
        <w:t>96354</w:t>
      </w:r>
      <w:r w:rsidRPr="00827381">
        <w:rPr>
          <w:color w:val="auto"/>
          <w:sz w:val="18"/>
          <w:szCs w:val="18"/>
        </w:rPr>
        <w:tab/>
        <w:t>72001</w:t>
      </w:r>
      <w:r w:rsidRPr="00827381">
        <w:rPr>
          <w:color w:val="auto"/>
          <w:sz w:val="18"/>
          <w:szCs w:val="18"/>
        </w:rPr>
        <w:tab/>
        <w:t>68642</w:t>
      </w:r>
    </w:p>
    <w:p w:rsidR="009B1642" w:rsidRPr="00827381" w:rsidRDefault="009B1642" w:rsidP="00827381">
      <w:pPr>
        <w:jc w:val="center"/>
        <w:rPr>
          <w:color w:val="auto"/>
          <w:sz w:val="18"/>
          <w:szCs w:val="18"/>
        </w:rPr>
      </w:pPr>
      <w:r w:rsidRPr="00827381">
        <w:rPr>
          <w:color w:val="auto"/>
          <w:sz w:val="18"/>
          <w:szCs w:val="18"/>
        </w:rPr>
        <w:t>60935</w:t>
      </w:r>
      <w:r w:rsidRPr="00827381">
        <w:rPr>
          <w:color w:val="auto"/>
          <w:sz w:val="18"/>
          <w:szCs w:val="18"/>
        </w:rPr>
        <w:tab/>
        <w:t>81504</w:t>
      </w:r>
      <w:r w:rsidRPr="00827381">
        <w:rPr>
          <w:color w:val="auto"/>
          <w:sz w:val="18"/>
          <w:szCs w:val="18"/>
        </w:rPr>
        <w:tab/>
        <w:t>50520</w:t>
      </w:r>
      <w:r w:rsidRPr="00827381">
        <w:rPr>
          <w:color w:val="auto"/>
          <w:sz w:val="18"/>
          <w:szCs w:val="18"/>
        </w:rPr>
        <w:tab/>
        <w:t>82153</w:t>
      </w:r>
      <w:r w:rsidRPr="00827381">
        <w:rPr>
          <w:color w:val="auto"/>
          <w:sz w:val="18"/>
          <w:szCs w:val="18"/>
        </w:rPr>
        <w:tab/>
        <w:t>27892</w:t>
      </w:r>
      <w:r w:rsidRPr="00827381">
        <w:rPr>
          <w:color w:val="auto"/>
          <w:sz w:val="18"/>
          <w:szCs w:val="18"/>
        </w:rPr>
        <w:tab/>
        <w:t>18029</w:t>
      </w:r>
      <w:r w:rsidRPr="00827381">
        <w:rPr>
          <w:color w:val="auto"/>
          <w:sz w:val="18"/>
          <w:szCs w:val="18"/>
        </w:rPr>
        <w:tab/>
        <w:t>79663</w:t>
      </w:r>
      <w:r w:rsidRPr="00827381">
        <w:rPr>
          <w:color w:val="auto"/>
          <w:sz w:val="18"/>
          <w:szCs w:val="18"/>
        </w:rPr>
        <w:tab/>
        <w:t>44146</w:t>
      </w:r>
      <w:r w:rsidRPr="00827381">
        <w:rPr>
          <w:color w:val="auto"/>
          <w:sz w:val="18"/>
          <w:szCs w:val="18"/>
        </w:rPr>
        <w:tab/>
        <w:t>72876</w:t>
      </w:r>
      <w:r w:rsidRPr="00827381">
        <w:rPr>
          <w:color w:val="auto"/>
          <w:sz w:val="18"/>
          <w:szCs w:val="18"/>
        </w:rPr>
        <w:tab/>
        <w:t>67843</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51392</w:t>
      </w:r>
      <w:r w:rsidRPr="00827381">
        <w:rPr>
          <w:color w:val="auto"/>
          <w:sz w:val="18"/>
          <w:szCs w:val="18"/>
        </w:rPr>
        <w:tab/>
        <w:t>85936</w:t>
      </w:r>
      <w:r w:rsidRPr="00827381">
        <w:rPr>
          <w:color w:val="auto"/>
          <w:sz w:val="18"/>
          <w:szCs w:val="18"/>
        </w:rPr>
        <w:tab/>
        <w:t>43898</w:t>
      </w:r>
      <w:r w:rsidRPr="00827381">
        <w:rPr>
          <w:color w:val="auto"/>
          <w:sz w:val="18"/>
          <w:szCs w:val="18"/>
        </w:rPr>
        <w:tab/>
        <w:t>50596</w:t>
      </w:r>
      <w:r w:rsidRPr="00827381">
        <w:rPr>
          <w:color w:val="auto"/>
          <w:sz w:val="18"/>
          <w:szCs w:val="18"/>
        </w:rPr>
        <w:tab/>
        <w:t>81121</w:t>
      </w:r>
      <w:r w:rsidRPr="00827381">
        <w:rPr>
          <w:color w:val="auto"/>
          <w:sz w:val="18"/>
          <w:szCs w:val="18"/>
        </w:rPr>
        <w:tab/>
        <w:t>98122</w:t>
      </w:r>
      <w:r w:rsidRPr="00827381">
        <w:rPr>
          <w:color w:val="auto"/>
          <w:sz w:val="18"/>
          <w:szCs w:val="18"/>
        </w:rPr>
        <w:tab/>
        <w:t>69196</w:t>
      </w:r>
      <w:r w:rsidRPr="00827381">
        <w:rPr>
          <w:color w:val="auto"/>
          <w:sz w:val="18"/>
          <w:szCs w:val="18"/>
        </w:rPr>
        <w:tab/>
        <w:t>54271</w:t>
      </w:r>
      <w:r w:rsidRPr="00827381">
        <w:rPr>
          <w:color w:val="auto"/>
          <w:sz w:val="18"/>
          <w:szCs w:val="18"/>
        </w:rPr>
        <w:tab/>
        <w:t>12059</w:t>
      </w:r>
      <w:r w:rsidRPr="00827381">
        <w:rPr>
          <w:color w:val="auto"/>
          <w:sz w:val="18"/>
          <w:szCs w:val="18"/>
        </w:rPr>
        <w:tab/>
        <w:t>62539</w:t>
      </w:r>
    </w:p>
    <w:p w:rsidR="009B1642" w:rsidRPr="00827381" w:rsidRDefault="009B1642" w:rsidP="00827381">
      <w:pPr>
        <w:jc w:val="center"/>
        <w:rPr>
          <w:color w:val="auto"/>
          <w:sz w:val="18"/>
          <w:szCs w:val="18"/>
        </w:rPr>
      </w:pPr>
      <w:r w:rsidRPr="00827381">
        <w:rPr>
          <w:color w:val="auto"/>
          <w:sz w:val="18"/>
          <w:szCs w:val="18"/>
        </w:rPr>
        <w:t>54239</w:t>
      </w:r>
      <w:r w:rsidRPr="00827381">
        <w:rPr>
          <w:color w:val="auto"/>
          <w:sz w:val="18"/>
          <w:szCs w:val="18"/>
        </w:rPr>
        <w:tab/>
        <w:t>41918</w:t>
      </w:r>
      <w:r w:rsidRPr="00827381">
        <w:rPr>
          <w:color w:val="auto"/>
          <w:sz w:val="18"/>
          <w:szCs w:val="18"/>
        </w:rPr>
        <w:tab/>
        <w:t>79526</w:t>
      </w:r>
      <w:r w:rsidRPr="00827381">
        <w:rPr>
          <w:color w:val="auto"/>
          <w:sz w:val="18"/>
          <w:szCs w:val="18"/>
        </w:rPr>
        <w:tab/>
        <w:t>46274</w:t>
      </w:r>
      <w:r w:rsidRPr="00827381">
        <w:rPr>
          <w:color w:val="auto"/>
          <w:sz w:val="18"/>
          <w:szCs w:val="18"/>
        </w:rPr>
        <w:tab/>
        <w:t>24853</w:t>
      </w:r>
      <w:r w:rsidRPr="00827381">
        <w:rPr>
          <w:color w:val="auto"/>
          <w:sz w:val="18"/>
          <w:szCs w:val="18"/>
        </w:rPr>
        <w:tab/>
        <w:t>67165</w:t>
      </w:r>
      <w:r w:rsidRPr="00827381">
        <w:rPr>
          <w:color w:val="auto"/>
          <w:sz w:val="18"/>
          <w:szCs w:val="18"/>
        </w:rPr>
        <w:tab/>
        <w:t>12011</w:t>
      </w:r>
      <w:r w:rsidRPr="00827381">
        <w:rPr>
          <w:color w:val="auto"/>
          <w:sz w:val="18"/>
          <w:szCs w:val="18"/>
        </w:rPr>
        <w:tab/>
        <w:t>04923</w:t>
      </w:r>
      <w:r w:rsidRPr="00827381">
        <w:rPr>
          <w:color w:val="auto"/>
          <w:sz w:val="18"/>
          <w:szCs w:val="18"/>
        </w:rPr>
        <w:tab/>
        <w:t>20273</w:t>
      </w:r>
      <w:r w:rsidRPr="00827381">
        <w:rPr>
          <w:color w:val="auto"/>
          <w:sz w:val="18"/>
          <w:szCs w:val="18"/>
        </w:rPr>
        <w:tab/>
        <w:t>89405</w:t>
      </w:r>
    </w:p>
    <w:p w:rsidR="009B1642" w:rsidRPr="00827381" w:rsidRDefault="009B1642" w:rsidP="00827381">
      <w:pPr>
        <w:jc w:val="center"/>
        <w:rPr>
          <w:color w:val="auto"/>
          <w:sz w:val="18"/>
          <w:szCs w:val="18"/>
        </w:rPr>
      </w:pPr>
      <w:r w:rsidRPr="00827381">
        <w:rPr>
          <w:color w:val="auto"/>
          <w:sz w:val="18"/>
          <w:szCs w:val="18"/>
        </w:rPr>
        <w:t>57892</w:t>
      </w:r>
      <w:r w:rsidRPr="00827381">
        <w:rPr>
          <w:color w:val="auto"/>
          <w:sz w:val="18"/>
          <w:szCs w:val="18"/>
        </w:rPr>
        <w:tab/>
        <w:t>73394</w:t>
      </w:r>
      <w:r w:rsidRPr="00827381">
        <w:rPr>
          <w:color w:val="auto"/>
          <w:sz w:val="18"/>
          <w:szCs w:val="18"/>
        </w:rPr>
        <w:tab/>
        <w:t>07160</w:t>
      </w:r>
      <w:r w:rsidRPr="00827381">
        <w:rPr>
          <w:color w:val="auto"/>
          <w:sz w:val="18"/>
          <w:szCs w:val="18"/>
        </w:rPr>
        <w:tab/>
        <w:t>90262</w:t>
      </w:r>
      <w:r w:rsidRPr="00827381">
        <w:rPr>
          <w:color w:val="auto"/>
          <w:sz w:val="18"/>
          <w:szCs w:val="18"/>
        </w:rPr>
        <w:tab/>
        <w:t>48731</w:t>
      </w:r>
      <w:r w:rsidRPr="00827381">
        <w:rPr>
          <w:color w:val="auto"/>
          <w:sz w:val="18"/>
          <w:szCs w:val="18"/>
        </w:rPr>
        <w:tab/>
        <w:t>46648</w:t>
      </w:r>
      <w:r w:rsidRPr="00827381">
        <w:rPr>
          <w:color w:val="auto"/>
          <w:sz w:val="18"/>
          <w:szCs w:val="18"/>
        </w:rPr>
        <w:tab/>
        <w:t>70977</w:t>
      </w:r>
      <w:r w:rsidRPr="00827381">
        <w:rPr>
          <w:color w:val="auto"/>
          <w:sz w:val="18"/>
          <w:szCs w:val="18"/>
        </w:rPr>
        <w:tab/>
        <w:t>58262</w:t>
      </w:r>
      <w:r w:rsidRPr="00827381">
        <w:rPr>
          <w:color w:val="auto"/>
          <w:sz w:val="18"/>
          <w:szCs w:val="18"/>
        </w:rPr>
        <w:tab/>
        <w:t>78359</w:t>
      </w:r>
      <w:r w:rsidRPr="00827381">
        <w:rPr>
          <w:color w:val="auto"/>
          <w:sz w:val="18"/>
          <w:szCs w:val="18"/>
        </w:rPr>
        <w:tab/>
        <w:t>50436</w:t>
      </w:r>
    </w:p>
    <w:p w:rsidR="009B1642" w:rsidRPr="00827381" w:rsidRDefault="009B1642" w:rsidP="00827381">
      <w:pPr>
        <w:jc w:val="center"/>
        <w:rPr>
          <w:color w:val="auto"/>
          <w:sz w:val="18"/>
          <w:szCs w:val="18"/>
        </w:rPr>
      </w:pPr>
      <w:r w:rsidRPr="00827381">
        <w:rPr>
          <w:color w:val="auto"/>
          <w:sz w:val="18"/>
          <w:szCs w:val="18"/>
        </w:rPr>
        <w:t>02330</w:t>
      </w:r>
      <w:r w:rsidRPr="00827381">
        <w:rPr>
          <w:color w:val="auto"/>
          <w:sz w:val="18"/>
          <w:szCs w:val="18"/>
        </w:rPr>
        <w:tab/>
        <w:t>74736</w:t>
      </w:r>
      <w:r w:rsidRPr="00827381">
        <w:rPr>
          <w:color w:val="auto"/>
          <w:sz w:val="18"/>
          <w:szCs w:val="18"/>
        </w:rPr>
        <w:tab/>
        <w:t>53274</w:t>
      </w:r>
      <w:r w:rsidRPr="00827381">
        <w:rPr>
          <w:color w:val="auto"/>
          <w:sz w:val="18"/>
          <w:szCs w:val="18"/>
        </w:rPr>
        <w:tab/>
        <w:t>44468</w:t>
      </w:r>
      <w:r w:rsidRPr="00827381">
        <w:rPr>
          <w:color w:val="auto"/>
          <w:sz w:val="18"/>
          <w:szCs w:val="18"/>
        </w:rPr>
        <w:tab/>
        <w:t>53616</w:t>
      </w:r>
      <w:r w:rsidRPr="00827381">
        <w:rPr>
          <w:color w:val="auto"/>
          <w:sz w:val="18"/>
          <w:szCs w:val="18"/>
        </w:rPr>
        <w:tab/>
        <w:t>35794</w:t>
      </w:r>
      <w:r w:rsidRPr="00827381">
        <w:rPr>
          <w:color w:val="auto"/>
          <w:sz w:val="18"/>
          <w:szCs w:val="18"/>
        </w:rPr>
        <w:tab/>
        <w:t>54838</w:t>
      </w:r>
      <w:r w:rsidRPr="00827381">
        <w:rPr>
          <w:color w:val="auto"/>
          <w:sz w:val="18"/>
          <w:szCs w:val="18"/>
        </w:rPr>
        <w:tab/>
        <w:t>39114</w:t>
      </w:r>
      <w:r w:rsidRPr="00827381">
        <w:rPr>
          <w:color w:val="auto"/>
          <w:sz w:val="18"/>
          <w:szCs w:val="18"/>
        </w:rPr>
        <w:tab/>
        <w:t>68302</w:t>
      </w:r>
      <w:r w:rsidRPr="00827381">
        <w:rPr>
          <w:color w:val="auto"/>
          <w:sz w:val="18"/>
          <w:szCs w:val="18"/>
        </w:rPr>
        <w:tab/>
        <w:t>26855</w:t>
      </w:r>
    </w:p>
    <w:p w:rsidR="009B1642" w:rsidRPr="00827381" w:rsidRDefault="009B1642" w:rsidP="00827381">
      <w:pPr>
        <w:jc w:val="center"/>
        <w:rPr>
          <w:color w:val="auto"/>
          <w:sz w:val="18"/>
          <w:szCs w:val="18"/>
        </w:rPr>
      </w:pPr>
      <w:r w:rsidRPr="00827381">
        <w:rPr>
          <w:color w:val="auto"/>
          <w:sz w:val="18"/>
          <w:szCs w:val="18"/>
        </w:rPr>
        <w:t>76115</w:t>
      </w:r>
      <w:r w:rsidRPr="00827381">
        <w:rPr>
          <w:color w:val="auto"/>
          <w:sz w:val="18"/>
          <w:szCs w:val="18"/>
        </w:rPr>
        <w:tab/>
        <w:t>29247</w:t>
      </w:r>
      <w:r w:rsidRPr="00827381">
        <w:rPr>
          <w:color w:val="auto"/>
          <w:sz w:val="18"/>
          <w:szCs w:val="18"/>
        </w:rPr>
        <w:tab/>
        <w:t>55342</w:t>
      </w:r>
      <w:r w:rsidRPr="00827381">
        <w:rPr>
          <w:color w:val="auto"/>
          <w:sz w:val="18"/>
          <w:szCs w:val="18"/>
        </w:rPr>
        <w:tab/>
        <w:t>51299</w:t>
      </w:r>
      <w:r w:rsidRPr="00827381">
        <w:rPr>
          <w:color w:val="auto"/>
          <w:sz w:val="18"/>
          <w:szCs w:val="18"/>
        </w:rPr>
        <w:tab/>
        <w:t>79908</w:t>
      </w:r>
      <w:r w:rsidRPr="00827381">
        <w:rPr>
          <w:color w:val="auto"/>
          <w:sz w:val="18"/>
          <w:szCs w:val="18"/>
        </w:rPr>
        <w:tab/>
        <w:t>36613</w:t>
      </w:r>
      <w:r w:rsidRPr="00827381">
        <w:rPr>
          <w:color w:val="auto"/>
          <w:sz w:val="18"/>
          <w:szCs w:val="18"/>
        </w:rPr>
        <w:tab/>
        <w:t>68361</w:t>
      </w:r>
      <w:r w:rsidRPr="00827381">
        <w:rPr>
          <w:color w:val="auto"/>
          <w:sz w:val="18"/>
          <w:szCs w:val="18"/>
        </w:rPr>
        <w:tab/>
        <w:t>18864</w:t>
      </w:r>
      <w:r w:rsidRPr="00827381">
        <w:rPr>
          <w:color w:val="auto"/>
          <w:sz w:val="18"/>
          <w:szCs w:val="18"/>
        </w:rPr>
        <w:tab/>
        <w:t>13419</w:t>
      </w:r>
      <w:r w:rsidRPr="00827381">
        <w:rPr>
          <w:color w:val="auto"/>
          <w:sz w:val="18"/>
          <w:szCs w:val="18"/>
        </w:rPr>
        <w:tab/>
        <w:t>34950</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63312</w:t>
      </w:r>
      <w:r w:rsidRPr="00827381">
        <w:rPr>
          <w:color w:val="auto"/>
          <w:sz w:val="18"/>
          <w:szCs w:val="18"/>
        </w:rPr>
        <w:tab/>
        <w:t>81886</w:t>
      </w:r>
      <w:r w:rsidRPr="00827381">
        <w:rPr>
          <w:color w:val="auto"/>
          <w:sz w:val="18"/>
          <w:szCs w:val="18"/>
        </w:rPr>
        <w:tab/>
        <w:t>29085</w:t>
      </w:r>
      <w:r w:rsidRPr="00827381">
        <w:rPr>
          <w:color w:val="auto"/>
          <w:sz w:val="18"/>
          <w:szCs w:val="18"/>
        </w:rPr>
        <w:tab/>
        <w:t>20101</w:t>
      </w:r>
      <w:r w:rsidRPr="00827381">
        <w:rPr>
          <w:color w:val="auto"/>
          <w:sz w:val="18"/>
          <w:szCs w:val="18"/>
        </w:rPr>
        <w:tab/>
        <w:t>38037</w:t>
      </w:r>
      <w:r w:rsidRPr="00827381">
        <w:rPr>
          <w:color w:val="auto"/>
          <w:sz w:val="18"/>
          <w:szCs w:val="18"/>
        </w:rPr>
        <w:tab/>
        <w:t>34742</w:t>
      </w:r>
      <w:r w:rsidRPr="00827381">
        <w:rPr>
          <w:color w:val="auto"/>
          <w:sz w:val="18"/>
          <w:szCs w:val="18"/>
        </w:rPr>
        <w:tab/>
        <w:t>78364</w:t>
      </w:r>
      <w:r w:rsidRPr="00827381">
        <w:rPr>
          <w:color w:val="auto"/>
          <w:sz w:val="18"/>
          <w:szCs w:val="18"/>
        </w:rPr>
        <w:tab/>
        <w:t>39356</w:t>
      </w:r>
      <w:r w:rsidRPr="00827381">
        <w:rPr>
          <w:color w:val="auto"/>
          <w:sz w:val="18"/>
          <w:szCs w:val="18"/>
        </w:rPr>
        <w:tab/>
        <w:t>40006</w:t>
      </w:r>
      <w:r w:rsidRPr="00827381">
        <w:rPr>
          <w:color w:val="auto"/>
          <w:sz w:val="18"/>
          <w:szCs w:val="18"/>
        </w:rPr>
        <w:tab/>
        <w:t>49800</w:t>
      </w:r>
    </w:p>
    <w:p w:rsidR="009B1642" w:rsidRPr="00827381" w:rsidRDefault="009B1642" w:rsidP="00827381">
      <w:pPr>
        <w:jc w:val="center"/>
        <w:rPr>
          <w:color w:val="auto"/>
          <w:sz w:val="18"/>
          <w:szCs w:val="18"/>
        </w:rPr>
      </w:pPr>
      <w:r w:rsidRPr="00827381">
        <w:rPr>
          <w:color w:val="auto"/>
          <w:sz w:val="18"/>
          <w:szCs w:val="18"/>
        </w:rPr>
        <w:t>27632</w:t>
      </w:r>
      <w:r w:rsidRPr="00827381">
        <w:rPr>
          <w:color w:val="auto"/>
          <w:sz w:val="18"/>
          <w:szCs w:val="18"/>
        </w:rPr>
        <w:tab/>
        <w:t>21570</w:t>
      </w:r>
      <w:r w:rsidRPr="00827381">
        <w:rPr>
          <w:color w:val="auto"/>
          <w:sz w:val="18"/>
          <w:szCs w:val="18"/>
        </w:rPr>
        <w:tab/>
        <w:t>34274</w:t>
      </w:r>
      <w:r w:rsidRPr="00827381">
        <w:rPr>
          <w:color w:val="auto"/>
          <w:sz w:val="18"/>
          <w:szCs w:val="18"/>
        </w:rPr>
        <w:tab/>
        <w:t>56426</w:t>
      </w:r>
      <w:r w:rsidRPr="00827381">
        <w:rPr>
          <w:color w:val="auto"/>
          <w:sz w:val="18"/>
          <w:szCs w:val="18"/>
        </w:rPr>
        <w:tab/>
        <w:t>00330</w:t>
      </w:r>
      <w:r w:rsidRPr="00827381">
        <w:rPr>
          <w:color w:val="auto"/>
          <w:sz w:val="18"/>
          <w:szCs w:val="18"/>
        </w:rPr>
        <w:tab/>
        <w:t>07117</w:t>
      </w:r>
      <w:r w:rsidRPr="00827381">
        <w:rPr>
          <w:color w:val="auto"/>
          <w:sz w:val="18"/>
          <w:szCs w:val="18"/>
        </w:rPr>
        <w:tab/>
        <w:t>86673</w:t>
      </w:r>
      <w:r w:rsidRPr="00827381">
        <w:rPr>
          <w:color w:val="auto"/>
          <w:sz w:val="18"/>
          <w:szCs w:val="18"/>
        </w:rPr>
        <w:tab/>
        <w:t>46455</w:t>
      </w:r>
      <w:r w:rsidRPr="00827381">
        <w:rPr>
          <w:color w:val="auto"/>
          <w:sz w:val="18"/>
          <w:szCs w:val="18"/>
        </w:rPr>
        <w:tab/>
        <w:t>66866</w:t>
      </w:r>
      <w:r w:rsidRPr="00827381">
        <w:rPr>
          <w:color w:val="auto"/>
          <w:sz w:val="18"/>
          <w:szCs w:val="18"/>
        </w:rPr>
        <w:tab/>
        <w:t>76374</w:t>
      </w:r>
    </w:p>
    <w:p w:rsidR="009B1642" w:rsidRPr="00827381" w:rsidRDefault="009B1642" w:rsidP="00827381">
      <w:pPr>
        <w:jc w:val="center"/>
        <w:rPr>
          <w:color w:val="auto"/>
          <w:sz w:val="18"/>
          <w:szCs w:val="18"/>
        </w:rPr>
      </w:pPr>
      <w:r w:rsidRPr="00827381">
        <w:rPr>
          <w:color w:val="auto"/>
          <w:sz w:val="18"/>
          <w:szCs w:val="18"/>
        </w:rPr>
        <w:t>06335</w:t>
      </w:r>
      <w:r w:rsidRPr="00827381">
        <w:rPr>
          <w:color w:val="auto"/>
          <w:sz w:val="18"/>
          <w:szCs w:val="18"/>
        </w:rPr>
        <w:tab/>
        <w:t>62111</w:t>
      </w:r>
      <w:r w:rsidRPr="00827381">
        <w:rPr>
          <w:color w:val="auto"/>
          <w:sz w:val="18"/>
          <w:szCs w:val="18"/>
        </w:rPr>
        <w:tab/>
        <w:t>44014</w:t>
      </w:r>
      <w:r w:rsidRPr="00827381">
        <w:rPr>
          <w:color w:val="auto"/>
          <w:sz w:val="18"/>
          <w:szCs w:val="18"/>
        </w:rPr>
        <w:tab/>
        <w:t>52567</w:t>
      </w:r>
      <w:r w:rsidRPr="00827381">
        <w:rPr>
          <w:color w:val="auto"/>
          <w:sz w:val="18"/>
          <w:szCs w:val="18"/>
        </w:rPr>
        <w:tab/>
        <w:t>79480</w:t>
      </w:r>
      <w:r w:rsidRPr="00827381">
        <w:rPr>
          <w:color w:val="auto"/>
          <w:sz w:val="18"/>
          <w:szCs w:val="18"/>
        </w:rPr>
        <w:tab/>
        <w:t>45886</w:t>
      </w:r>
      <w:r w:rsidRPr="00827381">
        <w:rPr>
          <w:color w:val="auto"/>
          <w:sz w:val="18"/>
          <w:szCs w:val="18"/>
        </w:rPr>
        <w:tab/>
        <w:t>92585</w:t>
      </w:r>
      <w:r w:rsidRPr="00827381">
        <w:rPr>
          <w:color w:val="auto"/>
          <w:sz w:val="18"/>
          <w:szCs w:val="18"/>
        </w:rPr>
        <w:tab/>
        <w:t>87828</w:t>
      </w:r>
      <w:r w:rsidRPr="00827381">
        <w:rPr>
          <w:color w:val="auto"/>
          <w:sz w:val="18"/>
          <w:szCs w:val="18"/>
        </w:rPr>
        <w:tab/>
        <w:t>17376</w:t>
      </w:r>
      <w:r w:rsidRPr="00827381">
        <w:rPr>
          <w:color w:val="auto"/>
          <w:sz w:val="18"/>
          <w:szCs w:val="18"/>
        </w:rPr>
        <w:tab/>
        <w:t>35254</w:t>
      </w:r>
    </w:p>
    <w:p w:rsidR="009B1642" w:rsidRPr="00827381" w:rsidRDefault="009B1642" w:rsidP="00827381">
      <w:pPr>
        <w:jc w:val="center"/>
        <w:rPr>
          <w:color w:val="auto"/>
          <w:sz w:val="18"/>
          <w:szCs w:val="18"/>
        </w:rPr>
      </w:pPr>
      <w:r w:rsidRPr="00827381">
        <w:rPr>
          <w:color w:val="auto"/>
          <w:sz w:val="18"/>
          <w:szCs w:val="18"/>
        </w:rPr>
        <w:t>64142</w:t>
      </w:r>
      <w:r w:rsidRPr="00827381">
        <w:rPr>
          <w:color w:val="auto"/>
          <w:sz w:val="18"/>
          <w:szCs w:val="18"/>
        </w:rPr>
        <w:tab/>
        <w:t>87676</w:t>
      </w:r>
      <w:r w:rsidRPr="00827381">
        <w:rPr>
          <w:color w:val="auto"/>
          <w:sz w:val="18"/>
          <w:szCs w:val="18"/>
        </w:rPr>
        <w:tab/>
        <w:t>21358</w:t>
      </w:r>
      <w:r w:rsidRPr="00827381">
        <w:rPr>
          <w:color w:val="auto"/>
          <w:sz w:val="18"/>
          <w:szCs w:val="18"/>
        </w:rPr>
        <w:tab/>
        <w:t>88773</w:t>
      </w:r>
      <w:r w:rsidRPr="00827381">
        <w:rPr>
          <w:color w:val="auto"/>
          <w:sz w:val="18"/>
          <w:szCs w:val="18"/>
        </w:rPr>
        <w:tab/>
        <w:t>10604</w:t>
      </w:r>
      <w:r w:rsidRPr="00827381">
        <w:rPr>
          <w:color w:val="auto"/>
          <w:sz w:val="18"/>
          <w:szCs w:val="18"/>
        </w:rPr>
        <w:tab/>
        <w:t>62834</w:t>
      </w:r>
      <w:r w:rsidRPr="00827381">
        <w:rPr>
          <w:color w:val="auto"/>
          <w:sz w:val="18"/>
          <w:szCs w:val="18"/>
        </w:rPr>
        <w:tab/>
        <w:t>63971</w:t>
      </w:r>
      <w:r w:rsidRPr="00827381">
        <w:rPr>
          <w:color w:val="auto"/>
          <w:sz w:val="18"/>
          <w:szCs w:val="18"/>
        </w:rPr>
        <w:tab/>
        <w:t>03989</w:t>
      </w:r>
      <w:r w:rsidRPr="00827381">
        <w:rPr>
          <w:color w:val="auto"/>
          <w:sz w:val="18"/>
          <w:szCs w:val="18"/>
        </w:rPr>
        <w:tab/>
        <w:t>21421</w:t>
      </w:r>
      <w:r w:rsidRPr="00827381">
        <w:rPr>
          <w:color w:val="auto"/>
          <w:sz w:val="18"/>
          <w:szCs w:val="18"/>
        </w:rPr>
        <w:tab/>
        <w:t>76086</w:t>
      </w:r>
    </w:p>
    <w:p w:rsidR="009B1642" w:rsidRPr="00827381" w:rsidRDefault="009B1642" w:rsidP="00827381">
      <w:pPr>
        <w:jc w:val="center"/>
        <w:rPr>
          <w:color w:val="auto"/>
          <w:sz w:val="18"/>
          <w:szCs w:val="18"/>
        </w:rPr>
      </w:pPr>
      <w:r w:rsidRPr="00827381">
        <w:rPr>
          <w:color w:val="auto"/>
          <w:sz w:val="18"/>
          <w:szCs w:val="18"/>
        </w:rPr>
        <w:t>28436</w:t>
      </w:r>
      <w:r w:rsidRPr="00827381">
        <w:rPr>
          <w:color w:val="auto"/>
          <w:sz w:val="18"/>
          <w:szCs w:val="18"/>
        </w:rPr>
        <w:tab/>
        <w:t>25468</w:t>
      </w:r>
      <w:r w:rsidRPr="00827381">
        <w:rPr>
          <w:color w:val="auto"/>
          <w:sz w:val="18"/>
          <w:szCs w:val="18"/>
        </w:rPr>
        <w:tab/>
        <w:t>75235</w:t>
      </w:r>
      <w:r w:rsidRPr="00827381">
        <w:rPr>
          <w:color w:val="auto"/>
          <w:sz w:val="18"/>
          <w:szCs w:val="18"/>
        </w:rPr>
        <w:tab/>
        <w:t>75370</w:t>
      </w:r>
      <w:r w:rsidRPr="00827381">
        <w:rPr>
          <w:color w:val="auto"/>
          <w:sz w:val="18"/>
          <w:szCs w:val="18"/>
        </w:rPr>
        <w:tab/>
        <w:t>63543</w:t>
      </w:r>
      <w:r w:rsidRPr="00827381">
        <w:rPr>
          <w:color w:val="auto"/>
          <w:sz w:val="18"/>
          <w:szCs w:val="18"/>
        </w:rPr>
        <w:tab/>
        <w:t>76266</w:t>
      </w:r>
      <w:r w:rsidRPr="00827381">
        <w:rPr>
          <w:color w:val="auto"/>
          <w:sz w:val="18"/>
          <w:szCs w:val="18"/>
        </w:rPr>
        <w:tab/>
        <w:t>27745</w:t>
      </w:r>
      <w:r w:rsidRPr="00827381">
        <w:rPr>
          <w:color w:val="auto"/>
          <w:sz w:val="18"/>
          <w:szCs w:val="18"/>
        </w:rPr>
        <w:tab/>
        <w:t>31714</w:t>
      </w:r>
      <w:r w:rsidRPr="00827381">
        <w:rPr>
          <w:color w:val="auto"/>
          <w:sz w:val="18"/>
          <w:szCs w:val="18"/>
        </w:rPr>
        <w:tab/>
        <w:t>04219</w:t>
      </w:r>
      <w:r w:rsidRPr="00827381">
        <w:rPr>
          <w:color w:val="auto"/>
          <w:sz w:val="18"/>
          <w:szCs w:val="18"/>
        </w:rPr>
        <w:tab/>
        <w:t>00699</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09522</w:t>
      </w:r>
      <w:r w:rsidRPr="00827381">
        <w:rPr>
          <w:color w:val="auto"/>
          <w:sz w:val="18"/>
          <w:szCs w:val="18"/>
        </w:rPr>
        <w:tab/>
        <w:t>83855</w:t>
      </w:r>
      <w:r w:rsidRPr="00827381">
        <w:rPr>
          <w:color w:val="auto"/>
          <w:sz w:val="18"/>
          <w:szCs w:val="18"/>
        </w:rPr>
        <w:tab/>
        <w:t>85973</w:t>
      </w:r>
      <w:r w:rsidRPr="00827381">
        <w:rPr>
          <w:color w:val="auto"/>
          <w:sz w:val="18"/>
          <w:szCs w:val="18"/>
        </w:rPr>
        <w:tab/>
        <w:t>15888</w:t>
      </w:r>
      <w:r w:rsidRPr="00827381">
        <w:rPr>
          <w:color w:val="auto"/>
          <w:sz w:val="18"/>
          <w:szCs w:val="18"/>
        </w:rPr>
        <w:tab/>
        <w:t>29554</w:t>
      </w:r>
      <w:r w:rsidRPr="00827381">
        <w:rPr>
          <w:color w:val="auto"/>
          <w:sz w:val="18"/>
          <w:szCs w:val="18"/>
        </w:rPr>
        <w:tab/>
        <w:t>17995</w:t>
      </w:r>
      <w:r w:rsidRPr="00827381">
        <w:rPr>
          <w:color w:val="auto"/>
          <w:sz w:val="18"/>
          <w:szCs w:val="18"/>
        </w:rPr>
        <w:tab/>
        <w:t>37443</w:t>
      </w:r>
      <w:r w:rsidRPr="00827381">
        <w:rPr>
          <w:color w:val="auto"/>
          <w:sz w:val="18"/>
          <w:szCs w:val="18"/>
        </w:rPr>
        <w:tab/>
        <w:t>11461</w:t>
      </w:r>
      <w:r w:rsidRPr="00827381">
        <w:rPr>
          <w:color w:val="auto"/>
          <w:sz w:val="18"/>
          <w:szCs w:val="18"/>
        </w:rPr>
        <w:tab/>
        <w:t>42909</w:t>
      </w:r>
      <w:r w:rsidRPr="00827381">
        <w:rPr>
          <w:color w:val="auto"/>
          <w:sz w:val="18"/>
          <w:szCs w:val="18"/>
        </w:rPr>
        <w:tab/>
        <w:t>32634</w:t>
      </w:r>
    </w:p>
    <w:p w:rsidR="009B1642" w:rsidRPr="00827381" w:rsidRDefault="009B1642" w:rsidP="00827381">
      <w:pPr>
        <w:jc w:val="center"/>
        <w:rPr>
          <w:color w:val="auto"/>
          <w:sz w:val="18"/>
          <w:szCs w:val="18"/>
        </w:rPr>
      </w:pPr>
      <w:r w:rsidRPr="00827381">
        <w:rPr>
          <w:color w:val="auto"/>
          <w:sz w:val="18"/>
          <w:szCs w:val="18"/>
        </w:rPr>
        <w:t>93714</w:t>
      </w:r>
      <w:r w:rsidRPr="00827381">
        <w:rPr>
          <w:color w:val="auto"/>
          <w:sz w:val="18"/>
          <w:szCs w:val="18"/>
        </w:rPr>
        <w:tab/>
        <w:t>15414</w:t>
      </w:r>
      <w:r w:rsidRPr="00827381">
        <w:rPr>
          <w:color w:val="auto"/>
          <w:sz w:val="18"/>
          <w:szCs w:val="18"/>
        </w:rPr>
        <w:tab/>
        <w:t>93712</w:t>
      </w:r>
      <w:r w:rsidRPr="00827381">
        <w:rPr>
          <w:color w:val="auto"/>
          <w:sz w:val="18"/>
          <w:szCs w:val="18"/>
        </w:rPr>
        <w:tab/>
        <w:t>02742</w:t>
      </w:r>
      <w:r w:rsidRPr="00827381">
        <w:rPr>
          <w:color w:val="auto"/>
          <w:sz w:val="18"/>
          <w:szCs w:val="18"/>
        </w:rPr>
        <w:tab/>
        <w:t>34395</w:t>
      </w:r>
      <w:r w:rsidRPr="00827381">
        <w:rPr>
          <w:color w:val="auto"/>
          <w:sz w:val="18"/>
          <w:szCs w:val="18"/>
        </w:rPr>
        <w:tab/>
        <w:t>21929</w:t>
      </w:r>
      <w:r w:rsidRPr="00827381">
        <w:rPr>
          <w:color w:val="auto"/>
          <w:sz w:val="18"/>
          <w:szCs w:val="18"/>
        </w:rPr>
        <w:tab/>
        <w:t>38928</w:t>
      </w:r>
      <w:r w:rsidRPr="00827381">
        <w:rPr>
          <w:color w:val="auto"/>
          <w:sz w:val="18"/>
          <w:szCs w:val="18"/>
        </w:rPr>
        <w:tab/>
        <w:t>31205</w:t>
      </w:r>
      <w:r w:rsidRPr="00827381">
        <w:rPr>
          <w:color w:val="auto"/>
          <w:sz w:val="18"/>
          <w:szCs w:val="18"/>
        </w:rPr>
        <w:tab/>
        <w:t>01838</w:t>
      </w:r>
      <w:r w:rsidRPr="00827381">
        <w:rPr>
          <w:color w:val="auto"/>
          <w:sz w:val="18"/>
          <w:szCs w:val="18"/>
        </w:rPr>
        <w:tab/>
        <w:t>60000</w:t>
      </w:r>
    </w:p>
    <w:p w:rsidR="009B1642" w:rsidRPr="00827381" w:rsidRDefault="009B1642" w:rsidP="00827381">
      <w:pPr>
        <w:jc w:val="center"/>
        <w:rPr>
          <w:color w:val="auto"/>
          <w:sz w:val="18"/>
          <w:szCs w:val="18"/>
        </w:rPr>
      </w:pPr>
      <w:r w:rsidRPr="00827381">
        <w:rPr>
          <w:color w:val="auto"/>
          <w:sz w:val="18"/>
          <w:szCs w:val="18"/>
        </w:rPr>
        <w:t>15681</w:t>
      </w:r>
      <w:r w:rsidRPr="00827381">
        <w:rPr>
          <w:color w:val="auto"/>
          <w:sz w:val="18"/>
          <w:szCs w:val="18"/>
        </w:rPr>
        <w:tab/>
        <w:t>53599</w:t>
      </w:r>
      <w:r w:rsidRPr="00827381">
        <w:rPr>
          <w:color w:val="auto"/>
          <w:sz w:val="18"/>
          <w:szCs w:val="18"/>
        </w:rPr>
        <w:tab/>
        <w:t>58185</w:t>
      </w:r>
      <w:r w:rsidRPr="00827381">
        <w:rPr>
          <w:color w:val="auto"/>
          <w:sz w:val="18"/>
          <w:szCs w:val="18"/>
        </w:rPr>
        <w:tab/>
        <w:t>73840</w:t>
      </w:r>
      <w:r w:rsidRPr="00827381">
        <w:rPr>
          <w:color w:val="auto"/>
          <w:sz w:val="18"/>
          <w:szCs w:val="18"/>
        </w:rPr>
        <w:tab/>
        <w:t>88758</w:t>
      </w:r>
      <w:r w:rsidRPr="00827381">
        <w:rPr>
          <w:color w:val="auto"/>
          <w:sz w:val="18"/>
          <w:szCs w:val="18"/>
        </w:rPr>
        <w:tab/>
        <w:t>10618</w:t>
      </w:r>
      <w:r w:rsidRPr="00827381">
        <w:rPr>
          <w:color w:val="auto"/>
          <w:sz w:val="18"/>
          <w:szCs w:val="18"/>
        </w:rPr>
        <w:tab/>
        <w:t>98725</w:t>
      </w:r>
      <w:r w:rsidRPr="00827381">
        <w:rPr>
          <w:color w:val="auto"/>
          <w:sz w:val="18"/>
          <w:szCs w:val="18"/>
        </w:rPr>
        <w:tab/>
        <w:t>23146</w:t>
      </w:r>
      <w:r w:rsidRPr="00827381">
        <w:rPr>
          <w:color w:val="auto"/>
          <w:sz w:val="18"/>
          <w:szCs w:val="18"/>
        </w:rPr>
        <w:tab/>
        <w:t>13521</w:t>
      </w:r>
      <w:r w:rsidRPr="00827381">
        <w:rPr>
          <w:color w:val="auto"/>
          <w:sz w:val="18"/>
          <w:szCs w:val="18"/>
        </w:rPr>
        <w:tab/>
        <w:t>47905</w:t>
      </w:r>
    </w:p>
    <w:p w:rsidR="009B1642" w:rsidRPr="00827381" w:rsidRDefault="009B1642" w:rsidP="00827381">
      <w:pPr>
        <w:jc w:val="center"/>
        <w:rPr>
          <w:color w:val="auto"/>
          <w:sz w:val="18"/>
          <w:szCs w:val="18"/>
        </w:rPr>
      </w:pPr>
      <w:r w:rsidRPr="00827381">
        <w:rPr>
          <w:color w:val="auto"/>
          <w:sz w:val="18"/>
          <w:szCs w:val="18"/>
        </w:rPr>
        <w:t>77712</w:t>
      </w:r>
      <w:r w:rsidRPr="00827381">
        <w:rPr>
          <w:color w:val="auto"/>
          <w:sz w:val="18"/>
          <w:szCs w:val="18"/>
        </w:rPr>
        <w:tab/>
        <w:t>23914</w:t>
      </w:r>
      <w:r w:rsidRPr="00827381">
        <w:rPr>
          <w:color w:val="auto"/>
          <w:sz w:val="18"/>
          <w:szCs w:val="18"/>
        </w:rPr>
        <w:tab/>
        <w:t>08907</w:t>
      </w:r>
      <w:r w:rsidRPr="00827381">
        <w:rPr>
          <w:color w:val="auto"/>
          <w:sz w:val="18"/>
          <w:szCs w:val="18"/>
        </w:rPr>
        <w:tab/>
        <w:t>43768</w:t>
      </w:r>
      <w:r w:rsidRPr="00827381">
        <w:rPr>
          <w:color w:val="auto"/>
          <w:sz w:val="18"/>
          <w:szCs w:val="18"/>
        </w:rPr>
        <w:tab/>
        <w:t>10304</w:t>
      </w:r>
      <w:r w:rsidRPr="00827381">
        <w:rPr>
          <w:color w:val="auto"/>
          <w:sz w:val="18"/>
          <w:szCs w:val="18"/>
        </w:rPr>
        <w:tab/>
        <w:t>61405</w:t>
      </w:r>
      <w:r w:rsidRPr="00827381">
        <w:rPr>
          <w:color w:val="auto"/>
          <w:sz w:val="18"/>
          <w:szCs w:val="18"/>
        </w:rPr>
        <w:tab/>
        <w:t>53986</w:t>
      </w:r>
      <w:r w:rsidRPr="00827381">
        <w:rPr>
          <w:color w:val="auto"/>
          <w:sz w:val="18"/>
          <w:szCs w:val="18"/>
        </w:rPr>
        <w:tab/>
        <w:t>61116</w:t>
      </w:r>
      <w:r w:rsidRPr="00827381">
        <w:rPr>
          <w:color w:val="auto"/>
          <w:sz w:val="18"/>
          <w:szCs w:val="18"/>
        </w:rPr>
        <w:tab/>
        <w:t>76164</w:t>
      </w:r>
      <w:r w:rsidRPr="00827381">
        <w:rPr>
          <w:color w:val="auto"/>
          <w:sz w:val="18"/>
          <w:szCs w:val="18"/>
        </w:rPr>
        <w:tab/>
        <w:t>54958</w:t>
      </w:r>
    </w:p>
    <w:p w:rsidR="009B1642" w:rsidRPr="00827381" w:rsidRDefault="009B1642" w:rsidP="00827381">
      <w:pPr>
        <w:jc w:val="center"/>
        <w:rPr>
          <w:color w:val="auto"/>
          <w:sz w:val="18"/>
          <w:szCs w:val="18"/>
        </w:rPr>
      </w:pPr>
      <w:r w:rsidRPr="00827381">
        <w:rPr>
          <w:color w:val="auto"/>
          <w:sz w:val="18"/>
          <w:szCs w:val="18"/>
        </w:rPr>
        <w:t>78453</w:t>
      </w:r>
      <w:r w:rsidRPr="00827381">
        <w:rPr>
          <w:color w:val="auto"/>
          <w:sz w:val="18"/>
          <w:szCs w:val="18"/>
        </w:rPr>
        <w:tab/>
        <w:t>54844</w:t>
      </w:r>
      <w:r w:rsidRPr="00827381">
        <w:rPr>
          <w:color w:val="auto"/>
          <w:sz w:val="18"/>
          <w:szCs w:val="18"/>
        </w:rPr>
        <w:tab/>
        <w:t>61509</w:t>
      </w:r>
      <w:r w:rsidRPr="00827381">
        <w:rPr>
          <w:color w:val="auto"/>
          <w:sz w:val="18"/>
          <w:szCs w:val="18"/>
        </w:rPr>
        <w:tab/>
        <w:t>01245</w:t>
      </w:r>
      <w:r w:rsidRPr="00827381">
        <w:rPr>
          <w:color w:val="auto"/>
          <w:sz w:val="18"/>
          <w:szCs w:val="18"/>
        </w:rPr>
        <w:tab/>
        <w:t>91199</w:t>
      </w:r>
      <w:r w:rsidRPr="00827381">
        <w:rPr>
          <w:color w:val="auto"/>
          <w:sz w:val="18"/>
          <w:szCs w:val="18"/>
        </w:rPr>
        <w:tab/>
        <w:t>07482</w:t>
      </w:r>
      <w:r w:rsidRPr="00827381">
        <w:rPr>
          <w:color w:val="auto"/>
          <w:sz w:val="18"/>
          <w:szCs w:val="18"/>
        </w:rPr>
        <w:tab/>
        <w:t>02534</w:t>
      </w:r>
      <w:r w:rsidRPr="00827381">
        <w:rPr>
          <w:color w:val="auto"/>
          <w:sz w:val="18"/>
          <w:szCs w:val="18"/>
        </w:rPr>
        <w:tab/>
        <w:t>08189</w:t>
      </w:r>
      <w:r w:rsidRPr="00827381">
        <w:rPr>
          <w:color w:val="auto"/>
          <w:sz w:val="18"/>
          <w:szCs w:val="18"/>
        </w:rPr>
        <w:tab/>
        <w:t>62978</w:t>
      </w:r>
      <w:r w:rsidRPr="00827381">
        <w:rPr>
          <w:color w:val="auto"/>
          <w:sz w:val="18"/>
          <w:szCs w:val="18"/>
        </w:rPr>
        <w:tab/>
        <w:t>55516</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24860</w:t>
      </w:r>
      <w:r w:rsidRPr="00827381">
        <w:rPr>
          <w:color w:val="auto"/>
          <w:sz w:val="18"/>
          <w:szCs w:val="18"/>
        </w:rPr>
        <w:tab/>
        <w:t>68284</w:t>
      </w:r>
      <w:r w:rsidRPr="00827381">
        <w:rPr>
          <w:color w:val="auto"/>
          <w:sz w:val="18"/>
          <w:szCs w:val="18"/>
        </w:rPr>
        <w:tab/>
        <w:t>19367</w:t>
      </w:r>
      <w:r w:rsidRPr="00827381">
        <w:rPr>
          <w:color w:val="auto"/>
          <w:sz w:val="18"/>
          <w:szCs w:val="18"/>
        </w:rPr>
        <w:tab/>
        <w:t>29073</w:t>
      </w:r>
      <w:r w:rsidRPr="00827381">
        <w:rPr>
          <w:color w:val="auto"/>
          <w:sz w:val="18"/>
          <w:szCs w:val="18"/>
        </w:rPr>
        <w:tab/>
        <w:t>93464</w:t>
      </w:r>
      <w:r w:rsidRPr="00827381">
        <w:rPr>
          <w:color w:val="auto"/>
          <w:sz w:val="18"/>
          <w:szCs w:val="18"/>
        </w:rPr>
        <w:tab/>
        <w:t>06714</w:t>
      </w:r>
      <w:r w:rsidRPr="00827381">
        <w:rPr>
          <w:color w:val="auto"/>
          <w:sz w:val="18"/>
          <w:szCs w:val="18"/>
        </w:rPr>
        <w:tab/>
        <w:t>45268</w:t>
      </w:r>
      <w:r w:rsidRPr="00827381">
        <w:rPr>
          <w:color w:val="auto"/>
          <w:sz w:val="18"/>
          <w:szCs w:val="18"/>
        </w:rPr>
        <w:tab/>
        <w:t>60678</w:t>
      </w:r>
      <w:r w:rsidRPr="00827381">
        <w:rPr>
          <w:color w:val="auto"/>
          <w:sz w:val="18"/>
          <w:szCs w:val="18"/>
        </w:rPr>
        <w:tab/>
        <w:t>58506</w:t>
      </w:r>
      <w:r w:rsidRPr="00827381">
        <w:rPr>
          <w:color w:val="auto"/>
          <w:sz w:val="18"/>
          <w:szCs w:val="18"/>
        </w:rPr>
        <w:tab/>
        <w:t>23700</w:t>
      </w:r>
    </w:p>
    <w:p w:rsidR="009B1642" w:rsidRPr="00827381" w:rsidRDefault="009B1642" w:rsidP="00827381">
      <w:pPr>
        <w:jc w:val="center"/>
        <w:rPr>
          <w:color w:val="auto"/>
          <w:sz w:val="18"/>
          <w:szCs w:val="18"/>
        </w:rPr>
      </w:pPr>
      <w:r w:rsidRPr="00827381">
        <w:rPr>
          <w:color w:val="auto"/>
          <w:sz w:val="18"/>
          <w:szCs w:val="18"/>
        </w:rPr>
        <w:t>37284</w:t>
      </w:r>
      <w:r w:rsidRPr="00827381">
        <w:rPr>
          <w:color w:val="auto"/>
          <w:sz w:val="18"/>
          <w:szCs w:val="18"/>
        </w:rPr>
        <w:tab/>
        <w:t>06844</w:t>
      </w:r>
      <w:r w:rsidRPr="00827381">
        <w:rPr>
          <w:color w:val="auto"/>
          <w:sz w:val="18"/>
          <w:szCs w:val="18"/>
        </w:rPr>
        <w:tab/>
        <w:t>78887</w:t>
      </w:r>
      <w:r w:rsidRPr="00827381">
        <w:rPr>
          <w:color w:val="auto"/>
          <w:sz w:val="18"/>
          <w:szCs w:val="18"/>
        </w:rPr>
        <w:tab/>
        <w:t>57276</w:t>
      </w:r>
      <w:r w:rsidRPr="00827381">
        <w:rPr>
          <w:color w:val="auto"/>
          <w:sz w:val="18"/>
          <w:szCs w:val="18"/>
        </w:rPr>
        <w:tab/>
        <w:t>42695</w:t>
      </w:r>
      <w:r w:rsidRPr="00827381">
        <w:rPr>
          <w:color w:val="auto"/>
          <w:sz w:val="18"/>
          <w:szCs w:val="18"/>
        </w:rPr>
        <w:tab/>
        <w:t>03682</w:t>
      </w:r>
      <w:r w:rsidRPr="00827381">
        <w:rPr>
          <w:color w:val="auto"/>
          <w:sz w:val="18"/>
          <w:szCs w:val="18"/>
        </w:rPr>
        <w:tab/>
        <w:t>83240</w:t>
      </w:r>
      <w:r w:rsidRPr="00827381">
        <w:rPr>
          <w:color w:val="auto"/>
          <w:sz w:val="18"/>
          <w:szCs w:val="18"/>
        </w:rPr>
        <w:tab/>
        <w:t>09744</w:t>
      </w:r>
      <w:r w:rsidRPr="00827381">
        <w:rPr>
          <w:color w:val="auto"/>
          <w:sz w:val="18"/>
          <w:szCs w:val="18"/>
        </w:rPr>
        <w:tab/>
        <w:t>63025</w:t>
      </w:r>
      <w:r w:rsidRPr="00827381">
        <w:rPr>
          <w:color w:val="auto"/>
          <w:sz w:val="18"/>
          <w:szCs w:val="18"/>
        </w:rPr>
        <w:tab/>
        <w:t>60997</w:t>
      </w:r>
    </w:p>
    <w:p w:rsidR="009B1642" w:rsidRPr="00827381" w:rsidRDefault="009B1642" w:rsidP="00827381">
      <w:pPr>
        <w:jc w:val="center"/>
        <w:rPr>
          <w:color w:val="auto"/>
          <w:sz w:val="18"/>
          <w:szCs w:val="18"/>
        </w:rPr>
      </w:pPr>
      <w:r w:rsidRPr="00827381">
        <w:rPr>
          <w:color w:val="auto"/>
          <w:sz w:val="18"/>
          <w:szCs w:val="18"/>
        </w:rPr>
        <w:t>35488</w:t>
      </w:r>
      <w:r w:rsidRPr="00827381">
        <w:rPr>
          <w:color w:val="auto"/>
          <w:sz w:val="18"/>
          <w:szCs w:val="18"/>
        </w:rPr>
        <w:tab/>
        <w:t>52473</w:t>
      </w:r>
      <w:r w:rsidRPr="00827381">
        <w:rPr>
          <w:color w:val="auto"/>
          <w:sz w:val="18"/>
          <w:szCs w:val="18"/>
        </w:rPr>
        <w:tab/>
        <w:t>37634</w:t>
      </w:r>
      <w:r w:rsidRPr="00827381">
        <w:rPr>
          <w:color w:val="auto"/>
          <w:sz w:val="18"/>
          <w:szCs w:val="18"/>
        </w:rPr>
        <w:tab/>
        <w:t>32569</w:t>
      </w:r>
      <w:r w:rsidRPr="00827381">
        <w:rPr>
          <w:color w:val="auto"/>
          <w:sz w:val="18"/>
          <w:szCs w:val="18"/>
        </w:rPr>
        <w:tab/>
        <w:t>39590</w:t>
      </w:r>
      <w:r w:rsidRPr="00827381">
        <w:rPr>
          <w:color w:val="auto"/>
          <w:sz w:val="18"/>
          <w:szCs w:val="18"/>
        </w:rPr>
        <w:tab/>
        <w:t>27379</w:t>
      </w:r>
      <w:r w:rsidRPr="00827381">
        <w:rPr>
          <w:color w:val="auto"/>
          <w:sz w:val="18"/>
          <w:szCs w:val="18"/>
        </w:rPr>
        <w:tab/>
        <w:t>23520</w:t>
      </w:r>
      <w:r w:rsidRPr="00827381">
        <w:rPr>
          <w:color w:val="auto"/>
          <w:sz w:val="18"/>
          <w:szCs w:val="18"/>
        </w:rPr>
        <w:tab/>
        <w:t>29714</w:t>
      </w:r>
      <w:r w:rsidRPr="00827381">
        <w:rPr>
          <w:color w:val="auto"/>
          <w:sz w:val="18"/>
          <w:szCs w:val="18"/>
        </w:rPr>
        <w:tab/>
        <w:t>03743</w:t>
      </w:r>
      <w:r w:rsidRPr="00827381">
        <w:rPr>
          <w:color w:val="auto"/>
          <w:sz w:val="18"/>
          <w:szCs w:val="18"/>
        </w:rPr>
        <w:tab/>
        <w:t>08444</w:t>
      </w:r>
    </w:p>
    <w:p w:rsidR="009B1642" w:rsidRPr="00827381" w:rsidRDefault="009B1642" w:rsidP="00827381">
      <w:pPr>
        <w:jc w:val="center"/>
        <w:rPr>
          <w:color w:val="auto"/>
          <w:sz w:val="18"/>
          <w:szCs w:val="18"/>
        </w:rPr>
      </w:pPr>
      <w:r w:rsidRPr="00827381">
        <w:rPr>
          <w:color w:val="auto"/>
          <w:sz w:val="18"/>
          <w:szCs w:val="18"/>
        </w:rPr>
        <w:t>51595</w:t>
      </w:r>
      <w:r w:rsidRPr="00827381">
        <w:rPr>
          <w:color w:val="auto"/>
          <w:sz w:val="18"/>
          <w:szCs w:val="18"/>
        </w:rPr>
        <w:tab/>
        <w:t>59909</w:t>
      </w:r>
      <w:r w:rsidRPr="00827381">
        <w:rPr>
          <w:color w:val="auto"/>
          <w:sz w:val="18"/>
          <w:szCs w:val="18"/>
        </w:rPr>
        <w:tab/>
        <w:t>35223</w:t>
      </w:r>
      <w:r w:rsidRPr="00827381">
        <w:rPr>
          <w:color w:val="auto"/>
          <w:sz w:val="18"/>
          <w:szCs w:val="18"/>
        </w:rPr>
        <w:tab/>
        <w:t>44991</w:t>
      </w:r>
      <w:r w:rsidRPr="00827381">
        <w:rPr>
          <w:color w:val="auto"/>
          <w:sz w:val="18"/>
          <w:szCs w:val="18"/>
        </w:rPr>
        <w:tab/>
        <w:t>29830</w:t>
      </w:r>
      <w:r w:rsidRPr="00827381">
        <w:rPr>
          <w:color w:val="auto"/>
          <w:sz w:val="18"/>
          <w:szCs w:val="18"/>
        </w:rPr>
        <w:tab/>
        <w:t>56614</w:t>
      </w:r>
      <w:r w:rsidRPr="00827381">
        <w:rPr>
          <w:color w:val="auto"/>
          <w:sz w:val="18"/>
          <w:szCs w:val="18"/>
        </w:rPr>
        <w:tab/>
        <w:t>59661</w:t>
      </w:r>
      <w:r w:rsidRPr="00827381">
        <w:rPr>
          <w:color w:val="auto"/>
          <w:sz w:val="18"/>
          <w:szCs w:val="18"/>
        </w:rPr>
        <w:tab/>
        <w:t>83397</w:t>
      </w:r>
      <w:r w:rsidRPr="00827381">
        <w:rPr>
          <w:color w:val="auto"/>
          <w:sz w:val="18"/>
          <w:szCs w:val="18"/>
        </w:rPr>
        <w:tab/>
        <w:t>38421</w:t>
      </w:r>
      <w:r w:rsidRPr="00827381">
        <w:rPr>
          <w:color w:val="auto"/>
          <w:sz w:val="18"/>
          <w:szCs w:val="18"/>
        </w:rPr>
        <w:tab/>
        <w:t>17503</w:t>
      </w:r>
    </w:p>
    <w:p w:rsidR="009B1642" w:rsidRPr="00827381" w:rsidRDefault="009B1642" w:rsidP="00827381">
      <w:pPr>
        <w:jc w:val="center"/>
        <w:rPr>
          <w:color w:val="auto"/>
          <w:sz w:val="18"/>
          <w:szCs w:val="18"/>
        </w:rPr>
      </w:pPr>
      <w:r w:rsidRPr="00827381">
        <w:rPr>
          <w:color w:val="auto"/>
          <w:sz w:val="18"/>
          <w:szCs w:val="18"/>
        </w:rPr>
        <w:t>90660</w:t>
      </w:r>
      <w:r w:rsidRPr="00827381">
        <w:rPr>
          <w:color w:val="auto"/>
          <w:sz w:val="18"/>
          <w:szCs w:val="18"/>
        </w:rPr>
        <w:tab/>
        <w:t>35171</w:t>
      </w:r>
      <w:r w:rsidRPr="00827381">
        <w:rPr>
          <w:color w:val="auto"/>
          <w:sz w:val="18"/>
          <w:szCs w:val="18"/>
        </w:rPr>
        <w:tab/>
        <w:t>30021</w:t>
      </w:r>
      <w:r w:rsidRPr="00827381">
        <w:rPr>
          <w:color w:val="auto"/>
          <w:sz w:val="18"/>
          <w:szCs w:val="18"/>
        </w:rPr>
        <w:tab/>
        <w:t>91120</w:t>
      </w:r>
      <w:r w:rsidRPr="00827381">
        <w:rPr>
          <w:color w:val="auto"/>
          <w:sz w:val="18"/>
          <w:szCs w:val="18"/>
        </w:rPr>
        <w:tab/>
        <w:t>78793</w:t>
      </w:r>
      <w:r w:rsidRPr="00827381">
        <w:rPr>
          <w:color w:val="auto"/>
          <w:sz w:val="18"/>
          <w:szCs w:val="18"/>
        </w:rPr>
        <w:tab/>
        <w:t>16827</w:t>
      </w:r>
      <w:r w:rsidRPr="00827381">
        <w:rPr>
          <w:color w:val="auto"/>
          <w:sz w:val="18"/>
          <w:szCs w:val="18"/>
        </w:rPr>
        <w:tab/>
        <w:t>89320</w:t>
      </w:r>
      <w:r w:rsidRPr="00827381">
        <w:rPr>
          <w:color w:val="auto"/>
          <w:sz w:val="18"/>
          <w:szCs w:val="18"/>
        </w:rPr>
        <w:tab/>
        <w:t>08260</w:t>
      </w:r>
      <w:r w:rsidRPr="00827381">
        <w:rPr>
          <w:color w:val="auto"/>
          <w:sz w:val="18"/>
          <w:szCs w:val="18"/>
        </w:rPr>
        <w:tab/>
        <w:t>09181</w:t>
      </w:r>
      <w:r w:rsidRPr="00827381">
        <w:rPr>
          <w:color w:val="auto"/>
          <w:sz w:val="18"/>
          <w:szCs w:val="18"/>
        </w:rPr>
        <w:tab/>
        <w:t>53616</w:t>
      </w:r>
    </w:p>
    <w:p w:rsidR="009B1642" w:rsidRDefault="009B1642" w:rsidP="00827381">
      <w:pPr>
        <w:ind w:left="360" w:right="360"/>
        <w:jc w:val="center"/>
        <w:rPr>
          <w:b/>
        </w:rPr>
      </w:pPr>
      <w:r>
        <w:br w:type="page"/>
      </w:r>
    </w:p>
    <w:p w:rsidR="009B1642" w:rsidRPr="003A6CC0" w:rsidRDefault="009B1642" w:rsidP="003A6CC0">
      <w:pPr>
        <w:jc w:val="center"/>
        <w:rPr>
          <w:b/>
        </w:rPr>
      </w:pPr>
      <w:bookmarkStart w:id="1734" w:name="_Toc446483028"/>
      <w:r w:rsidRPr="003A6CC0">
        <w:rPr>
          <w:b/>
        </w:rPr>
        <w:t>TABLE 4 – RANDOM DIGITS</w:t>
      </w:r>
      <w:bookmarkEnd w:id="1734"/>
    </w:p>
    <w:p w:rsidR="009B1642" w:rsidRDefault="009B1642" w:rsidP="00827381">
      <w:pPr>
        <w:ind w:left="360" w:right="360"/>
        <w:rPr>
          <w:sz w:val="18"/>
        </w:rPr>
      </w:pPr>
    </w:p>
    <w:p w:rsidR="009B1642" w:rsidRPr="00827381" w:rsidRDefault="009B1642" w:rsidP="00827381">
      <w:pPr>
        <w:jc w:val="center"/>
        <w:rPr>
          <w:color w:val="auto"/>
          <w:sz w:val="18"/>
          <w:szCs w:val="18"/>
        </w:rPr>
      </w:pPr>
      <w:r w:rsidRPr="00827381">
        <w:rPr>
          <w:color w:val="auto"/>
          <w:sz w:val="18"/>
          <w:szCs w:val="18"/>
        </w:rPr>
        <w:t>54723</w:t>
      </w:r>
      <w:r w:rsidRPr="00827381">
        <w:rPr>
          <w:color w:val="auto"/>
          <w:sz w:val="18"/>
          <w:szCs w:val="18"/>
        </w:rPr>
        <w:tab/>
        <w:t>56527</w:t>
      </w:r>
      <w:r w:rsidRPr="00827381">
        <w:rPr>
          <w:color w:val="auto"/>
          <w:sz w:val="18"/>
          <w:szCs w:val="18"/>
        </w:rPr>
        <w:tab/>
        <w:t>53076</w:t>
      </w:r>
      <w:r w:rsidRPr="00827381">
        <w:rPr>
          <w:color w:val="auto"/>
          <w:sz w:val="18"/>
          <w:szCs w:val="18"/>
        </w:rPr>
        <w:tab/>
        <w:t>38235</w:t>
      </w:r>
      <w:r w:rsidRPr="00827381">
        <w:rPr>
          <w:color w:val="auto"/>
          <w:sz w:val="18"/>
          <w:szCs w:val="18"/>
        </w:rPr>
        <w:tab/>
        <w:t>42780</w:t>
      </w:r>
      <w:r w:rsidRPr="00827381">
        <w:rPr>
          <w:color w:val="auto"/>
          <w:sz w:val="18"/>
          <w:szCs w:val="18"/>
        </w:rPr>
        <w:tab/>
        <w:t>22716</w:t>
      </w:r>
      <w:r w:rsidRPr="00827381">
        <w:rPr>
          <w:color w:val="auto"/>
          <w:sz w:val="18"/>
          <w:szCs w:val="18"/>
        </w:rPr>
        <w:tab/>
        <w:t>36400</w:t>
      </w:r>
      <w:r w:rsidRPr="00827381">
        <w:rPr>
          <w:color w:val="auto"/>
          <w:sz w:val="18"/>
          <w:szCs w:val="18"/>
        </w:rPr>
        <w:tab/>
        <w:t>48028</w:t>
      </w:r>
      <w:r w:rsidRPr="00827381">
        <w:rPr>
          <w:color w:val="auto"/>
          <w:sz w:val="18"/>
          <w:szCs w:val="18"/>
        </w:rPr>
        <w:tab/>
        <w:t>78196</w:t>
      </w:r>
      <w:r w:rsidRPr="00827381">
        <w:rPr>
          <w:color w:val="auto"/>
          <w:sz w:val="18"/>
          <w:szCs w:val="18"/>
        </w:rPr>
        <w:tab/>
        <w:t>92985</w:t>
      </w:r>
    </w:p>
    <w:p w:rsidR="009B1642" w:rsidRPr="00827381" w:rsidRDefault="009B1642" w:rsidP="00827381">
      <w:pPr>
        <w:jc w:val="center"/>
        <w:rPr>
          <w:color w:val="auto"/>
          <w:sz w:val="18"/>
          <w:szCs w:val="18"/>
        </w:rPr>
      </w:pPr>
      <w:r w:rsidRPr="00827381">
        <w:rPr>
          <w:color w:val="auto"/>
          <w:sz w:val="18"/>
          <w:szCs w:val="18"/>
        </w:rPr>
        <w:t>84828</w:t>
      </w:r>
      <w:r w:rsidRPr="00827381">
        <w:rPr>
          <w:color w:val="auto"/>
          <w:sz w:val="18"/>
          <w:szCs w:val="18"/>
        </w:rPr>
        <w:tab/>
        <w:t>81248</w:t>
      </w:r>
      <w:r w:rsidRPr="00827381">
        <w:rPr>
          <w:color w:val="auto"/>
          <w:sz w:val="18"/>
          <w:szCs w:val="18"/>
        </w:rPr>
        <w:tab/>
        <w:t>25548</w:t>
      </w:r>
      <w:r w:rsidRPr="00827381">
        <w:rPr>
          <w:color w:val="auto"/>
          <w:sz w:val="18"/>
          <w:szCs w:val="18"/>
        </w:rPr>
        <w:tab/>
        <w:t>34075</w:t>
      </w:r>
      <w:r w:rsidRPr="00827381">
        <w:rPr>
          <w:color w:val="auto"/>
          <w:sz w:val="18"/>
          <w:szCs w:val="18"/>
        </w:rPr>
        <w:tab/>
        <w:t>43459</w:t>
      </w:r>
      <w:r w:rsidRPr="00827381">
        <w:rPr>
          <w:color w:val="auto"/>
          <w:sz w:val="18"/>
          <w:szCs w:val="18"/>
        </w:rPr>
        <w:tab/>
        <w:t>44628</w:t>
      </w:r>
      <w:r w:rsidRPr="00827381">
        <w:rPr>
          <w:color w:val="auto"/>
          <w:sz w:val="18"/>
          <w:szCs w:val="18"/>
        </w:rPr>
        <w:tab/>
        <w:t>21866</w:t>
      </w:r>
      <w:r w:rsidRPr="00827381">
        <w:rPr>
          <w:color w:val="auto"/>
          <w:sz w:val="18"/>
          <w:szCs w:val="18"/>
        </w:rPr>
        <w:tab/>
        <w:t>90350</w:t>
      </w:r>
      <w:r w:rsidRPr="00827381">
        <w:rPr>
          <w:color w:val="auto"/>
          <w:sz w:val="18"/>
          <w:szCs w:val="18"/>
        </w:rPr>
        <w:tab/>
        <w:t>82264</w:t>
      </w:r>
      <w:r w:rsidRPr="00827381">
        <w:rPr>
          <w:color w:val="auto"/>
          <w:sz w:val="18"/>
          <w:szCs w:val="18"/>
        </w:rPr>
        <w:tab/>
        <w:t>20478</w:t>
      </w:r>
    </w:p>
    <w:p w:rsidR="009B1642" w:rsidRPr="00827381" w:rsidRDefault="009B1642" w:rsidP="00827381">
      <w:pPr>
        <w:jc w:val="center"/>
        <w:rPr>
          <w:color w:val="auto"/>
          <w:sz w:val="18"/>
          <w:szCs w:val="18"/>
        </w:rPr>
      </w:pPr>
      <w:r w:rsidRPr="00827381">
        <w:rPr>
          <w:color w:val="auto"/>
          <w:sz w:val="18"/>
          <w:szCs w:val="18"/>
        </w:rPr>
        <w:t>65799</w:t>
      </w:r>
      <w:r w:rsidRPr="00827381">
        <w:rPr>
          <w:color w:val="auto"/>
          <w:sz w:val="18"/>
          <w:szCs w:val="18"/>
        </w:rPr>
        <w:tab/>
        <w:t>01914</w:t>
      </w:r>
      <w:r w:rsidRPr="00827381">
        <w:rPr>
          <w:color w:val="auto"/>
          <w:sz w:val="18"/>
          <w:szCs w:val="18"/>
        </w:rPr>
        <w:tab/>
        <w:t>81363</w:t>
      </w:r>
      <w:r w:rsidRPr="00827381">
        <w:rPr>
          <w:color w:val="auto"/>
          <w:sz w:val="18"/>
          <w:szCs w:val="18"/>
        </w:rPr>
        <w:tab/>
        <w:t>05173</w:t>
      </w:r>
      <w:r w:rsidRPr="00827381">
        <w:rPr>
          <w:color w:val="auto"/>
          <w:sz w:val="18"/>
          <w:szCs w:val="18"/>
        </w:rPr>
        <w:tab/>
        <w:t>23674</w:t>
      </w:r>
      <w:r w:rsidRPr="00827381">
        <w:rPr>
          <w:color w:val="auto"/>
          <w:sz w:val="18"/>
          <w:szCs w:val="18"/>
        </w:rPr>
        <w:tab/>
        <w:t>41774</w:t>
      </w:r>
      <w:r w:rsidRPr="00827381">
        <w:rPr>
          <w:color w:val="auto"/>
          <w:sz w:val="18"/>
          <w:szCs w:val="18"/>
        </w:rPr>
        <w:tab/>
        <w:t>25154</w:t>
      </w:r>
      <w:r w:rsidRPr="00827381">
        <w:rPr>
          <w:color w:val="auto"/>
          <w:sz w:val="18"/>
          <w:szCs w:val="18"/>
        </w:rPr>
        <w:tab/>
        <w:t>73003</w:t>
      </w:r>
      <w:r w:rsidRPr="00827381">
        <w:rPr>
          <w:color w:val="auto"/>
          <w:sz w:val="18"/>
          <w:szCs w:val="18"/>
        </w:rPr>
        <w:tab/>
        <w:t>87031</w:t>
      </w:r>
      <w:r w:rsidRPr="00827381">
        <w:rPr>
          <w:color w:val="auto"/>
          <w:sz w:val="18"/>
          <w:szCs w:val="18"/>
        </w:rPr>
        <w:tab/>
        <w:t>94368</w:t>
      </w:r>
    </w:p>
    <w:p w:rsidR="009B1642" w:rsidRPr="00827381" w:rsidRDefault="009B1642" w:rsidP="00827381">
      <w:pPr>
        <w:jc w:val="center"/>
        <w:rPr>
          <w:color w:val="auto"/>
          <w:sz w:val="18"/>
          <w:szCs w:val="18"/>
        </w:rPr>
      </w:pPr>
      <w:r w:rsidRPr="00827381">
        <w:rPr>
          <w:color w:val="auto"/>
          <w:sz w:val="18"/>
          <w:szCs w:val="18"/>
        </w:rPr>
        <w:t>87917</w:t>
      </w:r>
      <w:r w:rsidRPr="00827381">
        <w:rPr>
          <w:color w:val="auto"/>
          <w:sz w:val="18"/>
          <w:szCs w:val="18"/>
        </w:rPr>
        <w:tab/>
        <w:t>38549</w:t>
      </w:r>
      <w:r w:rsidRPr="00827381">
        <w:rPr>
          <w:color w:val="auto"/>
          <w:sz w:val="18"/>
          <w:szCs w:val="18"/>
        </w:rPr>
        <w:tab/>
        <w:t>48213</w:t>
      </w:r>
      <w:r w:rsidRPr="00827381">
        <w:rPr>
          <w:color w:val="auto"/>
          <w:sz w:val="18"/>
          <w:szCs w:val="18"/>
        </w:rPr>
        <w:tab/>
        <w:t>71708</w:t>
      </w:r>
      <w:r w:rsidRPr="00827381">
        <w:rPr>
          <w:color w:val="auto"/>
          <w:sz w:val="18"/>
          <w:szCs w:val="18"/>
        </w:rPr>
        <w:tab/>
        <w:t>92035</w:t>
      </w:r>
      <w:r w:rsidRPr="00827381">
        <w:rPr>
          <w:color w:val="auto"/>
          <w:sz w:val="18"/>
          <w:szCs w:val="18"/>
        </w:rPr>
        <w:tab/>
        <w:t>92527</w:t>
      </w:r>
      <w:r w:rsidRPr="00827381">
        <w:rPr>
          <w:color w:val="auto"/>
          <w:sz w:val="18"/>
          <w:szCs w:val="18"/>
        </w:rPr>
        <w:tab/>
        <w:t>55484</w:t>
      </w:r>
      <w:r w:rsidRPr="00827381">
        <w:rPr>
          <w:color w:val="auto"/>
          <w:sz w:val="18"/>
          <w:szCs w:val="18"/>
        </w:rPr>
        <w:tab/>
        <w:t>32274</w:t>
      </w:r>
      <w:r w:rsidRPr="00827381">
        <w:rPr>
          <w:color w:val="auto"/>
          <w:sz w:val="18"/>
          <w:szCs w:val="18"/>
        </w:rPr>
        <w:tab/>
        <w:t>87918</w:t>
      </w:r>
      <w:r w:rsidRPr="00827381">
        <w:rPr>
          <w:color w:val="auto"/>
          <w:sz w:val="18"/>
          <w:szCs w:val="18"/>
        </w:rPr>
        <w:tab/>
        <w:t>22455</w:t>
      </w:r>
    </w:p>
    <w:p w:rsidR="009B1642" w:rsidRPr="00827381" w:rsidRDefault="009B1642" w:rsidP="00827381">
      <w:pPr>
        <w:jc w:val="center"/>
        <w:rPr>
          <w:color w:val="auto"/>
          <w:sz w:val="18"/>
          <w:szCs w:val="18"/>
        </w:rPr>
      </w:pPr>
      <w:r w:rsidRPr="00827381">
        <w:rPr>
          <w:color w:val="auto"/>
          <w:sz w:val="18"/>
          <w:szCs w:val="18"/>
        </w:rPr>
        <w:t>26907</w:t>
      </w:r>
      <w:r w:rsidRPr="00827381">
        <w:rPr>
          <w:color w:val="auto"/>
          <w:sz w:val="18"/>
          <w:szCs w:val="18"/>
        </w:rPr>
        <w:tab/>
        <w:t>88173</w:t>
      </w:r>
      <w:r w:rsidRPr="00827381">
        <w:rPr>
          <w:color w:val="auto"/>
          <w:sz w:val="18"/>
          <w:szCs w:val="18"/>
        </w:rPr>
        <w:tab/>
        <w:t>71189</w:t>
      </w:r>
      <w:r w:rsidRPr="00827381">
        <w:rPr>
          <w:color w:val="auto"/>
          <w:sz w:val="18"/>
          <w:szCs w:val="18"/>
        </w:rPr>
        <w:tab/>
        <w:t>28377</w:t>
      </w:r>
      <w:r w:rsidRPr="00827381">
        <w:rPr>
          <w:color w:val="auto"/>
          <w:sz w:val="18"/>
          <w:szCs w:val="18"/>
        </w:rPr>
        <w:tab/>
        <w:t>13785</w:t>
      </w:r>
      <w:r w:rsidRPr="00827381">
        <w:rPr>
          <w:color w:val="auto"/>
          <w:sz w:val="18"/>
          <w:szCs w:val="18"/>
        </w:rPr>
        <w:tab/>
        <w:t>87469</w:t>
      </w:r>
      <w:r w:rsidRPr="00827381">
        <w:rPr>
          <w:color w:val="auto"/>
          <w:sz w:val="18"/>
          <w:szCs w:val="18"/>
        </w:rPr>
        <w:tab/>
        <w:t>35647</w:t>
      </w:r>
      <w:r w:rsidRPr="00827381">
        <w:rPr>
          <w:color w:val="auto"/>
          <w:sz w:val="18"/>
          <w:szCs w:val="18"/>
        </w:rPr>
        <w:tab/>
        <w:t>19695</w:t>
      </w:r>
      <w:r w:rsidRPr="00827381">
        <w:rPr>
          <w:color w:val="auto"/>
          <w:sz w:val="18"/>
          <w:szCs w:val="18"/>
        </w:rPr>
        <w:tab/>
        <w:t>33401</w:t>
      </w:r>
      <w:r w:rsidRPr="00827381">
        <w:rPr>
          <w:color w:val="auto"/>
          <w:sz w:val="18"/>
          <w:szCs w:val="18"/>
        </w:rPr>
        <w:tab/>
        <w:t>51998</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68052</w:t>
      </w:r>
      <w:r w:rsidRPr="00827381">
        <w:rPr>
          <w:color w:val="auto"/>
          <w:sz w:val="18"/>
          <w:szCs w:val="18"/>
        </w:rPr>
        <w:tab/>
        <w:t>65422</w:t>
      </w:r>
      <w:r w:rsidRPr="00827381">
        <w:rPr>
          <w:color w:val="auto"/>
          <w:sz w:val="18"/>
          <w:szCs w:val="18"/>
        </w:rPr>
        <w:tab/>
        <w:t>88460</w:t>
      </w:r>
      <w:r w:rsidRPr="00827381">
        <w:rPr>
          <w:color w:val="auto"/>
          <w:sz w:val="18"/>
          <w:szCs w:val="18"/>
        </w:rPr>
        <w:tab/>
        <w:t>06352</w:t>
      </w:r>
      <w:r w:rsidRPr="00827381">
        <w:rPr>
          <w:color w:val="auto"/>
          <w:sz w:val="18"/>
          <w:szCs w:val="18"/>
        </w:rPr>
        <w:tab/>
        <w:t>42379</w:t>
      </w:r>
      <w:r w:rsidRPr="00827381">
        <w:rPr>
          <w:color w:val="auto"/>
          <w:sz w:val="18"/>
          <w:szCs w:val="18"/>
        </w:rPr>
        <w:tab/>
        <w:t>55499</w:t>
      </w:r>
      <w:r w:rsidRPr="00827381">
        <w:rPr>
          <w:color w:val="auto"/>
          <w:sz w:val="18"/>
          <w:szCs w:val="18"/>
        </w:rPr>
        <w:tab/>
        <w:t>60469</w:t>
      </w:r>
      <w:r w:rsidRPr="00827381">
        <w:rPr>
          <w:color w:val="auto"/>
          <w:sz w:val="18"/>
          <w:szCs w:val="18"/>
        </w:rPr>
        <w:tab/>
        <w:t>76931</w:t>
      </w:r>
      <w:r w:rsidRPr="00827381">
        <w:rPr>
          <w:color w:val="auto"/>
          <w:sz w:val="18"/>
          <w:szCs w:val="18"/>
        </w:rPr>
        <w:tab/>
        <w:t>83430</w:t>
      </w:r>
      <w:r w:rsidRPr="00827381">
        <w:rPr>
          <w:color w:val="auto"/>
          <w:sz w:val="18"/>
          <w:szCs w:val="18"/>
        </w:rPr>
        <w:tab/>
        <w:t>24560</w:t>
      </w:r>
    </w:p>
    <w:p w:rsidR="009B1642" w:rsidRPr="00827381" w:rsidRDefault="009B1642" w:rsidP="00827381">
      <w:pPr>
        <w:jc w:val="center"/>
        <w:rPr>
          <w:color w:val="auto"/>
          <w:sz w:val="18"/>
          <w:szCs w:val="18"/>
        </w:rPr>
      </w:pPr>
      <w:r w:rsidRPr="00827381">
        <w:rPr>
          <w:color w:val="auto"/>
          <w:sz w:val="18"/>
          <w:szCs w:val="18"/>
        </w:rPr>
        <w:t>42587</w:t>
      </w:r>
      <w:r w:rsidRPr="00827381">
        <w:rPr>
          <w:color w:val="auto"/>
          <w:sz w:val="18"/>
          <w:szCs w:val="18"/>
        </w:rPr>
        <w:tab/>
        <w:t>68149</w:t>
      </w:r>
      <w:r w:rsidRPr="00827381">
        <w:rPr>
          <w:color w:val="auto"/>
          <w:sz w:val="18"/>
          <w:szCs w:val="18"/>
        </w:rPr>
        <w:tab/>
        <w:t>88147</w:t>
      </w:r>
      <w:r w:rsidRPr="00827381">
        <w:rPr>
          <w:color w:val="auto"/>
          <w:sz w:val="18"/>
          <w:szCs w:val="18"/>
        </w:rPr>
        <w:tab/>
        <w:t>99700</w:t>
      </w:r>
      <w:r w:rsidRPr="00827381">
        <w:rPr>
          <w:color w:val="auto"/>
          <w:sz w:val="18"/>
          <w:szCs w:val="18"/>
        </w:rPr>
        <w:tab/>
        <w:t>56124</w:t>
      </w:r>
      <w:r w:rsidRPr="00827381">
        <w:rPr>
          <w:color w:val="auto"/>
          <w:sz w:val="18"/>
          <w:szCs w:val="18"/>
        </w:rPr>
        <w:tab/>
        <w:t>53239</w:t>
      </w:r>
      <w:r w:rsidRPr="00827381">
        <w:rPr>
          <w:color w:val="auto"/>
          <w:sz w:val="18"/>
          <w:szCs w:val="18"/>
        </w:rPr>
        <w:tab/>
        <w:t>38726</w:t>
      </w:r>
      <w:r w:rsidRPr="00827381">
        <w:rPr>
          <w:color w:val="auto"/>
          <w:sz w:val="18"/>
          <w:szCs w:val="18"/>
        </w:rPr>
        <w:tab/>
        <w:t>63652</w:t>
      </w:r>
      <w:r w:rsidRPr="00827381">
        <w:rPr>
          <w:color w:val="auto"/>
          <w:sz w:val="18"/>
          <w:szCs w:val="18"/>
        </w:rPr>
        <w:tab/>
        <w:t>36644</w:t>
      </w:r>
      <w:r w:rsidRPr="00827381">
        <w:rPr>
          <w:color w:val="auto"/>
          <w:sz w:val="18"/>
          <w:szCs w:val="18"/>
        </w:rPr>
        <w:tab/>
        <w:t>50876</w:t>
      </w:r>
    </w:p>
    <w:p w:rsidR="009B1642" w:rsidRPr="00827381" w:rsidRDefault="009B1642" w:rsidP="00827381">
      <w:pPr>
        <w:jc w:val="center"/>
        <w:rPr>
          <w:color w:val="auto"/>
          <w:sz w:val="18"/>
          <w:szCs w:val="18"/>
        </w:rPr>
      </w:pPr>
      <w:r w:rsidRPr="00827381">
        <w:rPr>
          <w:color w:val="auto"/>
          <w:sz w:val="18"/>
          <w:szCs w:val="18"/>
        </w:rPr>
        <w:t>97176</w:t>
      </w:r>
      <w:r w:rsidRPr="00827381">
        <w:rPr>
          <w:color w:val="auto"/>
          <w:sz w:val="18"/>
          <w:szCs w:val="18"/>
        </w:rPr>
        <w:tab/>
        <w:t>55416</w:t>
      </w:r>
      <w:r w:rsidRPr="00827381">
        <w:rPr>
          <w:color w:val="auto"/>
          <w:sz w:val="18"/>
          <w:szCs w:val="18"/>
        </w:rPr>
        <w:tab/>
        <w:t>67642</w:t>
      </w:r>
      <w:r w:rsidRPr="00827381">
        <w:rPr>
          <w:color w:val="auto"/>
          <w:sz w:val="18"/>
          <w:szCs w:val="18"/>
        </w:rPr>
        <w:tab/>
        <w:t>05051</w:t>
      </w:r>
      <w:r w:rsidRPr="00827381">
        <w:rPr>
          <w:color w:val="auto"/>
          <w:sz w:val="18"/>
          <w:szCs w:val="18"/>
        </w:rPr>
        <w:tab/>
        <w:t>89931</w:t>
      </w:r>
      <w:r w:rsidRPr="00827381">
        <w:rPr>
          <w:color w:val="auto"/>
          <w:sz w:val="18"/>
          <w:szCs w:val="18"/>
        </w:rPr>
        <w:tab/>
        <w:t>19482</w:t>
      </w:r>
      <w:r w:rsidRPr="00827381">
        <w:rPr>
          <w:color w:val="auto"/>
          <w:sz w:val="18"/>
          <w:szCs w:val="18"/>
        </w:rPr>
        <w:tab/>
        <w:t>80720</w:t>
      </w:r>
      <w:r w:rsidRPr="00827381">
        <w:rPr>
          <w:color w:val="auto"/>
          <w:sz w:val="18"/>
          <w:szCs w:val="18"/>
        </w:rPr>
        <w:tab/>
        <w:t>48977</w:t>
      </w:r>
      <w:r w:rsidRPr="00827381">
        <w:rPr>
          <w:color w:val="auto"/>
          <w:sz w:val="18"/>
          <w:szCs w:val="18"/>
        </w:rPr>
        <w:tab/>
        <w:t>70004</w:t>
      </w:r>
      <w:r w:rsidRPr="00827381">
        <w:rPr>
          <w:color w:val="auto"/>
          <w:sz w:val="18"/>
          <w:szCs w:val="18"/>
        </w:rPr>
        <w:tab/>
        <w:t>03664</w:t>
      </w:r>
    </w:p>
    <w:p w:rsidR="009B1642" w:rsidRPr="00827381" w:rsidRDefault="009B1642" w:rsidP="00827381">
      <w:pPr>
        <w:jc w:val="center"/>
        <w:rPr>
          <w:color w:val="auto"/>
          <w:sz w:val="18"/>
          <w:szCs w:val="18"/>
        </w:rPr>
      </w:pPr>
      <w:r w:rsidRPr="00827381">
        <w:rPr>
          <w:color w:val="auto"/>
          <w:sz w:val="18"/>
          <w:szCs w:val="18"/>
        </w:rPr>
        <w:t>53295</w:t>
      </w:r>
      <w:r w:rsidRPr="00827381">
        <w:rPr>
          <w:color w:val="auto"/>
          <w:sz w:val="18"/>
          <w:szCs w:val="18"/>
        </w:rPr>
        <w:tab/>
        <w:t>87133</w:t>
      </w:r>
      <w:r w:rsidRPr="00827381">
        <w:rPr>
          <w:color w:val="auto"/>
          <w:sz w:val="18"/>
          <w:szCs w:val="18"/>
        </w:rPr>
        <w:tab/>
        <w:t>38264</w:t>
      </w:r>
      <w:r w:rsidRPr="00827381">
        <w:rPr>
          <w:color w:val="auto"/>
          <w:sz w:val="18"/>
          <w:szCs w:val="18"/>
        </w:rPr>
        <w:tab/>
        <w:t>94708</w:t>
      </w:r>
      <w:r w:rsidRPr="00827381">
        <w:rPr>
          <w:color w:val="auto"/>
          <w:sz w:val="18"/>
          <w:szCs w:val="18"/>
        </w:rPr>
        <w:tab/>
        <w:t>00703</w:t>
      </w:r>
      <w:r w:rsidRPr="00827381">
        <w:rPr>
          <w:color w:val="auto"/>
          <w:sz w:val="18"/>
          <w:szCs w:val="18"/>
        </w:rPr>
        <w:tab/>
        <w:t>35991</w:t>
      </w:r>
      <w:r w:rsidRPr="00827381">
        <w:rPr>
          <w:color w:val="auto"/>
          <w:sz w:val="18"/>
          <w:szCs w:val="18"/>
        </w:rPr>
        <w:tab/>
        <w:t>76404</w:t>
      </w:r>
      <w:r w:rsidRPr="00827381">
        <w:rPr>
          <w:color w:val="auto"/>
          <w:sz w:val="18"/>
          <w:szCs w:val="18"/>
        </w:rPr>
        <w:tab/>
        <w:t>82249</w:t>
      </w:r>
      <w:r w:rsidRPr="00827381">
        <w:rPr>
          <w:color w:val="auto"/>
          <w:sz w:val="18"/>
          <w:szCs w:val="18"/>
        </w:rPr>
        <w:tab/>
        <w:t>22942</w:t>
      </w:r>
      <w:r w:rsidRPr="00827381">
        <w:rPr>
          <w:color w:val="auto"/>
          <w:sz w:val="18"/>
          <w:szCs w:val="18"/>
        </w:rPr>
        <w:tab/>
        <w:t>49659</w:t>
      </w:r>
    </w:p>
    <w:p w:rsidR="009B1642" w:rsidRPr="00827381" w:rsidRDefault="009B1642" w:rsidP="00827381">
      <w:pPr>
        <w:jc w:val="center"/>
        <w:rPr>
          <w:color w:val="auto"/>
          <w:sz w:val="18"/>
          <w:szCs w:val="18"/>
        </w:rPr>
      </w:pPr>
      <w:r w:rsidRPr="00827381">
        <w:rPr>
          <w:color w:val="auto"/>
          <w:sz w:val="18"/>
          <w:szCs w:val="18"/>
        </w:rPr>
        <w:t>23011</w:t>
      </w:r>
      <w:r w:rsidRPr="00827381">
        <w:rPr>
          <w:color w:val="auto"/>
          <w:sz w:val="18"/>
          <w:szCs w:val="18"/>
        </w:rPr>
        <w:tab/>
        <w:t>94108</w:t>
      </w:r>
      <w:r w:rsidRPr="00827381">
        <w:rPr>
          <w:color w:val="auto"/>
          <w:sz w:val="18"/>
          <w:szCs w:val="18"/>
        </w:rPr>
        <w:tab/>
        <w:t>29196</w:t>
      </w:r>
      <w:r w:rsidRPr="00827381">
        <w:rPr>
          <w:color w:val="auto"/>
          <w:sz w:val="18"/>
          <w:szCs w:val="18"/>
        </w:rPr>
        <w:tab/>
        <w:t>65187</w:t>
      </w:r>
      <w:r w:rsidRPr="00827381">
        <w:rPr>
          <w:color w:val="auto"/>
          <w:sz w:val="18"/>
          <w:szCs w:val="18"/>
        </w:rPr>
        <w:tab/>
        <w:t>69974</w:t>
      </w:r>
      <w:r w:rsidRPr="00827381">
        <w:rPr>
          <w:color w:val="auto"/>
          <w:sz w:val="18"/>
          <w:szCs w:val="18"/>
        </w:rPr>
        <w:tab/>
        <w:t>01970</w:t>
      </w:r>
      <w:r w:rsidRPr="00827381">
        <w:rPr>
          <w:color w:val="auto"/>
          <w:sz w:val="18"/>
          <w:szCs w:val="18"/>
        </w:rPr>
        <w:tab/>
        <w:t>31667</w:t>
      </w:r>
      <w:r w:rsidRPr="00827381">
        <w:rPr>
          <w:color w:val="auto"/>
          <w:sz w:val="18"/>
          <w:szCs w:val="18"/>
        </w:rPr>
        <w:tab/>
        <w:t>54307</w:t>
      </w:r>
      <w:r w:rsidRPr="00827381">
        <w:rPr>
          <w:color w:val="auto"/>
          <w:sz w:val="18"/>
          <w:szCs w:val="18"/>
        </w:rPr>
        <w:tab/>
        <w:t>40032</w:t>
      </w:r>
      <w:r w:rsidRPr="00827381">
        <w:rPr>
          <w:color w:val="auto"/>
          <w:sz w:val="18"/>
          <w:szCs w:val="18"/>
        </w:rPr>
        <w:tab/>
        <w:t>30031</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75768</w:t>
      </w:r>
      <w:r w:rsidRPr="00827381">
        <w:rPr>
          <w:color w:val="auto"/>
          <w:sz w:val="18"/>
          <w:szCs w:val="18"/>
        </w:rPr>
        <w:tab/>
        <w:t>49549</w:t>
      </w:r>
      <w:r w:rsidRPr="00827381">
        <w:rPr>
          <w:color w:val="auto"/>
          <w:sz w:val="18"/>
          <w:szCs w:val="18"/>
        </w:rPr>
        <w:tab/>
        <w:t>24543</w:t>
      </w:r>
      <w:r w:rsidRPr="00827381">
        <w:rPr>
          <w:color w:val="auto"/>
          <w:sz w:val="18"/>
          <w:szCs w:val="18"/>
        </w:rPr>
        <w:tab/>
        <w:t>63285</w:t>
      </w:r>
      <w:r w:rsidRPr="00827381">
        <w:rPr>
          <w:color w:val="auto"/>
          <w:sz w:val="18"/>
          <w:szCs w:val="18"/>
        </w:rPr>
        <w:tab/>
        <w:t>32803</w:t>
      </w:r>
      <w:r w:rsidRPr="00827381">
        <w:rPr>
          <w:color w:val="auto"/>
          <w:sz w:val="18"/>
          <w:szCs w:val="18"/>
        </w:rPr>
        <w:tab/>
        <w:t>18301</w:t>
      </w:r>
      <w:r w:rsidRPr="00827381">
        <w:rPr>
          <w:color w:val="auto"/>
          <w:sz w:val="18"/>
          <w:szCs w:val="18"/>
        </w:rPr>
        <w:tab/>
        <w:t>80851</w:t>
      </w:r>
      <w:r w:rsidRPr="00827381">
        <w:rPr>
          <w:color w:val="auto"/>
          <w:sz w:val="18"/>
          <w:szCs w:val="18"/>
        </w:rPr>
        <w:tab/>
        <w:t>89301</w:t>
      </w:r>
      <w:r w:rsidRPr="00827381">
        <w:rPr>
          <w:color w:val="auto"/>
          <w:sz w:val="18"/>
          <w:szCs w:val="18"/>
        </w:rPr>
        <w:tab/>
        <w:t>02398</w:t>
      </w:r>
      <w:r w:rsidRPr="00827381">
        <w:rPr>
          <w:color w:val="auto"/>
          <w:sz w:val="18"/>
          <w:szCs w:val="18"/>
        </w:rPr>
        <w:tab/>
        <w:t>99891</w:t>
      </w:r>
    </w:p>
    <w:p w:rsidR="009B1642" w:rsidRPr="00827381" w:rsidRDefault="009B1642" w:rsidP="00827381">
      <w:pPr>
        <w:jc w:val="center"/>
        <w:rPr>
          <w:color w:val="auto"/>
          <w:sz w:val="18"/>
          <w:szCs w:val="18"/>
        </w:rPr>
      </w:pPr>
      <w:r w:rsidRPr="00827381">
        <w:rPr>
          <w:color w:val="auto"/>
          <w:sz w:val="18"/>
          <w:szCs w:val="18"/>
        </w:rPr>
        <w:t>86668</w:t>
      </w:r>
      <w:r w:rsidRPr="00827381">
        <w:rPr>
          <w:color w:val="auto"/>
          <w:sz w:val="18"/>
          <w:szCs w:val="18"/>
        </w:rPr>
        <w:tab/>
        <w:t>70341</w:t>
      </w:r>
      <w:r w:rsidRPr="00827381">
        <w:rPr>
          <w:color w:val="auto"/>
          <w:sz w:val="18"/>
          <w:szCs w:val="18"/>
        </w:rPr>
        <w:tab/>
        <w:t>66460</w:t>
      </w:r>
      <w:r w:rsidRPr="00827381">
        <w:rPr>
          <w:color w:val="auto"/>
          <w:sz w:val="18"/>
          <w:szCs w:val="18"/>
        </w:rPr>
        <w:tab/>
        <w:t>75648</w:t>
      </w:r>
      <w:r w:rsidRPr="00827381">
        <w:rPr>
          <w:color w:val="auto"/>
          <w:sz w:val="18"/>
          <w:szCs w:val="18"/>
        </w:rPr>
        <w:tab/>
        <w:t>78678</w:t>
      </w:r>
      <w:r w:rsidRPr="00827381">
        <w:rPr>
          <w:color w:val="auto"/>
          <w:sz w:val="18"/>
          <w:szCs w:val="18"/>
        </w:rPr>
        <w:tab/>
        <w:t>27770</w:t>
      </w:r>
      <w:r w:rsidRPr="00827381">
        <w:rPr>
          <w:color w:val="auto"/>
          <w:sz w:val="18"/>
          <w:szCs w:val="18"/>
        </w:rPr>
        <w:tab/>
        <w:t>30245</w:t>
      </w:r>
      <w:r w:rsidRPr="00827381">
        <w:rPr>
          <w:color w:val="auto"/>
          <w:sz w:val="18"/>
          <w:szCs w:val="18"/>
        </w:rPr>
        <w:tab/>
        <w:t>44775</w:t>
      </w:r>
      <w:r w:rsidRPr="00827381">
        <w:rPr>
          <w:color w:val="auto"/>
          <w:sz w:val="18"/>
          <w:szCs w:val="18"/>
        </w:rPr>
        <w:tab/>
        <w:t>56120</w:t>
      </w:r>
      <w:r w:rsidRPr="00827381">
        <w:rPr>
          <w:color w:val="auto"/>
          <w:sz w:val="18"/>
          <w:szCs w:val="18"/>
        </w:rPr>
        <w:tab/>
        <w:t>44235</w:t>
      </w:r>
    </w:p>
    <w:p w:rsidR="009B1642" w:rsidRPr="00827381" w:rsidRDefault="009B1642" w:rsidP="00827381">
      <w:pPr>
        <w:jc w:val="center"/>
        <w:rPr>
          <w:color w:val="auto"/>
          <w:sz w:val="18"/>
          <w:szCs w:val="18"/>
        </w:rPr>
      </w:pPr>
      <w:r w:rsidRPr="00827381">
        <w:rPr>
          <w:color w:val="auto"/>
          <w:sz w:val="18"/>
          <w:szCs w:val="18"/>
        </w:rPr>
        <w:t>56727</w:t>
      </w:r>
      <w:r w:rsidRPr="00827381">
        <w:rPr>
          <w:color w:val="auto"/>
          <w:sz w:val="18"/>
          <w:szCs w:val="18"/>
        </w:rPr>
        <w:tab/>
        <w:t>72036</w:t>
      </w:r>
      <w:r w:rsidRPr="00827381">
        <w:rPr>
          <w:color w:val="auto"/>
          <w:sz w:val="18"/>
          <w:szCs w:val="18"/>
        </w:rPr>
        <w:tab/>
        <w:t>50347</w:t>
      </w:r>
      <w:r w:rsidRPr="00827381">
        <w:rPr>
          <w:color w:val="auto"/>
          <w:sz w:val="18"/>
          <w:szCs w:val="18"/>
        </w:rPr>
        <w:tab/>
        <w:t>33521</w:t>
      </w:r>
      <w:r w:rsidRPr="00827381">
        <w:rPr>
          <w:color w:val="auto"/>
          <w:sz w:val="18"/>
          <w:szCs w:val="18"/>
        </w:rPr>
        <w:tab/>
        <w:t>05068</w:t>
      </w:r>
      <w:r w:rsidRPr="00827381">
        <w:rPr>
          <w:color w:val="auto"/>
          <w:sz w:val="18"/>
          <w:szCs w:val="18"/>
        </w:rPr>
        <w:tab/>
        <w:t>47248</w:t>
      </w:r>
      <w:r w:rsidRPr="00827381">
        <w:rPr>
          <w:color w:val="auto"/>
          <w:sz w:val="18"/>
          <w:szCs w:val="18"/>
        </w:rPr>
        <w:tab/>
        <w:t>67832</w:t>
      </w:r>
      <w:r w:rsidRPr="00827381">
        <w:rPr>
          <w:color w:val="auto"/>
          <w:sz w:val="18"/>
          <w:szCs w:val="18"/>
        </w:rPr>
        <w:tab/>
        <w:t>30960</w:t>
      </w:r>
      <w:r w:rsidRPr="00827381">
        <w:rPr>
          <w:color w:val="auto"/>
          <w:sz w:val="18"/>
          <w:szCs w:val="18"/>
        </w:rPr>
        <w:tab/>
        <w:t>95465</w:t>
      </w:r>
      <w:r w:rsidRPr="00827381">
        <w:rPr>
          <w:color w:val="auto"/>
          <w:sz w:val="18"/>
          <w:szCs w:val="18"/>
        </w:rPr>
        <w:tab/>
        <w:t>32217</w:t>
      </w:r>
    </w:p>
    <w:p w:rsidR="009B1642" w:rsidRPr="00827381" w:rsidRDefault="009B1642" w:rsidP="00827381">
      <w:pPr>
        <w:jc w:val="center"/>
        <w:rPr>
          <w:color w:val="auto"/>
          <w:sz w:val="18"/>
          <w:szCs w:val="18"/>
        </w:rPr>
      </w:pPr>
      <w:r w:rsidRPr="00827381">
        <w:rPr>
          <w:color w:val="auto"/>
          <w:sz w:val="18"/>
          <w:szCs w:val="18"/>
        </w:rPr>
        <w:t>27936</w:t>
      </w:r>
      <w:r w:rsidRPr="00827381">
        <w:rPr>
          <w:color w:val="auto"/>
          <w:sz w:val="18"/>
          <w:szCs w:val="18"/>
        </w:rPr>
        <w:tab/>
        <w:t>78010</w:t>
      </w:r>
      <w:r w:rsidRPr="00827381">
        <w:rPr>
          <w:color w:val="auto"/>
          <w:sz w:val="18"/>
          <w:szCs w:val="18"/>
        </w:rPr>
        <w:tab/>
        <w:t>09617</w:t>
      </w:r>
      <w:r w:rsidRPr="00827381">
        <w:rPr>
          <w:color w:val="auto"/>
          <w:sz w:val="18"/>
          <w:szCs w:val="18"/>
        </w:rPr>
        <w:tab/>
        <w:t>04408</w:t>
      </w:r>
      <w:r w:rsidRPr="00827381">
        <w:rPr>
          <w:color w:val="auto"/>
          <w:sz w:val="18"/>
          <w:szCs w:val="18"/>
        </w:rPr>
        <w:tab/>
        <w:t>18954</w:t>
      </w:r>
      <w:r w:rsidRPr="00827381">
        <w:rPr>
          <w:color w:val="auto"/>
          <w:sz w:val="18"/>
          <w:szCs w:val="18"/>
        </w:rPr>
        <w:tab/>
        <w:t>61862</w:t>
      </w:r>
      <w:r w:rsidRPr="00827381">
        <w:rPr>
          <w:color w:val="auto"/>
          <w:sz w:val="18"/>
          <w:szCs w:val="18"/>
        </w:rPr>
        <w:tab/>
        <w:t>64547</w:t>
      </w:r>
      <w:r w:rsidRPr="00827381">
        <w:rPr>
          <w:color w:val="auto"/>
          <w:sz w:val="18"/>
          <w:szCs w:val="18"/>
        </w:rPr>
        <w:tab/>
        <w:t>52453</w:t>
      </w:r>
      <w:r w:rsidRPr="00827381">
        <w:rPr>
          <w:color w:val="auto"/>
          <w:sz w:val="18"/>
          <w:szCs w:val="18"/>
        </w:rPr>
        <w:tab/>
        <w:t>83213</w:t>
      </w:r>
      <w:r w:rsidRPr="00827381">
        <w:rPr>
          <w:color w:val="auto"/>
          <w:sz w:val="18"/>
          <w:szCs w:val="18"/>
        </w:rPr>
        <w:tab/>
        <w:t>47833</w:t>
      </w:r>
    </w:p>
    <w:p w:rsidR="009B1642" w:rsidRPr="00827381" w:rsidRDefault="009B1642" w:rsidP="00827381">
      <w:pPr>
        <w:jc w:val="center"/>
        <w:rPr>
          <w:color w:val="auto"/>
          <w:sz w:val="18"/>
          <w:szCs w:val="18"/>
        </w:rPr>
      </w:pPr>
      <w:r w:rsidRPr="00827381">
        <w:rPr>
          <w:color w:val="auto"/>
          <w:sz w:val="18"/>
          <w:szCs w:val="18"/>
        </w:rPr>
        <w:t>31994</w:t>
      </w:r>
      <w:r w:rsidRPr="00827381">
        <w:rPr>
          <w:color w:val="auto"/>
          <w:sz w:val="18"/>
          <w:szCs w:val="18"/>
        </w:rPr>
        <w:tab/>
        <w:t>69072</w:t>
      </w:r>
      <w:r w:rsidRPr="00827381">
        <w:rPr>
          <w:color w:val="auto"/>
          <w:sz w:val="18"/>
          <w:szCs w:val="18"/>
        </w:rPr>
        <w:tab/>
        <w:t>37354</w:t>
      </w:r>
      <w:r w:rsidRPr="00827381">
        <w:rPr>
          <w:color w:val="auto"/>
          <w:sz w:val="18"/>
          <w:szCs w:val="18"/>
        </w:rPr>
        <w:tab/>
        <w:t>93025</w:t>
      </w:r>
      <w:r w:rsidRPr="00827381">
        <w:rPr>
          <w:color w:val="auto"/>
          <w:sz w:val="18"/>
          <w:szCs w:val="18"/>
        </w:rPr>
        <w:tab/>
        <w:t>38934</w:t>
      </w:r>
      <w:r w:rsidRPr="00827381">
        <w:rPr>
          <w:color w:val="auto"/>
          <w:sz w:val="18"/>
          <w:szCs w:val="18"/>
        </w:rPr>
        <w:tab/>
        <w:t>90219</w:t>
      </w:r>
      <w:r w:rsidRPr="00827381">
        <w:rPr>
          <w:color w:val="auto"/>
          <w:sz w:val="18"/>
          <w:szCs w:val="18"/>
        </w:rPr>
        <w:tab/>
        <w:t>91148</w:t>
      </w:r>
      <w:r w:rsidRPr="00827381">
        <w:rPr>
          <w:color w:val="auto"/>
          <w:sz w:val="18"/>
          <w:szCs w:val="18"/>
        </w:rPr>
        <w:tab/>
        <w:t>62757</w:t>
      </w:r>
      <w:r w:rsidRPr="00827381">
        <w:rPr>
          <w:color w:val="auto"/>
          <w:sz w:val="18"/>
          <w:szCs w:val="18"/>
        </w:rPr>
        <w:tab/>
        <w:t>51703</w:t>
      </w:r>
      <w:r w:rsidRPr="00827381">
        <w:rPr>
          <w:color w:val="auto"/>
          <w:sz w:val="18"/>
          <w:szCs w:val="18"/>
        </w:rPr>
        <w:tab/>
        <w:t>84040</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02985</w:t>
      </w:r>
      <w:r w:rsidRPr="00827381">
        <w:rPr>
          <w:color w:val="auto"/>
          <w:sz w:val="18"/>
          <w:szCs w:val="18"/>
        </w:rPr>
        <w:tab/>
        <w:t>95303</w:t>
      </w:r>
      <w:r w:rsidRPr="00827381">
        <w:rPr>
          <w:color w:val="auto"/>
          <w:sz w:val="18"/>
          <w:szCs w:val="18"/>
        </w:rPr>
        <w:tab/>
        <w:t>15182</w:t>
      </w:r>
      <w:r w:rsidRPr="00827381">
        <w:rPr>
          <w:color w:val="auto"/>
          <w:sz w:val="18"/>
          <w:szCs w:val="18"/>
        </w:rPr>
        <w:tab/>
        <w:t>50166</w:t>
      </w:r>
      <w:r w:rsidRPr="00827381">
        <w:rPr>
          <w:color w:val="auto"/>
          <w:sz w:val="18"/>
          <w:szCs w:val="18"/>
        </w:rPr>
        <w:tab/>
        <w:t>11755</w:t>
      </w:r>
      <w:r w:rsidRPr="00827381">
        <w:rPr>
          <w:color w:val="auto"/>
          <w:sz w:val="18"/>
          <w:szCs w:val="18"/>
        </w:rPr>
        <w:tab/>
        <w:t>56256</w:t>
      </w:r>
      <w:r w:rsidRPr="00827381">
        <w:rPr>
          <w:color w:val="auto"/>
          <w:sz w:val="18"/>
          <w:szCs w:val="18"/>
        </w:rPr>
        <w:tab/>
        <w:t>89546</w:t>
      </w:r>
      <w:r w:rsidRPr="00827381">
        <w:rPr>
          <w:color w:val="auto"/>
          <w:sz w:val="18"/>
          <w:szCs w:val="18"/>
        </w:rPr>
        <w:tab/>
        <w:t>31170</w:t>
      </w:r>
      <w:r w:rsidRPr="00827381">
        <w:rPr>
          <w:color w:val="auto"/>
          <w:sz w:val="18"/>
          <w:szCs w:val="18"/>
        </w:rPr>
        <w:tab/>
        <w:t>87221</w:t>
      </w:r>
      <w:r w:rsidRPr="00827381">
        <w:rPr>
          <w:color w:val="auto"/>
          <w:sz w:val="18"/>
          <w:szCs w:val="18"/>
        </w:rPr>
        <w:tab/>
        <w:t>63267</w:t>
      </w:r>
    </w:p>
    <w:p w:rsidR="009B1642" w:rsidRPr="00827381" w:rsidRDefault="009B1642" w:rsidP="00827381">
      <w:pPr>
        <w:jc w:val="center"/>
        <w:rPr>
          <w:color w:val="auto"/>
          <w:sz w:val="18"/>
          <w:szCs w:val="18"/>
        </w:rPr>
      </w:pPr>
      <w:r w:rsidRPr="00827381">
        <w:rPr>
          <w:color w:val="auto"/>
          <w:sz w:val="18"/>
          <w:szCs w:val="18"/>
        </w:rPr>
        <w:t>89965</w:t>
      </w:r>
      <w:r w:rsidRPr="00827381">
        <w:rPr>
          <w:color w:val="auto"/>
          <w:sz w:val="18"/>
          <w:szCs w:val="18"/>
        </w:rPr>
        <w:tab/>
        <w:t>10206</w:t>
      </w:r>
      <w:r w:rsidRPr="00827381">
        <w:rPr>
          <w:color w:val="auto"/>
          <w:sz w:val="18"/>
          <w:szCs w:val="18"/>
        </w:rPr>
        <w:tab/>
        <w:t>95830</w:t>
      </w:r>
      <w:r w:rsidRPr="00827381">
        <w:rPr>
          <w:color w:val="auto"/>
          <w:sz w:val="18"/>
          <w:szCs w:val="18"/>
        </w:rPr>
        <w:tab/>
        <w:t>95406</w:t>
      </w:r>
      <w:r w:rsidRPr="00827381">
        <w:rPr>
          <w:color w:val="auto"/>
          <w:sz w:val="18"/>
          <w:szCs w:val="18"/>
        </w:rPr>
        <w:tab/>
        <w:t>33845</w:t>
      </w:r>
      <w:r w:rsidRPr="00827381">
        <w:rPr>
          <w:color w:val="auto"/>
          <w:sz w:val="18"/>
          <w:szCs w:val="18"/>
        </w:rPr>
        <w:tab/>
        <w:t>87588</w:t>
      </w:r>
      <w:r w:rsidRPr="00827381">
        <w:rPr>
          <w:color w:val="auto"/>
          <w:sz w:val="18"/>
          <w:szCs w:val="18"/>
        </w:rPr>
        <w:tab/>
        <w:t>70237</w:t>
      </w:r>
      <w:r w:rsidRPr="00827381">
        <w:rPr>
          <w:color w:val="auto"/>
          <w:sz w:val="18"/>
          <w:szCs w:val="18"/>
        </w:rPr>
        <w:tab/>
        <w:t>84360</w:t>
      </w:r>
      <w:r w:rsidRPr="00827381">
        <w:rPr>
          <w:color w:val="auto"/>
          <w:sz w:val="18"/>
          <w:szCs w:val="18"/>
        </w:rPr>
        <w:tab/>
        <w:t>19629</w:t>
      </w:r>
      <w:r w:rsidRPr="00827381">
        <w:rPr>
          <w:color w:val="auto"/>
          <w:sz w:val="18"/>
          <w:szCs w:val="18"/>
        </w:rPr>
        <w:tab/>
        <w:t>72568</w:t>
      </w:r>
    </w:p>
    <w:p w:rsidR="009B1642" w:rsidRPr="00827381" w:rsidRDefault="009B1642" w:rsidP="00827381">
      <w:pPr>
        <w:jc w:val="center"/>
        <w:rPr>
          <w:color w:val="auto"/>
          <w:sz w:val="18"/>
          <w:szCs w:val="18"/>
        </w:rPr>
      </w:pPr>
      <w:r w:rsidRPr="00827381">
        <w:rPr>
          <w:color w:val="auto"/>
          <w:sz w:val="18"/>
          <w:szCs w:val="18"/>
        </w:rPr>
        <w:t>45587</w:t>
      </w:r>
      <w:r w:rsidRPr="00827381">
        <w:rPr>
          <w:color w:val="auto"/>
          <w:sz w:val="18"/>
          <w:szCs w:val="18"/>
        </w:rPr>
        <w:tab/>
        <w:t>29611</w:t>
      </w:r>
      <w:r w:rsidRPr="00827381">
        <w:rPr>
          <w:color w:val="auto"/>
          <w:sz w:val="18"/>
          <w:szCs w:val="18"/>
        </w:rPr>
        <w:tab/>
        <w:t>98579</w:t>
      </w:r>
      <w:r w:rsidRPr="00827381">
        <w:rPr>
          <w:color w:val="auto"/>
          <w:sz w:val="18"/>
          <w:szCs w:val="18"/>
        </w:rPr>
        <w:tab/>
        <w:t>42481</w:t>
      </w:r>
      <w:r w:rsidRPr="00827381">
        <w:rPr>
          <w:color w:val="auto"/>
          <w:sz w:val="18"/>
          <w:szCs w:val="18"/>
        </w:rPr>
        <w:tab/>
        <w:t>05359</w:t>
      </w:r>
      <w:r w:rsidRPr="00827381">
        <w:rPr>
          <w:color w:val="auto"/>
          <w:sz w:val="18"/>
          <w:szCs w:val="18"/>
        </w:rPr>
        <w:tab/>
        <w:t>36578</w:t>
      </w:r>
      <w:r w:rsidRPr="00827381">
        <w:rPr>
          <w:color w:val="auto"/>
          <w:sz w:val="18"/>
          <w:szCs w:val="18"/>
        </w:rPr>
        <w:tab/>
        <w:t>56047</w:t>
      </w:r>
      <w:r w:rsidRPr="00827381">
        <w:rPr>
          <w:color w:val="auto"/>
          <w:sz w:val="18"/>
          <w:szCs w:val="18"/>
        </w:rPr>
        <w:tab/>
        <w:t>68114</w:t>
      </w:r>
      <w:r w:rsidRPr="00827381">
        <w:rPr>
          <w:color w:val="auto"/>
          <w:sz w:val="18"/>
          <w:szCs w:val="18"/>
        </w:rPr>
        <w:tab/>
        <w:t>58583</w:t>
      </w:r>
      <w:r w:rsidRPr="00827381">
        <w:rPr>
          <w:color w:val="auto"/>
          <w:sz w:val="18"/>
          <w:szCs w:val="18"/>
        </w:rPr>
        <w:tab/>
        <w:t>16313</w:t>
      </w:r>
    </w:p>
    <w:p w:rsidR="009B1642" w:rsidRPr="00827381" w:rsidRDefault="009B1642" w:rsidP="00827381">
      <w:pPr>
        <w:jc w:val="center"/>
        <w:rPr>
          <w:color w:val="auto"/>
          <w:sz w:val="18"/>
          <w:szCs w:val="18"/>
        </w:rPr>
      </w:pPr>
      <w:r w:rsidRPr="00827381">
        <w:rPr>
          <w:color w:val="auto"/>
          <w:sz w:val="18"/>
          <w:szCs w:val="18"/>
        </w:rPr>
        <w:t>01071</w:t>
      </w:r>
      <w:r w:rsidRPr="00827381">
        <w:rPr>
          <w:color w:val="auto"/>
          <w:sz w:val="18"/>
          <w:szCs w:val="18"/>
        </w:rPr>
        <w:tab/>
        <w:t>08530</w:t>
      </w:r>
      <w:r w:rsidRPr="00827381">
        <w:rPr>
          <w:color w:val="auto"/>
          <w:sz w:val="18"/>
          <w:szCs w:val="18"/>
        </w:rPr>
        <w:tab/>
        <w:t>74305</w:t>
      </w:r>
      <w:r w:rsidRPr="00827381">
        <w:rPr>
          <w:color w:val="auto"/>
          <w:sz w:val="18"/>
          <w:szCs w:val="18"/>
        </w:rPr>
        <w:tab/>
        <w:t>77509</w:t>
      </w:r>
      <w:r w:rsidRPr="00827381">
        <w:rPr>
          <w:color w:val="auto"/>
          <w:sz w:val="18"/>
          <w:szCs w:val="18"/>
        </w:rPr>
        <w:tab/>
        <w:t>16270</w:t>
      </w:r>
      <w:r w:rsidRPr="00827381">
        <w:rPr>
          <w:color w:val="auto"/>
          <w:sz w:val="18"/>
          <w:szCs w:val="18"/>
        </w:rPr>
        <w:tab/>
        <w:t>20889</w:t>
      </w:r>
      <w:r w:rsidRPr="00827381">
        <w:rPr>
          <w:color w:val="auto"/>
          <w:sz w:val="18"/>
          <w:szCs w:val="18"/>
        </w:rPr>
        <w:tab/>
        <w:t>99753</w:t>
      </w:r>
      <w:r w:rsidRPr="00827381">
        <w:rPr>
          <w:color w:val="auto"/>
          <w:sz w:val="18"/>
          <w:szCs w:val="18"/>
        </w:rPr>
        <w:tab/>
        <w:t>88035</w:t>
      </w:r>
      <w:r w:rsidRPr="00827381">
        <w:rPr>
          <w:color w:val="auto"/>
          <w:sz w:val="18"/>
          <w:szCs w:val="18"/>
        </w:rPr>
        <w:tab/>
        <w:t>55643</w:t>
      </w:r>
      <w:r w:rsidRPr="00827381">
        <w:rPr>
          <w:color w:val="auto"/>
          <w:sz w:val="18"/>
          <w:szCs w:val="18"/>
        </w:rPr>
        <w:tab/>
        <w:t>18291</w:t>
      </w:r>
    </w:p>
    <w:p w:rsidR="009B1642" w:rsidRPr="00827381" w:rsidRDefault="009B1642" w:rsidP="00827381">
      <w:pPr>
        <w:jc w:val="center"/>
        <w:rPr>
          <w:color w:val="auto"/>
          <w:sz w:val="18"/>
          <w:szCs w:val="18"/>
        </w:rPr>
      </w:pPr>
      <w:r w:rsidRPr="00827381">
        <w:rPr>
          <w:color w:val="auto"/>
          <w:sz w:val="18"/>
          <w:szCs w:val="18"/>
        </w:rPr>
        <w:t>90209</w:t>
      </w:r>
      <w:r w:rsidRPr="00827381">
        <w:rPr>
          <w:color w:val="auto"/>
          <w:sz w:val="18"/>
          <w:szCs w:val="18"/>
        </w:rPr>
        <w:tab/>
        <w:t>68521</w:t>
      </w:r>
      <w:r w:rsidRPr="00827381">
        <w:rPr>
          <w:color w:val="auto"/>
          <w:sz w:val="18"/>
          <w:szCs w:val="18"/>
        </w:rPr>
        <w:tab/>
        <w:t>14293</w:t>
      </w:r>
      <w:r w:rsidRPr="00827381">
        <w:rPr>
          <w:color w:val="auto"/>
          <w:sz w:val="18"/>
          <w:szCs w:val="18"/>
        </w:rPr>
        <w:tab/>
        <w:t>39194</w:t>
      </w:r>
      <w:r w:rsidRPr="00827381">
        <w:rPr>
          <w:color w:val="auto"/>
          <w:sz w:val="18"/>
          <w:szCs w:val="18"/>
        </w:rPr>
        <w:tab/>
        <w:t>68803</w:t>
      </w:r>
      <w:r w:rsidRPr="00827381">
        <w:rPr>
          <w:color w:val="auto"/>
          <w:sz w:val="18"/>
          <w:szCs w:val="18"/>
        </w:rPr>
        <w:tab/>
        <w:t>32052</w:t>
      </w:r>
      <w:r w:rsidRPr="00827381">
        <w:rPr>
          <w:color w:val="auto"/>
          <w:sz w:val="18"/>
          <w:szCs w:val="18"/>
        </w:rPr>
        <w:tab/>
        <w:t>39413</w:t>
      </w:r>
      <w:r w:rsidRPr="00827381">
        <w:rPr>
          <w:color w:val="auto"/>
          <w:sz w:val="18"/>
          <w:szCs w:val="18"/>
        </w:rPr>
        <w:tab/>
        <w:t>26883</w:t>
      </w:r>
      <w:r w:rsidRPr="00827381">
        <w:rPr>
          <w:color w:val="auto"/>
          <w:sz w:val="18"/>
          <w:szCs w:val="18"/>
        </w:rPr>
        <w:tab/>
        <w:t>83119</w:t>
      </w:r>
      <w:r w:rsidRPr="00827381">
        <w:rPr>
          <w:color w:val="auto"/>
          <w:sz w:val="18"/>
          <w:szCs w:val="18"/>
        </w:rPr>
        <w:tab/>
        <w:t>69623</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04982</w:t>
      </w:r>
      <w:r w:rsidRPr="00827381">
        <w:rPr>
          <w:color w:val="auto"/>
          <w:sz w:val="18"/>
          <w:szCs w:val="18"/>
        </w:rPr>
        <w:tab/>
        <w:t>68470</w:t>
      </w:r>
      <w:r w:rsidRPr="00827381">
        <w:rPr>
          <w:color w:val="auto"/>
          <w:sz w:val="18"/>
          <w:szCs w:val="18"/>
        </w:rPr>
        <w:tab/>
        <w:t>27875</w:t>
      </w:r>
      <w:r w:rsidRPr="00827381">
        <w:rPr>
          <w:color w:val="auto"/>
          <w:sz w:val="18"/>
          <w:szCs w:val="18"/>
        </w:rPr>
        <w:tab/>
        <w:t>15480</w:t>
      </w:r>
      <w:r w:rsidRPr="00827381">
        <w:rPr>
          <w:color w:val="auto"/>
          <w:sz w:val="18"/>
          <w:szCs w:val="18"/>
        </w:rPr>
        <w:tab/>
        <w:t>13206</w:t>
      </w:r>
      <w:r w:rsidRPr="00827381">
        <w:rPr>
          <w:color w:val="auto"/>
          <w:sz w:val="18"/>
          <w:szCs w:val="18"/>
        </w:rPr>
        <w:tab/>
        <w:t>44784</w:t>
      </w:r>
      <w:r w:rsidRPr="00827381">
        <w:rPr>
          <w:color w:val="auto"/>
          <w:sz w:val="18"/>
          <w:szCs w:val="18"/>
        </w:rPr>
        <w:tab/>
        <w:t>83601</w:t>
      </w:r>
      <w:r w:rsidRPr="00827381">
        <w:rPr>
          <w:color w:val="auto"/>
          <w:sz w:val="18"/>
          <w:szCs w:val="18"/>
        </w:rPr>
        <w:tab/>
        <w:t>03172</w:t>
      </w:r>
      <w:r w:rsidRPr="00827381">
        <w:rPr>
          <w:color w:val="auto"/>
          <w:sz w:val="18"/>
          <w:szCs w:val="18"/>
        </w:rPr>
        <w:tab/>
        <w:t>07817</w:t>
      </w:r>
      <w:r w:rsidRPr="00827381">
        <w:rPr>
          <w:color w:val="auto"/>
          <w:sz w:val="18"/>
          <w:szCs w:val="18"/>
        </w:rPr>
        <w:tab/>
        <w:t>01520</w:t>
      </w:r>
    </w:p>
    <w:p w:rsidR="009B1642" w:rsidRPr="00827381" w:rsidRDefault="009B1642" w:rsidP="00827381">
      <w:pPr>
        <w:jc w:val="center"/>
        <w:rPr>
          <w:color w:val="auto"/>
          <w:sz w:val="18"/>
          <w:szCs w:val="18"/>
        </w:rPr>
      </w:pPr>
      <w:r w:rsidRPr="00827381">
        <w:rPr>
          <w:color w:val="auto"/>
          <w:sz w:val="18"/>
          <w:szCs w:val="18"/>
        </w:rPr>
        <w:t>19740</w:t>
      </w:r>
      <w:r w:rsidRPr="00827381">
        <w:rPr>
          <w:color w:val="auto"/>
          <w:sz w:val="18"/>
          <w:szCs w:val="18"/>
        </w:rPr>
        <w:tab/>
        <w:t>24637</w:t>
      </w:r>
      <w:r w:rsidRPr="00827381">
        <w:rPr>
          <w:color w:val="auto"/>
          <w:sz w:val="18"/>
          <w:szCs w:val="18"/>
        </w:rPr>
        <w:tab/>
        <w:t>97377</w:t>
      </w:r>
      <w:r w:rsidRPr="00827381">
        <w:rPr>
          <w:color w:val="auto"/>
          <w:sz w:val="18"/>
          <w:szCs w:val="18"/>
        </w:rPr>
        <w:tab/>
        <w:t>32112</w:t>
      </w:r>
      <w:r w:rsidRPr="00827381">
        <w:rPr>
          <w:color w:val="auto"/>
          <w:sz w:val="18"/>
          <w:szCs w:val="18"/>
        </w:rPr>
        <w:tab/>
        <w:t>74283</w:t>
      </w:r>
      <w:r w:rsidRPr="00827381">
        <w:rPr>
          <w:color w:val="auto"/>
          <w:sz w:val="18"/>
          <w:szCs w:val="18"/>
        </w:rPr>
        <w:tab/>
        <w:t>69384</w:t>
      </w:r>
      <w:r w:rsidRPr="00827381">
        <w:rPr>
          <w:color w:val="auto"/>
          <w:sz w:val="18"/>
          <w:szCs w:val="18"/>
        </w:rPr>
        <w:tab/>
        <w:t>49768</w:t>
      </w:r>
      <w:r w:rsidRPr="00827381">
        <w:rPr>
          <w:color w:val="auto"/>
          <w:sz w:val="18"/>
          <w:szCs w:val="18"/>
        </w:rPr>
        <w:tab/>
        <w:t>64141</w:t>
      </w:r>
      <w:r w:rsidRPr="00827381">
        <w:rPr>
          <w:color w:val="auto"/>
          <w:sz w:val="18"/>
          <w:szCs w:val="18"/>
        </w:rPr>
        <w:tab/>
        <w:t>02024</w:t>
      </w:r>
      <w:r w:rsidRPr="00827381">
        <w:rPr>
          <w:color w:val="auto"/>
          <w:sz w:val="18"/>
          <w:szCs w:val="18"/>
        </w:rPr>
        <w:tab/>
        <w:t>85380</w:t>
      </w:r>
    </w:p>
    <w:p w:rsidR="009B1642" w:rsidRPr="00827381" w:rsidRDefault="009B1642" w:rsidP="00827381">
      <w:pPr>
        <w:jc w:val="center"/>
        <w:rPr>
          <w:color w:val="auto"/>
          <w:sz w:val="18"/>
          <w:szCs w:val="18"/>
        </w:rPr>
      </w:pPr>
      <w:r w:rsidRPr="00827381">
        <w:rPr>
          <w:color w:val="auto"/>
          <w:sz w:val="18"/>
          <w:szCs w:val="18"/>
        </w:rPr>
        <w:t>50197</w:t>
      </w:r>
      <w:r w:rsidRPr="00827381">
        <w:rPr>
          <w:color w:val="auto"/>
          <w:sz w:val="18"/>
          <w:szCs w:val="18"/>
        </w:rPr>
        <w:tab/>
        <w:t>79869</w:t>
      </w:r>
      <w:r w:rsidRPr="00827381">
        <w:rPr>
          <w:color w:val="auto"/>
          <w:sz w:val="18"/>
          <w:szCs w:val="18"/>
        </w:rPr>
        <w:tab/>
        <w:t>86497</w:t>
      </w:r>
      <w:r w:rsidRPr="00827381">
        <w:rPr>
          <w:color w:val="auto"/>
          <w:sz w:val="18"/>
          <w:szCs w:val="18"/>
        </w:rPr>
        <w:tab/>
        <w:t>68709</w:t>
      </w:r>
      <w:r w:rsidRPr="00827381">
        <w:rPr>
          <w:color w:val="auto"/>
          <w:sz w:val="18"/>
          <w:szCs w:val="18"/>
        </w:rPr>
        <w:tab/>
        <w:t>42073</w:t>
      </w:r>
      <w:r w:rsidRPr="00827381">
        <w:rPr>
          <w:color w:val="auto"/>
          <w:sz w:val="18"/>
          <w:szCs w:val="18"/>
        </w:rPr>
        <w:tab/>
        <w:t>28498</w:t>
      </w:r>
      <w:r w:rsidRPr="00827381">
        <w:rPr>
          <w:color w:val="auto"/>
          <w:sz w:val="18"/>
          <w:szCs w:val="18"/>
        </w:rPr>
        <w:tab/>
        <w:t>82750</w:t>
      </w:r>
      <w:r w:rsidRPr="00827381">
        <w:rPr>
          <w:color w:val="auto"/>
          <w:sz w:val="18"/>
          <w:szCs w:val="18"/>
        </w:rPr>
        <w:tab/>
        <w:t>43571</w:t>
      </w:r>
      <w:r w:rsidRPr="00827381">
        <w:rPr>
          <w:color w:val="auto"/>
          <w:sz w:val="18"/>
          <w:szCs w:val="18"/>
        </w:rPr>
        <w:tab/>
        <w:t>77075</w:t>
      </w:r>
      <w:r w:rsidRPr="00827381">
        <w:rPr>
          <w:color w:val="auto"/>
          <w:sz w:val="18"/>
          <w:szCs w:val="18"/>
        </w:rPr>
        <w:tab/>
        <w:t>07123</w:t>
      </w:r>
    </w:p>
    <w:p w:rsidR="009B1642" w:rsidRPr="00827381" w:rsidRDefault="009B1642" w:rsidP="00827381">
      <w:pPr>
        <w:jc w:val="center"/>
        <w:rPr>
          <w:color w:val="auto"/>
          <w:sz w:val="18"/>
          <w:szCs w:val="18"/>
        </w:rPr>
      </w:pPr>
      <w:r w:rsidRPr="00827381">
        <w:rPr>
          <w:color w:val="auto"/>
          <w:sz w:val="18"/>
          <w:szCs w:val="18"/>
        </w:rPr>
        <w:t>46954</w:t>
      </w:r>
      <w:r w:rsidRPr="00827381">
        <w:rPr>
          <w:color w:val="auto"/>
          <w:sz w:val="18"/>
          <w:szCs w:val="18"/>
        </w:rPr>
        <w:tab/>
        <w:t>67536</w:t>
      </w:r>
      <w:r w:rsidRPr="00827381">
        <w:rPr>
          <w:color w:val="auto"/>
          <w:sz w:val="18"/>
          <w:szCs w:val="18"/>
        </w:rPr>
        <w:tab/>
        <w:t>28968</w:t>
      </w:r>
      <w:r w:rsidRPr="00827381">
        <w:rPr>
          <w:color w:val="auto"/>
          <w:sz w:val="18"/>
          <w:szCs w:val="18"/>
        </w:rPr>
        <w:tab/>
        <w:t>81936</w:t>
      </w:r>
      <w:r w:rsidRPr="00827381">
        <w:rPr>
          <w:color w:val="auto"/>
          <w:sz w:val="18"/>
          <w:szCs w:val="18"/>
        </w:rPr>
        <w:tab/>
        <w:t>95999</w:t>
      </w:r>
      <w:r w:rsidRPr="00827381">
        <w:rPr>
          <w:color w:val="auto"/>
          <w:sz w:val="18"/>
          <w:szCs w:val="18"/>
        </w:rPr>
        <w:tab/>
        <w:t>04319</w:t>
      </w:r>
      <w:r w:rsidRPr="00827381">
        <w:rPr>
          <w:color w:val="auto"/>
          <w:sz w:val="18"/>
          <w:szCs w:val="18"/>
        </w:rPr>
        <w:tab/>
        <w:t>09932</w:t>
      </w:r>
      <w:r w:rsidRPr="00827381">
        <w:rPr>
          <w:color w:val="auto"/>
          <w:sz w:val="18"/>
          <w:szCs w:val="18"/>
        </w:rPr>
        <w:tab/>
        <w:t>66223</w:t>
      </w:r>
      <w:r w:rsidRPr="00827381">
        <w:rPr>
          <w:color w:val="auto"/>
          <w:sz w:val="18"/>
          <w:szCs w:val="18"/>
        </w:rPr>
        <w:tab/>
        <w:t>45491</w:t>
      </w:r>
      <w:r w:rsidRPr="00827381">
        <w:rPr>
          <w:color w:val="auto"/>
          <w:sz w:val="18"/>
          <w:szCs w:val="18"/>
        </w:rPr>
        <w:tab/>
        <w:t>69503</w:t>
      </w:r>
    </w:p>
    <w:p w:rsidR="009B1642" w:rsidRPr="00827381" w:rsidRDefault="009B1642" w:rsidP="00827381">
      <w:pPr>
        <w:jc w:val="center"/>
        <w:rPr>
          <w:color w:val="auto"/>
          <w:sz w:val="18"/>
          <w:szCs w:val="18"/>
        </w:rPr>
      </w:pPr>
      <w:r w:rsidRPr="00827381">
        <w:rPr>
          <w:color w:val="auto"/>
          <w:sz w:val="18"/>
          <w:szCs w:val="18"/>
        </w:rPr>
        <w:t>82549</w:t>
      </w:r>
      <w:r w:rsidRPr="00827381">
        <w:rPr>
          <w:color w:val="auto"/>
          <w:sz w:val="18"/>
          <w:szCs w:val="18"/>
        </w:rPr>
        <w:tab/>
        <w:t>62676</w:t>
      </w:r>
      <w:r w:rsidRPr="00827381">
        <w:rPr>
          <w:color w:val="auto"/>
          <w:sz w:val="18"/>
          <w:szCs w:val="18"/>
        </w:rPr>
        <w:tab/>
        <w:t>31123</w:t>
      </w:r>
      <w:r w:rsidRPr="00827381">
        <w:rPr>
          <w:color w:val="auto"/>
          <w:sz w:val="18"/>
          <w:szCs w:val="18"/>
        </w:rPr>
        <w:tab/>
        <w:t>49899</w:t>
      </w:r>
      <w:r w:rsidRPr="00827381">
        <w:rPr>
          <w:color w:val="auto"/>
          <w:sz w:val="18"/>
          <w:szCs w:val="18"/>
        </w:rPr>
        <w:tab/>
        <w:t>70512</w:t>
      </w:r>
      <w:r w:rsidRPr="00827381">
        <w:rPr>
          <w:color w:val="auto"/>
          <w:sz w:val="18"/>
          <w:szCs w:val="18"/>
        </w:rPr>
        <w:tab/>
        <w:t>95288</w:t>
      </w:r>
      <w:r w:rsidRPr="00827381">
        <w:rPr>
          <w:color w:val="auto"/>
          <w:sz w:val="18"/>
          <w:szCs w:val="18"/>
        </w:rPr>
        <w:tab/>
        <w:t>15517</w:t>
      </w:r>
      <w:r w:rsidRPr="00827381">
        <w:rPr>
          <w:color w:val="auto"/>
          <w:sz w:val="18"/>
          <w:szCs w:val="18"/>
        </w:rPr>
        <w:tab/>
        <w:t>85352</w:t>
      </w:r>
      <w:r w:rsidRPr="00827381">
        <w:rPr>
          <w:color w:val="auto"/>
          <w:sz w:val="18"/>
          <w:szCs w:val="18"/>
        </w:rPr>
        <w:tab/>
        <w:t>21987</w:t>
      </w:r>
      <w:r w:rsidRPr="00827381">
        <w:rPr>
          <w:color w:val="auto"/>
          <w:sz w:val="18"/>
          <w:szCs w:val="18"/>
        </w:rPr>
        <w:tab/>
        <w:t>08669</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61798</w:t>
      </w:r>
      <w:r w:rsidRPr="00827381">
        <w:rPr>
          <w:color w:val="auto"/>
          <w:sz w:val="18"/>
          <w:szCs w:val="18"/>
        </w:rPr>
        <w:tab/>
        <w:t>81600</w:t>
      </w:r>
      <w:r w:rsidRPr="00827381">
        <w:rPr>
          <w:color w:val="auto"/>
          <w:sz w:val="18"/>
          <w:szCs w:val="18"/>
        </w:rPr>
        <w:tab/>
        <w:t>80018</w:t>
      </w:r>
      <w:r w:rsidRPr="00827381">
        <w:rPr>
          <w:color w:val="auto"/>
          <w:sz w:val="18"/>
          <w:szCs w:val="18"/>
        </w:rPr>
        <w:tab/>
        <w:t>84742</w:t>
      </w:r>
      <w:r w:rsidRPr="00827381">
        <w:rPr>
          <w:color w:val="auto"/>
          <w:sz w:val="18"/>
          <w:szCs w:val="18"/>
        </w:rPr>
        <w:tab/>
        <w:t>06103</w:t>
      </w:r>
      <w:r w:rsidRPr="00827381">
        <w:rPr>
          <w:color w:val="auto"/>
          <w:sz w:val="18"/>
          <w:szCs w:val="18"/>
        </w:rPr>
        <w:tab/>
        <w:t>60786</w:t>
      </w:r>
      <w:r w:rsidRPr="00827381">
        <w:rPr>
          <w:color w:val="auto"/>
          <w:sz w:val="18"/>
          <w:szCs w:val="18"/>
        </w:rPr>
        <w:tab/>
        <w:t>01408</w:t>
      </w:r>
      <w:r w:rsidRPr="00827381">
        <w:rPr>
          <w:color w:val="auto"/>
          <w:sz w:val="18"/>
          <w:szCs w:val="18"/>
        </w:rPr>
        <w:tab/>
        <w:t>75967</w:t>
      </w:r>
      <w:r w:rsidRPr="00827381">
        <w:rPr>
          <w:color w:val="auto"/>
          <w:sz w:val="18"/>
          <w:szCs w:val="18"/>
        </w:rPr>
        <w:tab/>
        <w:t>29948</w:t>
      </w:r>
      <w:r w:rsidRPr="00827381">
        <w:rPr>
          <w:color w:val="auto"/>
          <w:sz w:val="18"/>
          <w:szCs w:val="18"/>
        </w:rPr>
        <w:tab/>
        <w:t>21454</w:t>
      </w:r>
    </w:p>
    <w:p w:rsidR="009B1642" w:rsidRPr="00827381" w:rsidRDefault="009B1642" w:rsidP="00827381">
      <w:pPr>
        <w:jc w:val="center"/>
        <w:rPr>
          <w:color w:val="auto"/>
          <w:sz w:val="18"/>
          <w:szCs w:val="18"/>
        </w:rPr>
      </w:pPr>
      <w:r w:rsidRPr="00827381">
        <w:rPr>
          <w:color w:val="auto"/>
          <w:sz w:val="18"/>
          <w:szCs w:val="18"/>
        </w:rPr>
        <w:t>57666</w:t>
      </w:r>
      <w:r w:rsidRPr="00827381">
        <w:rPr>
          <w:color w:val="auto"/>
          <w:sz w:val="18"/>
          <w:szCs w:val="18"/>
        </w:rPr>
        <w:tab/>
        <w:t>29055</w:t>
      </w:r>
      <w:r w:rsidRPr="00827381">
        <w:rPr>
          <w:color w:val="auto"/>
          <w:sz w:val="18"/>
          <w:szCs w:val="18"/>
        </w:rPr>
        <w:tab/>
        <w:t>46518</w:t>
      </w:r>
      <w:r w:rsidRPr="00827381">
        <w:rPr>
          <w:color w:val="auto"/>
          <w:sz w:val="18"/>
          <w:szCs w:val="18"/>
        </w:rPr>
        <w:tab/>
        <w:t>01487</w:t>
      </w:r>
      <w:r w:rsidRPr="00827381">
        <w:rPr>
          <w:color w:val="auto"/>
          <w:sz w:val="18"/>
          <w:szCs w:val="18"/>
        </w:rPr>
        <w:tab/>
        <w:t>30136</w:t>
      </w:r>
      <w:r w:rsidRPr="00827381">
        <w:rPr>
          <w:color w:val="auto"/>
          <w:sz w:val="18"/>
          <w:szCs w:val="18"/>
        </w:rPr>
        <w:tab/>
        <w:t>14349</w:t>
      </w:r>
      <w:r w:rsidRPr="00827381">
        <w:rPr>
          <w:color w:val="auto"/>
          <w:sz w:val="18"/>
          <w:szCs w:val="18"/>
        </w:rPr>
        <w:tab/>
        <w:t>56159</w:t>
      </w:r>
      <w:r w:rsidRPr="00827381">
        <w:rPr>
          <w:color w:val="auto"/>
          <w:sz w:val="18"/>
          <w:szCs w:val="18"/>
        </w:rPr>
        <w:tab/>
        <w:t>47408</w:t>
      </w:r>
      <w:r w:rsidRPr="00827381">
        <w:rPr>
          <w:color w:val="auto"/>
          <w:sz w:val="18"/>
          <w:szCs w:val="18"/>
        </w:rPr>
        <w:tab/>
        <w:t>78311</w:t>
      </w:r>
      <w:r w:rsidRPr="00827381">
        <w:rPr>
          <w:color w:val="auto"/>
          <w:sz w:val="18"/>
          <w:szCs w:val="18"/>
        </w:rPr>
        <w:tab/>
        <w:t>25896</w:t>
      </w:r>
    </w:p>
    <w:p w:rsidR="009B1642" w:rsidRPr="00827381" w:rsidRDefault="009B1642" w:rsidP="00827381">
      <w:pPr>
        <w:jc w:val="center"/>
        <w:rPr>
          <w:color w:val="auto"/>
          <w:sz w:val="18"/>
          <w:szCs w:val="18"/>
        </w:rPr>
      </w:pPr>
      <w:r w:rsidRPr="00827381">
        <w:rPr>
          <w:color w:val="auto"/>
          <w:sz w:val="18"/>
          <w:szCs w:val="18"/>
        </w:rPr>
        <w:t>29805</w:t>
      </w:r>
      <w:r w:rsidRPr="00827381">
        <w:rPr>
          <w:color w:val="auto"/>
          <w:sz w:val="18"/>
          <w:szCs w:val="18"/>
        </w:rPr>
        <w:tab/>
        <w:t>64994</w:t>
      </w:r>
      <w:r w:rsidRPr="00827381">
        <w:rPr>
          <w:color w:val="auto"/>
          <w:sz w:val="18"/>
          <w:szCs w:val="18"/>
        </w:rPr>
        <w:tab/>
        <w:t>66872</w:t>
      </w:r>
      <w:r w:rsidRPr="00827381">
        <w:rPr>
          <w:color w:val="auto"/>
          <w:sz w:val="18"/>
          <w:szCs w:val="18"/>
        </w:rPr>
        <w:tab/>
        <w:t>62230</w:t>
      </w:r>
      <w:r w:rsidRPr="00827381">
        <w:rPr>
          <w:color w:val="auto"/>
          <w:sz w:val="18"/>
          <w:szCs w:val="18"/>
        </w:rPr>
        <w:tab/>
        <w:t>41385</w:t>
      </w:r>
      <w:r w:rsidRPr="00827381">
        <w:rPr>
          <w:color w:val="auto"/>
          <w:sz w:val="18"/>
          <w:szCs w:val="18"/>
        </w:rPr>
        <w:tab/>
        <w:t>58066</w:t>
      </w:r>
      <w:r w:rsidRPr="00827381">
        <w:rPr>
          <w:color w:val="auto"/>
          <w:sz w:val="18"/>
          <w:szCs w:val="18"/>
        </w:rPr>
        <w:tab/>
        <w:t>96600</w:t>
      </w:r>
      <w:r w:rsidRPr="00827381">
        <w:rPr>
          <w:color w:val="auto"/>
          <w:sz w:val="18"/>
          <w:szCs w:val="18"/>
        </w:rPr>
        <w:tab/>
        <w:t>99301</w:t>
      </w:r>
      <w:r w:rsidRPr="00827381">
        <w:rPr>
          <w:color w:val="auto"/>
          <w:sz w:val="18"/>
          <w:szCs w:val="18"/>
        </w:rPr>
        <w:tab/>
        <w:t>85976</w:t>
      </w:r>
      <w:r w:rsidRPr="00827381">
        <w:rPr>
          <w:color w:val="auto"/>
          <w:sz w:val="18"/>
          <w:szCs w:val="18"/>
        </w:rPr>
        <w:tab/>
        <w:t>84194</w:t>
      </w:r>
    </w:p>
    <w:p w:rsidR="009B1642" w:rsidRPr="00827381" w:rsidRDefault="009B1642" w:rsidP="00827381">
      <w:pPr>
        <w:jc w:val="center"/>
        <w:rPr>
          <w:color w:val="auto"/>
          <w:sz w:val="18"/>
          <w:szCs w:val="18"/>
        </w:rPr>
      </w:pPr>
      <w:r w:rsidRPr="00827381">
        <w:rPr>
          <w:color w:val="auto"/>
          <w:sz w:val="18"/>
          <w:szCs w:val="18"/>
        </w:rPr>
        <w:t>06711</w:t>
      </w:r>
      <w:r w:rsidRPr="00827381">
        <w:rPr>
          <w:color w:val="auto"/>
          <w:sz w:val="18"/>
          <w:szCs w:val="18"/>
        </w:rPr>
        <w:tab/>
        <w:t>34939</w:t>
      </w:r>
      <w:r w:rsidRPr="00827381">
        <w:rPr>
          <w:color w:val="auto"/>
          <w:sz w:val="18"/>
          <w:szCs w:val="18"/>
        </w:rPr>
        <w:tab/>
        <w:t>19599</w:t>
      </w:r>
      <w:r w:rsidRPr="00827381">
        <w:rPr>
          <w:color w:val="auto"/>
          <w:sz w:val="18"/>
          <w:szCs w:val="18"/>
        </w:rPr>
        <w:tab/>
        <w:t>76247</w:t>
      </w:r>
      <w:r w:rsidRPr="00827381">
        <w:rPr>
          <w:color w:val="auto"/>
          <w:sz w:val="18"/>
          <w:szCs w:val="18"/>
        </w:rPr>
        <w:tab/>
        <w:t>87879</w:t>
      </w:r>
      <w:r w:rsidRPr="00827381">
        <w:rPr>
          <w:color w:val="auto"/>
          <w:sz w:val="18"/>
          <w:szCs w:val="18"/>
        </w:rPr>
        <w:tab/>
        <w:t>97114</w:t>
      </w:r>
      <w:r w:rsidRPr="00827381">
        <w:rPr>
          <w:color w:val="auto"/>
          <w:sz w:val="18"/>
          <w:szCs w:val="18"/>
        </w:rPr>
        <w:tab/>
        <w:t>74314</w:t>
      </w:r>
      <w:r w:rsidRPr="00827381">
        <w:rPr>
          <w:color w:val="auto"/>
          <w:sz w:val="18"/>
          <w:szCs w:val="18"/>
        </w:rPr>
        <w:tab/>
        <w:t>39599</w:t>
      </w:r>
      <w:r w:rsidRPr="00827381">
        <w:rPr>
          <w:color w:val="auto"/>
          <w:sz w:val="18"/>
          <w:szCs w:val="18"/>
        </w:rPr>
        <w:tab/>
        <w:t>43544</w:t>
      </w:r>
      <w:r w:rsidRPr="00827381">
        <w:rPr>
          <w:color w:val="auto"/>
          <w:sz w:val="18"/>
          <w:szCs w:val="18"/>
        </w:rPr>
        <w:tab/>
        <w:t>36255</w:t>
      </w:r>
    </w:p>
    <w:p w:rsidR="009B1642" w:rsidRPr="00827381" w:rsidRDefault="009B1642" w:rsidP="00827381">
      <w:pPr>
        <w:jc w:val="center"/>
        <w:rPr>
          <w:color w:val="auto"/>
          <w:sz w:val="18"/>
          <w:szCs w:val="18"/>
        </w:rPr>
      </w:pPr>
      <w:r w:rsidRPr="00827381">
        <w:rPr>
          <w:color w:val="auto"/>
          <w:sz w:val="18"/>
          <w:szCs w:val="18"/>
        </w:rPr>
        <w:t>13934</w:t>
      </w:r>
      <w:r w:rsidRPr="00827381">
        <w:rPr>
          <w:color w:val="auto"/>
          <w:sz w:val="18"/>
          <w:szCs w:val="18"/>
        </w:rPr>
        <w:tab/>
        <w:t>46885</w:t>
      </w:r>
      <w:r w:rsidRPr="00827381">
        <w:rPr>
          <w:color w:val="auto"/>
          <w:sz w:val="18"/>
          <w:szCs w:val="18"/>
        </w:rPr>
        <w:tab/>
        <w:t>58315</w:t>
      </w:r>
      <w:r w:rsidRPr="00827381">
        <w:rPr>
          <w:color w:val="auto"/>
          <w:sz w:val="18"/>
          <w:szCs w:val="18"/>
        </w:rPr>
        <w:tab/>
        <w:t>88366</w:t>
      </w:r>
      <w:r w:rsidRPr="00827381">
        <w:rPr>
          <w:color w:val="auto"/>
          <w:sz w:val="18"/>
          <w:szCs w:val="18"/>
        </w:rPr>
        <w:tab/>
        <w:t>06138</w:t>
      </w:r>
      <w:r w:rsidRPr="00827381">
        <w:rPr>
          <w:color w:val="auto"/>
          <w:sz w:val="18"/>
          <w:szCs w:val="18"/>
        </w:rPr>
        <w:tab/>
        <w:t>37923</w:t>
      </w:r>
      <w:r w:rsidRPr="00827381">
        <w:rPr>
          <w:color w:val="auto"/>
          <w:sz w:val="18"/>
          <w:szCs w:val="18"/>
        </w:rPr>
        <w:tab/>
        <w:t>11192</w:t>
      </w:r>
      <w:r w:rsidRPr="00827381">
        <w:rPr>
          <w:color w:val="auto"/>
          <w:sz w:val="18"/>
          <w:szCs w:val="18"/>
        </w:rPr>
        <w:tab/>
        <w:t>90757</w:t>
      </w:r>
      <w:r w:rsidRPr="00827381">
        <w:rPr>
          <w:color w:val="auto"/>
          <w:sz w:val="18"/>
          <w:szCs w:val="18"/>
        </w:rPr>
        <w:tab/>
        <w:t>10831</w:t>
      </w:r>
      <w:r w:rsidRPr="00827381">
        <w:rPr>
          <w:color w:val="auto"/>
          <w:sz w:val="18"/>
          <w:szCs w:val="18"/>
        </w:rPr>
        <w:tab/>
        <w:t>01580</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28549</w:t>
      </w:r>
      <w:r w:rsidRPr="00827381">
        <w:rPr>
          <w:color w:val="auto"/>
          <w:sz w:val="18"/>
          <w:szCs w:val="18"/>
        </w:rPr>
        <w:tab/>
        <w:t>98327</w:t>
      </w:r>
      <w:r w:rsidRPr="00827381">
        <w:rPr>
          <w:color w:val="auto"/>
          <w:sz w:val="18"/>
          <w:szCs w:val="18"/>
        </w:rPr>
        <w:tab/>
        <w:t>99943</w:t>
      </w:r>
      <w:r w:rsidRPr="00827381">
        <w:rPr>
          <w:color w:val="auto"/>
          <w:sz w:val="18"/>
          <w:szCs w:val="18"/>
        </w:rPr>
        <w:tab/>
        <w:t>25377</w:t>
      </w:r>
      <w:r w:rsidRPr="00827381">
        <w:rPr>
          <w:color w:val="auto"/>
          <w:sz w:val="18"/>
          <w:szCs w:val="18"/>
        </w:rPr>
        <w:tab/>
        <w:t>17628</w:t>
      </w:r>
      <w:r w:rsidRPr="00827381">
        <w:rPr>
          <w:color w:val="auto"/>
          <w:sz w:val="18"/>
          <w:szCs w:val="18"/>
        </w:rPr>
        <w:tab/>
        <w:t>65468</w:t>
      </w:r>
      <w:r w:rsidRPr="00827381">
        <w:rPr>
          <w:color w:val="auto"/>
          <w:sz w:val="18"/>
          <w:szCs w:val="18"/>
        </w:rPr>
        <w:tab/>
        <w:t>07875</w:t>
      </w:r>
      <w:r w:rsidRPr="00827381">
        <w:rPr>
          <w:color w:val="auto"/>
          <w:sz w:val="18"/>
          <w:szCs w:val="18"/>
        </w:rPr>
        <w:tab/>
        <w:t>16728</w:t>
      </w:r>
      <w:r w:rsidRPr="00827381">
        <w:rPr>
          <w:color w:val="auto"/>
          <w:sz w:val="18"/>
          <w:szCs w:val="18"/>
        </w:rPr>
        <w:tab/>
        <w:t>22602</w:t>
      </w:r>
      <w:r w:rsidRPr="00827381">
        <w:rPr>
          <w:color w:val="auto"/>
          <w:sz w:val="18"/>
          <w:szCs w:val="18"/>
        </w:rPr>
        <w:tab/>
        <w:t>33892</w:t>
      </w:r>
    </w:p>
    <w:p w:rsidR="009B1642" w:rsidRPr="00827381" w:rsidRDefault="009B1642" w:rsidP="00827381">
      <w:pPr>
        <w:jc w:val="center"/>
        <w:rPr>
          <w:color w:val="auto"/>
          <w:sz w:val="18"/>
          <w:szCs w:val="18"/>
        </w:rPr>
      </w:pPr>
      <w:r w:rsidRPr="00827381">
        <w:rPr>
          <w:color w:val="auto"/>
          <w:sz w:val="18"/>
          <w:szCs w:val="18"/>
        </w:rPr>
        <w:t>40871</w:t>
      </w:r>
      <w:r w:rsidRPr="00827381">
        <w:rPr>
          <w:color w:val="auto"/>
          <w:sz w:val="18"/>
          <w:szCs w:val="18"/>
        </w:rPr>
        <w:tab/>
        <w:t>61803</w:t>
      </w:r>
      <w:r w:rsidRPr="00827381">
        <w:rPr>
          <w:color w:val="auto"/>
          <w:sz w:val="18"/>
          <w:szCs w:val="18"/>
        </w:rPr>
        <w:tab/>
        <w:t>25767</w:t>
      </w:r>
      <w:r w:rsidRPr="00827381">
        <w:rPr>
          <w:color w:val="auto"/>
          <w:sz w:val="18"/>
          <w:szCs w:val="18"/>
        </w:rPr>
        <w:tab/>
        <w:t>55484</w:t>
      </w:r>
      <w:r w:rsidRPr="00827381">
        <w:rPr>
          <w:color w:val="auto"/>
          <w:sz w:val="18"/>
          <w:szCs w:val="18"/>
        </w:rPr>
        <w:tab/>
        <w:t>90997</w:t>
      </w:r>
      <w:r w:rsidRPr="00827381">
        <w:rPr>
          <w:color w:val="auto"/>
          <w:sz w:val="18"/>
          <w:szCs w:val="18"/>
        </w:rPr>
        <w:tab/>
        <w:t>86941</w:t>
      </w:r>
      <w:r w:rsidRPr="00827381">
        <w:rPr>
          <w:color w:val="auto"/>
          <w:sz w:val="18"/>
          <w:szCs w:val="18"/>
        </w:rPr>
        <w:tab/>
        <w:t>64027</w:t>
      </w:r>
      <w:r w:rsidRPr="00827381">
        <w:rPr>
          <w:color w:val="auto"/>
          <w:sz w:val="18"/>
          <w:szCs w:val="18"/>
        </w:rPr>
        <w:tab/>
        <w:t>01020</w:t>
      </w:r>
      <w:r w:rsidRPr="00827381">
        <w:rPr>
          <w:color w:val="auto"/>
          <w:sz w:val="18"/>
          <w:szCs w:val="18"/>
        </w:rPr>
        <w:tab/>
        <w:t>39518</w:t>
      </w:r>
      <w:r w:rsidRPr="00827381">
        <w:rPr>
          <w:color w:val="auto"/>
          <w:sz w:val="18"/>
          <w:szCs w:val="18"/>
        </w:rPr>
        <w:tab/>
        <w:t>34693</w:t>
      </w:r>
    </w:p>
    <w:p w:rsidR="009B1642" w:rsidRPr="00827381" w:rsidRDefault="009B1642" w:rsidP="00827381">
      <w:pPr>
        <w:jc w:val="center"/>
        <w:rPr>
          <w:color w:val="auto"/>
          <w:sz w:val="18"/>
          <w:szCs w:val="18"/>
        </w:rPr>
      </w:pPr>
      <w:r w:rsidRPr="00827381">
        <w:rPr>
          <w:color w:val="auto"/>
          <w:sz w:val="18"/>
          <w:szCs w:val="18"/>
        </w:rPr>
        <w:t>47704</w:t>
      </w:r>
      <w:r w:rsidRPr="00827381">
        <w:rPr>
          <w:color w:val="auto"/>
          <w:sz w:val="18"/>
          <w:szCs w:val="18"/>
        </w:rPr>
        <w:tab/>
        <w:t>38355</w:t>
      </w:r>
      <w:r w:rsidRPr="00827381">
        <w:rPr>
          <w:color w:val="auto"/>
          <w:sz w:val="18"/>
          <w:szCs w:val="18"/>
        </w:rPr>
        <w:tab/>
        <w:t>71708</w:t>
      </w:r>
      <w:r w:rsidRPr="00827381">
        <w:rPr>
          <w:color w:val="auto"/>
          <w:sz w:val="18"/>
          <w:szCs w:val="18"/>
        </w:rPr>
        <w:tab/>
        <w:t>80117</w:t>
      </w:r>
      <w:r w:rsidRPr="00827381">
        <w:rPr>
          <w:color w:val="auto"/>
          <w:sz w:val="18"/>
          <w:szCs w:val="18"/>
        </w:rPr>
        <w:tab/>
        <w:t>11361</w:t>
      </w:r>
      <w:r w:rsidRPr="00827381">
        <w:rPr>
          <w:color w:val="auto"/>
          <w:sz w:val="18"/>
          <w:szCs w:val="18"/>
        </w:rPr>
        <w:tab/>
        <w:t>88875</w:t>
      </w:r>
      <w:r w:rsidRPr="00827381">
        <w:rPr>
          <w:color w:val="auto"/>
          <w:sz w:val="18"/>
          <w:szCs w:val="18"/>
        </w:rPr>
        <w:tab/>
        <w:t>22315</w:t>
      </w:r>
      <w:r w:rsidRPr="00827381">
        <w:rPr>
          <w:color w:val="auto"/>
          <w:sz w:val="18"/>
          <w:szCs w:val="18"/>
        </w:rPr>
        <w:tab/>
        <w:t>38048</w:t>
      </w:r>
      <w:r w:rsidRPr="00827381">
        <w:rPr>
          <w:color w:val="auto"/>
          <w:sz w:val="18"/>
          <w:szCs w:val="18"/>
        </w:rPr>
        <w:tab/>
        <w:t>42891</w:t>
      </w:r>
      <w:r w:rsidRPr="00827381">
        <w:rPr>
          <w:color w:val="auto"/>
          <w:sz w:val="18"/>
          <w:szCs w:val="18"/>
        </w:rPr>
        <w:tab/>
        <w:t>87885</w:t>
      </w:r>
    </w:p>
    <w:p w:rsidR="009B1642" w:rsidRPr="00827381" w:rsidRDefault="009B1642" w:rsidP="00827381">
      <w:pPr>
        <w:jc w:val="center"/>
        <w:rPr>
          <w:color w:val="auto"/>
          <w:sz w:val="18"/>
          <w:szCs w:val="18"/>
        </w:rPr>
      </w:pPr>
      <w:r w:rsidRPr="00827381">
        <w:rPr>
          <w:color w:val="auto"/>
          <w:sz w:val="18"/>
          <w:szCs w:val="18"/>
        </w:rPr>
        <w:t>62611</w:t>
      </w:r>
      <w:r w:rsidRPr="00827381">
        <w:rPr>
          <w:color w:val="auto"/>
          <w:sz w:val="18"/>
          <w:szCs w:val="18"/>
        </w:rPr>
        <w:tab/>
        <w:t>19698</w:t>
      </w:r>
      <w:r w:rsidRPr="00827381">
        <w:rPr>
          <w:color w:val="auto"/>
          <w:sz w:val="18"/>
          <w:szCs w:val="18"/>
        </w:rPr>
        <w:tab/>
        <w:t>09304</w:t>
      </w:r>
      <w:r w:rsidRPr="00827381">
        <w:rPr>
          <w:color w:val="auto"/>
          <w:sz w:val="18"/>
          <w:szCs w:val="18"/>
        </w:rPr>
        <w:tab/>
        <w:t>29265</w:t>
      </w:r>
      <w:r w:rsidRPr="00827381">
        <w:rPr>
          <w:color w:val="auto"/>
          <w:sz w:val="18"/>
          <w:szCs w:val="18"/>
        </w:rPr>
        <w:tab/>
        <w:t>07636</w:t>
      </w:r>
      <w:r w:rsidRPr="00827381">
        <w:rPr>
          <w:color w:val="auto"/>
          <w:sz w:val="18"/>
          <w:szCs w:val="18"/>
        </w:rPr>
        <w:tab/>
        <w:t>08508</w:t>
      </w:r>
      <w:r w:rsidRPr="00827381">
        <w:rPr>
          <w:color w:val="auto"/>
          <w:sz w:val="18"/>
          <w:szCs w:val="18"/>
        </w:rPr>
        <w:tab/>
        <w:t>23773</w:t>
      </w:r>
      <w:r w:rsidRPr="00827381">
        <w:rPr>
          <w:color w:val="auto"/>
          <w:sz w:val="18"/>
          <w:szCs w:val="18"/>
        </w:rPr>
        <w:tab/>
        <w:t>56545</w:t>
      </w:r>
      <w:r w:rsidRPr="00827381">
        <w:rPr>
          <w:color w:val="auto"/>
          <w:sz w:val="18"/>
          <w:szCs w:val="18"/>
        </w:rPr>
        <w:tab/>
        <w:t>08015</w:t>
      </w:r>
      <w:r w:rsidRPr="00827381">
        <w:rPr>
          <w:color w:val="auto"/>
          <w:sz w:val="18"/>
          <w:szCs w:val="18"/>
        </w:rPr>
        <w:tab/>
        <w:t>28891</w:t>
      </w:r>
    </w:p>
    <w:p w:rsidR="009B1642" w:rsidRPr="00827381" w:rsidRDefault="009B1642" w:rsidP="00827381">
      <w:pPr>
        <w:jc w:val="center"/>
        <w:rPr>
          <w:color w:val="auto"/>
          <w:sz w:val="18"/>
          <w:szCs w:val="18"/>
        </w:rPr>
      </w:pPr>
      <w:r w:rsidRPr="00827381">
        <w:rPr>
          <w:color w:val="auto"/>
          <w:sz w:val="18"/>
          <w:szCs w:val="18"/>
        </w:rPr>
        <w:t>03047</w:t>
      </w:r>
      <w:r w:rsidRPr="00827381">
        <w:rPr>
          <w:color w:val="auto"/>
          <w:sz w:val="18"/>
          <w:szCs w:val="18"/>
        </w:rPr>
        <w:tab/>
        <w:t>83981</w:t>
      </w:r>
      <w:r w:rsidRPr="00827381">
        <w:rPr>
          <w:color w:val="auto"/>
          <w:sz w:val="18"/>
          <w:szCs w:val="18"/>
        </w:rPr>
        <w:tab/>
        <w:t>11916</w:t>
      </w:r>
      <w:r w:rsidRPr="00827381">
        <w:rPr>
          <w:color w:val="auto"/>
          <w:sz w:val="18"/>
          <w:szCs w:val="18"/>
        </w:rPr>
        <w:tab/>
        <w:t>09267</w:t>
      </w:r>
      <w:r w:rsidRPr="00827381">
        <w:rPr>
          <w:color w:val="auto"/>
          <w:sz w:val="18"/>
          <w:szCs w:val="18"/>
        </w:rPr>
        <w:tab/>
        <w:t>67316</w:t>
      </w:r>
      <w:r w:rsidRPr="00827381">
        <w:rPr>
          <w:color w:val="auto"/>
          <w:sz w:val="18"/>
          <w:szCs w:val="18"/>
        </w:rPr>
        <w:tab/>
        <w:t>87952</w:t>
      </w:r>
      <w:r w:rsidRPr="00827381">
        <w:rPr>
          <w:color w:val="auto"/>
          <w:sz w:val="18"/>
          <w:szCs w:val="18"/>
        </w:rPr>
        <w:tab/>
        <w:t>27045</w:t>
      </w:r>
      <w:r w:rsidRPr="00827381">
        <w:rPr>
          <w:color w:val="auto"/>
          <w:sz w:val="18"/>
          <w:szCs w:val="18"/>
        </w:rPr>
        <w:tab/>
        <w:t>62536</w:t>
      </w:r>
      <w:r w:rsidRPr="00827381">
        <w:rPr>
          <w:color w:val="auto"/>
          <w:sz w:val="18"/>
          <w:szCs w:val="18"/>
        </w:rPr>
        <w:tab/>
        <w:t>32180</w:t>
      </w:r>
      <w:r w:rsidRPr="00827381">
        <w:rPr>
          <w:color w:val="auto"/>
          <w:sz w:val="18"/>
          <w:szCs w:val="18"/>
        </w:rPr>
        <w:tab/>
        <w:t>60936</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26460</w:t>
      </w:r>
      <w:r w:rsidRPr="00827381">
        <w:rPr>
          <w:color w:val="auto"/>
          <w:sz w:val="18"/>
          <w:szCs w:val="18"/>
        </w:rPr>
        <w:tab/>
        <w:t>50501</w:t>
      </w:r>
      <w:r w:rsidRPr="00827381">
        <w:rPr>
          <w:color w:val="auto"/>
          <w:sz w:val="18"/>
          <w:szCs w:val="18"/>
        </w:rPr>
        <w:tab/>
        <w:t>31731</w:t>
      </w:r>
      <w:r w:rsidRPr="00827381">
        <w:rPr>
          <w:color w:val="auto"/>
          <w:sz w:val="18"/>
          <w:szCs w:val="18"/>
        </w:rPr>
        <w:tab/>
        <w:t>18938</w:t>
      </w:r>
      <w:r w:rsidRPr="00827381">
        <w:rPr>
          <w:color w:val="auto"/>
          <w:sz w:val="18"/>
          <w:szCs w:val="18"/>
        </w:rPr>
        <w:tab/>
        <w:t>11025</w:t>
      </w:r>
      <w:r w:rsidRPr="00827381">
        <w:rPr>
          <w:color w:val="auto"/>
          <w:sz w:val="18"/>
          <w:szCs w:val="18"/>
        </w:rPr>
        <w:tab/>
        <w:t>18515</w:t>
      </w:r>
      <w:r w:rsidRPr="00827381">
        <w:rPr>
          <w:color w:val="auto"/>
          <w:sz w:val="18"/>
          <w:szCs w:val="18"/>
        </w:rPr>
        <w:tab/>
        <w:t>31747</w:t>
      </w:r>
      <w:r w:rsidRPr="00827381">
        <w:rPr>
          <w:color w:val="auto"/>
          <w:sz w:val="18"/>
          <w:szCs w:val="18"/>
        </w:rPr>
        <w:tab/>
        <w:t>96828</w:t>
      </w:r>
      <w:r w:rsidRPr="00827381">
        <w:rPr>
          <w:color w:val="auto"/>
          <w:sz w:val="18"/>
          <w:szCs w:val="18"/>
        </w:rPr>
        <w:tab/>
        <w:t>58258</w:t>
      </w:r>
      <w:r w:rsidRPr="00827381">
        <w:rPr>
          <w:color w:val="auto"/>
          <w:sz w:val="18"/>
          <w:szCs w:val="18"/>
        </w:rPr>
        <w:tab/>
        <w:t>97107</w:t>
      </w:r>
    </w:p>
    <w:p w:rsidR="009B1642" w:rsidRPr="00827381" w:rsidRDefault="009B1642" w:rsidP="00827381">
      <w:pPr>
        <w:jc w:val="center"/>
        <w:rPr>
          <w:color w:val="auto"/>
          <w:sz w:val="18"/>
          <w:szCs w:val="18"/>
        </w:rPr>
      </w:pPr>
      <w:r w:rsidRPr="00827381">
        <w:rPr>
          <w:color w:val="auto"/>
          <w:sz w:val="18"/>
          <w:szCs w:val="18"/>
        </w:rPr>
        <w:t>01764</w:t>
      </w:r>
      <w:r w:rsidRPr="00827381">
        <w:rPr>
          <w:color w:val="auto"/>
          <w:sz w:val="18"/>
          <w:szCs w:val="18"/>
        </w:rPr>
        <w:tab/>
        <w:t>25959</w:t>
      </w:r>
      <w:r w:rsidRPr="00827381">
        <w:rPr>
          <w:color w:val="auto"/>
          <w:sz w:val="18"/>
          <w:szCs w:val="18"/>
        </w:rPr>
        <w:tab/>
        <w:t>69293</w:t>
      </w:r>
      <w:r w:rsidRPr="00827381">
        <w:rPr>
          <w:color w:val="auto"/>
          <w:sz w:val="18"/>
          <w:szCs w:val="18"/>
        </w:rPr>
        <w:tab/>
        <w:t>89875</w:t>
      </w:r>
      <w:r w:rsidRPr="00827381">
        <w:rPr>
          <w:color w:val="auto"/>
          <w:sz w:val="18"/>
          <w:szCs w:val="18"/>
        </w:rPr>
        <w:tab/>
        <w:t>72710</w:t>
      </w:r>
      <w:r w:rsidRPr="00827381">
        <w:rPr>
          <w:color w:val="auto"/>
          <w:sz w:val="18"/>
          <w:szCs w:val="18"/>
        </w:rPr>
        <w:tab/>
        <w:t>49659</w:t>
      </w:r>
      <w:r w:rsidRPr="00827381">
        <w:rPr>
          <w:color w:val="auto"/>
          <w:sz w:val="18"/>
          <w:szCs w:val="18"/>
        </w:rPr>
        <w:tab/>
        <w:t>66632</w:t>
      </w:r>
      <w:r w:rsidRPr="00827381">
        <w:rPr>
          <w:color w:val="auto"/>
          <w:sz w:val="18"/>
          <w:szCs w:val="18"/>
        </w:rPr>
        <w:tab/>
        <w:t>25314</w:t>
      </w:r>
      <w:r w:rsidRPr="00827381">
        <w:rPr>
          <w:color w:val="auto"/>
          <w:sz w:val="18"/>
          <w:szCs w:val="18"/>
        </w:rPr>
        <w:tab/>
        <w:t>95260</w:t>
      </w:r>
      <w:r w:rsidRPr="00827381">
        <w:rPr>
          <w:color w:val="auto"/>
          <w:sz w:val="18"/>
          <w:szCs w:val="18"/>
        </w:rPr>
        <w:tab/>
        <w:t>22146</w:t>
      </w:r>
    </w:p>
    <w:p w:rsidR="009B1642" w:rsidRPr="00827381" w:rsidRDefault="009B1642" w:rsidP="00827381">
      <w:pPr>
        <w:jc w:val="center"/>
        <w:rPr>
          <w:color w:val="auto"/>
          <w:sz w:val="18"/>
          <w:szCs w:val="18"/>
        </w:rPr>
      </w:pPr>
      <w:r w:rsidRPr="00827381">
        <w:rPr>
          <w:color w:val="auto"/>
          <w:sz w:val="18"/>
          <w:szCs w:val="18"/>
        </w:rPr>
        <w:t>11762</w:t>
      </w:r>
      <w:r w:rsidRPr="00827381">
        <w:rPr>
          <w:color w:val="auto"/>
          <w:sz w:val="18"/>
          <w:szCs w:val="18"/>
        </w:rPr>
        <w:tab/>
        <w:t>54806</w:t>
      </w:r>
      <w:r w:rsidRPr="00827381">
        <w:rPr>
          <w:color w:val="auto"/>
          <w:sz w:val="18"/>
          <w:szCs w:val="18"/>
        </w:rPr>
        <w:tab/>
        <w:t>02651</w:t>
      </w:r>
      <w:r w:rsidRPr="00827381">
        <w:rPr>
          <w:color w:val="auto"/>
          <w:sz w:val="18"/>
          <w:szCs w:val="18"/>
        </w:rPr>
        <w:tab/>
        <w:t>52912</w:t>
      </w:r>
      <w:r w:rsidRPr="00827381">
        <w:rPr>
          <w:color w:val="auto"/>
          <w:sz w:val="18"/>
          <w:szCs w:val="18"/>
        </w:rPr>
        <w:tab/>
        <w:t>32770</w:t>
      </w:r>
      <w:r w:rsidRPr="00827381">
        <w:rPr>
          <w:color w:val="auto"/>
          <w:sz w:val="18"/>
          <w:szCs w:val="18"/>
        </w:rPr>
        <w:tab/>
        <w:t>64507</w:t>
      </w:r>
      <w:r w:rsidRPr="00827381">
        <w:rPr>
          <w:color w:val="auto"/>
          <w:sz w:val="18"/>
          <w:szCs w:val="18"/>
        </w:rPr>
        <w:tab/>
        <w:t>59090</w:t>
      </w:r>
      <w:r w:rsidRPr="00827381">
        <w:rPr>
          <w:color w:val="auto"/>
          <w:sz w:val="18"/>
          <w:szCs w:val="18"/>
        </w:rPr>
        <w:tab/>
        <w:t>01275</w:t>
      </w:r>
      <w:r w:rsidRPr="00827381">
        <w:rPr>
          <w:color w:val="auto"/>
          <w:sz w:val="18"/>
          <w:szCs w:val="18"/>
        </w:rPr>
        <w:tab/>
        <w:t>47624</w:t>
      </w:r>
      <w:r w:rsidRPr="00827381">
        <w:rPr>
          <w:color w:val="auto"/>
          <w:sz w:val="18"/>
          <w:szCs w:val="18"/>
        </w:rPr>
        <w:tab/>
        <w:t>16124</w:t>
      </w:r>
    </w:p>
    <w:p w:rsidR="009B1642" w:rsidRPr="00827381" w:rsidRDefault="009B1642" w:rsidP="00827381">
      <w:pPr>
        <w:jc w:val="center"/>
        <w:rPr>
          <w:color w:val="auto"/>
          <w:sz w:val="18"/>
          <w:szCs w:val="18"/>
        </w:rPr>
      </w:pPr>
      <w:r w:rsidRPr="00827381">
        <w:rPr>
          <w:color w:val="auto"/>
          <w:sz w:val="18"/>
          <w:szCs w:val="18"/>
        </w:rPr>
        <w:t>31736</w:t>
      </w:r>
      <w:r w:rsidRPr="00827381">
        <w:rPr>
          <w:color w:val="auto"/>
          <w:sz w:val="18"/>
          <w:szCs w:val="18"/>
        </w:rPr>
        <w:tab/>
        <w:t>31695</w:t>
      </w:r>
      <w:r w:rsidRPr="00827381">
        <w:rPr>
          <w:color w:val="auto"/>
          <w:sz w:val="18"/>
          <w:szCs w:val="18"/>
        </w:rPr>
        <w:tab/>
        <w:t>11523</w:t>
      </w:r>
      <w:r w:rsidRPr="00827381">
        <w:rPr>
          <w:color w:val="auto"/>
          <w:sz w:val="18"/>
          <w:szCs w:val="18"/>
        </w:rPr>
        <w:tab/>
        <w:t>64213</w:t>
      </w:r>
      <w:r w:rsidRPr="00827381">
        <w:rPr>
          <w:color w:val="auto"/>
          <w:sz w:val="18"/>
          <w:szCs w:val="18"/>
        </w:rPr>
        <w:tab/>
        <w:t>91190</w:t>
      </w:r>
      <w:r w:rsidRPr="00827381">
        <w:rPr>
          <w:color w:val="auto"/>
          <w:sz w:val="18"/>
          <w:szCs w:val="18"/>
        </w:rPr>
        <w:tab/>
        <w:t>10145</w:t>
      </w:r>
      <w:r w:rsidRPr="00827381">
        <w:rPr>
          <w:color w:val="auto"/>
          <w:sz w:val="18"/>
          <w:szCs w:val="18"/>
        </w:rPr>
        <w:tab/>
        <w:t>34231</w:t>
      </w:r>
      <w:r w:rsidRPr="00827381">
        <w:rPr>
          <w:color w:val="auto"/>
          <w:sz w:val="18"/>
          <w:szCs w:val="18"/>
        </w:rPr>
        <w:tab/>
        <w:t>36405</w:t>
      </w:r>
      <w:r w:rsidRPr="00827381">
        <w:rPr>
          <w:color w:val="auto"/>
          <w:sz w:val="18"/>
          <w:szCs w:val="18"/>
        </w:rPr>
        <w:tab/>
        <w:t>65860</w:t>
      </w:r>
      <w:r w:rsidRPr="00827381">
        <w:rPr>
          <w:color w:val="auto"/>
          <w:sz w:val="18"/>
          <w:szCs w:val="18"/>
        </w:rPr>
        <w:tab/>
        <w:t>48771</w:t>
      </w:r>
    </w:p>
    <w:p w:rsidR="009B1642" w:rsidRPr="00827381" w:rsidRDefault="009B1642" w:rsidP="00827381">
      <w:pPr>
        <w:jc w:val="center"/>
        <w:rPr>
          <w:color w:val="auto"/>
          <w:sz w:val="18"/>
          <w:szCs w:val="18"/>
        </w:rPr>
      </w:pPr>
      <w:r w:rsidRPr="00827381">
        <w:rPr>
          <w:color w:val="auto"/>
          <w:sz w:val="18"/>
          <w:szCs w:val="18"/>
        </w:rPr>
        <w:t>97155</w:t>
      </w:r>
      <w:r w:rsidRPr="00827381">
        <w:rPr>
          <w:color w:val="auto"/>
          <w:sz w:val="18"/>
          <w:szCs w:val="18"/>
        </w:rPr>
        <w:tab/>
        <w:t>48706</w:t>
      </w:r>
      <w:r w:rsidRPr="00827381">
        <w:rPr>
          <w:color w:val="auto"/>
          <w:sz w:val="18"/>
          <w:szCs w:val="18"/>
        </w:rPr>
        <w:tab/>
        <w:t>52239</w:t>
      </w:r>
      <w:r w:rsidRPr="00827381">
        <w:rPr>
          <w:color w:val="auto"/>
          <w:sz w:val="18"/>
          <w:szCs w:val="18"/>
        </w:rPr>
        <w:tab/>
        <w:t>21831</w:t>
      </w:r>
      <w:r w:rsidRPr="00827381">
        <w:rPr>
          <w:color w:val="auto"/>
          <w:sz w:val="18"/>
          <w:szCs w:val="18"/>
        </w:rPr>
        <w:tab/>
        <w:t>49043</w:t>
      </w:r>
      <w:r w:rsidRPr="00827381">
        <w:rPr>
          <w:color w:val="auto"/>
          <w:sz w:val="18"/>
          <w:szCs w:val="18"/>
        </w:rPr>
        <w:tab/>
        <w:t>18650</w:t>
      </w:r>
      <w:r w:rsidRPr="00827381">
        <w:rPr>
          <w:color w:val="auto"/>
          <w:sz w:val="18"/>
          <w:szCs w:val="18"/>
        </w:rPr>
        <w:tab/>
        <w:t>72246</w:t>
      </w:r>
      <w:r w:rsidRPr="00827381">
        <w:rPr>
          <w:color w:val="auto"/>
          <w:sz w:val="18"/>
          <w:szCs w:val="18"/>
        </w:rPr>
        <w:tab/>
        <w:t>43729</w:t>
      </w:r>
      <w:r w:rsidRPr="00827381">
        <w:rPr>
          <w:color w:val="auto"/>
          <w:sz w:val="18"/>
          <w:szCs w:val="18"/>
        </w:rPr>
        <w:tab/>
        <w:t>63368</w:t>
      </w:r>
      <w:r w:rsidRPr="00827381">
        <w:rPr>
          <w:color w:val="auto"/>
          <w:sz w:val="18"/>
          <w:szCs w:val="18"/>
        </w:rPr>
        <w:tab/>
        <w:t>53822</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31181</w:t>
      </w:r>
      <w:r w:rsidRPr="00827381">
        <w:rPr>
          <w:color w:val="auto"/>
          <w:sz w:val="18"/>
          <w:szCs w:val="18"/>
        </w:rPr>
        <w:tab/>
        <w:t>49672</w:t>
      </w:r>
      <w:r w:rsidRPr="00827381">
        <w:rPr>
          <w:color w:val="auto"/>
          <w:sz w:val="18"/>
          <w:szCs w:val="18"/>
        </w:rPr>
        <w:tab/>
        <w:t>17237</w:t>
      </w:r>
      <w:r w:rsidRPr="00827381">
        <w:rPr>
          <w:color w:val="auto"/>
          <w:sz w:val="18"/>
          <w:szCs w:val="18"/>
        </w:rPr>
        <w:tab/>
        <w:t>04024</w:t>
      </w:r>
      <w:r w:rsidRPr="00827381">
        <w:rPr>
          <w:color w:val="auto"/>
          <w:sz w:val="18"/>
          <w:szCs w:val="18"/>
        </w:rPr>
        <w:tab/>
        <w:t>65324</w:t>
      </w:r>
      <w:r w:rsidRPr="00827381">
        <w:rPr>
          <w:color w:val="auto"/>
          <w:sz w:val="18"/>
          <w:szCs w:val="18"/>
        </w:rPr>
        <w:tab/>
        <w:t>32460</w:t>
      </w:r>
      <w:r w:rsidRPr="00827381">
        <w:rPr>
          <w:color w:val="auto"/>
          <w:sz w:val="18"/>
          <w:szCs w:val="18"/>
        </w:rPr>
        <w:tab/>
        <w:t>01566</w:t>
      </w:r>
      <w:r w:rsidRPr="00827381">
        <w:rPr>
          <w:color w:val="auto"/>
          <w:sz w:val="18"/>
          <w:szCs w:val="18"/>
        </w:rPr>
        <w:tab/>
        <w:t>67342</w:t>
      </w:r>
      <w:r w:rsidRPr="00827381">
        <w:rPr>
          <w:color w:val="auto"/>
          <w:sz w:val="18"/>
          <w:szCs w:val="18"/>
        </w:rPr>
        <w:tab/>
        <w:t>94986</w:t>
      </w:r>
      <w:r w:rsidRPr="00827381">
        <w:rPr>
          <w:color w:val="auto"/>
          <w:sz w:val="18"/>
          <w:szCs w:val="18"/>
        </w:rPr>
        <w:tab/>
        <w:t>36106</w:t>
      </w:r>
    </w:p>
    <w:p w:rsidR="009B1642" w:rsidRPr="00827381" w:rsidRDefault="009B1642" w:rsidP="00827381">
      <w:pPr>
        <w:jc w:val="center"/>
        <w:rPr>
          <w:color w:val="auto"/>
          <w:sz w:val="18"/>
          <w:szCs w:val="18"/>
        </w:rPr>
      </w:pPr>
      <w:r w:rsidRPr="00827381">
        <w:rPr>
          <w:color w:val="auto"/>
          <w:sz w:val="18"/>
          <w:szCs w:val="18"/>
        </w:rPr>
        <w:t>32115</w:t>
      </w:r>
      <w:r w:rsidRPr="00827381">
        <w:rPr>
          <w:color w:val="auto"/>
          <w:sz w:val="18"/>
          <w:szCs w:val="18"/>
        </w:rPr>
        <w:tab/>
        <w:t>82683</w:t>
      </w:r>
      <w:r w:rsidRPr="00827381">
        <w:rPr>
          <w:color w:val="auto"/>
          <w:sz w:val="18"/>
          <w:szCs w:val="18"/>
        </w:rPr>
        <w:tab/>
        <w:t>67182</w:t>
      </w:r>
      <w:r w:rsidRPr="00827381">
        <w:rPr>
          <w:color w:val="auto"/>
          <w:sz w:val="18"/>
          <w:szCs w:val="18"/>
        </w:rPr>
        <w:tab/>
        <w:t>89030</w:t>
      </w:r>
      <w:r w:rsidRPr="00827381">
        <w:rPr>
          <w:color w:val="auto"/>
          <w:sz w:val="18"/>
          <w:szCs w:val="18"/>
        </w:rPr>
        <w:tab/>
        <w:t>41370</w:t>
      </w:r>
      <w:r w:rsidRPr="00827381">
        <w:rPr>
          <w:color w:val="auto"/>
          <w:sz w:val="18"/>
          <w:szCs w:val="18"/>
        </w:rPr>
        <w:tab/>
        <w:t>50266</w:t>
      </w:r>
      <w:r w:rsidRPr="00827381">
        <w:rPr>
          <w:color w:val="auto"/>
          <w:sz w:val="18"/>
          <w:szCs w:val="18"/>
        </w:rPr>
        <w:tab/>
        <w:t>19505</w:t>
      </w:r>
      <w:r w:rsidRPr="00827381">
        <w:rPr>
          <w:color w:val="auto"/>
          <w:sz w:val="18"/>
          <w:szCs w:val="18"/>
        </w:rPr>
        <w:tab/>
        <w:t>57724</w:t>
      </w:r>
      <w:r w:rsidRPr="00827381">
        <w:rPr>
          <w:color w:val="auto"/>
          <w:sz w:val="18"/>
          <w:szCs w:val="18"/>
        </w:rPr>
        <w:tab/>
        <w:t>93358</w:t>
      </w:r>
      <w:r w:rsidRPr="00827381">
        <w:rPr>
          <w:color w:val="auto"/>
          <w:sz w:val="18"/>
          <w:szCs w:val="18"/>
        </w:rPr>
        <w:tab/>
        <w:t>49445</w:t>
      </w:r>
    </w:p>
    <w:p w:rsidR="009B1642" w:rsidRPr="00827381" w:rsidRDefault="009B1642" w:rsidP="00827381">
      <w:pPr>
        <w:jc w:val="center"/>
        <w:rPr>
          <w:color w:val="auto"/>
          <w:sz w:val="18"/>
          <w:szCs w:val="18"/>
        </w:rPr>
      </w:pPr>
      <w:r w:rsidRPr="00827381">
        <w:rPr>
          <w:color w:val="auto"/>
          <w:sz w:val="18"/>
          <w:szCs w:val="18"/>
        </w:rPr>
        <w:t>07068</w:t>
      </w:r>
      <w:r w:rsidRPr="00827381">
        <w:rPr>
          <w:color w:val="auto"/>
          <w:sz w:val="18"/>
          <w:szCs w:val="18"/>
        </w:rPr>
        <w:tab/>
        <w:t>75947</w:t>
      </w:r>
      <w:r w:rsidRPr="00827381">
        <w:rPr>
          <w:color w:val="auto"/>
          <w:sz w:val="18"/>
          <w:szCs w:val="18"/>
        </w:rPr>
        <w:tab/>
        <w:t>71743</w:t>
      </w:r>
      <w:r w:rsidRPr="00827381">
        <w:rPr>
          <w:color w:val="auto"/>
          <w:sz w:val="18"/>
          <w:szCs w:val="18"/>
        </w:rPr>
        <w:tab/>
        <w:t>69285</w:t>
      </w:r>
      <w:r w:rsidRPr="00827381">
        <w:rPr>
          <w:color w:val="auto"/>
          <w:sz w:val="18"/>
          <w:szCs w:val="18"/>
        </w:rPr>
        <w:tab/>
        <w:t>30395</w:t>
      </w:r>
      <w:r w:rsidRPr="00827381">
        <w:rPr>
          <w:color w:val="auto"/>
          <w:sz w:val="18"/>
          <w:szCs w:val="18"/>
        </w:rPr>
        <w:tab/>
        <w:t>81818</w:t>
      </w:r>
      <w:r w:rsidRPr="00827381">
        <w:rPr>
          <w:color w:val="auto"/>
          <w:sz w:val="18"/>
          <w:szCs w:val="18"/>
        </w:rPr>
        <w:tab/>
        <w:t>36125</w:t>
      </w:r>
      <w:r w:rsidRPr="00827381">
        <w:rPr>
          <w:color w:val="auto"/>
          <w:sz w:val="18"/>
          <w:szCs w:val="18"/>
        </w:rPr>
        <w:tab/>
        <w:t>52055</w:t>
      </w:r>
      <w:r w:rsidRPr="00827381">
        <w:rPr>
          <w:color w:val="auto"/>
          <w:sz w:val="18"/>
          <w:szCs w:val="18"/>
        </w:rPr>
        <w:tab/>
        <w:t>20289</w:t>
      </w:r>
      <w:r w:rsidRPr="00827381">
        <w:rPr>
          <w:color w:val="auto"/>
          <w:sz w:val="18"/>
          <w:szCs w:val="18"/>
        </w:rPr>
        <w:tab/>
        <w:t>16911</w:t>
      </w:r>
    </w:p>
    <w:p w:rsidR="009B1642" w:rsidRPr="00827381" w:rsidRDefault="009B1642" w:rsidP="00827381">
      <w:pPr>
        <w:jc w:val="center"/>
        <w:rPr>
          <w:color w:val="auto"/>
          <w:sz w:val="18"/>
          <w:szCs w:val="18"/>
        </w:rPr>
      </w:pPr>
      <w:r w:rsidRPr="00827381">
        <w:rPr>
          <w:color w:val="auto"/>
          <w:sz w:val="18"/>
          <w:szCs w:val="18"/>
        </w:rPr>
        <w:t>26622</w:t>
      </w:r>
      <w:r w:rsidRPr="00827381">
        <w:rPr>
          <w:color w:val="auto"/>
          <w:sz w:val="18"/>
          <w:szCs w:val="18"/>
        </w:rPr>
        <w:tab/>
        <w:t>74184</w:t>
      </w:r>
      <w:r w:rsidRPr="00827381">
        <w:rPr>
          <w:color w:val="auto"/>
          <w:sz w:val="18"/>
          <w:szCs w:val="18"/>
        </w:rPr>
        <w:tab/>
        <w:t>75166</w:t>
      </w:r>
      <w:r w:rsidRPr="00827381">
        <w:rPr>
          <w:color w:val="auto"/>
          <w:sz w:val="18"/>
          <w:szCs w:val="18"/>
        </w:rPr>
        <w:tab/>
        <w:t>96748</w:t>
      </w:r>
      <w:r w:rsidRPr="00827381">
        <w:rPr>
          <w:color w:val="auto"/>
          <w:sz w:val="18"/>
          <w:szCs w:val="18"/>
        </w:rPr>
        <w:tab/>
        <w:t>34729</w:t>
      </w:r>
      <w:r w:rsidRPr="00827381">
        <w:rPr>
          <w:color w:val="auto"/>
          <w:sz w:val="18"/>
          <w:szCs w:val="18"/>
        </w:rPr>
        <w:tab/>
        <w:t>61289</w:t>
      </w:r>
      <w:r w:rsidRPr="00827381">
        <w:rPr>
          <w:color w:val="auto"/>
          <w:sz w:val="18"/>
          <w:szCs w:val="18"/>
        </w:rPr>
        <w:tab/>
        <w:t>36908</w:t>
      </w:r>
      <w:r w:rsidRPr="00827381">
        <w:rPr>
          <w:color w:val="auto"/>
          <w:sz w:val="18"/>
          <w:szCs w:val="18"/>
        </w:rPr>
        <w:tab/>
        <w:t>73686</w:t>
      </w:r>
      <w:r w:rsidRPr="00827381">
        <w:rPr>
          <w:color w:val="auto"/>
          <w:sz w:val="18"/>
          <w:szCs w:val="18"/>
        </w:rPr>
        <w:tab/>
        <w:t>84641</w:t>
      </w:r>
      <w:r w:rsidRPr="00827381">
        <w:rPr>
          <w:color w:val="auto"/>
          <w:sz w:val="18"/>
          <w:szCs w:val="18"/>
        </w:rPr>
        <w:tab/>
        <w:t>45130</w:t>
      </w:r>
    </w:p>
    <w:p w:rsidR="009B1642" w:rsidRPr="00827381" w:rsidRDefault="009B1642" w:rsidP="00827381">
      <w:pPr>
        <w:jc w:val="center"/>
        <w:rPr>
          <w:color w:val="auto"/>
          <w:sz w:val="18"/>
          <w:szCs w:val="18"/>
        </w:rPr>
      </w:pPr>
      <w:r w:rsidRPr="00827381">
        <w:rPr>
          <w:color w:val="auto"/>
          <w:sz w:val="18"/>
          <w:szCs w:val="18"/>
        </w:rPr>
        <w:t>02805</w:t>
      </w:r>
      <w:r w:rsidRPr="00827381">
        <w:rPr>
          <w:color w:val="auto"/>
          <w:sz w:val="18"/>
          <w:szCs w:val="18"/>
        </w:rPr>
        <w:tab/>
        <w:t>52676</w:t>
      </w:r>
      <w:r w:rsidRPr="00827381">
        <w:rPr>
          <w:color w:val="auto"/>
          <w:sz w:val="18"/>
          <w:szCs w:val="18"/>
        </w:rPr>
        <w:tab/>
        <w:t>22519</w:t>
      </w:r>
      <w:r w:rsidRPr="00827381">
        <w:rPr>
          <w:color w:val="auto"/>
          <w:sz w:val="18"/>
          <w:szCs w:val="18"/>
        </w:rPr>
        <w:tab/>
        <w:t>47848</w:t>
      </w:r>
      <w:r w:rsidRPr="00827381">
        <w:rPr>
          <w:color w:val="auto"/>
          <w:sz w:val="18"/>
          <w:szCs w:val="18"/>
        </w:rPr>
        <w:tab/>
        <w:t>68210</w:t>
      </w:r>
      <w:r w:rsidRPr="00827381">
        <w:rPr>
          <w:color w:val="auto"/>
          <w:sz w:val="18"/>
          <w:szCs w:val="18"/>
        </w:rPr>
        <w:tab/>
        <w:t>23954</w:t>
      </w:r>
      <w:r w:rsidRPr="00827381">
        <w:rPr>
          <w:color w:val="auto"/>
          <w:sz w:val="18"/>
          <w:szCs w:val="18"/>
        </w:rPr>
        <w:tab/>
        <w:t>63085</w:t>
      </w:r>
      <w:r w:rsidRPr="00827381">
        <w:rPr>
          <w:color w:val="auto"/>
          <w:sz w:val="18"/>
          <w:szCs w:val="18"/>
        </w:rPr>
        <w:tab/>
        <w:t>87729</w:t>
      </w:r>
      <w:r w:rsidRPr="00827381">
        <w:rPr>
          <w:color w:val="auto"/>
          <w:sz w:val="18"/>
          <w:szCs w:val="18"/>
        </w:rPr>
        <w:tab/>
        <w:t>14176</w:t>
      </w:r>
      <w:r w:rsidRPr="00827381">
        <w:rPr>
          <w:color w:val="auto"/>
          <w:sz w:val="18"/>
          <w:szCs w:val="18"/>
        </w:rPr>
        <w:tab/>
        <w:t>45410</w:t>
      </w:r>
    </w:p>
    <w:p w:rsidR="009B1642" w:rsidRDefault="009B1642" w:rsidP="00827381">
      <w:pPr>
        <w:ind w:left="360" w:right="360"/>
        <w:jc w:val="center"/>
        <w:rPr>
          <w:sz w:val="18"/>
        </w:rPr>
      </w:pPr>
    </w:p>
    <w:p w:rsidR="009B1642" w:rsidRPr="00827381" w:rsidRDefault="009B1642" w:rsidP="00827381">
      <w:pPr>
        <w:jc w:val="center"/>
        <w:rPr>
          <w:color w:val="auto"/>
          <w:sz w:val="18"/>
          <w:szCs w:val="18"/>
        </w:rPr>
      </w:pPr>
      <w:r w:rsidRPr="00827381">
        <w:rPr>
          <w:color w:val="auto"/>
          <w:sz w:val="18"/>
          <w:szCs w:val="18"/>
        </w:rPr>
        <w:t>32301</w:t>
      </w:r>
      <w:r w:rsidRPr="00827381">
        <w:rPr>
          <w:color w:val="auto"/>
          <w:sz w:val="18"/>
          <w:szCs w:val="18"/>
        </w:rPr>
        <w:tab/>
        <w:t>58701</w:t>
      </w:r>
      <w:r w:rsidRPr="00827381">
        <w:rPr>
          <w:color w:val="auto"/>
          <w:sz w:val="18"/>
          <w:szCs w:val="18"/>
        </w:rPr>
        <w:tab/>
        <w:t>04193</w:t>
      </w:r>
      <w:r w:rsidRPr="00827381">
        <w:rPr>
          <w:color w:val="auto"/>
          <w:sz w:val="18"/>
          <w:szCs w:val="18"/>
        </w:rPr>
        <w:tab/>
        <w:t>30142</w:t>
      </w:r>
      <w:r w:rsidRPr="00827381">
        <w:rPr>
          <w:color w:val="auto"/>
          <w:sz w:val="18"/>
          <w:szCs w:val="18"/>
        </w:rPr>
        <w:tab/>
        <w:t>99779</w:t>
      </w:r>
      <w:r w:rsidRPr="00827381">
        <w:rPr>
          <w:color w:val="auto"/>
          <w:sz w:val="18"/>
          <w:szCs w:val="18"/>
        </w:rPr>
        <w:tab/>
        <w:t>21697</w:t>
      </w:r>
      <w:r w:rsidRPr="00827381">
        <w:rPr>
          <w:color w:val="auto"/>
          <w:sz w:val="18"/>
          <w:szCs w:val="18"/>
        </w:rPr>
        <w:tab/>
        <w:t>05059</w:t>
      </w:r>
      <w:r w:rsidRPr="00827381">
        <w:rPr>
          <w:color w:val="auto"/>
          <w:sz w:val="18"/>
          <w:szCs w:val="18"/>
        </w:rPr>
        <w:tab/>
        <w:t>26684</w:t>
      </w:r>
      <w:r w:rsidRPr="00827381">
        <w:rPr>
          <w:color w:val="auto"/>
          <w:sz w:val="18"/>
          <w:szCs w:val="18"/>
        </w:rPr>
        <w:tab/>
        <w:t>63516</w:t>
      </w:r>
      <w:r w:rsidRPr="00827381">
        <w:rPr>
          <w:color w:val="auto"/>
          <w:sz w:val="18"/>
          <w:szCs w:val="18"/>
        </w:rPr>
        <w:tab/>
        <w:t>75925</w:t>
      </w:r>
    </w:p>
    <w:p w:rsidR="009B1642" w:rsidRPr="00827381" w:rsidRDefault="009B1642" w:rsidP="00827381">
      <w:pPr>
        <w:jc w:val="center"/>
        <w:rPr>
          <w:color w:val="auto"/>
          <w:sz w:val="18"/>
          <w:szCs w:val="18"/>
        </w:rPr>
      </w:pPr>
      <w:r w:rsidRPr="00827381">
        <w:rPr>
          <w:color w:val="auto"/>
          <w:sz w:val="18"/>
          <w:szCs w:val="18"/>
        </w:rPr>
        <w:t>26339</w:t>
      </w:r>
      <w:r w:rsidRPr="00827381">
        <w:rPr>
          <w:color w:val="auto"/>
          <w:sz w:val="18"/>
          <w:szCs w:val="18"/>
        </w:rPr>
        <w:tab/>
        <w:t>56909</w:t>
      </w:r>
      <w:r w:rsidRPr="00827381">
        <w:rPr>
          <w:color w:val="auto"/>
          <w:sz w:val="18"/>
          <w:szCs w:val="18"/>
        </w:rPr>
        <w:tab/>
        <w:t>39331</w:t>
      </w:r>
      <w:r w:rsidRPr="00827381">
        <w:rPr>
          <w:color w:val="auto"/>
          <w:sz w:val="18"/>
          <w:szCs w:val="18"/>
        </w:rPr>
        <w:tab/>
        <w:t>42101</w:t>
      </w:r>
      <w:r w:rsidRPr="00827381">
        <w:rPr>
          <w:color w:val="auto"/>
          <w:sz w:val="18"/>
          <w:szCs w:val="18"/>
        </w:rPr>
        <w:tab/>
        <w:t>01031</w:t>
      </w:r>
      <w:r w:rsidRPr="00827381">
        <w:rPr>
          <w:color w:val="auto"/>
          <w:sz w:val="18"/>
          <w:szCs w:val="18"/>
        </w:rPr>
        <w:tab/>
        <w:t>01947</w:t>
      </w:r>
      <w:r w:rsidRPr="00827381">
        <w:rPr>
          <w:color w:val="auto"/>
          <w:sz w:val="18"/>
          <w:szCs w:val="18"/>
        </w:rPr>
        <w:tab/>
        <w:t>02257</w:t>
      </w:r>
      <w:r w:rsidRPr="00827381">
        <w:rPr>
          <w:color w:val="auto"/>
          <w:sz w:val="18"/>
          <w:szCs w:val="18"/>
        </w:rPr>
        <w:tab/>
        <w:t>47236</w:t>
      </w:r>
      <w:r w:rsidRPr="00827381">
        <w:rPr>
          <w:color w:val="auto"/>
          <w:sz w:val="18"/>
          <w:szCs w:val="18"/>
        </w:rPr>
        <w:tab/>
        <w:t>19913</w:t>
      </w:r>
      <w:r w:rsidRPr="00827381">
        <w:rPr>
          <w:color w:val="auto"/>
          <w:sz w:val="18"/>
          <w:szCs w:val="18"/>
        </w:rPr>
        <w:tab/>
        <w:t>90371</w:t>
      </w:r>
    </w:p>
    <w:p w:rsidR="009B1642" w:rsidRPr="00827381" w:rsidRDefault="009B1642" w:rsidP="00827381">
      <w:pPr>
        <w:jc w:val="center"/>
        <w:rPr>
          <w:color w:val="auto"/>
          <w:sz w:val="18"/>
          <w:szCs w:val="18"/>
        </w:rPr>
      </w:pPr>
      <w:r w:rsidRPr="00827381">
        <w:rPr>
          <w:color w:val="auto"/>
          <w:sz w:val="18"/>
          <w:szCs w:val="18"/>
        </w:rPr>
        <w:t>95274</w:t>
      </w:r>
      <w:r w:rsidRPr="00827381">
        <w:rPr>
          <w:color w:val="auto"/>
          <w:sz w:val="18"/>
          <w:szCs w:val="18"/>
        </w:rPr>
        <w:tab/>
        <w:t>09508</w:t>
      </w:r>
      <w:r w:rsidRPr="00827381">
        <w:rPr>
          <w:color w:val="auto"/>
          <w:sz w:val="18"/>
          <w:szCs w:val="18"/>
        </w:rPr>
        <w:tab/>
        <w:t>81012</w:t>
      </w:r>
      <w:r w:rsidRPr="00827381">
        <w:rPr>
          <w:color w:val="auto"/>
          <w:sz w:val="18"/>
          <w:szCs w:val="18"/>
        </w:rPr>
        <w:tab/>
        <w:t>42413</w:t>
      </w:r>
      <w:r w:rsidRPr="00827381">
        <w:rPr>
          <w:color w:val="auto"/>
          <w:sz w:val="18"/>
          <w:szCs w:val="18"/>
        </w:rPr>
        <w:tab/>
        <w:t>11278</w:t>
      </w:r>
      <w:r w:rsidRPr="00827381">
        <w:rPr>
          <w:color w:val="auto"/>
          <w:sz w:val="18"/>
          <w:szCs w:val="18"/>
        </w:rPr>
        <w:tab/>
        <w:t>19354</w:t>
      </w:r>
      <w:r w:rsidRPr="00827381">
        <w:rPr>
          <w:color w:val="auto"/>
          <w:sz w:val="18"/>
          <w:szCs w:val="18"/>
        </w:rPr>
        <w:tab/>
        <w:t>68661</w:t>
      </w:r>
      <w:r w:rsidRPr="00827381">
        <w:rPr>
          <w:color w:val="auto"/>
          <w:sz w:val="18"/>
          <w:szCs w:val="18"/>
        </w:rPr>
        <w:tab/>
        <w:t>04192</w:t>
      </w:r>
      <w:r w:rsidRPr="00827381">
        <w:rPr>
          <w:color w:val="auto"/>
          <w:sz w:val="18"/>
          <w:szCs w:val="18"/>
        </w:rPr>
        <w:tab/>
        <w:t>36878</w:t>
      </w:r>
      <w:r w:rsidRPr="00827381">
        <w:rPr>
          <w:color w:val="auto"/>
          <w:sz w:val="18"/>
          <w:szCs w:val="18"/>
        </w:rPr>
        <w:tab/>
        <w:t>84366</w:t>
      </w:r>
    </w:p>
    <w:p w:rsidR="009B1642" w:rsidRPr="00827381" w:rsidRDefault="009B1642" w:rsidP="00827381">
      <w:pPr>
        <w:jc w:val="center"/>
        <w:rPr>
          <w:color w:val="auto"/>
          <w:sz w:val="18"/>
          <w:szCs w:val="18"/>
        </w:rPr>
      </w:pPr>
      <w:r w:rsidRPr="00827381">
        <w:rPr>
          <w:color w:val="auto"/>
          <w:sz w:val="18"/>
          <w:szCs w:val="18"/>
        </w:rPr>
        <w:t>24275</w:t>
      </w:r>
      <w:r w:rsidRPr="00827381">
        <w:rPr>
          <w:color w:val="auto"/>
          <w:sz w:val="18"/>
          <w:szCs w:val="18"/>
        </w:rPr>
        <w:tab/>
        <w:t>39632</w:t>
      </w:r>
      <w:r w:rsidRPr="00827381">
        <w:rPr>
          <w:color w:val="auto"/>
          <w:sz w:val="18"/>
          <w:szCs w:val="18"/>
        </w:rPr>
        <w:tab/>
        <w:t>09777</w:t>
      </w:r>
      <w:r w:rsidRPr="00827381">
        <w:rPr>
          <w:color w:val="auto"/>
          <w:sz w:val="18"/>
          <w:szCs w:val="18"/>
        </w:rPr>
        <w:tab/>
        <w:t>98800</w:t>
      </w:r>
      <w:r w:rsidRPr="00827381">
        <w:rPr>
          <w:color w:val="auto"/>
          <w:sz w:val="18"/>
          <w:szCs w:val="18"/>
        </w:rPr>
        <w:tab/>
        <w:t>48027</w:t>
      </w:r>
      <w:r w:rsidRPr="00827381">
        <w:rPr>
          <w:color w:val="auto"/>
          <w:sz w:val="18"/>
          <w:szCs w:val="18"/>
        </w:rPr>
        <w:tab/>
        <w:t>96908</w:t>
      </w:r>
      <w:r w:rsidRPr="00827381">
        <w:rPr>
          <w:color w:val="auto"/>
          <w:sz w:val="18"/>
          <w:szCs w:val="18"/>
        </w:rPr>
        <w:tab/>
        <w:t>08177</w:t>
      </w:r>
      <w:r w:rsidRPr="00827381">
        <w:rPr>
          <w:color w:val="auto"/>
          <w:sz w:val="18"/>
          <w:szCs w:val="18"/>
        </w:rPr>
        <w:tab/>
        <w:t>15364</w:t>
      </w:r>
      <w:r w:rsidRPr="00827381">
        <w:rPr>
          <w:color w:val="auto"/>
          <w:sz w:val="18"/>
          <w:szCs w:val="18"/>
        </w:rPr>
        <w:tab/>
        <w:t>02317</w:t>
      </w:r>
      <w:r w:rsidRPr="00827381">
        <w:rPr>
          <w:color w:val="auto"/>
          <w:sz w:val="18"/>
          <w:szCs w:val="18"/>
        </w:rPr>
        <w:tab/>
        <w:t>89548</w:t>
      </w:r>
    </w:p>
    <w:p w:rsidR="009B1642" w:rsidRPr="00827381" w:rsidRDefault="009B1642" w:rsidP="00827381">
      <w:pPr>
        <w:jc w:val="center"/>
        <w:rPr>
          <w:color w:val="auto"/>
          <w:sz w:val="18"/>
          <w:szCs w:val="18"/>
        </w:rPr>
      </w:pPr>
      <w:r w:rsidRPr="00827381">
        <w:rPr>
          <w:color w:val="auto"/>
          <w:sz w:val="18"/>
          <w:szCs w:val="18"/>
        </w:rPr>
        <w:t>36116</w:t>
      </w:r>
      <w:r w:rsidRPr="00827381">
        <w:rPr>
          <w:color w:val="auto"/>
          <w:sz w:val="18"/>
          <w:szCs w:val="18"/>
        </w:rPr>
        <w:tab/>
        <w:t>42128</w:t>
      </w:r>
      <w:r w:rsidRPr="00827381">
        <w:rPr>
          <w:color w:val="auto"/>
          <w:sz w:val="18"/>
          <w:szCs w:val="18"/>
        </w:rPr>
        <w:tab/>
        <w:t>65401</w:t>
      </w:r>
      <w:r w:rsidRPr="00827381">
        <w:rPr>
          <w:color w:val="auto"/>
          <w:sz w:val="18"/>
          <w:szCs w:val="18"/>
        </w:rPr>
        <w:tab/>
        <w:t>94199</w:t>
      </w:r>
      <w:r w:rsidRPr="00827381">
        <w:rPr>
          <w:color w:val="auto"/>
          <w:sz w:val="18"/>
          <w:szCs w:val="18"/>
        </w:rPr>
        <w:tab/>
        <w:t>51058</w:t>
      </w:r>
      <w:r w:rsidRPr="00827381">
        <w:rPr>
          <w:color w:val="auto"/>
          <w:sz w:val="18"/>
          <w:szCs w:val="18"/>
        </w:rPr>
        <w:tab/>
        <w:t>10759</w:t>
      </w:r>
      <w:r w:rsidRPr="00827381">
        <w:rPr>
          <w:color w:val="auto"/>
          <w:sz w:val="18"/>
          <w:szCs w:val="18"/>
        </w:rPr>
        <w:tab/>
        <w:t>47244</w:t>
      </w:r>
      <w:r w:rsidRPr="00827381">
        <w:rPr>
          <w:color w:val="auto"/>
          <w:sz w:val="18"/>
          <w:szCs w:val="18"/>
        </w:rPr>
        <w:tab/>
        <w:t>99830</w:t>
      </w:r>
      <w:r w:rsidRPr="00827381">
        <w:rPr>
          <w:color w:val="auto"/>
          <w:sz w:val="18"/>
          <w:szCs w:val="18"/>
        </w:rPr>
        <w:tab/>
        <w:t>64255</w:t>
      </w:r>
      <w:r w:rsidRPr="00827381">
        <w:rPr>
          <w:color w:val="auto"/>
          <w:sz w:val="18"/>
          <w:szCs w:val="18"/>
        </w:rPr>
        <w:tab/>
        <w:t>40516</w:t>
      </w:r>
    </w:p>
    <w:p w:rsidR="009B1642" w:rsidRDefault="009B1642" w:rsidP="00827381">
      <w:pPr>
        <w:ind w:left="360" w:right="360"/>
        <w:jc w:val="center"/>
        <w:rPr>
          <w:b/>
        </w:rPr>
      </w:pPr>
      <w:bookmarkStart w:id="1735" w:name="_Toc446483029"/>
      <w:r>
        <w:rPr>
          <w:b/>
        </w:rPr>
        <w:lastRenderedPageBreak/>
        <w:t>TABLE 5 – RANDOM DIGITS</w:t>
      </w:r>
      <w:bookmarkEnd w:id="1735"/>
    </w:p>
    <w:p w:rsidR="009B1642" w:rsidRDefault="009B1642" w:rsidP="00827381">
      <w:pPr>
        <w:ind w:left="360" w:right="360"/>
        <w:rPr>
          <w:sz w:val="18"/>
        </w:rPr>
      </w:pPr>
    </w:p>
    <w:p w:rsidR="009B1642" w:rsidRPr="00827381" w:rsidRDefault="009B1642" w:rsidP="00827381">
      <w:pPr>
        <w:jc w:val="center"/>
        <w:rPr>
          <w:color w:val="auto"/>
          <w:sz w:val="18"/>
          <w:szCs w:val="18"/>
        </w:rPr>
      </w:pPr>
      <w:r w:rsidRPr="00827381">
        <w:rPr>
          <w:color w:val="auto"/>
          <w:sz w:val="18"/>
          <w:szCs w:val="18"/>
        </w:rPr>
        <w:t>47505</w:t>
      </w:r>
      <w:r w:rsidRPr="00827381">
        <w:rPr>
          <w:color w:val="auto"/>
          <w:sz w:val="18"/>
          <w:szCs w:val="18"/>
        </w:rPr>
        <w:tab/>
        <w:t>02008</w:t>
      </w:r>
      <w:r w:rsidRPr="00827381">
        <w:rPr>
          <w:color w:val="auto"/>
          <w:sz w:val="18"/>
          <w:szCs w:val="18"/>
        </w:rPr>
        <w:tab/>
        <w:t>20300</w:t>
      </w:r>
      <w:r w:rsidRPr="00827381">
        <w:rPr>
          <w:color w:val="auto"/>
          <w:sz w:val="18"/>
          <w:szCs w:val="18"/>
        </w:rPr>
        <w:tab/>
        <w:t>87188</w:t>
      </w:r>
      <w:r w:rsidRPr="00827381">
        <w:rPr>
          <w:color w:val="auto"/>
          <w:sz w:val="18"/>
          <w:szCs w:val="18"/>
        </w:rPr>
        <w:tab/>
        <w:t>42505</w:t>
      </w:r>
      <w:r w:rsidRPr="00827381">
        <w:rPr>
          <w:color w:val="auto"/>
          <w:sz w:val="18"/>
          <w:szCs w:val="18"/>
        </w:rPr>
        <w:tab/>
        <w:t>40294</w:t>
      </w:r>
      <w:r w:rsidRPr="00827381">
        <w:rPr>
          <w:color w:val="auto"/>
          <w:sz w:val="18"/>
          <w:szCs w:val="18"/>
        </w:rPr>
        <w:tab/>
        <w:t>04404</w:t>
      </w:r>
      <w:r w:rsidRPr="00827381">
        <w:rPr>
          <w:color w:val="auto"/>
          <w:sz w:val="18"/>
          <w:szCs w:val="18"/>
        </w:rPr>
        <w:tab/>
        <w:t>59286</w:t>
      </w:r>
      <w:r w:rsidRPr="00827381">
        <w:rPr>
          <w:color w:val="auto"/>
          <w:sz w:val="18"/>
          <w:szCs w:val="18"/>
        </w:rPr>
        <w:tab/>
        <w:t>95914</w:t>
      </w:r>
      <w:r w:rsidRPr="00827381">
        <w:rPr>
          <w:color w:val="auto"/>
          <w:sz w:val="18"/>
          <w:szCs w:val="18"/>
        </w:rPr>
        <w:tab/>
        <w:t>07191</w:t>
      </w:r>
    </w:p>
    <w:p w:rsidR="009B1642" w:rsidRPr="00827381" w:rsidRDefault="009B1642" w:rsidP="00827381">
      <w:pPr>
        <w:jc w:val="center"/>
        <w:rPr>
          <w:color w:val="auto"/>
          <w:sz w:val="18"/>
          <w:szCs w:val="18"/>
        </w:rPr>
      </w:pPr>
      <w:r w:rsidRPr="00827381">
        <w:rPr>
          <w:color w:val="auto"/>
          <w:sz w:val="18"/>
          <w:szCs w:val="18"/>
        </w:rPr>
        <w:t>13350</w:t>
      </w:r>
      <w:r w:rsidRPr="00827381">
        <w:rPr>
          <w:color w:val="auto"/>
          <w:sz w:val="18"/>
          <w:szCs w:val="18"/>
        </w:rPr>
        <w:tab/>
        <w:t>08414</w:t>
      </w:r>
      <w:r w:rsidRPr="00827381">
        <w:rPr>
          <w:color w:val="auto"/>
          <w:sz w:val="18"/>
          <w:szCs w:val="18"/>
        </w:rPr>
        <w:tab/>
        <w:t>64049</w:t>
      </w:r>
      <w:r w:rsidRPr="00827381">
        <w:rPr>
          <w:color w:val="auto"/>
          <w:sz w:val="18"/>
          <w:szCs w:val="18"/>
        </w:rPr>
        <w:tab/>
        <w:t>94377</w:t>
      </w:r>
      <w:r w:rsidRPr="00827381">
        <w:rPr>
          <w:color w:val="auto"/>
          <w:sz w:val="18"/>
          <w:szCs w:val="18"/>
        </w:rPr>
        <w:tab/>
        <w:t>91059</w:t>
      </w:r>
      <w:r w:rsidRPr="00827381">
        <w:rPr>
          <w:color w:val="auto"/>
          <w:sz w:val="18"/>
          <w:szCs w:val="18"/>
        </w:rPr>
        <w:tab/>
        <w:t>74531</w:t>
      </w:r>
      <w:r w:rsidRPr="00827381">
        <w:rPr>
          <w:color w:val="auto"/>
          <w:sz w:val="18"/>
          <w:szCs w:val="18"/>
        </w:rPr>
        <w:tab/>
        <w:t>56228</w:t>
      </w:r>
      <w:r w:rsidRPr="00827381">
        <w:rPr>
          <w:color w:val="auto"/>
          <w:sz w:val="18"/>
          <w:szCs w:val="18"/>
        </w:rPr>
        <w:tab/>
        <w:t>12307</w:t>
      </w:r>
      <w:r w:rsidRPr="00827381">
        <w:rPr>
          <w:color w:val="auto"/>
          <w:sz w:val="18"/>
          <w:szCs w:val="18"/>
        </w:rPr>
        <w:tab/>
        <w:t>87871</w:t>
      </w:r>
      <w:r w:rsidRPr="00827381">
        <w:rPr>
          <w:color w:val="auto"/>
          <w:sz w:val="18"/>
          <w:szCs w:val="18"/>
        </w:rPr>
        <w:tab/>
        <w:t>97064</w:t>
      </w:r>
    </w:p>
    <w:p w:rsidR="009B1642" w:rsidRPr="00827381" w:rsidRDefault="009B1642" w:rsidP="00827381">
      <w:pPr>
        <w:jc w:val="center"/>
        <w:rPr>
          <w:color w:val="auto"/>
          <w:sz w:val="18"/>
          <w:szCs w:val="18"/>
        </w:rPr>
      </w:pPr>
      <w:r w:rsidRPr="00827381">
        <w:rPr>
          <w:color w:val="auto"/>
          <w:sz w:val="18"/>
          <w:szCs w:val="18"/>
        </w:rPr>
        <w:t>33006</w:t>
      </w:r>
      <w:r w:rsidRPr="00827381">
        <w:rPr>
          <w:color w:val="auto"/>
          <w:sz w:val="18"/>
          <w:szCs w:val="18"/>
        </w:rPr>
        <w:tab/>
        <w:t>92690</w:t>
      </w:r>
      <w:r w:rsidRPr="00827381">
        <w:rPr>
          <w:color w:val="auto"/>
          <w:sz w:val="18"/>
          <w:szCs w:val="18"/>
        </w:rPr>
        <w:tab/>
        <w:t>69248</w:t>
      </w:r>
      <w:r w:rsidRPr="00827381">
        <w:rPr>
          <w:color w:val="auto"/>
          <w:sz w:val="18"/>
          <w:szCs w:val="18"/>
        </w:rPr>
        <w:tab/>
        <w:t>97443</w:t>
      </w:r>
      <w:r w:rsidRPr="00827381">
        <w:rPr>
          <w:color w:val="auto"/>
          <w:sz w:val="18"/>
          <w:szCs w:val="18"/>
        </w:rPr>
        <w:tab/>
        <w:t>38841</w:t>
      </w:r>
      <w:r w:rsidRPr="00827381">
        <w:rPr>
          <w:color w:val="auto"/>
          <w:sz w:val="18"/>
          <w:szCs w:val="18"/>
        </w:rPr>
        <w:tab/>
        <w:t>05051</w:t>
      </w:r>
      <w:r w:rsidRPr="00827381">
        <w:rPr>
          <w:color w:val="auto"/>
          <w:sz w:val="18"/>
          <w:szCs w:val="18"/>
        </w:rPr>
        <w:tab/>
        <w:t>33756</w:t>
      </w:r>
      <w:r w:rsidRPr="00827381">
        <w:rPr>
          <w:color w:val="auto"/>
          <w:sz w:val="18"/>
          <w:szCs w:val="18"/>
        </w:rPr>
        <w:tab/>
        <w:t>24736</w:t>
      </w:r>
      <w:r w:rsidRPr="00827381">
        <w:rPr>
          <w:color w:val="auto"/>
          <w:sz w:val="18"/>
          <w:szCs w:val="18"/>
        </w:rPr>
        <w:tab/>
        <w:t>43508</w:t>
      </w:r>
      <w:r w:rsidRPr="00827381">
        <w:rPr>
          <w:color w:val="auto"/>
          <w:sz w:val="18"/>
          <w:szCs w:val="18"/>
        </w:rPr>
        <w:tab/>
        <w:t>53566</w:t>
      </w:r>
    </w:p>
    <w:p w:rsidR="009B1642" w:rsidRPr="00827381" w:rsidRDefault="009B1642" w:rsidP="00827381">
      <w:pPr>
        <w:jc w:val="center"/>
        <w:rPr>
          <w:color w:val="auto"/>
          <w:sz w:val="18"/>
          <w:szCs w:val="18"/>
        </w:rPr>
      </w:pPr>
      <w:r w:rsidRPr="00827381">
        <w:rPr>
          <w:color w:val="auto"/>
          <w:sz w:val="18"/>
          <w:szCs w:val="18"/>
        </w:rPr>
        <w:t>55216</w:t>
      </w:r>
      <w:r w:rsidRPr="00827381">
        <w:rPr>
          <w:color w:val="auto"/>
          <w:sz w:val="18"/>
          <w:szCs w:val="18"/>
        </w:rPr>
        <w:tab/>
        <w:t>63886</w:t>
      </w:r>
      <w:r w:rsidRPr="00827381">
        <w:rPr>
          <w:color w:val="auto"/>
          <w:sz w:val="18"/>
          <w:szCs w:val="18"/>
        </w:rPr>
        <w:tab/>
        <w:t>06804</w:t>
      </w:r>
      <w:r w:rsidRPr="00827381">
        <w:rPr>
          <w:color w:val="auto"/>
          <w:sz w:val="18"/>
          <w:szCs w:val="18"/>
        </w:rPr>
        <w:tab/>
        <w:t>11861</w:t>
      </w:r>
      <w:r w:rsidRPr="00827381">
        <w:rPr>
          <w:color w:val="auto"/>
          <w:sz w:val="18"/>
          <w:szCs w:val="18"/>
        </w:rPr>
        <w:tab/>
        <w:t>30968</w:t>
      </w:r>
      <w:r w:rsidRPr="00827381">
        <w:rPr>
          <w:color w:val="auto"/>
          <w:sz w:val="18"/>
          <w:szCs w:val="18"/>
        </w:rPr>
        <w:tab/>
        <w:t>74515</w:t>
      </w:r>
      <w:r w:rsidRPr="00827381">
        <w:rPr>
          <w:color w:val="auto"/>
          <w:sz w:val="18"/>
          <w:szCs w:val="18"/>
        </w:rPr>
        <w:tab/>
        <w:t>40112</w:t>
      </w:r>
      <w:r w:rsidRPr="00827381">
        <w:rPr>
          <w:color w:val="auto"/>
          <w:sz w:val="18"/>
          <w:szCs w:val="18"/>
        </w:rPr>
        <w:tab/>
        <w:t>40432</w:t>
      </w:r>
      <w:r w:rsidRPr="00827381">
        <w:rPr>
          <w:color w:val="auto"/>
          <w:sz w:val="18"/>
          <w:szCs w:val="18"/>
        </w:rPr>
        <w:tab/>
        <w:t>18682</w:t>
      </w:r>
      <w:r w:rsidRPr="00827381">
        <w:rPr>
          <w:color w:val="auto"/>
          <w:sz w:val="18"/>
          <w:szCs w:val="18"/>
        </w:rPr>
        <w:tab/>
        <w:t>02845</w:t>
      </w:r>
    </w:p>
    <w:p w:rsidR="009B1642" w:rsidRPr="00827381" w:rsidRDefault="009B1642" w:rsidP="00827381">
      <w:pPr>
        <w:jc w:val="center"/>
        <w:rPr>
          <w:color w:val="auto"/>
          <w:sz w:val="18"/>
          <w:szCs w:val="18"/>
        </w:rPr>
      </w:pPr>
      <w:r w:rsidRPr="00827381">
        <w:rPr>
          <w:color w:val="auto"/>
          <w:sz w:val="18"/>
          <w:szCs w:val="18"/>
        </w:rPr>
        <w:t>21991</w:t>
      </w:r>
      <w:r w:rsidRPr="00827381">
        <w:rPr>
          <w:color w:val="auto"/>
          <w:sz w:val="18"/>
          <w:szCs w:val="18"/>
        </w:rPr>
        <w:tab/>
        <w:t>26228</w:t>
      </w:r>
      <w:r w:rsidRPr="00827381">
        <w:rPr>
          <w:color w:val="auto"/>
          <w:sz w:val="18"/>
          <w:szCs w:val="18"/>
        </w:rPr>
        <w:tab/>
        <w:t>14801</w:t>
      </w:r>
      <w:r w:rsidRPr="00827381">
        <w:rPr>
          <w:color w:val="auto"/>
          <w:sz w:val="18"/>
          <w:szCs w:val="18"/>
        </w:rPr>
        <w:tab/>
        <w:t>19192</w:t>
      </w:r>
      <w:r w:rsidRPr="00827381">
        <w:rPr>
          <w:color w:val="auto"/>
          <w:sz w:val="18"/>
          <w:szCs w:val="18"/>
        </w:rPr>
        <w:tab/>
        <w:t>45110</w:t>
      </w:r>
      <w:r w:rsidRPr="00827381">
        <w:rPr>
          <w:color w:val="auto"/>
          <w:sz w:val="18"/>
          <w:szCs w:val="18"/>
        </w:rPr>
        <w:tab/>
        <w:t>39937</w:t>
      </w:r>
      <w:r w:rsidRPr="00827381">
        <w:rPr>
          <w:color w:val="auto"/>
          <w:sz w:val="18"/>
          <w:szCs w:val="18"/>
        </w:rPr>
        <w:tab/>
        <w:t>81966</w:t>
      </w:r>
      <w:r w:rsidRPr="00827381">
        <w:rPr>
          <w:color w:val="auto"/>
          <w:sz w:val="18"/>
          <w:szCs w:val="18"/>
        </w:rPr>
        <w:tab/>
        <w:t>23258</w:t>
      </w:r>
      <w:r w:rsidRPr="00827381">
        <w:rPr>
          <w:color w:val="auto"/>
          <w:sz w:val="18"/>
          <w:szCs w:val="18"/>
        </w:rPr>
        <w:tab/>
        <w:t>99348</w:t>
      </w:r>
      <w:r w:rsidRPr="00827381">
        <w:rPr>
          <w:color w:val="auto"/>
          <w:sz w:val="18"/>
          <w:szCs w:val="18"/>
        </w:rPr>
        <w:tab/>
        <w:t>61219</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71025</w:t>
      </w:r>
      <w:r w:rsidRPr="00827381">
        <w:rPr>
          <w:color w:val="auto"/>
          <w:sz w:val="18"/>
          <w:szCs w:val="18"/>
        </w:rPr>
        <w:tab/>
        <w:t>28212</w:t>
      </w:r>
      <w:r w:rsidRPr="00827381">
        <w:rPr>
          <w:color w:val="auto"/>
          <w:sz w:val="18"/>
          <w:szCs w:val="18"/>
        </w:rPr>
        <w:tab/>
        <w:t>10474</w:t>
      </w:r>
      <w:r w:rsidRPr="00827381">
        <w:rPr>
          <w:color w:val="auto"/>
          <w:sz w:val="18"/>
          <w:szCs w:val="18"/>
        </w:rPr>
        <w:tab/>
        <w:t>27522</w:t>
      </w:r>
      <w:r w:rsidRPr="00827381">
        <w:rPr>
          <w:color w:val="auto"/>
          <w:sz w:val="18"/>
          <w:szCs w:val="18"/>
        </w:rPr>
        <w:tab/>
        <w:t>16356</w:t>
      </w:r>
      <w:r w:rsidRPr="00827381">
        <w:rPr>
          <w:color w:val="auto"/>
          <w:sz w:val="18"/>
          <w:szCs w:val="18"/>
        </w:rPr>
        <w:tab/>
        <w:t>78456</w:t>
      </w:r>
      <w:r w:rsidRPr="00827381">
        <w:rPr>
          <w:color w:val="auto"/>
          <w:sz w:val="18"/>
          <w:szCs w:val="18"/>
        </w:rPr>
        <w:tab/>
        <w:t>46814</w:t>
      </w:r>
      <w:r w:rsidRPr="00827381">
        <w:rPr>
          <w:color w:val="auto"/>
          <w:sz w:val="18"/>
          <w:szCs w:val="18"/>
        </w:rPr>
        <w:tab/>
        <w:t>28975</w:t>
      </w:r>
      <w:r w:rsidRPr="00827381">
        <w:rPr>
          <w:color w:val="auto"/>
          <w:sz w:val="18"/>
          <w:szCs w:val="18"/>
        </w:rPr>
        <w:tab/>
        <w:t>01014</w:t>
      </w:r>
      <w:r w:rsidRPr="00827381">
        <w:rPr>
          <w:color w:val="auto"/>
          <w:sz w:val="18"/>
          <w:szCs w:val="18"/>
        </w:rPr>
        <w:tab/>
        <w:t>91458</w:t>
      </w:r>
    </w:p>
    <w:p w:rsidR="009B1642" w:rsidRPr="00827381" w:rsidRDefault="009B1642" w:rsidP="00827381">
      <w:pPr>
        <w:jc w:val="center"/>
        <w:rPr>
          <w:color w:val="auto"/>
          <w:sz w:val="18"/>
          <w:szCs w:val="18"/>
        </w:rPr>
      </w:pPr>
      <w:r w:rsidRPr="00827381">
        <w:rPr>
          <w:color w:val="auto"/>
          <w:sz w:val="18"/>
          <w:szCs w:val="18"/>
        </w:rPr>
        <w:t>65522</w:t>
      </w:r>
      <w:r w:rsidRPr="00827381">
        <w:rPr>
          <w:color w:val="auto"/>
          <w:sz w:val="18"/>
          <w:szCs w:val="18"/>
        </w:rPr>
        <w:tab/>
        <w:t>15242</w:t>
      </w:r>
      <w:r w:rsidRPr="00827381">
        <w:rPr>
          <w:color w:val="auto"/>
          <w:sz w:val="18"/>
          <w:szCs w:val="18"/>
        </w:rPr>
        <w:tab/>
        <w:t>84554</w:t>
      </w:r>
      <w:r w:rsidRPr="00827381">
        <w:rPr>
          <w:color w:val="auto"/>
          <w:sz w:val="18"/>
          <w:szCs w:val="18"/>
        </w:rPr>
        <w:tab/>
        <w:t>74560</w:t>
      </w:r>
      <w:r w:rsidRPr="00827381">
        <w:rPr>
          <w:color w:val="auto"/>
          <w:sz w:val="18"/>
          <w:szCs w:val="18"/>
        </w:rPr>
        <w:tab/>
        <w:t>26206</w:t>
      </w:r>
      <w:r w:rsidRPr="00827381">
        <w:rPr>
          <w:color w:val="auto"/>
          <w:sz w:val="18"/>
          <w:szCs w:val="18"/>
        </w:rPr>
        <w:tab/>
        <w:t>49520</w:t>
      </w:r>
      <w:r w:rsidRPr="00827381">
        <w:rPr>
          <w:color w:val="auto"/>
          <w:sz w:val="18"/>
          <w:szCs w:val="18"/>
        </w:rPr>
        <w:tab/>
        <w:t>65702</w:t>
      </w:r>
      <w:r w:rsidRPr="00827381">
        <w:rPr>
          <w:color w:val="auto"/>
          <w:sz w:val="18"/>
          <w:szCs w:val="18"/>
        </w:rPr>
        <w:tab/>
        <w:t>54193</w:t>
      </w:r>
      <w:r w:rsidRPr="00827381">
        <w:rPr>
          <w:color w:val="auto"/>
          <w:sz w:val="18"/>
          <w:szCs w:val="18"/>
        </w:rPr>
        <w:tab/>
        <w:t>25583</w:t>
      </w:r>
      <w:r w:rsidRPr="00827381">
        <w:rPr>
          <w:color w:val="auto"/>
          <w:sz w:val="18"/>
          <w:szCs w:val="18"/>
        </w:rPr>
        <w:tab/>
        <w:t>54745</w:t>
      </w:r>
    </w:p>
    <w:p w:rsidR="009B1642" w:rsidRPr="00827381" w:rsidRDefault="009B1642" w:rsidP="00827381">
      <w:pPr>
        <w:jc w:val="center"/>
        <w:rPr>
          <w:color w:val="auto"/>
          <w:sz w:val="18"/>
          <w:szCs w:val="18"/>
        </w:rPr>
      </w:pPr>
      <w:r w:rsidRPr="00827381">
        <w:rPr>
          <w:color w:val="auto"/>
          <w:sz w:val="18"/>
          <w:szCs w:val="18"/>
        </w:rPr>
        <w:t>27975</w:t>
      </w:r>
      <w:r w:rsidRPr="00827381">
        <w:rPr>
          <w:color w:val="auto"/>
          <w:sz w:val="18"/>
          <w:szCs w:val="18"/>
        </w:rPr>
        <w:tab/>
        <w:t>54923</w:t>
      </w:r>
      <w:r w:rsidRPr="00827381">
        <w:rPr>
          <w:color w:val="auto"/>
          <w:sz w:val="18"/>
          <w:szCs w:val="18"/>
        </w:rPr>
        <w:tab/>
        <w:t>90650</w:t>
      </w:r>
      <w:r w:rsidRPr="00827381">
        <w:rPr>
          <w:color w:val="auto"/>
          <w:sz w:val="18"/>
          <w:szCs w:val="18"/>
        </w:rPr>
        <w:tab/>
        <w:t>06170</w:t>
      </w:r>
      <w:r w:rsidRPr="00827381">
        <w:rPr>
          <w:color w:val="auto"/>
          <w:sz w:val="18"/>
          <w:szCs w:val="18"/>
        </w:rPr>
        <w:tab/>
        <w:t>99006</w:t>
      </w:r>
      <w:r w:rsidRPr="00827381">
        <w:rPr>
          <w:color w:val="auto"/>
          <w:sz w:val="18"/>
          <w:szCs w:val="18"/>
        </w:rPr>
        <w:tab/>
        <w:t>75651</w:t>
      </w:r>
      <w:r w:rsidRPr="00827381">
        <w:rPr>
          <w:color w:val="auto"/>
          <w:sz w:val="18"/>
          <w:szCs w:val="18"/>
        </w:rPr>
        <w:tab/>
        <w:t>77622</w:t>
      </w:r>
      <w:r w:rsidRPr="00827381">
        <w:rPr>
          <w:color w:val="auto"/>
          <w:sz w:val="18"/>
          <w:szCs w:val="18"/>
        </w:rPr>
        <w:tab/>
        <w:t>20491</w:t>
      </w:r>
      <w:r w:rsidRPr="00827381">
        <w:rPr>
          <w:color w:val="auto"/>
          <w:sz w:val="18"/>
          <w:szCs w:val="18"/>
        </w:rPr>
        <w:tab/>
        <w:t>53329</w:t>
      </w:r>
      <w:r w:rsidRPr="00827381">
        <w:rPr>
          <w:color w:val="auto"/>
          <w:sz w:val="18"/>
          <w:szCs w:val="18"/>
        </w:rPr>
        <w:tab/>
        <w:t>12452</w:t>
      </w:r>
    </w:p>
    <w:p w:rsidR="009B1642" w:rsidRPr="00827381" w:rsidRDefault="009B1642" w:rsidP="00827381">
      <w:pPr>
        <w:jc w:val="center"/>
        <w:rPr>
          <w:color w:val="auto"/>
          <w:sz w:val="18"/>
          <w:szCs w:val="18"/>
        </w:rPr>
      </w:pPr>
      <w:r w:rsidRPr="00827381">
        <w:rPr>
          <w:color w:val="auto"/>
          <w:sz w:val="18"/>
          <w:szCs w:val="18"/>
        </w:rPr>
        <w:t>07300</w:t>
      </w:r>
      <w:r w:rsidRPr="00827381">
        <w:rPr>
          <w:color w:val="auto"/>
          <w:sz w:val="18"/>
          <w:szCs w:val="18"/>
        </w:rPr>
        <w:tab/>
        <w:t>09704</w:t>
      </w:r>
      <w:r w:rsidRPr="00827381">
        <w:rPr>
          <w:color w:val="auto"/>
          <w:sz w:val="18"/>
          <w:szCs w:val="18"/>
        </w:rPr>
        <w:tab/>
        <w:t>36099</w:t>
      </w:r>
      <w:r w:rsidRPr="00827381">
        <w:rPr>
          <w:color w:val="auto"/>
          <w:sz w:val="18"/>
          <w:szCs w:val="18"/>
        </w:rPr>
        <w:tab/>
        <w:t>61577</w:t>
      </w:r>
      <w:r w:rsidRPr="00827381">
        <w:rPr>
          <w:color w:val="auto"/>
          <w:sz w:val="18"/>
          <w:szCs w:val="18"/>
        </w:rPr>
        <w:tab/>
        <w:t>34632</w:t>
      </w:r>
      <w:r w:rsidRPr="00827381">
        <w:rPr>
          <w:color w:val="auto"/>
          <w:sz w:val="18"/>
          <w:szCs w:val="18"/>
        </w:rPr>
        <w:tab/>
        <w:t>55176</w:t>
      </w:r>
      <w:r w:rsidRPr="00827381">
        <w:rPr>
          <w:color w:val="auto"/>
          <w:sz w:val="18"/>
          <w:szCs w:val="18"/>
        </w:rPr>
        <w:tab/>
        <w:t>87366</w:t>
      </w:r>
      <w:r w:rsidRPr="00827381">
        <w:rPr>
          <w:color w:val="auto"/>
          <w:sz w:val="18"/>
          <w:szCs w:val="18"/>
        </w:rPr>
        <w:tab/>
        <w:t>19968</w:t>
      </w:r>
      <w:r w:rsidRPr="00827381">
        <w:rPr>
          <w:color w:val="auto"/>
          <w:sz w:val="18"/>
          <w:szCs w:val="18"/>
        </w:rPr>
        <w:tab/>
        <w:t>33986</w:t>
      </w:r>
      <w:r w:rsidRPr="00827381">
        <w:rPr>
          <w:color w:val="auto"/>
          <w:sz w:val="18"/>
          <w:szCs w:val="18"/>
        </w:rPr>
        <w:tab/>
        <w:t>46445</w:t>
      </w:r>
    </w:p>
    <w:p w:rsidR="009B1642" w:rsidRPr="00827381" w:rsidRDefault="009B1642" w:rsidP="00827381">
      <w:pPr>
        <w:jc w:val="center"/>
        <w:rPr>
          <w:color w:val="auto"/>
          <w:sz w:val="18"/>
          <w:szCs w:val="18"/>
        </w:rPr>
      </w:pPr>
      <w:r w:rsidRPr="00827381">
        <w:rPr>
          <w:color w:val="auto"/>
          <w:sz w:val="18"/>
          <w:szCs w:val="18"/>
        </w:rPr>
        <w:t>54357</w:t>
      </w:r>
      <w:r w:rsidRPr="00827381">
        <w:rPr>
          <w:color w:val="auto"/>
          <w:sz w:val="18"/>
          <w:szCs w:val="18"/>
        </w:rPr>
        <w:tab/>
        <w:t>13689</w:t>
      </w:r>
      <w:r w:rsidRPr="00827381">
        <w:rPr>
          <w:color w:val="auto"/>
          <w:sz w:val="18"/>
          <w:szCs w:val="18"/>
        </w:rPr>
        <w:tab/>
        <w:t>19569</w:t>
      </w:r>
      <w:r w:rsidRPr="00827381">
        <w:rPr>
          <w:color w:val="auto"/>
          <w:sz w:val="18"/>
          <w:szCs w:val="18"/>
        </w:rPr>
        <w:tab/>
        <w:t>03814</w:t>
      </w:r>
      <w:r w:rsidRPr="00827381">
        <w:rPr>
          <w:color w:val="auto"/>
          <w:sz w:val="18"/>
          <w:szCs w:val="18"/>
        </w:rPr>
        <w:tab/>
        <w:t>47873</w:t>
      </w:r>
      <w:r w:rsidRPr="00827381">
        <w:rPr>
          <w:color w:val="auto"/>
          <w:sz w:val="18"/>
          <w:szCs w:val="18"/>
        </w:rPr>
        <w:tab/>
        <w:t>34086</w:t>
      </w:r>
      <w:r w:rsidRPr="00827381">
        <w:rPr>
          <w:color w:val="auto"/>
          <w:sz w:val="18"/>
          <w:szCs w:val="18"/>
        </w:rPr>
        <w:tab/>
        <w:t>28474</w:t>
      </w:r>
      <w:r w:rsidRPr="00827381">
        <w:rPr>
          <w:color w:val="auto"/>
          <w:sz w:val="18"/>
          <w:szCs w:val="18"/>
        </w:rPr>
        <w:tab/>
        <w:t>05131</w:t>
      </w:r>
      <w:r w:rsidRPr="00827381">
        <w:rPr>
          <w:color w:val="auto"/>
          <w:sz w:val="18"/>
          <w:szCs w:val="18"/>
        </w:rPr>
        <w:tab/>
        <w:t>46619</w:t>
      </w:r>
      <w:r w:rsidRPr="00827381">
        <w:rPr>
          <w:color w:val="auto"/>
          <w:sz w:val="18"/>
          <w:szCs w:val="18"/>
        </w:rPr>
        <w:tab/>
        <w:t>41499</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00977</w:t>
      </w:r>
      <w:r w:rsidRPr="00827381">
        <w:rPr>
          <w:color w:val="auto"/>
          <w:sz w:val="18"/>
          <w:szCs w:val="18"/>
        </w:rPr>
        <w:tab/>
        <w:t>04481</w:t>
      </w:r>
      <w:r w:rsidRPr="00827381">
        <w:rPr>
          <w:color w:val="auto"/>
          <w:sz w:val="18"/>
          <w:szCs w:val="18"/>
        </w:rPr>
        <w:tab/>
        <w:t>42044</w:t>
      </w:r>
      <w:r w:rsidRPr="00827381">
        <w:rPr>
          <w:color w:val="auto"/>
          <w:sz w:val="18"/>
          <w:szCs w:val="18"/>
        </w:rPr>
        <w:tab/>
        <w:t>08649</w:t>
      </w:r>
      <w:r w:rsidRPr="00827381">
        <w:rPr>
          <w:color w:val="auto"/>
          <w:sz w:val="18"/>
          <w:szCs w:val="18"/>
        </w:rPr>
        <w:tab/>
        <w:t>83107</w:t>
      </w:r>
      <w:r w:rsidRPr="00827381">
        <w:rPr>
          <w:color w:val="auto"/>
          <w:sz w:val="18"/>
          <w:szCs w:val="18"/>
        </w:rPr>
        <w:tab/>
        <w:t>02423</w:t>
      </w:r>
      <w:r w:rsidRPr="00827381">
        <w:rPr>
          <w:color w:val="auto"/>
          <w:sz w:val="18"/>
          <w:szCs w:val="18"/>
        </w:rPr>
        <w:tab/>
        <w:t>46919</w:t>
      </w:r>
      <w:r w:rsidRPr="00827381">
        <w:rPr>
          <w:color w:val="auto"/>
          <w:sz w:val="18"/>
          <w:szCs w:val="18"/>
        </w:rPr>
        <w:tab/>
        <w:t>59586</w:t>
      </w:r>
      <w:r w:rsidRPr="00827381">
        <w:rPr>
          <w:color w:val="auto"/>
          <w:sz w:val="18"/>
          <w:szCs w:val="18"/>
        </w:rPr>
        <w:tab/>
        <w:t>58337</w:t>
      </w:r>
      <w:r w:rsidRPr="00827381">
        <w:rPr>
          <w:color w:val="auto"/>
          <w:sz w:val="18"/>
          <w:szCs w:val="18"/>
        </w:rPr>
        <w:tab/>
        <w:t>32280</w:t>
      </w:r>
    </w:p>
    <w:p w:rsidR="009B1642" w:rsidRPr="00827381" w:rsidRDefault="009B1642" w:rsidP="00827381">
      <w:pPr>
        <w:jc w:val="center"/>
        <w:rPr>
          <w:color w:val="auto"/>
          <w:sz w:val="18"/>
          <w:szCs w:val="18"/>
        </w:rPr>
      </w:pPr>
      <w:r w:rsidRPr="00827381">
        <w:rPr>
          <w:color w:val="auto"/>
          <w:sz w:val="18"/>
          <w:szCs w:val="18"/>
        </w:rPr>
        <w:t>13920</w:t>
      </w:r>
      <w:r w:rsidRPr="00827381">
        <w:rPr>
          <w:color w:val="auto"/>
          <w:sz w:val="18"/>
          <w:szCs w:val="18"/>
        </w:rPr>
        <w:tab/>
        <w:t>78761</w:t>
      </w:r>
      <w:r w:rsidRPr="00827381">
        <w:rPr>
          <w:color w:val="auto"/>
          <w:sz w:val="18"/>
          <w:szCs w:val="18"/>
        </w:rPr>
        <w:tab/>
        <w:t>12311</w:t>
      </w:r>
      <w:r w:rsidRPr="00827381">
        <w:rPr>
          <w:color w:val="auto"/>
          <w:sz w:val="18"/>
          <w:szCs w:val="18"/>
        </w:rPr>
        <w:tab/>
        <w:t>92808</w:t>
      </w:r>
      <w:r w:rsidRPr="00827381">
        <w:rPr>
          <w:color w:val="auto"/>
          <w:sz w:val="18"/>
          <w:szCs w:val="18"/>
        </w:rPr>
        <w:tab/>
        <w:t>71581</w:t>
      </w:r>
      <w:r w:rsidRPr="00827381">
        <w:rPr>
          <w:color w:val="auto"/>
          <w:sz w:val="18"/>
          <w:szCs w:val="18"/>
        </w:rPr>
        <w:tab/>
        <w:t>85251</w:t>
      </w:r>
      <w:r w:rsidRPr="00827381">
        <w:rPr>
          <w:color w:val="auto"/>
          <w:sz w:val="18"/>
          <w:szCs w:val="18"/>
        </w:rPr>
        <w:tab/>
        <w:t>11417</w:t>
      </w:r>
      <w:r w:rsidRPr="00827381">
        <w:rPr>
          <w:color w:val="auto"/>
          <w:sz w:val="18"/>
          <w:szCs w:val="18"/>
        </w:rPr>
        <w:tab/>
        <w:t>85252</w:t>
      </w:r>
      <w:r w:rsidRPr="00827381">
        <w:rPr>
          <w:color w:val="auto"/>
          <w:sz w:val="18"/>
          <w:szCs w:val="18"/>
        </w:rPr>
        <w:tab/>
        <w:t>61312</w:t>
      </w:r>
      <w:r w:rsidRPr="00827381">
        <w:rPr>
          <w:color w:val="auto"/>
          <w:sz w:val="18"/>
          <w:szCs w:val="18"/>
        </w:rPr>
        <w:tab/>
        <w:t>10266</w:t>
      </w:r>
    </w:p>
    <w:p w:rsidR="009B1642" w:rsidRPr="00827381" w:rsidRDefault="009B1642" w:rsidP="00827381">
      <w:pPr>
        <w:jc w:val="center"/>
        <w:rPr>
          <w:color w:val="auto"/>
          <w:sz w:val="18"/>
          <w:szCs w:val="18"/>
        </w:rPr>
      </w:pPr>
      <w:r w:rsidRPr="00827381">
        <w:rPr>
          <w:color w:val="auto"/>
          <w:sz w:val="18"/>
          <w:szCs w:val="18"/>
        </w:rPr>
        <w:t>08395</w:t>
      </w:r>
      <w:r w:rsidRPr="00827381">
        <w:rPr>
          <w:color w:val="auto"/>
          <w:sz w:val="18"/>
          <w:szCs w:val="18"/>
        </w:rPr>
        <w:tab/>
        <w:t>37043</w:t>
      </w:r>
      <w:r w:rsidRPr="00827381">
        <w:rPr>
          <w:color w:val="auto"/>
          <w:sz w:val="18"/>
          <w:szCs w:val="18"/>
        </w:rPr>
        <w:tab/>
        <w:t>37880</w:t>
      </w:r>
      <w:r w:rsidRPr="00827381">
        <w:rPr>
          <w:color w:val="auto"/>
          <w:sz w:val="18"/>
          <w:szCs w:val="18"/>
        </w:rPr>
        <w:tab/>
        <w:t>34172</w:t>
      </w:r>
      <w:r w:rsidRPr="00827381">
        <w:rPr>
          <w:color w:val="auto"/>
          <w:sz w:val="18"/>
          <w:szCs w:val="18"/>
        </w:rPr>
        <w:tab/>
        <w:t>80411</w:t>
      </w:r>
      <w:r w:rsidRPr="00827381">
        <w:rPr>
          <w:color w:val="auto"/>
          <w:sz w:val="18"/>
          <w:szCs w:val="18"/>
        </w:rPr>
        <w:tab/>
        <w:t>05181</w:t>
      </w:r>
      <w:r w:rsidRPr="00827381">
        <w:rPr>
          <w:color w:val="auto"/>
          <w:sz w:val="18"/>
          <w:szCs w:val="18"/>
        </w:rPr>
        <w:tab/>
        <w:t>58091</w:t>
      </w:r>
      <w:r w:rsidRPr="00827381">
        <w:rPr>
          <w:color w:val="auto"/>
          <w:sz w:val="18"/>
          <w:szCs w:val="18"/>
        </w:rPr>
        <w:tab/>
        <w:t>41269</w:t>
      </w:r>
      <w:r w:rsidRPr="00827381">
        <w:rPr>
          <w:color w:val="auto"/>
          <w:sz w:val="18"/>
          <w:szCs w:val="18"/>
        </w:rPr>
        <w:tab/>
        <w:t>22626</w:t>
      </w:r>
      <w:r w:rsidRPr="00827381">
        <w:rPr>
          <w:color w:val="auto"/>
          <w:sz w:val="18"/>
          <w:szCs w:val="18"/>
        </w:rPr>
        <w:tab/>
        <w:t>64799</w:t>
      </w:r>
    </w:p>
    <w:p w:rsidR="009B1642" w:rsidRPr="00827381" w:rsidRDefault="009B1642" w:rsidP="00827381">
      <w:pPr>
        <w:jc w:val="center"/>
        <w:rPr>
          <w:color w:val="auto"/>
          <w:sz w:val="18"/>
          <w:szCs w:val="18"/>
        </w:rPr>
      </w:pPr>
      <w:r w:rsidRPr="00827381">
        <w:rPr>
          <w:color w:val="auto"/>
          <w:sz w:val="18"/>
          <w:szCs w:val="18"/>
        </w:rPr>
        <w:t>46166</w:t>
      </w:r>
      <w:r w:rsidRPr="00827381">
        <w:rPr>
          <w:color w:val="auto"/>
          <w:sz w:val="18"/>
          <w:szCs w:val="18"/>
        </w:rPr>
        <w:tab/>
        <w:t>67206</w:t>
      </w:r>
      <w:r w:rsidRPr="00827381">
        <w:rPr>
          <w:color w:val="auto"/>
          <w:sz w:val="18"/>
          <w:szCs w:val="18"/>
        </w:rPr>
        <w:tab/>
        <w:t>01619</w:t>
      </w:r>
      <w:r w:rsidRPr="00827381">
        <w:rPr>
          <w:color w:val="auto"/>
          <w:sz w:val="18"/>
          <w:szCs w:val="18"/>
        </w:rPr>
        <w:tab/>
        <w:t>43769</w:t>
      </w:r>
      <w:r w:rsidRPr="00827381">
        <w:rPr>
          <w:color w:val="auto"/>
          <w:sz w:val="18"/>
          <w:szCs w:val="18"/>
        </w:rPr>
        <w:tab/>
        <w:t>91727</w:t>
      </w:r>
      <w:r w:rsidRPr="00827381">
        <w:rPr>
          <w:color w:val="auto"/>
          <w:sz w:val="18"/>
          <w:szCs w:val="18"/>
        </w:rPr>
        <w:tab/>
        <w:t>06149</w:t>
      </w:r>
      <w:r w:rsidRPr="00827381">
        <w:rPr>
          <w:color w:val="auto"/>
          <w:sz w:val="18"/>
          <w:szCs w:val="18"/>
        </w:rPr>
        <w:tab/>
        <w:t>17924</w:t>
      </w:r>
      <w:r w:rsidRPr="00827381">
        <w:rPr>
          <w:color w:val="auto"/>
          <w:sz w:val="18"/>
          <w:szCs w:val="18"/>
        </w:rPr>
        <w:tab/>
        <w:t>42628</w:t>
      </w:r>
      <w:r w:rsidRPr="00827381">
        <w:rPr>
          <w:color w:val="auto"/>
          <w:sz w:val="18"/>
          <w:szCs w:val="18"/>
        </w:rPr>
        <w:tab/>
        <w:t>57647</w:t>
      </w:r>
      <w:r w:rsidRPr="00827381">
        <w:rPr>
          <w:color w:val="auto"/>
          <w:sz w:val="18"/>
          <w:szCs w:val="18"/>
        </w:rPr>
        <w:tab/>
        <w:t>76936</w:t>
      </w:r>
    </w:p>
    <w:p w:rsidR="009B1642" w:rsidRPr="00827381" w:rsidRDefault="009B1642" w:rsidP="00827381">
      <w:pPr>
        <w:jc w:val="center"/>
        <w:rPr>
          <w:color w:val="auto"/>
          <w:sz w:val="18"/>
          <w:szCs w:val="18"/>
        </w:rPr>
      </w:pPr>
      <w:r w:rsidRPr="00827381">
        <w:rPr>
          <w:color w:val="auto"/>
          <w:sz w:val="18"/>
          <w:szCs w:val="18"/>
        </w:rPr>
        <w:t>87767</w:t>
      </w:r>
      <w:r w:rsidRPr="00827381">
        <w:rPr>
          <w:color w:val="auto"/>
          <w:sz w:val="18"/>
          <w:szCs w:val="18"/>
        </w:rPr>
        <w:tab/>
        <w:t>77607</w:t>
      </w:r>
      <w:r w:rsidRPr="00827381">
        <w:rPr>
          <w:color w:val="auto"/>
          <w:sz w:val="18"/>
          <w:szCs w:val="18"/>
        </w:rPr>
        <w:tab/>
        <w:t>03742</w:t>
      </w:r>
      <w:r w:rsidRPr="00827381">
        <w:rPr>
          <w:color w:val="auto"/>
          <w:sz w:val="18"/>
          <w:szCs w:val="18"/>
        </w:rPr>
        <w:tab/>
        <w:t>01613</w:t>
      </w:r>
      <w:r w:rsidRPr="00827381">
        <w:rPr>
          <w:color w:val="auto"/>
          <w:sz w:val="18"/>
          <w:szCs w:val="18"/>
        </w:rPr>
        <w:tab/>
        <w:t>83528</w:t>
      </w:r>
      <w:r w:rsidRPr="00827381">
        <w:rPr>
          <w:color w:val="auto"/>
          <w:sz w:val="18"/>
          <w:szCs w:val="18"/>
        </w:rPr>
        <w:tab/>
        <w:t>66251</w:t>
      </w:r>
      <w:r w:rsidRPr="00827381">
        <w:rPr>
          <w:color w:val="auto"/>
          <w:sz w:val="18"/>
          <w:szCs w:val="18"/>
        </w:rPr>
        <w:tab/>
        <w:t>75822</w:t>
      </w:r>
      <w:r w:rsidRPr="00827381">
        <w:rPr>
          <w:color w:val="auto"/>
          <w:sz w:val="18"/>
          <w:szCs w:val="18"/>
        </w:rPr>
        <w:tab/>
        <w:t>83058</w:t>
      </w:r>
      <w:r w:rsidRPr="00827381">
        <w:rPr>
          <w:color w:val="auto"/>
          <w:sz w:val="18"/>
          <w:szCs w:val="18"/>
        </w:rPr>
        <w:tab/>
        <w:t>97584</w:t>
      </w:r>
      <w:r w:rsidRPr="00827381">
        <w:rPr>
          <w:color w:val="auto"/>
          <w:sz w:val="18"/>
          <w:szCs w:val="18"/>
        </w:rPr>
        <w:tab/>
        <w:t>45401</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29880</w:t>
      </w:r>
      <w:r w:rsidRPr="00827381">
        <w:rPr>
          <w:color w:val="auto"/>
          <w:sz w:val="18"/>
          <w:szCs w:val="18"/>
        </w:rPr>
        <w:tab/>
        <w:t>95288</w:t>
      </w:r>
      <w:r w:rsidRPr="00827381">
        <w:rPr>
          <w:color w:val="auto"/>
          <w:sz w:val="18"/>
          <w:szCs w:val="18"/>
        </w:rPr>
        <w:tab/>
        <w:t>21644</w:t>
      </w:r>
      <w:r w:rsidRPr="00827381">
        <w:rPr>
          <w:color w:val="auto"/>
          <w:sz w:val="18"/>
          <w:szCs w:val="18"/>
        </w:rPr>
        <w:tab/>
        <w:t>46587</w:t>
      </w:r>
      <w:r w:rsidRPr="00827381">
        <w:rPr>
          <w:color w:val="auto"/>
          <w:sz w:val="18"/>
          <w:szCs w:val="18"/>
        </w:rPr>
        <w:tab/>
        <w:t>11576</w:t>
      </w:r>
      <w:r w:rsidRPr="00827381">
        <w:rPr>
          <w:color w:val="auto"/>
          <w:sz w:val="18"/>
          <w:szCs w:val="18"/>
        </w:rPr>
        <w:tab/>
        <w:t>30568</w:t>
      </w:r>
      <w:r w:rsidRPr="00827381">
        <w:rPr>
          <w:color w:val="auto"/>
          <w:sz w:val="18"/>
          <w:szCs w:val="18"/>
        </w:rPr>
        <w:tab/>
        <w:t>56687</w:t>
      </w:r>
      <w:r w:rsidRPr="00827381">
        <w:rPr>
          <w:color w:val="auto"/>
          <w:sz w:val="18"/>
          <w:szCs w:val="18"/>
        </w:rPr>
        <w:tab/>
        <w:t>83239</w:t>
      </w:r>
      <w:r w:rsidRPr="00827381">
        <w:rPr>
          <w:color w:val="auto"/>
          <w:sz w:val="18"/>
          <w:szCs w:val="18"/>
        </w:rPr>
        <w:tab/>
        <w:t>76388</w:t>
      </w:r>
      <w:r w:rsidRPr="00827381">
        <w:rPr>
          <w:color w:val="auto"/>
          <w:sz w:val="18"/>
          <w:szCs w:val="18"/>
        </w:rPr>
        <w:tab/>
        <w:t>17857</w:t>
      </w:r>
    </w:p>
    <w:p w:rsidR="009B1642" w:rsidRPr="00827381" w:rsidRDefault="009B1642" w:rsidP="00827381">
      <w:pPr>
        <w:jc w:val="center"/>
        <w:rPr>
          <w:color w:val="auto"/>
          <w:sz w:val="18"/>
          <w:szCs w:val="18"/>
        </w:rPr>
      </w:pPr>
      <w:r w:rsidRPr="00827381">
        <w:rPr>
          <w:color w:val="auto"/>
          <w:sz w:val="18"/>
          <w:szCs w:val="18"/>
        </w:rPr>
        <w:t>36248</w:t>
      </w:r>
      <w:r w:rsidRPr="00827381">
        <w:rPr>
          <w:color w:val="auto"/>
          <w:sz w:val="18"/>
          <w:szCs w:val="18"/>
        </w:rPr>
        <w:tab/>
        <w:t>36666</w:t>
      </w:r>
      <w:r w:rsidRPr="00827381">
        <w:rPr>
          <w:color w:val="auto"/>
          <w:sz w:val="18"/>
          <w:szCs w:val="18"/>
        </w:rPr>
        <w:tab/>
        <w:t>14894</w:t>
      </w:r>
      <w:r w:rsidRPr="00827381">
        <w:rPr>
          <w:color w:val="auto"/>
          <w:sz w:val="18"/>
          <w:szCs w:val="18"/>
        </w:rPr>
        <w:tab/>
        <w:t>59273</w:t>
      </w:r>
      <w:r w:rsidRPr="00827381">
        <w:rPr>
          <w:color w:val="auto"/>
          <w:sz w:val="18"/>
          <w:szCs w:val="18"/>
        </w:rPr>
        <w:tab/>
        <w:t>04518</w:t>
      </w:r>
      <w:r w:rsidRPr="00827381">
        <w:rPr>
          <w:color w:val="auto"/>
          <w:sz w:val="18"/>
          <w:szCs w:val="18"/>
        </w:rPr>
        <w:tab/>
        <w:t>11307</w:t>
      </w:r>
      <w:r w:rsidRPr="00827381">
        <w:rPr>
          <w:color w:val="auto"/>
          <w:sz w:val="18"/>
          <w:szCs w:val="18"/>
        </w:rPr>
        <w:tab/>
        <w:t>67655</w:t>
      </w:r>
      <w:r w:rsidRPr="00827381">
        <w:rPr>
          <w:color w:val="auto"/>
          <w:sz w:val="18"/>
          <w:szCs w:val="18"/>
        </w:rPr>
        <w:tab/>
        <w:t>08566</w:t>
      </w:r>
      <w:r w:rsidRPr="00827381">
        <w:rPr>
          <w:color w:val="auto"/>
          <w:sz w:val="18"/>
          <w:szCs w:val="18"/>
        </w:rPr>
        <w:tab/>
        <w:t>51759</w:t>
      </w:r>
      <w:r w:rsidRPr="00827381">
        <w:rPr>
          <w:color w:val="auto"/>
          <w:sz w:val="18"/>
          <w:szCs w:val="18"/>
        </w:rPr>
        <w:tab/>
        <w:t>41795</w:t>
      </w:r>
    </w:p>
    <w:p w:rsidR="009B1642" w:rsidRPr="00827381" w:rsidRDefault="009B1642" w:rsidP="00827381">
      <w:pPr>
        <w:jc w:val="center"/>
        <w:rPr>
          <w:color w:val="auto"/>
          <w:sz w:val="18"/>
          <w:szCs w:val="18"/>
        </w:rPr>
      </w:pPr>
      <w:r w:rsidRPr="00827381">
        <w:rPr>
          <w:color w:val="auto"/>
          <w:sz w:val="18"/>
          <w:szCs w:val="18"/>
        </w:rPr>
        <w:t>12386</w:t>
      </w:r>
      <w:r w:rsidRPr="00827381">
        <w:rPr>
          <w:color w:val="auto"/>
          <w:sz w:val="18"/>
          <w:szCs w:val="18"/>
        </w:rPr>
        <w:tab/>
        <w:t>29656</w:t>
      </w:r>
      <w:r w:rsidRPr="00827381">
        <w:rPr>
          <w:color w:val="auto"/>
          <w:sz w:val="18"/>
          <w:szCs w:val="18"/>
        </w:rPr>
        <w:tab/>
        <w:t>30474</w:t>
      </w:r>
      <w:r w:rsidRPr="00827381">
        <w:rPr>
          <w:color w:val="auto"/>
          <w:sz w:val="18"/>
          <w:szCs w:val="18"/>
        </w:rPr>
        <w:tab/>
        <w:t>25964</w:t>
      </w:r>
      <w:r w:rsidRPr="00827381">
        <w:rPr>
          <w:color w:val="auto"/>
          <w:sz w:val="18"/>
          <w:szCs w:val="18"/>
        </w:rPr>
        <w:tab/>
        <w:t>10006</w:t>
      </w:r>
      <w:r w:rsidRPr="00827381">
        <w:rPr>
          <w:color w:val="auto"/>
          <w:sz w:val="18"/>
          <w:szCs w:val="18"/>
        </w:rPr>
        <w:tab/>
        <w:t>86382</w:t>
      </w:r>
      <w:r w:rsidRPr="00827381">
        <w:rPr>
          <w:color w:val="auto"/>
          <w:sz w:val="18"/>
          <w:szCs w:val="18"/>
        </w:rPr>
        <w:tab/>
        <w:t>46680</w:t>
      </w:r>
      <w:r w:rsidRPr="00827381">
        <w:rPr>
          <w:color w:val="auto"/>
          <w:sz w:val="18"/>
          <w:szCs w:val="18"/>
        </w:rPr>
        <w:tab/>
        <w:t>93060</w:t>
      </w:r>
      <w:r w:rsidRPr="00827381">
        <w:rPr>
          <w:color w:val="auto"/>
          <w:sz w:val="18"/>
          <w:szCs w:val="18"/>
        </w:rPr>
        <w:tab/>
        <w:t>52337</w:t>
      </w:r>
      <w:r w:rsidRPr="00827381">
        <w:rPr>
          <w:color w:val="auto"/>
          <w:sz w:val="18"/>
          <w:szCs w:val="18"/>
        </w:rPr>
        <w:tab/>
        <w:t>56034</w:t>
      </w:r>
    </w:p>
    <w:p w:rsidR="009B1642" w:rsidRPr="00827381" w:rsidRDefault="009B1642" w:rsidP="00827381">
      <w:pPr>
        <w:jc w:val="center"/>
        <w:rPr>
          <w:color w:val="auto"/>
          <w:sz w:val="18"/>
          <w:szCs w:val="18"/>
        </w:rPr>
      </w:pPr>
      <w:r w:rsidRPr="00827381">
        <w:rPr>
          <w:color w:val="auto"/>
          <w:sz w:val="18"/>
          <w:szCs w:val="18"/>
        </w:rPr>
        <w:t>52068</w:t>
      </w:r>
      <w:r w:rsidRPr="00827381">
        <w:rPr>
          <w:color w:val="auto"/>
          <w:sz w:val="18"/>
          <w:szCs w:val="18"/>
        </w:rPr>
        <w:tab/>
        <w:t>73801</w:t>
      </w:r>
      <w:r w:rsidRPr="00827381">
        <w:rPr>
          <w:color w:val="auto"/>
          <w:sz w:val="18"/>
          <w:szCs w:val="18"/>
        </w:rPr>
        <w:tab/>
        <w:t>52188</w:t>
      </w:r>
      <w:r w:rsidRPr="00827381">
        <w:rPr>
          <w:color w:val="auto"/>
          <w:sz w:val="18"/>
          <w:szCs w:val="18"/>
        </w:rPr>
        <w:tab/>
        <w:t>19491</w:t>
      </w:r>
      <w:r w:rsidRPr="00827381">
        <w:rPr>
          <w:color w:val="auto"/>
          <w:sz w:val="18"/>
          <w:szCs w:val="18"/>
        </w:rPr>
        <w:tab/>
        <w:t>76221</w:t>
      </w:r>
      <w:r w:rsidRPr="00827381">
        <w:rPr>
          <w:color w:val="auto"/>
          <w:sz w:val="18"/>
          <w:szCs w:val="18"/>
        </w:rPr>
        <w:tab/>
        <w:t>45685</w:t>
      </w:r>
      <w:r w:rsidRPr="00827381">
        <w:rPr>
          <w:color w:val="auto"/>
          <w:sz w:val="18"/>
          <w:szCs w:val="18"/>
        </w:rPr>
        <w:tab/>
        <w:t>95189</w:t>
      </w:r>
      <w:r w:rsidRPr="00827381">
        <w:rPr>
          <w:color w:val="auto"/>
          <w:sz w:val="18"/>
          <w:szCs w:val="18"/>
        </w:rPr>
        <w:tab/>
        <w:t>78577</w:t>
      </w:r>
      <w:r w:rsidRPr="00827381">
        <w:rPr>
          <w:color w:val="auto"/>
          <w:sz w:val="18"/>
          <w:szCs w:val="18"/>
        </w:rPr>
        <w:tab/>
        <w:t>36250</w:t>
      </w:r>
      <w:r w:rsidRPr="00827381">
        <w:rPr>
          <w:color w:val="auto"/>
          <w:sz w:val="18"/>
          <w:szCs w:val="18"/>
        </w:rPr>
        <w:tab/>
        <w:t>36082</w:t>
      </w:r>
    </w:p>
    <w:p w:rsidR="009B1642" w:rsidRPr="00827381" w:rsidRDefault="009B1642" w:rsidP="00827381">
      <w:pPr>
        <w:jc w:val="center"/>
        <w:rPr>
          <w:color w:val="auto"/>
          <w:sz w:val="18"/>
          <w:szCs w:val="18"/>
        </w:rPr>
      </w:pPr>
      <w:r w:rsidRPr="00827381">
        <w:rPr>
          <w:color w:val="auto"/>
          <w:sz w:val="18"/>
          <w:szCs w:val="18"/>
        </w:rPr>
        <w:t>41727</w:t>
      </w:r>
      <w:r w:rsidRPr="00827381">
        <w:rPr>
          <w:color w:val="auto"/>
          <w:sz w:val="18"/>
          <w:szCs w:val="18"/>
        </w:rPr>
        <w:tab/>
        <w:t>52171</w:t>
      </w:r>
      <w:r w:rsidRPr="00827381">
        <w:rPr>
          <w:color w:val="auto"/>
          <w:sz w:val="18"/>
          <w:szCs w:val="18"/>
        </w:rPr>
        <w:tab/>
        <w:t>56719</w:t>
      </w:r>
      <w:r w:rsidRPr="00827381">
        <w:rPr>
          <w:color w:val="auto"/>
          <w:sz w:val="18"/>
          <w:szCs w:val="18"/>
        </w:rPr>
        <w:tab/>
        <w:t>06054</w:t>
      </w:r>
      <w:r w:rsidRPr="00827381">
        <w:rPr>
          <w:color w:val="auto"/>
          <w:sz w:val="18"/>
          <w:szCs w:val="18"/>
        </w:rPr>
        <w:tab/>
        <w:t>34898</w:t>
      </w:r>
      <w:r w:rsidRPr="00827381">
        <w:rPr>
          <w:color w:val="auto"/>
          <w:sz w:val="18"/>
          <w:szCs w:val="18"/>
        </w:rPr>
        <w:tab/>
        <w:t>93990</w:t>
      </w:r>
      <w:r w:rsidRPr="00827381">
        <w:rPr>
          <w:color w:val="auto"/>
          <w:sz w:val="18"/>
          <w:szCs w:val="18"/>
        </w:rPr>
        <w:tab/>
        <w:t>89263</w:t>
      </w:r>
      <w:r w:rsidRPr="00827381">
        <w:rPr>
          <w:color w:val="auto"/>
          <w:sz w:val="18"/>
          <w:szCs w:val="18"/>
        </w:rPr>
        <w:tab/>
        <w:t>79180</w:t>
      </w:r>
      <w:r w:rsidRPr="00827381">
        <w:rPr>
          <w:color w:val="auto"/>
          <w:sz w:val="18"/>
          <w:szCs w:val="18"/>
        </w:rPr>
        <w:tab/>
        <w:t>39917</w:t>
      </w:r>
      <w:r w:rsidRPr="00827381">
        <w:rPr>
          <w:color w:val="auto"/>
          <w:sz w:val="18"/>
          <w:szCs w:val="18"/>
        </w:rPr>
        <w:tab/>
        <w:t>16122</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49319</w:t>
      </w:r>
      <w:r w:rsidRPr="00827381">
        <w:rPr>
          <w:color w:val="auto"/>
          <w:sz w:val="18"/>
          <w:szCs w:val="18"/>
        </w:rPr>
        <w:tab/>
        <w:t>74580</w:t>
      </w:r>
      <w:r w:rsidRPr="00827381">
        <w:rPr>
          <w:color w:val="auto"/>
          <w:sz w:val="18"/>
          <w:szCs w:val="18"/>
        </w:rPr>
        <w:tab/>
        <w:t>57470</w:t>
      </w:r>
      <w:r w:rsidRPr="00827381">
        <w:rPr>
          <w:color w:val="auto"/>
          <w:sz w:val="18"/>
          <w:szCs w:val="18"/>
        </w:rPr>
        <w:tab/>
        <w:t>14600</w:t>
      </w:r>
      <w:r w:rsidRPr="00827381">
        <w:rPr>
          <w:color w:val="auto"/>
          <w:sz w:val="18"/>
          <w:szCs w:val="18"/>
        </w:rPr>
        <w:tab/>
        <w:t>22224</w:t>
      </w:r>
      <w:r w:rsidRPr="00827381">
        <w:rPr>
          <w:color w:val="auto"/>
          <w:sz w:val="18"/>
          <w:szCs w:val="18"/>
        </w:rPr>
        <w:tab/>
        <w:t>49028</w:t>
      </w:r>
      <w:r w:rsidRPr="00827381">
        <w:rPr>
          <w:color w:val="auto"/>
          <w:sz w:val="18"/>
          <w:szCs w:val="18"/>
        </w:rPr>
        <w:tab/>
        <w:t>93024</w:t>
      </w:r>
      <w:r w:rsidRPr="00827381">
        <w:rPr>
          <w:color w:val="auto"/>
          <w:sz w:val="18"/>
          <w:szCs w:val="18"/>
        </w:rPr>
        <w:tab/>
        <w:t>21414</w:t>
      </w:r>
      <w:r w:rsidRPr="00827381">
        <w:rPr>
          <w:color w:val="auto"/>
          <w:sz w:val="18"/>
          <w:szCs w:val="18"/>
        </w:rPr>
        <w:tab/>
        <w:t>90150</w:t>
      </w:r>
      <w:r w:rsidRPr="00827381">
        <w:rPr>
          <w:color w:val="auto"/>
          <w:sz w:val="18"/>
          <w:szCs w:val="18"/>
        </w:rPr>
        <w:tab/>
        <w:t>15686</w:t>
      </w:r>
    </w:p>
    <w:p w:rsidR="009B1642" w:rsidRPr="00827381" w:rsidRDefault="009B1642" w:rsidP="00827381">
      <w:pPr>
        <w:jc w:val="center"/>
        <w:rPr>
          <w:color w:val="auto"/>
          <w:sz w:val="18"/>
          <w:szCs w:val="18"/>
        </w:rPr>
      </w:pPr>
      <w:r w:rsidRPr="00827381">
        <w:rPr>
          <w:color w:val="auto"/>
          <w:sz w:val="18"/>
          <w:szCs w:val="18"/>
        </w:rPr>
        <w:t>88786</w:t>
      </w:r>
      <w:r w:rsidRPr="00827381">
        <w:rPr>
          <w:color w:val="auto"/>
          <w:sz w:val="18"/>
          <w:szCs w:val="18"/>
        </w:rPr>
        <w:tab/>
        <w:t>76963</w:t>
      </w:r>
      <w:r w:rsidRPr="00827381">
        <w:rPr>
          <w:color w:val="auto"/>
          <w:sz w:val="18"/>
          <w:szCs w:val="18"/>
        </w:rPr>
        <w:tab/>
        <w:t>12127</w:t>
      </w:r>
      <w:r w:rsidRPr="00827381">
        <w:rPr>
          <w:color w:val="auto"/>
          <w:sz w:val="18"/>
          <w:szCs w:val="18"/>
        </w:rPr>
        <w:tab/>
        <w:t>25014</w:t>
      </w:r>
      <w:r w:rsidRPr="00827381">
        <w:rPr>
          <w:color w:val="auto"/>
          <w:sz w:val="18"/>
          <w:szCs w:val="18"/>
        </w:rPr>
        <w:tab/>
        <w:t>91593</w:t>
      </w:r>
      <w:r w:rsidRPr="00827381">
        <w:rPr>
          <w:color w:val="auto"/>
          <w:sz w:val="18"/>
          <w:szCs w:val="18"/>
        </w:rPr>
        <w:tab/>
        <w:t>98208</w:t>
      </w:r>
      <w:r w:rsidRPr="00827381">
        <w:rPr>
          <w:color w:val="auto"/>
          <w:sz w:val="18"/>
          <w:szCs w:val="18"/>
        </w:rPr>
        <w:tab/>
        <w:t>27991</w:t>
      </w:r>
      <w:r w:rsidRPr="00827381">
        <w:rPr>
          <w:color w:val="auto"/>
          <w:sz w:val="18"/>
          <w:szCs w:val="18"/>
        </w:rPr>
        <w:tab/>
        <w:t>12539</w:t>
      </w:r>
      <w:r w:rsidRPr="00827381">
        <w:rPr>
          <w:color w:val="auto"/>
          <w:sz w:val="18"/>
          <w:szCs w:val="18"/>
        </w:rPr>
        <w:tab/>
        <w:t>14357</w:t>
      </w:r>
      <w:r w:rsidRPr="00827381">
        <w:rPr>
          <w:color w:val="auto"/>
          <w:sz w:val="18"/>
          <w:szCs w:val="18"/>
        </w:rPr>
        <w:tab/>
        <w:t>69512</w:t>
      </w:r>
    </w:p>
    <w:p w:rsidR="009B1642" w:rsidRPr="00827381" w:rsidRDefault="009B1642" w:rsidP="00827381">
      <w:pPr>
        <w:jc w:val="center"/>
        <w:rPr>
          <w:color w:val="auto"/>
          <w:sz w:val="18"/>
          <w:szCs w:val="18"/>
        </w:rPr>
      </w:pPr>
      <w:r w:rsidRPr="00827381">
        <w:rPr>
          <w:color w:val="auto"/>
          <w:sz w:val="18"/>
          <w:szCs w:val="18"/>
        </w:rPr>
        <w:t>84866</w:t>
      </w:r>
      <w:r w:rsidRPr="00827381">
        <w:rPr>
          <w:color w:val="auto"/>
          <w:sz w:val="18"/>
          <w:szCs w:val="18"/>
        </w:rPr>
        <w:tab/>
        <w:t>95202</w:t>
      </w:r>
      <w:r w:rsidRPr="00827381">
        <w:rPr>
          <w:color w:val="auto"/>
          <w:sz w:val="18"/>
          <w:szCs w:val="18"/>
        </w:rPr>
        <w:tab/>
        <w:t>43983</w:t>
      </w:r>
      <w:r w:rsidRPr="00827381">
        <w:rPr>
          <w:color w:val="auto"/>
          <w:sz w:val="18"/>
          <w:szCs w:val="18"/>
        </w:rPr>
        <w:tab/>
        <w:t>72655</w:t>
      </w:r>
      <w:r w:rsidRPr="00827381">
        <w:rPr>
          <w:color w:val="auto"/>
          <w:sz w:val="18"/>
          <w:szCs w:val="18"/>
        </w:rPr>
        <w:tab/>
        <w:t>89684</w:t>
      </w:r>
      <w:r w:rsidRPr="00827381">
        <w:rPr>
          <w:color w:val="auto"/>
          <w:sz w:val="18"/>
          <w:szCs w:val="18"/>
        </w:rPr>
        <w:tab/>
        <w:t>79005</w:t>
      </w:r>
      <w:r w:rsidRPr="00827381">
        <w:rPr>
          <w:color w:val="auto"/>
          <w:sz w:val="18"/>
          <w:szCs w:val="18"/>
        </w:rPr>
        <w:tab/>
        <w:t>85932</w:t>
      </w:r>
      <w:r w:rsidRPr="00827381">
        <w:rPr>
          <w:color w:val="auto"/>
          <w:sz w:val="18"/>
          <w:szCs w:val="18"/>
        </w:rPr>
        <w:tab/>
        <w:t>41627</w:t>
      </w:r>
      <w:r w:rsidRPr="00827381">
        <w:rPr>
          <w:color w:val="auto"/>
          <w:sz w:val="18"/>
          <w:szCs w:val="18"/>
        </w:rPr>
        <w:tab/>
        <w:t>87381</w:t>
      </w:r>
      <w:r w:rsidRPr="00827381">
        <w:rPr>
          <w:color w:val="auto"/>
          <w:sz w:val="18"/>
          <w:szCs w:val="18"/>
        </w:rPr>
        <w:tab/>
        <w:t>38832</w:t>
      </w:r>
    </w:p>
    <w:p w:rsidR="009B1642" w:rsidRPr="00827381" w:rsidRDefault="009B1642" w:rsidP="00827381">
      <w:pPr>
        <w:jc w:val="center"/>
        <w:rPr>
          <w:color w:val="auto"/>
          <w:sz w:val="18"/>
          <w:szCs w:val="18"/>
        </w:rPr>
      </w:pPr>
      <w:r w:rsidRPr="00827381">
        <w:rPr>
          <w:color w:val="auto"/>
          <w:sz w:val="18"/>
          <w:szCs w:val="18"/>
        </w:rPr>
        <w:t>11849</w:t>
      </w:r>
      <w:r w:rsidRPr="00827381">
        <w:rPr>
          <w:color w:val="auto"/>
          <w:sz w:val="18"/>
          <w:szCs w:val="18"/>
        </w:rPr>
        <w:tab/>
        <w:t>26482</w:t>
      </w:r>
      <w:r w:rsidRPr="00827381">
        <w:rPr>
          <w:color w:val="auto"/>
          <w:sz w:val="18"/>
          <w:szCs w:val="18"/>
        </w:rPr>
        <w:tab/>
        <w:t>20461</w:t>
      </w:r>
      <w:r w:rsidRPr="00827381">
        <w:rPr>
          <w:color w:val="auto"/>
          <w:sz w:val="18"/>
          <w:szCs w:val="18"/>
        </w:rPr>
        <w:tab/>
        <w:t>99450</w:t>
      </w:r>
      <w:r w:rsidRPr="00827381">
        <w:rPr>
          <w:color w:val="auto"/>
          <w:sz w:val="18"/>
          <w:szCs w:val="18"/>
        </w:rPr>
        <w:tab/>
        <w:t>21636</w:t>
      </w:r>
      <w:r w:rsidRPr="00827381">
        <w:rPr>
          <w:color w:val="auto"/>
          <w:sz w:val="18"/>
          <w:szCs w:val="18"/>
        </w:rPr>
        <w:tab/>
        <w:t>13337</w:t>
      </w:r>
      <w:r w:rsidRPr="00827381">
        <w:rPr>
          <w:color w:val="auto"/>
          <w:sz w:val="18"/>
          <w:szCs w:val="18"/>
        </w:rPr>
        <w:tab/>
        <w:t>55407</w:t>
      </w:r>
      <w:r w:rsidRPr="00827381">
        <w:rPr>
          <w:color w:val="auto"/>
          <w:sz w:val="18"/>
          <w:szCs w:val="18"/>
        </w:rPr>
        <w:tab/>
        <w:t>01897</w:t>
      </w:r>
      <w:r w:rsidRPr="00827381">
        <w:rPr>
          <w:color w:val="auto"/>
          <w:sz w:val="18"/>
          <w:szCs w:val="18"/>
        </w:rPr>
        <w:tab/>
        <w:t>75422</w:t>
      </w:r>
      <w:r w:rsidRPr="00827381">
        <w:rPr>
          <w:color w:val="auto"/>
          <w:sz w:val="18"/>
          <w:szCs w:val="18"/>
        </w:rPr>
        <w:tab/>
        <w:t>05205</w:t>
      </w:r>
    </w:p>
    <w:p w:rsidR="009B1642" w:rsidRPr="00827381" w:rsidRDefault="009B1642" w:rsidP="00827381">
      <w:pPr>
        <w:jc w:val="center"/>
        <w:rPr>
          <w:color w:val="auto"/>
          <w:sz w:val="18"/>
          <w:szCs w:val="18"/>
        </w:rPr>
      </w:pPr>
      <w:r w:rsidRPr="00827381">
        <w:rPr>
          <w:color w:val="auto"/>
          <w:sz w:val="18"/>
          <w:szCs w:val="18"/>
        </w:rPr>
        <w:t>54966</w:t>
      </w:r>
      <w:r w:rsidRPr="00827381">
        <w:rPr>
          <w:color w:val="auto"/>
          <w:sz w:val="18"/>
          <w:szCs w:val="18"/>
        </w:rPr>
        <w:tab/>
        <w:t>17594</w:t>
      </w:r>
      <w:r w:rsidRPr="00827381">
        <w:rPr>
          <w:color w:val="auto"/>
          <w:sz w:val="18"/>
          <w:szCs w:val="18"/>
        </w:rPr>
        <w:tab/>
        <w:t>57393</w:t>
      </w:r>
      <w:r w:rsidRPr="00827381">
        <w:rPr>
          <w:color w:val="auto"/>
          <w:sz w:val="18"/>
          <w:szCs w:val="18"/>
        </w:rPr>
        <w:tab/>
        <w:t>73267</w:t>
      </w:r>
      <w:r w:rsidRPr="00827381">
        <w:rPr>
          <w:color w:val="auto"/>
          <w:sz w:val="18"/>
          <w:szCs w:val="18"/>
        </w:rPr>
        <w:tab/>
        <w:t>87106</w:t>
      </w:r>
      <w:r w:rsidRPr="00827381">
        <w:rPr>
          <w:color w:val="auto"/>
          <w:sz w:val="18"/>
          <w:szCs w:val="18"/>
        </w:rPr>
        <w:tab/>
        <w:t>26849</w:t>
      </w:r>
      <w:r w:rsidRPr="00827381">
        <w:rPr>
          <w:color w:val="auto"/>
          <w:sz w:val="18"/>
          <w:szCs w:val="18"/>
        </w:rPr>
        <w:tab/>
        <w:t>68667</w:t>
      </w:r>
      <w:r w:rsidRPr="00827381">
        <w:rPr>
          <w:color w:val="auto"/>
          <w:sz w:val="18"/>
          <w:szCs w:val="18"/>
        </w:rPr>
        <w:tab/>
        <w:t>45791</w:t>
      </w:r>
      <w:r w:rsidRPr="00827381">
        <w:rPr>
          <w:color w:val="auto"/>
          <w:sz w:val="18"/>
          <w:szCs w:val="18"/>
        </w:rPr>
        <w:tab/>
        <w:t>87226</w:t>
      </w:r>
      <w:r w:rsidRPr="00827381">
        <w:rPr>
          <w:color w:val="auto"/>
          <w:sz w:val="18"/>
          <w:szCs w:val="18"/>
        </w:rPr>
        <w:tab/>
        <w:t>74412</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10959</w:t>
      </w:r>
      <w:r w:rsidRPr="00827381">
        <w:rPr>
          <w:color w:val="auto"/>
          <w:sz w:val="18"/>
          <w:szCs w:val="18"/>
        </w:rPr>
        <w:tab/>
        <w:t>33349</w:t>
      </w:r>
      <w:r w:rsidRPr="00827381">
        <w:rPr>
          <w:color w:val="auto"/>
          <w:sz w:val="18"/>
          <w:szCs w:val="18"/>
        </w:rPr>
        <w:tab/>
        <w:t>80719</w:t>
      </w:r>
      <w:r w:rsidRPr="00827381">
        <w:rPr>
          <w:color w:val="auto"/>
          <w:sz w:val="18"/>
          <w:szCs w:val="18"/>
        </w:rPr>
        <w:tab/>
        <w:t>96751</w:t>
      </w:r>
      <w:r w:rsidRPr="00827381">
        <w:rPr>
          <w:color w:val="auto"/>
          <w:sz w:val="18"/>
          <w:szCs w:val="18"/>
        </w:rPr>
        <w:tab/>
        <w:t>25752</w:t>
      </w:r>
      <w:r w:rsidRPr="00827381">
        <w:rPr>
          <w:color w:val="auto"/>
          <w:sz w:val="18"/>
          <w:szCs w:val="18"/>
        </w:rPr>
        <w:tab/>
        <w:t>17133</w:t>
      </w:r>
      <w:r w:rsidRPr="00827381">
        <w:rPr>
          <w:color w:val="auto"/>
          <w:sz w:val="18"/>
          <w:szCs w:val="18"/>
        </w:rPr>
        <w:tab/>
        <w:t>32786</w:t>
      </w:r>
      <w:r w:rsidRPr="00827381">
        <w:rPr>
          <w:color w:val="auto"/>
          <w:sz w:val="18"/>
          <w:szCs w:val="18"/>
        </w:rPr>
        <w:tab/>
        <w:t>34368</w:t>
      </w:r>
      <w:r w:rsidRPr="00827381">
        <w:rPr>
          <w:color w:val="auto"/>
          <w:sz w:val="18"/>
          <w:szCs w:val="18"/>
        </w:rPr>
        <w:tab/>
        <w:t>77600</w:t>
      </w:r>
      <w:r w:rsidRPr="00827381">
        <w:rPr>
          <w:color w:val="auto"/>
          <w:sz w:val="18"/>
          <w:szCs w:val="18"/>
        </w:rPr>
        <w:tab/>
        <w:t>41809</w:t>
      </w:r>
    </w:p>
    <w:p w:rsidR="009B1642" w:rsidRPr="00827381" w:rsidRDefault="009B1642" w:rsidP="00827381">
      <w:pPr>
        <w:jc w:val="center"/>
        <w:rPr>
          <w:color w:val="auto"/>
          <w:sz w:val="18"/>
          <w:szCs w:val="18"/>
        </w:rPr>
      </w:pPr>
      <w:r w:rsidRPr="00827381">
        <w:rPr>
          <w:color w:val="auto"/>
          <w:sz w:val="18"/>
          <w:szCs w:val="18"/>
        </w:rPr>
        <w:t>22784</w:t>
      </w:r>
      <w:r w:rsidRPr="00827381">
        <w:rPr>
          <w:color w:val="auto"/>
          <w:sz w:val="18"/>
          <w:szCs w:val="18"/>
        </w:rPr>
        <w:tab/>
        <w:t>07783</w:t>
      </w:r>
      <w:r w:rsidRPr="00827381">
        <w:rPr>
          <w:color w:val="auto"/>
          <w:sz w:val="18"/>
          <w:szCs w:val="18"/>
        </w:rPr>
        <w:tab/>
        <w:t>35903</w:t>
      </w:r>
      <w:r w:rsidRPr="00827381">
        <w:rPr>
          <w:color w:val="auto"/>
          <w:sz w:val="18"/>
          <w:szCs w:val="18"/>
        </w:rPr>
        <w:tab/>
        <w:t>00091</w:t>
      </w:r>
      <w:r w:rsidRPr="00827381">
        <w:rPr>
          <w:color w:val="auto"/>
          <w:sz w:val="18"/>
          <w:szCs w:val="18"/>
        </w:rPr>
        <w:tab/>
        <w:t>73954</w:t>
      </w:r>
      <w:r w:rsidRPr="00827381">
        <w:rPr>
          <w:color w:val="auto"/>
          <w:sz w:val="18"/>
          <w:szCs w:val="18"/>
        </w:rPr>
        <w:tab/>
        <w:t>48706</w:t>
      </w:r>
      <w:r w:rsidRPr="00827381">
        <w:rPr>
          <w:color w:val="auto"/>
          <w:sz w:val="18"/>
          <w:szCs w:val="18"/>
        </w:rPr>
        <w:tab/>
        <w:t>83423</w:t>
      </w:r>
      <w:r w:rsidRPr="00827381">
        <w:rPr>
          <w:color w:val="auto"/>
          <w:sz w:val="18"/>
          <w:szCs w:val="18"/>
        </w:rPr>
        <w:tab/>
        <w:t>96286</w:t>
      </w:r>
      <w:r w:rsidRPr="00827381">
        <w:rPr>
          <w:color w:val="auto"/>
          <w:sz w:val="18"/>
          <w:szCs w:val="18"/>
        </w:rPr>
        <w:tab/>
        <w:t>90373</w:t>
      </w:r>
      <w:r w:rsidRPr="00827381">
        <w:rPr>
          <w:color w:val="auto"/>
          <w:sz w:val="18"/>
          <w:szCs w:val="18"/>
        </w:rPr>
        <w:tab/>
        <w:t>23372</w:t>
      </w:r>
    </w:p>
    <w:p w:rsidR="009B1642" w:rsidRPr="00827381" w:rsidRDefault="009B1642" w:rsidP="00827381">
      <w:pPr>
        <w:jc w:val="center"/>
        <w:rPr>
          <w:color w:val="auto"/>
          <w:sz w:val="18"/>
          <w:szCs w:val="18"/>
        </w:rPr>
      </w:pPr>
      <w:r w:rsidRPr="00827381">
        <w:rPr>
          <w:color w:val="auto"/>
          <w:sz w:val="18"/>
          <w:szCs w:val="18"/>
        </w:rPr>
        <w:t>86037</w:t>
      </w:r>
      <w:r w:rsidRPr="00827381">
        <w:rPr>
          <w:color w:val="auto"/>
          <w:sz w:val="18"/>
          <w:szCs w:val="18"/>
        </w:rPr>
        <w:tab/>
        <w:t>61791</w:t>
      </w:r>
      <w:r w:rsidRPr="00827381">
        <w:rPr>
          <w:color w:val="auto"/>
          <w:sz w:val="18"/>
          <w:szCs w:val="18"/>
        </w:rPr>
        <w:tab/>
        <w:t>33815</w:t>
      </w:r>
      <w:r w:rsidRPr="00827381">
        <w:rPr>
          <w:color w:val="auto"/>
          <w:sz w:val="18"/>
          <w:szCs w:val="18"/>
        </w:rPr>
        <w:tab/>
        <w:t>63968</w:t>
      </w:r>
      <w:r w:rsidRPr="00827381">
        <w:rPr>
          <w:color w:val="auto"/>
          <w:sz w:val="18"/>
          <w:szCs w:val="18"/>
        </w:rPr>
        <w:tab/>
        <w:t>70437</w:t>
      </w:r>
      <w:r w:rsidRPr="00827381">
        <w:rPr>
          <w:color w:val="auto"/>
          <w:sz w:val="18"/>
          <w:szCs w:val="18"/>
        </w:rPr>
        <w:tab/>
        <w:t>33124</w:t>
      </w:r>
      <w:r w:rsidRPr="00827381">
        <w:rPr>
          <w:color w:val="auto"/>
          <w:sz w:val="18"/>
          <w:szCs w:val="18"/>
        </w:rPr>
        <w:tab/>
        <w:t>50025</w:t>
      </w:r>
      <w:r w:rsidRPr="00827381">
        <w:rPr>
          <w:color w:val="auto"/>
          <w:sz w:val="18"/>
          <w:szCs w:val="18"/>
        </w:rPr>
        <w:tab/>
        <w:t>44367</w:t>
      </w:r>
      <w:r w:rsidRPr="00827381">
        <w:rPr>
          <w:color w:val="auto"/>
          <w:sz w:val="18"/>
          <w:szCs w:val="18"/>
        </w:rPr>
        <w:tab/>
        <w:t>98637</w:t>
      </w:r>
      <w:r w:rsidRPr="00827381">
        <w:rPr>
          <w:color w:val="auto"/>
          <w:sz w:val="18"/>
          <w:szCs w:val="18"/>
        </w:rPr>
        <w:tab/>
        <w:t>40870</w:t>
      </w:r>
    </w:p>
    <w:p w:rsidR="009B1642" w:rsidRPr="00827381" w:rsidRDefault="009B1642" w:rsidP="00827381">
      <w:pPr>
        <w:jc w:val="center"/>
        <w:rPr>
          <w:color w:val="auto"/>
          <w:sz w:val="18"/>
          <w:szCs w:val="18"/>
        </w:rPr>
      </w:pPr>
      <w:r w:rsidRPr="00827381">
        <w:rPr>
          <w:color w:val="auto"/>
          <w:sz w:val="18"/>
          <w:szCs w:val="18"/>
        </w:rPr>
        <w:t>80037</w:t>
      </w:r>
      <w:r w:rsidRPr="00827381">
        <w:rPr>
          <w:color w:val="auto"/>
          <w:sz w:val="18"/>
          <w:szCs w:val="18"/>
        </w:rPr>
        <w:tab/>
        <w:t>65089</w:t>
      </w:r>
      <w:r w:rsidRPr="00827381">
        <w:rPr>
          <w:color w:val="auto"/>
          <w:sz w:val="18"/>
          <w:szCs w:val="18"/>
        </w:rPr>
        <w:tab/>
        <w:t>85919</w:t>
      </w:r>
      <w:r w:rsidRPr="00827381">
        <w:rPr>
          <w:color w:val="auto"/>
          <w:sz w:val="18"/>
          <w:szCs w:val="18"/>
        </w:rPr>
        <w:tab/>
        <w:t>74391</w:t>
      </w:r>
      <w:r w:rsidRPr="00827381">
        <w:rPr>
          <w:color w:val="auto"/>
          <w:sz w:val="18"/>
          <w:szCs w:val="18"/>
        </w:rPr>
        <w:tab/>
        <w:t>36170</w:t>
      </w:r>
      <w:r w:rsidRPr="00827381">
        <w:rPr>
          <w:color w:val="auto"/>
          <w:sz w:val="18"/>
          <w:szCs w:val="18"/>
        </w:rPr>
        <w:tab/>
        <w:t>82988</w:t>
      </w:r>
      <w:r w:rsidRPr="00827381">
        <w:rPr>
          <w:color w:val="auto"/>
          <w:sz w:val="18"/>
          <w:szCs w:val="18"/>
        </w:rPr>
        <w:tab/>
        <w:t>52311</w:t>
      </w:r>
      <w:r w:rsidRPr="00827381">
        <w:rPr>
          <w:color w:val="auto"/>
          <w:sz w:val="18"/>
          <w:szCs w:val="18"/>
        </w:rPr>
        <w:tab/>
        <w:t>59180</w:t>
      </w:r>
      <w:r w:rsidRPr="00827381">
        <w:rPr>
          <w:color w:val="auto"/>
          <w:sz w:val="18"/>
          <w:szCs w:val="18"/>
        </w:rPr>
        <w:tab/>
        <w:t>37846</w:t>
      </w:r>
      <w:r w:rsidRPr="00827381">
        <w:rPr>
          <w:color w:val="auto"/>
          <w:sz w:val="18"/>
          <w:szCs w:val="18"/>
        </w:rPr>
        <w:tab/>
        <w:t>98028</w:t>
      </w:r>
    </w:p>
    <w:p w:rsidR="009B1642" w:rsidRPr="00827381" w:rsidRDefault="009B1642" w:rsidP="00827381">
      <w:pPr>
        <w:jc w:val="center"/>
        <w:rPr>
          <w:color w:val="auto"/>
          <w:sz w:val="18"/>
          <w:szCs w:val="18"/>
        </w:rPr>
      </w:pPr>
      <w:r w:rsidRPr="00827381">
        <w:rPr>
          <w:color w:val="auto"/>
          <w:sz w:val="18"/>
          <w:szCs w:val="18"/>
        </w:rPr>
        <w:t>72751</w:t>
      </w:r>
      <w:r w:rsidRPr="00827381">
        <w:rPr>
          <w:color w:val="auto"/>
          <w:sz w:val="18"/>
          <w:szCs w:val="18"/>
        </w:rPr>
        <w:tab/>
        <w:t>84359</w:t>
      </w:r>
      <w:r w:rsidRPr="00827381">
        <w:rPr>
          <w:color w:val="auto"/>
          <w:sz w:val="18"/>
          <w:szCs w:val="18"/>
        </w:rPr>
        <w:tab/>
        <w:t>15769</w:t>
      </w:r>
      <w:r w:rsidRPr="00827381">
        <w:rPr>
          <w:color w:val="auto"/>
          <w:sz w:val="18"/>
          <w:szCs w:val="18"/>
        </w:rPr>
        <w:tab/>
        <w:t>13615</w:t>
      </w:r>
      <w:r w:rsidRPr="00827381">
        <w:rPr>
          <w:color w:val="auto"/>
          <w:sz w:val="18"/>
          <w:szCs w:val="18"/>
        </w:rPr>
        <w:tab/>
        <w:t>70866</w:t>
      </w:r>
      <w:r w:rsidRPr="00827381">
        <w:rPr>
          <w:color w:val="auto"/>
          <w:sz w:val="18"/>
          <w:szCs w:val="18"/>
        </w:rPr>
        <w:tab/>
        <w:t>37007</w:t>
      </w:r>
      <w:r w:rsidRPr="00827381">
        <w:rPr>
          <w:color w:val="auto"/>
          <w:sz w:val="18"/>
          <w:szCs w:val="18"/>
        </w:rPr>
        <w:tab/>
        <w:t>74565</w:t>
      </w:r>
      <w:r w:rsidRPr="00827381">
        <w:rPr>
          <w:color w:val="auto"/>
          <w:sz w:val="18"/>
          <w:szCs w:val="18"/>
        </w:rPr>
        <w:tab/>
        <w:t>92781</w:t>
      </w:r>
      <w:r w:rsidRPr="00827381">
        <w:rPr>
          <w:color w:val="auto"/>
          <w:sz w:val="18"/>
          <w:szCs w:val="18"/>
        </w:rPr>
        <w:tab/>
        <w:t>37770</w:t>
      </w:r>
      <w:r w:rsidRPr="00827381">
        <w:rPr>
          <w:color w:val="auto"/>
          <w:sz w:val="18"/>
          <w:szCs w:val="18"/>
        </w:rPr>
        <w:tab/>
        <w:t>76451</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18532</w:t>
      </w:r>
      <w:r w:rsidRPr="00827381">
        <w:rPr>
          <w:color w:val="auto"/>
          <w:sz w:val="18"/>
          <w:szCs w:val="18"/>
        </w:rPr>
        <w:tab/>
        <w:t>03874</w:t>
      </w:r>
      <w:r w:rsidRPr="00827381">
        <w:rPr>
          <w:color w:val="auto"/>
          <w:sz w:val="18"/>
          <w:szCs w:val="18"/>
        </w:rPr>
        <w:tab/>
        <w:t>66220</w:t>
      </w:r>
      <w:r w:rsidRPr="00827381">
        <w:rPr>
          <w:color w:val="auto"/>
          <w:sz w:val="18"/>
          <w:szCs w:val="18"/>
        </w:rPr>
        <w:tab/>
        <w:t>79050</w:t>
      </w:r>
      <w:r w:rsidRPr="00827381">
        <w:rPr>
          <w:color w:val="auto"/>
          <w:sz w:val="18"/>
          <w:szCs w:val="18"/>
        </w:rPr>
        <w:tab/>
        <w:t>66814</w:t>
      </w:r>
      <w:r w:rsidRPr="00827381">
        <w:rPr>
          <w:color w:val="auto"/>
          <w:sz w:val="18"/>
          <w:szCs w:val="18"/>
        </w:rPr>
        <w:tab/>
        <w:t>76341</w:t>
      </w:r>
      <w:r w:rsidRPr="00827381">
        <w:rPr>
          <w:color w:val="auto"/>
          <w:sz w:val="18"/>
          <w:szCs w:val="18"/>
        </w:rPr>
        <w:tab/>
        <w:t>42452</w:t>
      </w:r>
      <w:r w:rsidRPr="00827381">
        <w:rPr>
          <w:color w:val="auto"/>
          <w:sz w:val="18"/>
          <w:szCs w:val="18"/>
        </w:rPr>
        <w:tab/>
        <w:t>65365</w:t>
      </w:r>
      <w:r w:rsidRPr="00827381">
        <w:rPr>
          <w:color w:val="auto"/>
          <w:sz w:val="18"/>
          <w:szCs w:val="18"/>
        </w:rPr>
        <w:tab/>
        <w:t>07167</w:t>
      </w:r>
      <w:r w:rsidRPr="00827381">
        <w:rPr>
          <w:color w:val="auto"/>
          <w:sz w:val="18"/>
          <w:szCs w:val="18"/>
        </w:rPr>
        <w:tab/>
        <w:t>90134</w:t>
      </w:r>
    </w:p>
    <w:p w:rsidR="009B1642" w:rsidRPr="00827381" w:rsidRDefault="009B1642" w:rsidP="00827381">
      <w:pPr>
        <w:jc w:val="center"/>
        <w:rPr>
          <w:color w:val="auto"/>
          <w:sz w:val="18"/>
          <w:szCs w:val="18"/>
        </w:rPr>
      </w:pPr>
      <w:r w:rsidRPr="00827381">
        <w:rPr>
          <w:color w:val="auto"/>
          <w:sz w:val="18"/>
          <w:szCs w:val="18"/>
        </w:rPr>
        <w:t>22936</w:t>
      </w:r>
      <w:r w:rsidRPr="00827381">
        <w:rPr>
          <w:color w:val="auto"/>
          <w:sz w:val="18"/>
          <w:szCs w:val="18"/>
        </w:rPr>
        <w:tab/>
        <w:t>22058</w:t>
      </w:r>
      <w:r w:rsidRPr="00827381">
        <w:rPr>
          <w:color w:val="auto"/>
          <w:sz w:val="18"/>
          <w:szCs w:val="18"/>
        </w:rPr>
        <w:tab/>
        <w:t>49171</w:t>
      </w:r>
      <w:r w:rsidRPr="00827381">
        <w:rPr>
          <w:color w:val="auto"/>
          <w:sz w:val="18"/>
          <w:szCs w:val="18"/>
        </w:rPr>
        <w:tab/>
        <w:t>11027</w:t>
      </w:r>
      <w:r w:rsidRPr="00827381">
        <w:rPr>
          <w:color w:val="auto"/>
          <w:sz w:val="18"/>
          <w:szCs w:val="18"/>
        </w:rPr>
        <w:tab/>
        <w:t>07066</w:t>
      </w:r>
      <w:r w:rsidRPr="00827381">
        <w:rPr>
          <w:color w:val="auto"/>
          <w:sz w:val="18"/>
          <w:szCs w:val="18"/>
        </w:rPr>
        <w:tab/>
        <w:t>14606</w:t>
      </w:r>
      <w:r w:rsidRPr="00827381">
        <w:rPr>
          <w:color w:val="auto"/>
          <w:sz w:val="18"/>
          <w:szCs w:val="18"/>
        </w:rPr>
        <w:tab/>
        <w:t>11759</w:t>
      </w:r>
      <w:r w:rsidRPr="00827381">
        <w:rPr>
          <w:color w:val="auto"/>
          <w:sz w:val="18"/>
          <w:szCs w:val="18"/>
        </w:rPr>
        <w:tab/>
        <w:t>19942</w:t>
      </w:r>
      <w:r w:rsidRPr="00827381">
        <w:rPr>
          <w:color w:val="auto"/>
          <w:sz w:val="18"/>
          <w:szCs w:val="18"/>
        </w:rPr>
        <w:tab/>
        <w:t>21909</w:t>
      </w:r>
      <w:r w:rsidRPr="00827381">
        <w:rPr>
          <w:color w:val="auto"/>
          <w:sz w:val="18"/>
          <w:szCs w:val="18"/>
        </w:rPr>
        <w:tab/>
        <w:t>15031</w:t>
      </w:r>
    </w:p>
    <w:p w:rsidR="009B1642" w:rsidRPr="00827381" w:rsidRDefault="009B1642" w:rsidP="00827381">
      <w:pPr>
        <w:jc w:val="center"/>
        <w:rPr>
          <w:color w:val="auto"/>
          <w:sz w:val="18"/>
          <w:szCs w:val="18"/>
        </w:rPr>
      </w:pPr>
      <w:r w:rsidRPr="00827381">
        <w:rPr>
          <w:color w:val="auto"/>
          <w:sz w:val="18"/>
          <w:szCs w:val="18"/>
        </w:rPr>
        <w:t>66397</w:t>
      </w:r>
      <w:r w:rsidRPr="00827381">
        <w:rPr>
          <w:color w:val="auto"/>
          <w:sz w:val="18"/>
          <w:szCs w:val="18"/>
        </w:rPr>
        <w:tab/>
        <w:t>76510</w:t>
      </w:r>
      <w:r w:rsidRPr="00827381">
        <w:rPr>
          <w:color w:val="auto"/>
          <w:sz w:val="18"/>
          <w:szCs w:val="18"/>
        </w:rPr>
        <w:tab/>
        <w:t>81150</w:t>
      </w:r>
      <w:r w:rsidRPr="00827381">
        <w:rPr>
          <w:color w:val="auto"/>
          <w:sz w:val="18"/>
          <w:szCs w:val="18"/>
        </w:rPr>
        <w:tab/>
        <w:t>00704</w:t>
      </w:r>
      <w:r w:rsidRPr="00827381">
        <w:rPr>
          <w:color w:val="auto"/>
          <w:sz w:val="18"/>
          <w:szCs w:val="18"/>
        </w:rPr>
        <w:tab/>
        <w:t>94990</w:t>
      </w:r>
      <w:r w:rsidRPr="00827381">
        <w:rPr>
          <w:color w:val="auto"/>
          <w:sz w:val="18"/>
          <w:szCs w:val="18"/>
        </w:rPr>
        <w:tab/>
        <w:t>68204</w:t>
      </w:r>
      <w:r w:rsidRPr="00827381">
        <w:rPr>
          <w:color w:val="auto"/>
          <w:sz w:val="18"/>
          <w:szCs w:val="18"/>
        </w:rPr>
        <w:tab/>
        <w:t>07242</w:t>
      </w:r>
      <w:r w:rsidRPr="00827381">
        <w:rPr>
          <w:color w:val="auto"/>
          <w:sz w:val="18"/>
          <w:szCs w:val="18"/>
        </w:rPr>
        <w:tab/>
        <w:t>82922</w:t>
      </w:r>
      <w:r w:rsidRPr="00827381">
        <w:rPr>
          <w:color w:val="auto"/>
          <w:sz w:val="18"/>
          <w:szCs w:val="18"/>
        </w:rPr>
        <w:tab/>
        <w:t>65745</w:t>
      </w:r>
      <w:r w:rsidRPr="00827381">
        <w:rPr>
          <w:color w:val="auto"/>
          <w:sz w:val="18"/>
          <w:szCs w:val="18"/>
        </w:rPr>
        <w:tab/>
        <w:t>51503</w:t>
      </w:r>
    </w:p>
    <w:p w:rsidR="009B1642" w:rsidRPr="00827381" w:rsidRDefault="009B1642" w:rsidP="00827381">
      <w:pPr>
        <w:jc w:val="center"/>
        <w:rPr>
          <w:color w:val="auto"/>
          <w:sz w:val="18"/>
          <w:szCs w:val="18"/>
        </w:rPr>
      </w:pPr>
      <w:r w:rsidRPr="00827381">
        <w:rPr>
          <w:color w:val="auto"/>
          <w:sz w:val="18"/>
          <w:szCs w:val="18"/>
        </w:rPr>
        <w:t>89730</w:t>
      </w:r>
      <w:r w:rsidRPr="00827381">
        <w:rPr>
          <w:color w:val="auto"/>
          <w:sz w:val="18"/>
          <w:szCs w:val="18"/>
        </w:rPr>
        <w:tab/>
        <w:t>23272</w:t>
      </w:r>
      <w:r w:rsidRPr="00827381">
        <w:rPr>
          <w:color w:val="auto"/>
          <w:sz w:val="18"/>
          <w:szCs w:val="18"/>
        </w:rPr>
        <w:tab/>
        <w:t>65420</w:t>
      </w:r>
      <w:r w:rsidRPr="00827381">
        <w:rPr>
          <w:color w:val="auto"/>
          <w:sz w:val="18"/>
          <w:szCs w:val="18"/>
        </w:rPr>
        <w:tab/>
        <w:t>35091</w:t>
      </w:r>
      <w:r w:rsidRPr="00827381">
        <w:rPr>
          <w:color w:val="auto"/>
          <w:sz w:val="18"/>
          <w:szCs w:val="18"/>
        </w:rPr>
        <w:tab/>
        <w:t>16227</w:t>
      </w:r>
      <w:r w:rsidRPr="00827381">
        <w:rPr>
          <w:color w:val="auto"/>
          <w:sz w:val="18"/>
          <w:szCs w:val="18"/>
        </w:rPr>
        <w:tab/>
        <w:t>87024</w:t>
      </w:r>
      <w:r w:rsidRPr="00827381">
        <w:rPr>
          <w:color w:val="auto"/>
          <w:sz w:val="18"/>
          <w:szCs w:val="18"/>
        </w:rPr>
        <w:tab/>
        <w:t>56662</w:t>
      </w:r>
      <w:r w:rsidRPr="00827381">
        <w:rPr>
          <w:color w:val="auto"/>
          <w:sz w:val="18"/>
          <w:szCs w:val="18"/>
        </w:rPr>
        <w:tab/>
        <w:t>59110</w:t>
      </w:r>
      <w:r w:rsidRPr="00827381">
        <w:rPr>
          <w:color w:val="auto"/>
          <w:sz w:val="18"/>
          <w:szCs w:val="18"/>
        </w:rPr>
        <w:tab/>
        <w:t>11158</w:t>
      </w:r>
      <w:r w:rsidRPr="00827381">
        <w:rPr>
          <w:color w:val="auto"/>
          <w:sz w:val="18"/>
          <w:szCs w:val="18"/>
        </w:rPr>
        <w:tab/>
        <w:t>67508</w:t>
      </w:r>
    </w:p>
    <w:p w:rsidR="009B1642" w:rsidRPr="00827381" w:rsidRDefault="009B1642" w:rsidP="00827381">
      <w:pPr>
        <w:jc w:val="center"/>
        <w:rPr>
          <w:color w:val="auto"/>
          <w:sz w:val="18"/>
          <w:szCs w:val="18"/>
        </w:rPr>
      </w:pPr>
      <w:r w:rsidRPr="00827381">
        <w:rPr>
          <w:color w:val="auto"/>
          <w:sz w:val="18"/>
          <w:szCs w:val="18"/>
        </w:rPr>
        <w:t>81821</w:t>
      </w:r>
      <w:r w:rsidRPr="00827381">
        <w:rPr>
          <w:color w:val="auto"/>
          <w:sz w:val="18"/>
          <w:szCs w:val="18"/>
        </w:rPr>
        <w:tab/>
        <w:t>75323</w:t>
      </w:r>
      <w:r w:rsidRPr="00827381">
        <w:rPr>
          <w:color w:val="auto"/>
          <w:sz w:val="18"/>
          <w:szCs w:val="18"/>
        </w:rPr>
        <w:tab/>
        <w:t>96068</w:t>
      </w:r>
      <w:r w:rsidRPr="00827381">
        <w:rPr>
          <w:color w:val="auto"/>
          <w:sz w:val="18"/>
          <w:szCs w:val="18"/>
        </w:rPr>
        <w:tab/>
        <w:t>91724</w:t>
      </w:r>
      <w:r w:rsidRPr="00827381">
        <w:rPr>
          <w:color w:val="auto"/>
          <w:sz w:val="18"/>
          <w:szCs w:val="18"/>
        </w:rPr>
        <w:tab/>
        <w:t>94679</w:t>
      </w:r>
      <w:r w:rsidRPr="00827381">
        <w:rPr>
          <w:color w:val="auto"/>
          <w:sz w:val="18"/>
          <w:szCs w:val="18"/>
        </w:rPr>
        <w:tab/>
        <w:t>88062</w:t>
      </w:r>
      <w:r w:rsidRPr="00827381">
        <w:rPr>
          <w:color w:val="auto"/>
          <w:sz w:val="18"/>
          <w:szCs w:val="18"/>
        </w:rPr>
        <w:tab/>
        <w:t>13729</w:t>
      </w:r>
      <w:r w:rsidRPr="00827381">
        <w:rPr>
          <w:color w:val="auto"/>
          <w:sz w:val="18"/>
          <w:szCs w:val="18"/>
        </w:rPr>
        <w:tab/>
        <w:t>94152</w:t>
      </w:r>
      <w:r w:rsidRPr="00827381">
        <w:rPr>
          <w:color w:val="auto"/>
          <w:sz w:val="18"/>
          <w:szCs w:val="18"/>
        </w:rPr>
        <w:tab/>
        <w:t>59343</w:t>
      </w:r>
      <w:r w:rsidRPr="00827381">
        <w:rPr>
          <w:color w:val="auto"/>
          <w:sz w:val="18"/>
          <w:szCs w:val="18"/>
        </w:rPr>
        <w:tab/>
        <w:t>07352</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94377</w:t>
      </w:r>
      <w:r w:rsidRPr="00827381">
        <w:rPr>
          <w:color w:val="auto"/>
          <w:sz w:val="18"/>
          <w:szCs w:val="18"/>
        </w:rPr>
        <w:tab/>
        <w:t>82554</w:t>
      </w:r>
      <w:r w:rsidRPr="00827381">
        <w:rPr>
          <w:color w:val="auto"/>
          <w:sz w:val="18"/>
          <w:szCs w:val="18"/>
        </w:rPr>
        <w:tab/>
        <w:t>53586</w:t>
      </w:r>
      <w:r w:rsidRPr="00827381">
        <w:rPr>
          <w:color w:val="auto"/>
          <w:sz w:val="18"/>
          <w:szCs w:val="18"/>
        </w:rPr>
        <w:tab/>
        <w:t>11432</w:t>
      </w:r>
      <w:r w:rsidRPr="00827381">
        <w:rPr>
          <w:color w:val="auto"/>
          <w:sz w:val="18"/>
          <w:szCs w:val="18"/>
        </w:rPr>
        <w:tab/>
        <w:t>08788</w:t>
      </w:r>
      <w:r w:rsidRPr="00827381">
        <w:rPr>
          <w:color w:val="auto"/>
          <w:sz w:val="18"/>
          <w:szCs w:val="18"/>
        </w:rPr>
        <w:tab/>
        <w:t>74053</w:t>
      </w:r>
      <w:r w:rsidRPr="00827381">
        <w:rPr>
          <w:color w:val="auto"/>
          <w:sz w:val="18"/>
          <w:szCs w:val="18"/>
        </w:rPr>
        <w:tab/>
        <w:t>98312</w:t>
      </w:r>
      <w:r w:rsidRPr="00827381">
        <w:rPr>
          <w:color w:val="auto"/>
          <w:sz w:val="18"/>
          <w:szCs w:val="18"/>
        </w:rPr>
        <w:tab/>
        <w:t>61732</w:t>
      </w:r>
      <w:r w:rsidRPr="00827381">
        <w:rPr>
          <w:color w:val="auto"/>
          <w:sz w:val="18"/>
          <w:szCs w:val="18"/>
        </w:rPr>
        <w:tab/>
        <w:t>91248</w:t>
      </w:r>
      <w:r w:rsidRPr="00827381">
        <w:rPr>
          <w:color w:val="auto"/>
          <w:sz w:val="18"/>
          <w:szCs w:val="18"/>
        </w:rPr>
        <w:tab/>
        <w:t>23673</w:t>
      </w:r>
    </w:p>
    <w:p w:rsidR="009B1642" w:rsidRPr="00827381" w:rsidRDefault="009B1642" w:rsidP="00827381">
      <w:pPr>
        <w:jc w:val="center"/>
        <w:rPr>
          <w:color w:val="auto"/>
          <w:sz w:val="18"/>
          <w:szCs w:val="18"/>
        </w:rPr>
      </w:pPr>
      <w:r w:rsidRPr="00827381">
        <w:rPr>
          <w:color w:val="auto"/>
          <w:sz w:val="18"/>
          <w:szCs w:val="18"/>
        </w:rPr>
        <w:t>68485</w:t>
      </w:r>
      <w:r w:rsidRPr="00827381">
        <w:rPr>
          <w:color w:val="auto"/>
          <w:sz w:val="18"/>
          <w:szCs w:val="18"/>
        </w:rPr>
        <w:tab/>
        <w:t>49991</w:t>
      </w:r>
      <w:r w:rsidRPr="00827381">
        <w:rPr>
          <w:color w:val="auto"/>
          <w:sz w:val="18"/>
          <w:szCs w:val="18"/>
        </w:rPr>
        <w:tab/>
        <w:t>53165</w:t>
      </w:r>
      <w:r w:rsidRPr="00827381">
        <w:rPr>
          <w:color w:val="auto"/>
          <w:sz w:val="18"/>
          <w:szCs w:val="18"/>
        </w:rPr>
        <w:tab/>
        <w:t>19865</w:t>
      </w:r>
      <w:r w:rsidRPr="00827381">
        <w:rPr>
          <w:color w:val="auto"/>
          <w:sz w:val="18"/>
          <w:szCs w:val="18"/>
        </w:rPr>
        <w:tab/>
        <w:t>30288</w:t>
      </w:r>
      <w:r w:rsidRPr="00827381">
        <w:rPr>
          <w:color w:val="auto"/>
          <w:sz w:val="18"/>
          <w:szCs w:val="18"/>
        </w:rPr>
        <w:tab/>
        <w:t>00467</w:t>
      </w:r>
      <w:r w:rsidRPr="00827381">
        <w:rPr>
          <w:color w:val="auto"/>
          <w:sz w:val="18"/>
          <w:szCs w:val="18"/>
        </w:rPr>
        <w:tab/>
        <w:t>98105</w:t>
      </w:r>
      <w:r w:rsidRPr="00827381">
        <w:rPr>
          <w:color w:val="auto"/>
          <w:sz w:val="18"/>
          <w:szCs w:val="18"/>
        </w:rPr>
        <w:tab/>
        <w:t>91483</w:t>
      </w:r>
      <w:r w:rsidRPr="00827381">
        <w:rPr>
          <w:color w:val="auto"/>
          <w:sz w:val="18"/>
          <w:szCs w:val="18"/>
        </w:rPr>
        <w:tab/>
        <w:t>89389</w:t>
      </w:r>
      <w:r w:rsidRPr="00827381">
        <w:rPr>
          <w:color w:val="auto"/>
          <w:sz w:val="18"/>
          <w:szCs w:val="18"/>
        </w:rPr>
        <w:tab/>
        <w:t>61991</w:t>
      </w:r>
    </w:p>
    <w:p w:rsidR="009B1642" w:rsidRPr="00827381" w:rsidRDefault="009B1642" w:rsidP="00827381">
      <w:pPr>
        <w:jc w:val="center"/>
        <w:rPr>
          <w:color w:val="auto"/>
          <w:sz w:val="18"/>
          <w:szCs w:val="18"/>
        </w:rPr>
      </w:pPr>
      <w:r w:rsidRPr="00827381">
        <w:rPr>
          <w:color w:val="auto"/>
          <w:sz w:val="18"/>
          <w:szCs w:val="18"/>
        </w:rPr>
        <w:t>07330</w:t>
      </w:r>
      <w:r w:rsidRPr="00827381">
        <w:rPr>
          <w:color w:val="auto"/>
          <w:sz w:val="18"/>
          <w:szCs w:val="18"/>
        </w:rPr>
        <w:tab/>
        <w:t>07184</w:t>
      </w:r>
      <w:r w:rsidRPr="00827381">
        <w:rPr>
          <w:color w:val="auto"/>
          <w:sz w:val="18"/>
          <w:szCs w:val="18"/>
        </w:rPr>
        <w:tab/>
        <w:t>86788</w:t>
      </w:r>
      <w:r w:rsidRPr="00827381">
        <w:rPr>
          <w:color w:val="auto"/>
          <w:sz w:val="18"/>
          <w:szCs w:val="18"/>
        </w:rPr>
        <w:tab/>
        <w:t>64577</w:t>
      </w:r>
      <w:r w:rsidRPr="00827381">
        <w:rPr>
          <w:color w:val="auto"/>
          <w:sz w:val="18"/>
          <w:szCs w:val="18"/>
        </w:rPr>
        <w:tab/>
        <w:t>47692</w:t>
      </w:r>
      <w:r w:rsidRPr="00827381">
        <w:rPr>
          <w:color w:val="auto"/>
          <w:sz w:val="18"/>
          <w:szCs w:val="18"/>
        </w:rPr>
        <w:tab/>
        <w:t>45031</w:t>
      </w:r>
      <w:r w:rsidRPr="00827381">
        <w:rPr>
          <w:color w:val="auto"/>
          <w:sz w:val="18"/>
          <w:szCs w:val="18"/>
        </w:rPr>
        <w:tab/>
        <w:t>36325</w:t>
      </w:r>
      <w:r w:rsidRPr="00827381">
        <w:rPr>
          <w:color w:val="auto"/>
          <w:sz w:val="18"/>
          <w:szCs w:val="18"/>
        </w:rPr>
        <w:tab/>
        <w:t>47029</w:t>
      </w:r>
      <w:r w:rsidRPr="00827381">
        <w:rPr>
          <w:color w:val="auto"/>
          <w:sz w:val="18"/>
          <w:szCs w:val="18"/>
        </w:rPr>
        <w:tab/>
        <w:t>27914</w:t>
      </w:r>
      <w:r w:rsidRPr="00827381">
        <w:rPr>
          <w:color w:val="auto"/>
          <w:sz w:val="18"/>
          <w:szCs w:val="18"/>
        </w:rPr>
        <w:tab/>
        <w:t>24905</w:t>
      </w:r>
    </w:p>
    <w:p w:rsidR="009B1642" w:rsidRPr="00827381" w:rsidRDefault="009B1642" w:rsidP="00827381">
      <w:pPr>
        <w:jc w:val="center"/>
        <w:rPr>
          <w:color w:val="auto"/>
          <w:sz w:val="18"/>
          <w:szCs w:val="18"/>
        </w:rPr>
      </w:pPr>
      <w:r w:rsidRPr="00827381">
        <w:rPr>
          <w:color w:val="auto"/>
          <w:sz w:val="18"/>
          <w:szCs w:val="18"/>
        </w:rPr>
        <w:t>10993</w:t>
      </w:r>
      <w:r w:rsidRPr="00827381">
        <w:rPr>
          <w:color w:val="auto"/>
          <w:sz w:val="18"/>
          <w:szCs w:val="18"/>
        </w:rPr>
        <w:tab/>
        <w:t>14930</w:t>
      </w:r>
      <w:r w:rsidRPr="00827381">
        <w:rPr>
          <w:color w:val="auto"/>
          <w:sz w:val="18"/>
          <w:szCs w:val="18"/>
        </w:rPr>
        <w:tab/>
        <w:t>35072</w:t>
      </w:r>
      <w:r w:rsidRPr="00827381">
        <w:rPr>
          <w:color w:val="auto"/>
          <w:sz w:val="18"/>
          <w:szCs w:val="18"/>
        </w:rPr>
        <w:tab/>
        <w:t>36429</w:t>
      </w:r>
      <w:r w:rsidRPr="00827381">
        <w:rPr>
          <w:color w:val="auto"/>
          <w:sz w:val="18"/>
          <w:szCs w:val="18"/>
        </w:rPr>
        <w:tab/>
        <w:t>26176</w:t>
      </w:r>
      <w:r w:rsidRPr="00827381">
        <w:rPr>
          <w:color w:val="auto"/>
          <w:sz w:val="18"/>
          <w:szCs w:val="18"/>
        </w:rPr>
        <w:tab/>
        <w:t>66205</w:t>
      </w:r>
      <w:r w:rsidRPr="00827381">
        <w:rPr>
          <w:color w:val="auto"/>
          <w:sz w:val="18"/>
          <w:szCs w:val="18"/>
        </w:rPr>
        <w:tab/>
        <w:t>07758</w:t>
      </w:r>
      <w:r w:rsidRPr="00827381">
        <w:rPr>
          <w:color w:val="auto"/>
          <w:sz w:val="18"/>
          <w:szCs w:val="18"/>
        </w:rPr>
        <w:tab/>
        <w:t>07982</w:t>
      </w:r>
      <w:r w:rsidRPr="00827381">
        <w:rPr>
          <w:color w:val="auto"/>
          <w:sz w:val="18"/>
          <w:szCs w:val="18"/>
        </w:rPr>
        <w:tab/>
        <w:t>33721</w:t>
      </w:r>
      <w:r w:rsidRPr="00827381">
        <w:rPr>
          <w:color w:val="auto"/>
          <w:sz w:val="18"/>
          <w:szCs w:val="18"/>
        </w:rPr>
        <w:tab/>
        <w:t>81319</w:t>
      </w:r>
    </w:p>
    <w:p w:rsidR="009B1642" w:rsidRPr="00827381" w:rsidRDefault="009B1642" w:rsidP="00827381">
      <w:pPr>
        <w:jc w:val="center"/>
        <w:rPr>
          <w:color w:val="auto"/>
          <w:sz w:val="18"/>
          <w:szCs w:val="18"/>
        </w:rPr>
      </w:pPr>
      <w:r w:rsidRPr="00827381">
        <w:rPr>
          <w:color w:val="auto"/>
          <w:sz w:val="18"/>
          <w:szCs w:val="18"/>
        </w:rPr>
        <w:t>20801</w:t>
      </w:r>
      <w:r w:rsidRPr="00827381">
        <w:rPr>
          <w:color w:val="auto"/>
          <w:sz w:val="18"/>
          <w:szCs w:val="18"/>
        </w:rPr>
        <w:tab/>
        <w:t>15178</w:t>
      </w:r>
      <w:r w:rsidRPr="00827381">
        <w:rPr>
          <w:color w:val="auto"/>
          <w:sz w:val="18"/>
          <w:szCs w:val="18"/>
        </w:rPr>
        <w:tab/>
        <w:t>64453</w:t>
      </w:r>
      <w:r w:rsidRPr="00827381">
        <w:rPr>
          <w:color w:val="auto"/>
          <w:sz w:val="18"/>
          <w:szCs w:val="18"/>
        </w:rPr>
        <w:tab/>
        <w:t>83357</w:t>
      </w:r>
      <w:r w:rsidRPr="00827381">
        <w:rPr>
          <w:color w:val="auto"/>
          <w:sz w:val="18"/>
          <w:szCs w:val="18"/>
        </w:rPr>
        <w:tab/>
        <w:t>21589</w:t>
      </w:r>
      <w:r w:rsidRPr="00827381">
        <w:rPr>
          <w:color w:val="auto"/>
          <w:sz w:val="18"/>
          <w:szCs w:val="18"/>
        </w:rPr>
        <w:tab/>
        <w:t>23153</w:t>
      </w:r>
      <w:r w:rsidRPr="00827381">
        <w:rPr>
          <w:color w:val="auto"/>
          <w:sz w:val="18"/>
          <w:szCs w:val="18"/>
        </w:rPr>
        <w:tab/>
        <w:t>60375</w:t>
      </w:r>
      <w:r w:rsidRPr="00827381">
        <w:rPr>
          <w:color w:val="auto"/>
          <w:sz w:val="18"/>
          <w:szCs w:val="18"/>
        </w:rPr>
        <w:tab/>
        <w:t>63305</w:t>
      </w:r>
      <w:r w:rsidRPr="00827381">
        <w:rPr>
          <w:color w:val="auto"/>
          <w:sz w:val="18"/>
          <w:szCs w:val="18"/>
        </w:rPr>
        <w:tab/>
        <w:t>37995</w:t>
      </w:r>
      <w:r w:rsidRPr="00827381">
        <w:rPr>
          <w:color w:val="auto"/>
          <w:sz w:val="18"/>
          <w:szCs w:val="18"/>
        </w:rPr>
        <w:tab/>
        <w:t>66275</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79241</w:t>
      </w:r>
      <w:r w:rsidRPr="00827381">
        <w:rPr>
          <w:color w:val="auto"/>
          <w:sz w:val="18"/>
          <w:szCs w:val="18"/>
        </w:rPr>
        <w:tab/>
        <w:t>35347</w:t>
      </w:r>
      <w:r w:rsidRPr="00827381">
        <w:rPr>
          <w:color w:val="auto"/>
          <w:sz w:val="18"/>
          <w:szCs w:val="18"/>
        </w:rPr>
        <w:tab/>
        <w:t>66851</w:t>
      </w:r>
      <w:r w:rsidRPr="00827381">
        <w:rPr>
          <w:color w:val="auto"/>
          <w:sz w:val="18"/>
          <w:szCs w:val="18"/>
        </w:rPr>
        <w:tab/>
        <w:t>79247</w:t>
      </w:r>
      <w:r w:rsidRPr="00827381">
        <w:rPr>
          <w:color w:val="auto"/>
          <w:sz w:val="18"/>
          <w:szCs w:val="18"/>
        </w:rPr>
        <w:tab/>
        <w:t>57462</w:t>
      </w:r>
      <w:r w:rsidRPr="00827381">
        <w:rPr>
          <w:color w:val="auto"/>
          <w:sz w:val="18"/>
          <w:szCs w:val="18"/>
        </w:rPr>
        <w:tab/>
        <w:t>23893</w:t>
      </w:r>
      <w:r w:rsidRPr="00827381">
        <w:rPr>
          <w:color w:val="auto"/>
          <w:sz w:val="18"/>
          <w:szCs w:val="18"/>
        </w:rPr>
        <w:tab/>
        <w:t>16542</w:t>
      </w:r>
      <w:r w:rsidRPr="00827381">
        <w:rPr>
          <w:color w:val="auto"/>
          <w:sz w:val="18"/>
          <w:szCs w:val="18"/>
        </w:rPr>
        <w:tab/>
        <w:t>55775</w:t>
      </w:r>
      <w:r w:rsidRPr="00827381">
        <w:rPr>
          <w:color w:val="auto"/>
          <w:sz w:val="18"/>
          <w:szCs w:val="18"/>
        </w:rPr>
        <w:tab/>
        <w:t>06813</w:t>
      </w:r>
      <w:r w:rsidRPr="00827381">
        <w:rPr>
          <w:color w:val="auto"/>
          <w:sz w:val="18"/>
          <w:szCs w:val="18"/>
        </w:rPr>
        <w:tab/>
        <w:t>63512</w:t>
      </w:r>
    </w:p>
    <w:p w:rsidR="009B1642" w:rsidRPr="00827381" w:rsidRDefault="009B1642" w:rsidP="00827381">
      <w:pPr>
        <w:jc w:val="center"/>
        <w:rPr>
          <w:color w:val="auto"/>
          <w:sz w:val="18"/>
          <w:szCs w:val="18"/>
        </w:rPr>
      </w:pPr>
      <w:r w:rsidRPr="00827381">
        <w:rPr>
          <w:color w:val="auto"/>
          <w:sz w:val="18"/>
          <w:szCs w:val="18"/>
        </w:rPr>
        <w:t>43593</w:t>
      </w:r>
      <w:r w:rsidRPr="00827381">
        <w:rPr>
          <w:color w:val="auto"/>
          <w:sz w:val="18"/>
          <w:szCs w:val="18"/>
        </w:rPr>
        <w:tab/>
        <w:t>39555</w:t>
      </w:r>
      <w:r w:rsidRPr="00827381">
        <w:rPr>
          <w:color w:val="auto"/>
          <w:sz w:val="18"/>
          <w:szCs w:val="18"/>
        </w:rPr>
        <w:tab/>
        <w:t>97345</w:t>
      </w:r>
      <w:r w:rsidRPr="00827381">
        <w:rPr>
          <w:color w:val="auto"/>
          <w:sz w:val="18"/>
          <w:szCs w:val="18"/>
        </w:rPr>
        <w:tab/>
        <w:t>58494</w:t>
      </w:r>
      <w:r w:rsidRPr="00827381">
        <w:rPr>
          <w:color w:val="auto"/>
          <w:sz w:val="18"/>
          <w:szCs w:val="18"/>
        </w:rPr>
        <w:tab/>
        <w:t>52892</w:t>
      </w:r>
      <w:r w:rsidRPr="00827381">
        <w:rPr>
          <w:color w:val="auto"/>
          <w:sz w:val="18"/>
          <w:szCs w:val="18"/>
        </w:rPr>
        <w:tab/>
        <w:t>55080</w:t>
      </w:r>
      <w:r w:rsidRPr="00827381">
        <w:rPr>
          <w:color w:val="auto"/>
          <w:sz w:val="18"/>
          <w:szCs w:val="18"/>
        </w:rPr>
        <w:tab/>
        <w:t>19056</w:t>
      </w:r>
      <w:r w:rsidRPr="00827381">
        <w:rPr>
          <w:color w:val="auto"/>
          <w:sz w:val="18"/>
          <w:szCs w:val="18"/>
        </w:rPr>
        <w:tab/>
        <w:t>96192</w:t>
      </w:r>
      <w:r w:rsidRPr="00827381">
        <w:rPr>
          <w:color w:val="auto"/>
          <w:sz w:val="18"/>
          <w:szCs w:val="18"/>
        </w:rPr>
        <w:tab/>
        <w:t>61508</w:t>
      </w:r>
      <w:r w:rsidRPr="00827381">
        <w:rPr>
          <w:color w:val="auto"/>
          <w:sz w:val="18"/>
          <w:szCs w:val="18"/>
        </w:rPr>
        <w:tab/>
        <w:t>23165</w:t>
      </w:r>
    </w:p>
    <w:p w:rsidR="009B1642" w:rsidRPr="00827381" w:rsidRDefault="009B1642" w:rsidP="00827381">
      <w:pPr>
        <w:jc w:val="center"/>
        <w:rPr>
          <w:color w:val="auto"/>
          <w:sz w:val="18"/>
          <w:szCs w:val="18"/>
        </w:rPr>
      </w:pPr>
      <w:r w:rsidRPr="00827381">
        <w:rPr>
          <w:color w:val="auto"/>
          <w:sz w:val="18"/>
          <w:szCs w:val="18"/>
        </w:rPr>
        <w:t>29522</w:t>
      </w:r>
      <w:r w:rsidRPr="00827381">
        <w:rPr>
          <w:color w:val="auto"/>
          <w:sz w:val="18"/>
          <w:szCs w:val="18"/>
        </w:rPr>
        <w:tab/>
        <w:t>62713</w:t>
      </w:r>
      <w:r w:rsidRPr="00827381">
        <w:rPr>
          <w:color w:val="auto"/>
          <w:sz w:val="18"/>
          <w:szCs w:val="18"/>
        </w:rPr>
        <w:tab/>
        <w:t>33701</w:t>
      </w:r>
      <w:r w:rsidRPr="00827381">
        <w:rPr>
          <w:color w:val="auto"/>
          <w:sz w:val="18"/>
          <w:szCs w:val="18"/>
        </w:rPr>
        <w:tab/>
        <w:t>17186</w:t>
      </w:r>
      <w:r w:rsidRPr="00827381">
        <w:rPr>
          <w:color w:val="auto"/>
          <w:sz w:val="18"/>
          <w:szCs w:val="18"/>
        </w:rPr>
        <w:tab/>
        <w:t>15721</w:t>
      </w:r>
      <w:r w:rsidRPr="00827381">
        <w:rPr>
          <w:color w:val="auto"/>
          <w:sz w:val="18"/>
          <w:szCs w:val="18"/>
        </w:rPr>
        <w:tab/>
        <w:t>95018</w:t>
      </w:r>
      <w:r w:rsidRPr="00827381">
        <w:rPr>
          <w:color w:val="auto"/>
          <w:sz w:val="18"/>
          <w:szCs w:val="18"/>
        </w:rPr>
        <w:tab/>
        <w:t>76571</w:t>
      </w:r>
      <w:r w:rsidRPr="00827381">
        <w:rPr>
          <w:color w:val="auto"/>
          <w:sz w:val="18"/>
          <w:szCs w:val="18"/>
        </w:rPr>
        <w:tab/>
        <w:t>58615</w:t>
      </w:r>
      <w:r w:rsidRPr="00827381">
        <w:rPr>
          <w:color w:val="auto"/>
          <w:sz w:val="18"/>
          <w:szCs w:val="18"/>
        </w:rPr>
        <w:tab/>
        <w:t>35836</w:t>
      </w:r>
      <w:r w:rsidRPr="00827381">
        <w:rPr>
          <w:color w:val="auto"/>
          <w:sz w:val="18"/>
          <w:szCs w:val="18"/>
        </w:rPr>
        <w:tab/>
        <w:t>66260</w:t>
      </w:r>
    </w:p>
    <w:p w:rsidR="009B1642" w:rsidRPr="00827381" w:rsidRDefault="009B1642" w:rsidP="00827381">
      <w:pPr>
        <w:jc w:val="center"/>
        <w:rPr>
          <w:color w:val="auto"/>
          <w:sz w:val="18"/>
          <w:szCs w:val="18"/>
        </w:rPr>
      </w:pPr>
      <w:r w:rsidRPr="00827381">
        <w:rPr>
          <w:color w:val="auto"/>
          <w:sz w:val="18"/>
          <w:szCs w:val="18"/>
        </w:rPr>
        <w:t>88836</w:t>
      </w:r>
      <w:r w:rsidRPr="00827381">
        <w:rPr>
          <w:color w:val="auto"/>
          <w:sz w:val="18"/>
          <w:szCs w:val="18"/>
        </w:rPr>
        <w:tab/>
        <w:t>47290</w:t>
      </w:r>
      <w:r w:rsidRPr="00827381">
        <w:rPr>
          <w:color w:val="auto"/>
          <w:sz w:val="18"/>
          <w:szCs w:val="18"/>
        </w:rPr>
        <w:tab/>
        <w:t>67274</w:t>
      </w:r>
      <w:r w:rsidRPr="00827381">
        <w:rPr>
          <w:color w:val="auto"/>
          <w:sz w:val="18"/>
          <w:szCs w:val="18"/>
        </w:rPr>
        <w:tab/>
        <w:t>78362</w:t>
      </w:r>
      <w:r w:rsidRPr="00827381">
        <w:rPr>
          <w:color w:val="auto"/>
          <w:sz w:val="18"/>
          <w:szCs w:val="18"/>
        </w:rPr>
        <w:tab/>
        <w:t>84457</w:t>
      </w:r>
      <w:r w:rsidRPr="00827381">
        <w:rPr>
          <w:color w:val="auto"/>
          <w:sz w:val="18"/>
          <w:szCs w:val="18"/>
        </w:rPr>
        <w:tab/>
        <w:t>39181</w:t>
      </w:r>
      <w:r w:rsidRPr="00827381">
        <w:rPr>
          <w:color w:val="auto"/>
          <w:sz w:val="18"/>
          <w:szCs w:val="18"/>
        </w:rPr>
        <w:tab/>
        <w:t>17295</w:t>
      </w:r>
      <w:r w:rsidRPr="00827381">
        <w:rPr>
          <w:color w:val="auto"/>
          <w:sz w:val="18"/>
          <w:szCs w:val="18"/>
        </w:rPr>
        <w:tab/>
        <w:t>39626</w:t>
      </w:r>
      <w:r w:rsidRPr="00827381">
        <w:rPr>
          <w:color w:val="auto"/>
          <w:sz w:val="18"/>
          <w:szCs w:val="18"/>
        </w:rPr>
        <w:tab/>
        <w:t>82373</w:t>
      </w:r>
      <w:r w:rsidRPr="00827381">
        <w:rPr>
          <w:color w:val="auto"/>
          <w:sz w:val="18"/>
          <w:szCs w:val="18"/>
        </w:rPr>
        <w:tab/>
        <w:t>10883</w:t>
      </w:r>
    </w:p>
    <w:p w:rsidR="009B1642" w:rsidRPr="00827381" w:rsidRDefault="009B1642" w:rsidP="00827381">
      <w:pPr>
        <w:jc w:val="center"/>
        <w:rPr>
          <w:color w:val="auto"/>
          <w:sz w:val="18"/>
          <w:szCs w:val="18"/>
        </w:rPr>
      </w:pPr>
      <w:r w:rsidRPr="00827381">
        <w:rPr>
          <w:color w:val="auto"/>
          <w:sz w:val="18"/>
          <w:szCs w:val="18"/>
        </w:rPr>
        <w:t>65905</w:t>
      </w:r>
      <w:r w:rsidRPr="00827381">
        <w:rPr>
          <w:color w:val="auto"/>
          <w:sz w:val="18"/>
          <w:szCs w:val="18"/>
        </w:rPr>
        <w:tab/>
        <w:t>66253</w:t>
      </w:r>
      <w:r w:rsidRPr="00827381">
        <w:rPr>
          <w:color w:val="auto"/>
          <w:sz w:val="18"/>
          <w:szCs w:val="18"/>
        </w:rPr>
        <w:tab/>
        <w:t>91482</w:t>
      </w:r>
      <w:r w:rsidRPr="00827381">
        <w:rPr>
          <w:color w:val="auto"/>
          <w:sz w:val="18"/>
          <w:szCs w:val="18"/>
        </w:rPr>
        <w:tab/>
        <w:t>30689</w:t>
      </w:r>
      <w:r w:rsidRPr="00827381">
        <w:rPr>
          <w:color w:val="auto"/>
          <w:sz w:val="18"/>
          <w:szCs w:val="18"/>
        </w:rPr>
        <w:tab/>
        <w:t>81313</w:t>
      </w:r>
      <w:r w:rsidRPr="00827381">
        <w:rPr>
          <w:color w:val="auto"/>
          <w:sz w:val="18"/>
          <w:szCs w:val="18"/>
        </w:rPr>
        <w:tab/>
        <w:t>01343</w:t>
      </w:r>
      <w:r w:rsidRPr="00827381">
        <w:rPr>
          <w:color w:val="auto"/>
          <w:sz w:val="18"/>
          <w:szCs w:val="18"/>
        </w:rPr>
        <w:tab/>
        <w:t>37188</w:t>
      </w:r>
      <w:r w:rsidRPr="00827381">
        <w:rPr>
          <w:color w:val="auto"/>
          <w:sz w:val="18"/>
          <w:szCs w:val="18"/>
        </w:rPr>
        <w:tab/>
        <w:t>37756</w:t>
      </w:r>
      <w:r w:rsidRPr="00827381">
        <w:rPr>
          <w:color w:val="auto"/>
          <w:sz w:val="18"/>
          <w:szCs w:val="18"/>
        </w:rPr>
        <w:tab/>
        <w:t>04182</w:t>
      </w:r>
      <w:r w:rsidRPr="00827381">
        <w:rPr>
          <w:color w:val="auto"/>
          <w:sz w:val="18"/>
          <w:szCs w:val="18"/>
        </w:rPr>
        <w:tab/>
        <w:t>19376</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44798</w:t>
      </w:r>
      <w:r w:rsidRPr="00827381">
        <w:rPr>
          <w:color w:val="auto"/>
          <w:sz w:val="18"/>
          <w:szCs w:val="18"/>
        </w:rPr>
        <w:tab/>
        <w:t>69371</w:t>
      </w:r>
      <w:r w:rsidRPr="00827381">
        <w:rPr>
          <w:color w:val="auto"/>
          <w:sz w:val="18"/>
          <w:szCs w:val="18"/>
        </w:rPr>
        <w:tab/>
        <w:t>07865</w:t>
      </w:r>
      <w:r w:rsidRPr="00827381">
        <w:rPr>
          <w:color w:val="auto"/>
          <w:sz w:val="18"/>
          <w:szCs w:val="18"/>
        </w:rPr>
        <w:tab/>
        <w:t>91756</w:t>
      </w:r>
      <w:r w:rsidRPr="00827381">
        <w:rPr>
          <w:color w:val="auto"/>
          <w:sz w:val="18"/>
          <w:szCs w:val="18"/>
        </w:rPr>
        <w:tab/>
        <w:t>42318</w:t>
      </w:r>
      <w:r w:rsidRPr="00827381">
        <w:rPr>
          <w:color w:val="auto"/>
          <w:sz w:val="18"/>
          <w:szCs w:val="18"/>
        </w:rPr>
        <w:tab/>
        <w:t>63601</w:t>
      </w:r>
      <w:r w:rsidRPr="00827381">
        <w:rPr>
          <w:color w:val="auto"/>
          <w:sz w:val="18"/>
          <w:szCs w:val="18"/>
        </w:rPr>
        <w:tab/>
        <w:t>53872</w:t>
      </w:r>
      <w:r w:rsidRPr="00827381">
        <w:rPr>
          <w:color w:val="auto"/>
          <w:sz w:val="18"/>
          <w:szCs w:val="18"/>
        </w:rPr>
        <w:tab/>
        <w:t>93610</w:t>
      </w:r>
      <w:r w:rsidRPr="00827381">
        <w:rPr>
          <w:color w:val="auto"/>
          <w:sz w:val="18"/>
          <w:szCs w:val="18"/>
        </w:rPr>
        <w:tab/>
        <w:t>44142</w:t>
      </w:r>
      <w:r w:rsidRPr="00827381">
        <w:rPr>
          <w:color w:val="auto"/>
          <w:sz w:val="18"/>
          <w:szCs w:val="18"/>
        </w:rPr>
        <w:tab/>
        <w:t>89830</w:t>
      </w:r>
    </w:p>
    <w:p w:rsidR="009B1642" w:rsidRPr="00827381" w:rsidRDefault="009B1642" w:rsidP="00827381">
      <w:pPr>
        <w:jc w:val="center"/>
        <w:rPr>
          <w:color w:val="auto"/>
          <w:sz w:val="18"/>
          <w:szCs w:val="18"/>
        </w:rPr>
      </w:pPr>
      <w:r w:rsidRPr="00827381">
        <w:rPr>
          <w:color w:val="auto"/>
          <w:sz w:val="18"/>
          <w:szCs w:val="18"/>
        </w:rPr>
        <w:t>35510</w:t>
      </w:r>
      <w:r w:rsidRPr="00827381">
        <w:rPr>
          <w:color w:val="auto"/>
          <w:sz w:val="18"/>
          <w:szCs w:val="18"/>
        </w:rPr>
        <w:tab/>
        <w:t>99139</w:t>
      </w:r>
      <w:r w:rsidRPr="00827381">
        <w:rPr>
          <w:color w:val="auto"/>
          <w:sz w:val="18"/>
          <w:szCs w:val="18"/>
        </w:rPr>
        <w:tab/>
        <w:t>32031</w:t>
      </w:r>
      <w:r w:rsidRPr="00827381">
        <w:rPr>
          <w:color w:val="auto"/>
          <w:sz w:val="18"/>
          <w:szCs w:val="18"/>
        </w:rPr>
        <w:tab/>
        <w:t>27925</w:t>
      </w:r>
      <w:r w:rsidRPr="00827381">
        <w:rPr>
          <w:color w:val="auto"/>
          <w:sz w:val="18"/>
          <w:szCs w:val="18"/>
        </w:rPr>
        <w:tab/>
        <w:t>03560</w:t>
      </w:r>
      <w:r w:rsidRPr="00827381">
        <w:rPr>
          <w:color w:val="auto"/>
          <w:sz w:val="18"/>
          <w:szCs w:val="18"/>
        </w:rPr>
        <w:tab/>
        <w:t>33806</w:t>
      </w:r>
      <w:r w:rsidRPr="00827381">
        <w:rPr>
          <w:color w:val="auto"/>
          <w:sz w:val="18"/>
          <w:szCs w:val="18"/>
        </w:rPr>
        <w:tab/>
        <w:t>85092</w:t>
      </w:r>
      <w:r w:rsidRPr="00827381">
        <w:rPr>
          <w:color w:val="auto"/>
          <w:sz w:val="18"/>
          <w:szCs w:val="18"/>
        </w:rPr>
        <w:tab/>
        <w:t>70436</w:t>
      </w:r>
      <w:r w:rsidRPr="00827381">
        <w:rPr>
          <w:color w:val="auto"/>
          <w:sz w:val="18"/>
          <w:szCs w:val="18"/>
        </w:rPr>
        <w:tab/>
        <w:t>94777</w:t>
      </w:r>
      <w:r w:rsidRPr="00827381">
        <w:rPr>
          <w:color w:val="auto"/>
          <w:sz w:val="18"/>
          <w:szCs w:val="18"/>
        </w:rPr>
        <w:tab/>
        <w:t>57963</w:t>
      </w:r>
    </w:p>
    <w:p w:rsidR="009B1642" w:rsidRPr="00827381" w:rsidRDefault="009B1642" w:rsidP="00827381">
      <w:pPr>
        <w:jc w:val="center"/>
        <w:rPr>
          <w:color w:val="auto"/>
          <w:sz w:val="18"/>
          <w:szCs w:val="18"/>
        </w:rPr>
      </w:pPr>
      <w:r w:rsidRPr="00827381">
        <w:rPr>
          <w:color w:val="auto"/>
          <w:sz w:val="18"/>
          <w:szCs w:val="18"/>
        </w:rPr>
        <w:t>50125</w:t>
      </w:r>
      <w:r w:rsidRPr="00827381">
        <w:rPr>
          <w:color w:val="auto"/>
          <w:sz w:val="18"/>
          <w:szCs w:val="18"/>
        </w:rPr>
        <w:tab/>
        <w:t>93223</w:t>
      </w:r>
      <w:r w:rsidRPr="00827381">
        <w:rPr>
          <w:color w:val="auto"/>
          <w:sz w:val="18"/>
          <w:szCs w:val="18"/>
        </w:rPr>
        <w:tab/>
        <w:t>64209</w:t>
      </w:r>
      <w:r w:rsidRPr="00827381">
        <w:rPr>
          <w:color w:val="auto"/>
          <w:sz w:val="18"/>
          <w:szCs w:val="18"/>
        </w:rPr>
        <w:tab/>
        <w:t>49714</w:t>
      </w:r>
      <w:r w:rsidRPr="00827381">
        <w:rPr>
          <w:color w:val="auto"/>
          <w:sz w:val="18"/>
          <w:szCs w:val="18"/>
        </w:rPr>
        <w:tab/>
        <w:t>73379</w:t>
      </w:r>
      <w:r w:rsidRPr="00827381">
        <w:rPr>
          <w:color w:val="auto"/>
          <w:sz w:val="18"/>
          <w:szCs w:val="18"/>
        </w:rPr>
        <w:tab/>
        <w:t>89975</w:t>
      </w:r>
      <w:r w:rsidRPr="00827381">
        <w:rPr>
          <w:color w:val="auto"/>
          <w:sz w:val="18"/>
          <w:szCs w:val="18"/>
        </w:rPr>
        <w:tab/>
        <w:t>38567</w:t>
      </w:r>
      <w:r w:rsidRPr="00827381">
        <w:rPr>
          <w:color w:val="auto"/>
          <w:sz w:val="18"/>
          <w:szCs w:val="18"/>
        </w:rPr>
        <w:tab/>
        <w:t>44316</w:t>
      </w:r>
      <w:r w:rsidRPr="00827381">
        <w:rPr>
          <w:color w:val="auto"/>
          <w:sz w:val="18"/>
          <w:szCs w:val="18"/>
        </w:rPr>
        <w:tab/>
        <w:t>60262</w:t>
      </w:r>
      <w:r w:rsidRPr="00827381">
        <w:rPr>
          <w:color w:val="auto"/>
          <w:sz w:val="18"/>
          <w:szCs w:val="18"/>
        </w:rPr>
        <w:tab/>
        <w:t>10777</w:t>
      </w:r>
    </w:p>
    <w:p w:rsidR="009B1642" w:rsidRPr="00827381" w:rsidRDefault="009B1642" w:rsidP="00827381">
      <w:pPr>
        <w:jc w:val="center"/>
        <w:rPr>
          <w:color w:val="auto"/>
          <w:sz w:val="18"/>
          <w:szCs w:val="18"/>
        </w:rPr>
      </w:pPr>
      <w:r w:rsidRPr="00827381">
        <w:rPr>
          <w:color w:val="auto"/>
          <w:sz w:val="18"/>
          <w:szCs w:val="18"/>
        </w:rPr>
        <w:t>25173</w:t>
      </w:r>
      <w:r w:rsidRPr="00827381">
        <w:rPr>
          <w:color w:val="auto"/>
          <w:sz w:val="18"/>
          <w:szCs w:val="18"/>
        </w:rPr>
        <w:tab/>
        <w:t>90038</w:t>
      </w:r>
      <w:r w:rsidRPr="00827381">
        <w:rPr>
          <w:color w:val="auto"/>
          <w:sz w:val="18"/>
          <w:szCs w:val="18"/>
        </w:rPr>
        <w:tab/>
        <w:t>63871</w:t>
      </w:r>
      <w:r w:rsidRPr="00827381">
        <w:rPr>
          <w:color w:val="auto"/>
          <w:sz w:val="18"/>
          <w:szCs w:val="18"/>
        </w:rPr>
        <w:tab/>
        <w:t>40418</w:t>
      </w:r>
      <w:r w:rsidRPr="00827381">
        <w:rPr>
          <w:color w:val="auto"/>
          <w:sz w:val="18"/>
          <w:szCs w:val="18"/>
        </w:rPr>
        <w:tab/>
        <w:t>23818</w:t>
      </w:r>
      <w:r w:rsidRPr="00827381">
        <w:rPr>
          <w:color w:val="auto"/>
          <w:sz w:val="18"/>
          <w:szCs w:val="18"/>
        </w:rPr>
        <w:tab/>
        <w:t>63250</w:t>
      </w:r>
      <w:r w:rsidRPr="00827381">
        <w:rPr>
          <w:color w:val="auto"/>
          <w:sz w:val="18"/>
          <w:szCs w:val="18"/>
        </w:rPr>
        <w:tab/>
        <w:t>05118</w:t>
      </w:r>
      <w:r w:rsidRPr="00827381">
        <w:rPr>
          <w:color w:val="auto"/>
          <w:sz w:val="18"/>
          <w:szCs w:val="18"/>
        </w:rPr>
        <w:tab/>
        <w:t>52700</w:t>
      </w:r>
      <w:r w:rsidRPr="00827381">
        <w:rPr>
          <w:color w:val="auto"/>
          <w:sz w:val="18"/>
          <w:szCs w:val="18"/>
        </w:rPr>
        <w:tab/>
        <w:t>92327</w:t>
      </w:r>
      <w:r w:rsidRPr="00827381">
        <w:rPr>
          <w:color w:val="auto"/>
          <w:sz w:val="18"/>
          <w:szCs w:val="18"/>
        </w:rPr>
        <w:tab/>
        <w:t>55449</w:t>
      </w:r>
    </w:p>
    <w:p w:rsidR="009B1642" w:rsidRPr="00827381" w:rsidRDefault="009B1642" w:rsidP="00827381">
      <w:pPr>
        <w:jc w:val="center"/>
        <w:rPr>
          <w:color w:val="auto"/>
          <w:sz w:val="18"/>
          <w:szCs w:val="18"/>
        </w:rPr>
      </w:pPr>
      <w:r w:rsidRPr="00827381">
        <w:rPr>
          <w:color w:val="auto"/>
          <w:sz w:val="18"/>
          <w:szCs w:val="18"/>
        </w:rPr>
        <w:t>68459</w:t>
      </w:r>
      <w:r w:rsidRPr="00827381">
        <w:rPr>
          <w:color w:val="auto"/>
          <w:sz w:val="18"/>
          <w:szCs w:val="18"/>
        </w:rPr>
        <w:tab/>
        <w:t>90094</w:t>
      </w:r>
      <w:r w:rsidRPr="00827381">
        <w:rPr>
          <w:color w:val="auto"/>
          <w:sz w:val="18"/>
          <w:szCs w:val="18"/>
        </w:rPr>
        <w:tab/>
        <w:t>44995</w:t>
      </w:r>
      <w:r w:rsidRPr="00827381">
        <w:rPr>
          <w:color w:val="auto"/>
          <w:sz w:val="18"/>
          <w:szCs w:val="18"/>
        </w:rPr>
        <w:tab/>
        <w:t>93718</w:t>
      </w:r>
      <w:r w:rsidRPr="00827381">
        <w:rPr>
          <w:color w:val="auto"/>
          <w:sz w:val="18"/>
          <w:szCs w:val="18"/>
        </w:rPr>
        <w:tab/>
        <w:t>83654</w:t>
      </w:r>
      <w:r w:rsidRPr="00827381">
        <w:rPr>
          <w:color w:val="auto"/>
          <w:sz w:val="18"/>
          <w:szCs w:val="18"/>
        </w:rPr>
        <w:tab/>
        <w:t>79311</w:t>
      </w:r>
      <w:r w:rsidRPr="00827381">
        <w:rPr>
          <w:color w:val="auto"/>
          <w:sz w:val="18"/>
          <w:szCs w:val="18"/>
        </w:rPr>
        <w:tab/>
        <w:t>18107</w:t>
      </w:r>
      <w:r w:rsidRPr="00827381">
        <w:rPr>
          <w:color w:val="auto"/>
          <w:sz w:val="18"/>
          <w:szCs w:val="18"/>
        </w:rPr>
        <w:tab/>
        <w:t>12557</w:t>
      </w:r>
      <w:r w:rsidRPr="00827381">
        <w:rPr>
          <w:color w:val="auto"/>
          <w:sz w:val="18"/>
          <w:szCs w:val="18"/>
        </w:rPr>
        <w:tab/>
        <w:t>09179</w:t>
      </w:r>
      <w:r w:rsidRPr="00827381">
        <w:rPr>
          <w:color w:val="auto"/>
          <w:sz w:val="18"/>
          <w:szCs w:val="18"/>
        </w:rPr>
        <w:tab/>
        <w:t>28416</w:t>
      </w:r>
    </w:p>
    <w:p w:rsidR="009B1642" w:rsidRPr="00827381" w:rsidRDefault="009B1642" w:rsidP="00827381">
      <w:pPr>
        <w:jc w:val="center"/>
        <w:rPr>
          <w:color w:val="auto"/>
          <w:sz w:val="18"/>
          <w:szCs w:val="18"/>
        </w:rPr>
      </w:pPr>
    </w:p>
    <w:p w:rsidR="009B1642" w:rsidRPr="003A6CC0" w:rsidRDefault="009B1642" w:rsidP="003A6CC0">
      <w:pPr>
        <w:jc w:val="center"/>
        <w:rPr>
          <w:b/>
        </w:rPr>
      </w:pPr>
      <w:r>
        <w:br w:type="page"/>
      </w:r>
      <w:bookmarkStart w:id="1736" w:name="_Toc446483030"/>
      <w:r w:rsidRPr="003A6CC0">
        <w:rPr>
          <w:b/>
        </w:rPr>
        <w:lastRenderedPageBreak/>
        <w:t>TABLE 6 – RANDOM DIGITS</w:t>
      </w:r>
      <w:bookmarkEnd w:id="1736"/>
    </w:p>
    <w:p w:rsidR="009B1642" w:rsidRDefault="009B1642" w:rsidP="00827381">
      <w:pPr>
        <w:ind w:left="360" w:right="360"/>
        <w:jc w:val="center"/>
        <w:rPr>
          <w:sz w:val="18"/>
        </w:rPr>
      </w:pPr>
    </w:p>
    <w:p w:rsidR="009B1642" w:rsidRPr="00827381" w:rsidRDefault="009B1642" w:rsidP="00827381">
      <w:pPr>
        <w:jc w:val="center"/>
        <w:rPr>
          <w:color w:val="auto"/>
          <w:sz w:val="18"/>
          <w:szCs w:val="18"/>
        </w:rPr>
      </w:pPr>
      <w:r w:rsidRPr="00827381">
        <w:rPr>
          <w:color w:val="auto"/>
          <w:sz w:val="18"/>
          <w:szCs w:val="18"/>
        </w:rPr>
        <w:t>96195</w:t>
      </w:r>
      <w:r w:rsidRPr="00827381">
        <w:rPr>
          <w:color w:val="auto"/>
          <w:sz w:val="18"/>
          <w:szCs w:val="18"/>
        </w:rPr>
        <w:tab/>
        <w:t>07059</w:t>
      </w:r>
      <w:r w:rsidRPr="00827381">
        <w:rPr>
          <w:color w:val="auto"/>
          <w:sz w:val="18"/>
          <w:szCs w:val="18"/>
        </w:rPr>
        <w:tab/>
        <w:t>13266</w:t>
      </w:r>
      <w:r w:rsidRPr="00827381">
        <w:rPr>
          <w:color w:val="auto"/>
          <w:sz w:val="18"/>
          <w:szCs w:val="18"/>
        </w:rPr>
        <w:tab/>
        <w:t>31389</w:t>
      </w:r>
      <w:r w:rsidRPr="00827381">
        <w:rPr>
          <w:color w:val="auto"/>
          <w:sz w:val="18"/>
          <w:szCs w:val="18"/>
        </w:rPr>
        <w:tab/>
        <w:t>87612</w:t>
      </w:r>
      <w:r w:rsidRPr="00827381">
        <w:rPr>
          <w:color w:val="auto"/>
          <w:sz w:val="18"/>
          <w:szCs w:val="18"/>
        </w:rPr>
        <w:tab/>
        <w:t>88004</w:t>
      </w:r>
      <w:r w:rsidRPr="00827381">
        <w:rPr>
          <w:color w:val="auto"/>
          <w:sz w:val="18"/>
          <w:szCs w:val="18"/>
        </w:rPr>
        <w:tab/>
        <w:t>31843</w:t>
      </w:r>
      <w:r w:rsidRPr="00827381">
        <w:rPr>
          <w:color w:val="auto"/>
          <w:sz w:val="18"/>
          <w:szCs w:val="18"/>
        </w:rPr>
        <w:tab/>
        <w:t>83469</w:t>
      </w:r>
      <w:r w:rsidRPr="00827381">
        <w:rPr>
          <w:color w:val="auto"/>
          <w:sz w:val="18"/>
          <w:szCs w:val="18"/>
        </w:rPr>
        <w:tab/>
        <w:t>22793</w:t>
      </w:r>
      <w:r w:rsidRPr="00827381">
        <w:rPr>
          <w:color w:val="auto"/>
          <w:sz w:val="18"/>
          <w:szCs w:val="18"/>
        </w:rPr>
        <w:tab/>
        <w:t>14312</w:t>
      </w:r>
    </w:p>
    <w:p w:rsidR="009B1642" w:rsidRPr="00827381" w:rsidRDefault="009B1642" w:rsidP="00827381">
      <w:pPr>
        <w:jc w:val="center"/>
        <w:rPr>
          <w:color w:val="auto"/>
          <w:sz w:val="18"/>
          <w:szCs w:val="18"/>
        </w:rPr>
      </w:pPr>
      <w:r w:rsidRPr="00827381">
        <w:rPr>
          <w:color w:val="auto"/>
          <w:sz w:val="18"/>
          <w:szCs w:val="18"/>
        </w:rPr>
        <w:t>22408</w:t>
      </w:r>
      <w:r w:rsidRPr="00827381">
        <w:rPr>
          <w:color w:val="auto"/>
          <w:sz w:val="18"/>
          <w:szCs w:val="18"/>
        </w:rPr>
        <w:tab/>
        <w:t>94958</w:t>
      </w:r>
      <w:r w:rsidRPr="00827381">
        <w:rPr>
          <w:color w:val="auto"/>
          <w:sz w:val="18"/>
          <w:szCs w:val="18"/>
        </w:rPr>
        <w:tab/>
        <w:t>19095</w:t>
      </w:r>
      <w:r w:rsidRPr="00827381">
        <w:rPr>
          <w:color w:val="auto"/>
          <w:sz w:val="18"/>
          <w:szCs w:val="18"/>
        </w:rPr>
        <w:tab/>
        <w:t>58035</w:t>
      </w:r>
      <w:r w:rsidRPr="00827381">
        <w:rPr>
          <w:color w:val="auto"/>
          <w:sz w:val="18"/>
          <w:szCs w:val="18"/>
        </w:rPr>
        <w:tab/>
        <w:t>43831</w:t>
      </w:r>
      <w:r w:rsidRPr="00827381">
        <w:rPr>
          <w:color w:val="auto"/>
          <w:sz w:val="18"/>
          <w:szCs w:val="18"/>
        </w:rPr>
        <w:tab/>
        <w:t>32354</w:t>
      </w:r>
      <w:r w:rsidRPr="00827381">
        <w:rPr>
          <w:color w:val="auto"/>
          <w:sz w:val="18"/>
          <w:szCs w:val="18"/>
        </w:rPr>
        <w:tab/>
        <w:t>83946</w:t>
      </w:r>
      <w:r w:rsidRPr="00827381">
        <w:rPr>
          <w:color w:val="auto"/>
          <w:sz w:val="18"/>
          <w:szCs w:val="18"/>
        </w:rPr>
        <w:tab/>
        <w:t>57964</w:t>
      </w:r>
      <w:r w:rsidRPr="00827381">
        <w:rPr>
          <w:color w:val="auto"/>
          <w:sz w:val="18"/>
          <w:szCs w:val="18"/>
        </w:rPr>
        <w:tab/>
        <w:t>70404</w:t>
      </w:r>
      <w:r w:rsidRPr="00827381">
        <w:rPr>
          <w:color w:val="auto"/>
          <w:sz w:val="18"/>
          <w:szCs w:val="18"/>
        </w:rPr>
        <w:tab/>
        <w:t>32017</w:t>
      </w:r>
    </w:p>
    <w:p w:rsidR="009B1642" w:rsidRPr="00827381" w:rsidRDefault="009B1642" w:rsidP="00827381">
      <w:pPr>
        <w:jc w:val="center"/>
        <w:rPr>
          <w:color w:val="auto"/>
          <w:sz w:val="18"/>
          <w:szCs w:val="18"/>
        </w:rPr>
      </w:pPr>
      <w:r w:rsidRPr="00827381">
        <w:rPr>
          <w:color w:val="auto"/>
          <w:sz w:val="18"/>
          <w:szCs w:val="18"/>
        </w:rPr>
        <w:t>53896</w:t>
      </w:r>
      <w:r w:rsidRPr="00827381">
        <w:rPr>
          <w:color w:val="auto"/>
          <w:sz w:val="18"/>
          <w:szCs w:val="18"/>
        </w:rPr>
        <w:tab/>
        <w:t>23508</w:t>
      </w:r>
      <w:r w:rsidRPr="00827381">
        <w:rPr>
          <w:color w:val="auto"/>
          <w:sz w:val="18"/>
          <w:szCs w:val="18"/>
        </w:rPr>
        <w:tab/>
        <w:t>16227</w:t>
      </w:r>
      <w:r w:rsidRPr="00827381">
        <w:rPr>
          <w:color w:val="auto"/>
          <w:sz w:val="18"/>
          <w:szCs w:val="18"/>
        </w:rPr>
        <w:tab/>
        <w:t>56929</w:t>
      </w:r>
      <w:r w:rsidRPr="00827381">
        <w:rPr>
          <w:color w:val="auto"/>
          <w:sz w:val="18"/>
          <w:szCs w:val="18"/>
        </w:rPr>
        <w:tab/>
        <w:t>74329</w:t>
      </w:r>
      <w:r w:rsidRPr="00827381">
        <w:rPr>
          <w:color w:val="auto"/>
          <w:sz w:val="18"/>
          <w:szCs w:val="18"/>
        </w:rPr>
        <w:tab/>
        <w:t>12264</w:t>
      </w:r>
      <w:r w:rsidRPr="00827381">
        <w:rPr>
          <w:color w:val="auto"/>
          <w:sz w:val="18"/>
          <w:szCs w:val="18"/>
        </w:rPr>
        <w:tab/>
        <w:t>26047</w:t>
      </w:r>
      <w:r w:rsidRPr="00827381">
        <w:rPr>
          <w:color w:val="auto"/>
          <w:sz w:val="18"/>
          <w:szCs w:val="18"/>
        </w:rPr>
        <w:tab/>
        <w:t>66844</w:t>
      </w:r>
      <w:r w:rsidRPr="00827381">
        <w:rPr>
          <w:color w:val="auto"/>
          <w:sz w:val="18"/>
          <w:szCs w:val="18"/>
        </w:rPr>
        <w:tab/>
        <w:t>47383</w:t>
      </w:r>
      <w:r w:rsidRPr="00827381">
        <w:rPr>
          <w:color w:val="auto"/>
          <w:sz w:val="18"/>
          <w:szCs w:val="18"/>
        </w:rPr>
        <w:tab/>
        <w:t>42202</w:t>
      </w:r>
    </w:p>
    <w:p w:rsidR="009B1642" w:rsidRPr="00827381" w:rsidRDefault="009B1642" w:rsidP="00827381">
      <w:pPr>
        <w:jc w:val="center"/>
        <w:rPr>
          <w:color w:val="auto"/>
          <w:sz w:val="18"/>
          <w:szCs w:val="18"/>
        </w:rPr>
      </w:pPr>
      <w:r w:rsidRPr="00827381">
        <w:rPr>
          <w:color w:val="auto"/>
          <w:sz w:val="18"/>
          <w:szCs w:val="18"/>
        </w:rPr>
        <w:t>22565</w:t>
      </w:r>
      <w:r w:rsidRPr="00827381">
        <w:rPr>
          <w:color w:val="auto"/>
          <w:sz w:val="18"/>
          <w:szCs w:val="18"/>
        </w:rPr>
        <w:tab/>
        <w:t>02475</w:t>
      </w:r>
      <w:r w:rsidRPr="00827381">
        <w:rPr>
          <w:color w:val="auto"/>
          <w:sz w:val="18"/>
          <w:szCs w:val="18"/>
        </w:rPr>
        <w:tab/>
        <w:t>00258</w:t>
      </w:r>
      <w:r w:rsidRPr="00827381">
        <w:rPr>
          <w:color w:val="auto"/>
          <w:sz w:val="18"/>
          <w:szCs w:val="18"/>
        </w:rPr>
        <w:tab/>
        <w:t>79018</w:t>
      </w:r>
      <w:r w:rsidRPr="00827381">
        <w:rPr>
          <w:color w:val="auto"/>
          <w:sz w:val="18"/>
          <w:szCs w:val="18"/>
        </w:rPr>
        <w:tab/>
        <w:t>70090</w:t>
      </w:r>
      <w:r w:rsidRPr="00827381">
        <w:rPr>
          <w:color w:val="auto"/>
          <w:sz w:val="18"/>
          <w:szCs w:val="18"/>
        </w:rPr>
        <w:tab/>
        <w:t>37914</w:t>
      </w:r>
      <w:r w:rsidRPr="00827381">
        <w:rPr>
          <w:color w:val="auto"/>
          <w:sz w:val="18"/>
          <w:szCs w:val="18"/>
        </w:rPr>
        <w:tab/>
        <w:t>27755</w:t>
      </w:r>
      <w:r w:rsidRPr="00827381">
        <w:rPr>
          <w:color w:val="auto"/>
          <w:sz w:val="18"/>
          <w:szCs w:val="18"/>
        </w:rPr>
        <w:tab/>
        <w:t>00872</w:t>
      </w:r>
      <w:r w:rsidRPr="00827381">
        <w:rPr>
          <w:color w:val="auto"/>
          <w:sz w:val="18"/>
          <w:szCs w:val="18"/>
        </w:rPr>
        <w:tab/>
        <w:t>71553</w:t>
      </w:r>
      <w:r w:rsidRPr="00827381">
        <w:rPr>
          <w:color w:val="auto"/>
          <w:sz w:val="18"/>
          <w:szCs w:val="18"/>
        </w:rPr>
        <w:tab/>
        <w:t>56684</w:t>
      </w:r>
    </w:p>
    <w:p w:rsidR="009B1642" w:rsidRPr="00827381" w:rsidRDefault="009B1642" w:rsidP="00827381">
      <w:pPr>
        <w:jc w:val="center"/>
        <w:rPr>
          <w:color w:val="auto"/>
          <w:sz w:val="18"/>
          <w:szCs w:val="18"/>
        </w:rPr>
      </w:pPr>
      <w:r w:rsidRPr="00827381">
        <w:rPr>
          <w:color w:val="auto"/>
          <w:sz w:val="18"/>
          <w:szCs w:val="18"/>
        </w:rPr>
        <w:t>49438</w:t>
      </w:r>
      <w:r w:rsidRPr="00827381">
        <w:rPr>
          <w:color w:val="auto"/>
          <w:sz w:val="18"/>
          <w:szCs w:val="18"/>
        </w:rPr>
        <w:tab/>
        <w:t>20772</w:t>
      </w:r>
      <w:r w:rsidRPr="00827381">
        <w:rPr>
          <w:color w:val="auto"/>
          <w:sz w:val="18"/>
          <w:szCs w:val="18"/>
        </w:rPr>
        <w:tab/>
        <w:t>60846</w:t>
      </w:r>
      <w:r w:rsidRPr="00827381">
        <w:rPr>
          <w:color w:val="auto"/>
          <w:sz w:val="18"/>
          <w:szCs w:val="18"/>
        </w:rPr>
        <w:tab/>
        <w:t>69732</w:t>
      </w:r>
      <w:r w:rsidRPr="00827381">
        <w:rPr>
          <w:color w:val="auto"/>
          <w:sz w:val="18"/>
          <w:szCs w:val="18"/>
        </w:rPr>
        <w:tab/>
        <w:t>07612</w:t>
      </w:r>
      <w:r w:rsidRPr="00827381">
        <w:rPr>
          <w:color w:val="auto"/>
          <w:sz w:val="18"/>
          <w:szCs w:val="18"/>
        </w:rPr>
        <w:tab/>
        <w:t>70474</w:t>
      </w:r>
      <w:r w:rsidRPr="00827381">
        <w:rPr>
          <w:color w:val="auto"/>
          <w:sz w:val="18"/>
          <w:szCs w:val="18"/>
        </w:rPr>
        <w:tab/>
        <w:t>46483</w:t>
      </w:r>
      <w:r w:rsidRPr="00827381">
        <w:rPr>
          <w:color w:val="auto"/>
          <w:sz w:val="18"/>
          <w:szCs w:val="18"/>
        </w:rPr>
        <w:tab/>
        <w:t>21053</w:t>
      </w:r>
      <w:r w:rsidRPr="00827381">
        <w:rPr>
          <w:color w:val="auto"/>
          <w:sz w:val="18"/>
          <w:szCs w:val="18"/>
        </w:rPr>
        <w:tab/>
        <w:t>95475</w:t>
      </w:r>
      <w:r w:rsidRPr="00827381">
        <w:rPr>
          <w:color w:val="auto"/>
          <w:sz w:val="18"/>
          <w:szCs w:val="18"/>
        </w:rPr>
        <w:tab/>
        <w:t>53448</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65620</w:t>
      </w:r>
      <w:r w:rsidRPr="00827381">
        <w:rPr>
          <w:color w:val="auto"/>
          <w:sz w:val="18"/>
          <w:szCs w:val="18"/>
        </w:rPr>
        <w:tab/>
        <w:t>34684</w:t>
      </w:r>
      <w:r w:rsidRPr="00827381">
        <w:rPr>
          <w:color w:val="auto"/>
          <w:sz w:val="18"/>
          <w:szCs w:val="18"/>
        </w:rPr>
        <w:tab/>
        <w:t>00210</w:t>
      </w:r>
      <w:r w:rsidRPr="00827381">
        <w:rPr>
          <w:color w:val="auto"/>
          <w:sz w:val="18"/>
          <w:szCs w:val="18"/>
        </w:rPr>
        <w:tab/>
        <w:t>04863</w:t>
      </w:r>
      <w:r w:rsidRPr="00827381">
        <w:rPr>
          <w:color w:val="auto"/>
          <w:sz w:val="18"/>
          <w:szCs w:val="18"/>
        </w:rPr>
        <w:tab/>
        <w:t>01373</w:t>
      </w:r>
      <w:r w:rsidRPr="00827381">
        <w:rPr>
          <w:color w:val="auto"/>
          <w:sz w:val="18"/>
          <w:szCs w:val="18"/>
        </w:rPr>
        <w:tab/>
        <w:t>19978</w:t>
      </w:r>
      <w:r w:rsidRPr="00827381">
        <w:rPr>
          <w:color w:val="auto"/>
          <w:sz w:val="18"/>
          <w:szCs w:val="18"/>
        </w:rPr>
        <w:tab/>
        <w:t>61682</w:t>
      </w:r>
      <w:r w:rsidRPr="00827381">
        <w:rPr>
          <w:color w:val="auto"/>
          <w:sz w:val="18"/>
          <w:szCs w:val="18"/>
        </w:rPr>
        <w:tab/>
        <w:t>69315</w:t>
      </w:r>
      <w:r w:rsidRPr="00827381">
        <w:rPr>
          <w:color w:val="auto"/>
          <w:sz w:val="18"/>
          <w:szCs w:val="18"/>
        </w:rPr>
        <w:tab/>
        <w:t>46766</w:t>
      </w:r>
      <w:r w:rsidRPr="00827381">
        <w:rPr>
          <w:color w:val="auto"/>
          <w:sz w:val="18"/>
          <w:szCs w:val="18"/>
        </w:rPr>
        <w:tab/>
        <w:t>83768</w:t>
      </w:r>
    </w:p>
    <w:p w:rsidR="009B1642" w:rsidRPr="00827381" w:rsidRDefault="009B1642" w:rsidP="00827381">
      <w:pPr>
        <w:jc w:val="center"/>
        <w:rPr>
          <w:color w:val="auto"/>
          <w:sz w:val="18"/>
          <w:szCs w:val="18"/>
        </w:rPr>
      </w:pPr>
      <w:r w:rsidRPr="00827381">
        <w:rPr>
          <w:color w:val="auto"/>
          <w:sz w:val="18"/>
          <w:szCs w:val="18"/>
        </w:rPr>
        <w:t>20246</w:t>
      </w:r>
      <w:r w:rsidRPr="00827381">
        <w:rPr>
          <w:color w:val="auto"/>
          <w:sz w:val="18"/>
          <w:szCs w:val="18"/>
        </w:rPr>
        <w:tab/>
        <w:t>26941</w:t>
      </w:r>
      <w:r w:rsidRPr="00827381">
        <w:rPr>
          <w:color w:val="auto"/>
          <w:sz w:val="18"/>
          <w:szCs w:val="18"/>
        </w:rPr>
        <w:tab/>
        <w:t>41298</w:t>
      </w:r>
      <w:r w:rsidRPr="00827381">
        <w:rPr>
          <w:color w:val="auto"/>
          <w:sz w:val="18"/>
          <w:szCs w:val="18"/>
        </w:rPr>
        <w:tab/>
        <w:t>04763</w:t>
      </w:r>
      <w:r w:rsidRPr="00827381">
        <w:rPr>
          <w:color w:val="auto"/>
          <w:sz w:val="18"/>
          <w:szCs w:val="18"/>
        </w:rPr>
        <w:tab/>
        <w:t>19769</w:t>
      </w:r>
      <w:r w:rsidRPr="00827381">
        <w:rPr>
          <w:color w:val="auto"/>
          <w:sz w:val="18"/>
          <w:szCs w:val="18"/>
        </w:rPr>
        <w:tab/>
        <w:t>25865</w:t>
      </w:r>
      <w:r w:rsidRPr="00827381">
        <w:rPr>
          <w:color w:val="auto"/>
          <w:sz w:val="18"/>
          <w:szCs w:val="18"/>
        </w:rPr>
        <w:tab/>
        <w:t>95937</w:t>
      </w:r>
      <w:r w:rsidRPr="00827381">
        <w:rPr>
          <w:color w:val="auto"/>
          <w:sz w:val="18"/>
          <w:szCs w:val="18"/>
        </w:rPr>
        <w:tab/>
        <w:t>03545</w:t>
      </w:r>
      <w:r w:rsidRPr="00827381">
        <w:rPr>
          <w:color w:val="auto"/>
          <w:sz w:val="18"/>
          <w:szCs w:val="18"/>
        </w:rPr>
        <w:tab/>
        <w:t>93561</w:t>
      </w:r>
      <w:r w:rsidRPr="00827381">
        <w:rPr>
          <w:color w:val="auto"/>
          <w:sz w:val="18"/>
          <w:szCs w:val="18"/>
        </w:rPr>
        <w:tab/>
        <w:t>73871</w:t>
      </w:r>
    </w:p>
    <w:p w:rsidR="009B1642" w:rsidRPr="00827381" w:rsidRDefault="009B1642" w:rsidP="00827381">
      <w:pPr>
        <w:jc w:val="center"/>
        <w:rPr>
          <w:color w:val="auto"/>
          <w:sz w:val="18"/>
          <w:szCs w:val="18"/>
        </w:rPr>
      </w:pPr>
      <w:r w:rsidRPr="00827381">
        <w:rPr>
          <w:color w:val="auto"/>
          <w:sz w:val="18"/>
          <w:szCs w:val="18"/>
        </w:rPr>
        <w:t>09433</w:t>
      </w:r>
      <w:r w:rsidRPr="00827381">
        <w:rPr>
          <w:color w:val="auto"/>
          <w:sz w:val="18"/>
          <w:szCs w:val="18"/>
        </w:rPr>
        <w:tab/>
        <w:t>09167</w:t>
      </w:r>
      <w:r w:rsidRPr="00827381">
        <w:rPr>
          <w:color w:val="auto"/>
          <w:sz w:val="18"/>
          <w:szCs w:val="18"/>
        </w:rPr>
        <w:tab/>
        <w:t>35166</w:t>
      </w:r>
      <w:r w:rsidRPr="00827381">
        <w:rPr>
          <w:color w:val="auto"/>
          <w:sz w:val="18"/>
          <w:szCs w:val="18"/>
        </w:rPr>
        <w:tab/>
        <w:t>32731</w:t>
      </w:r>
      <w:r w:rsidRPr="00827381">
        <w:rPr>
          <w:color w:val="auto"/>
          <w:sz w:val="18"/>
          <w:szCs w:val="18"/>
        </w:rPr>
        <w:tab/>
        <w:t>73299</w:t>
      </w:r>
      <w:r w:rsidRPr="00827381">
        <w:rPr>
          <w:color w:val="auto"/>
          <w:sz w:val="18"/>
          <w:szCs w:val="18"/>
        </w:rPr>
        <w:tab/>
        <w:t>41137</w:t>
      </w:r>
      <w:r w:rsidRPr="00827381">
        <w:rPr>
          <w:color w:val="auto"/>
          <w:sz w:val="18"/>
          <w:szCs w:val="18"/>
        </w:rPr>
        <w:tab/>
        <w:t>37328</w:t>
      </w:r>
      <w:r w:rsidRPr="00827381">
        <w:rPr>
          <w:color w:val="auto"/>
          <w:sz w:val="18"/>
          <w:szCs w:val="18"/>
        </w:rPr>
        <w:tab/>
        <w:t>28301</w:t>
      </w:r>
      <w:r w:rsidRPr="00827381">
        <w:rPr>
          <w:color w:val="auto"/>
          <w:sz w:val="18"/>
          <w:szCs w:val="18"/>
        </w:rPr>
        <w:tab/>
        <w:t>61629</w:t>
      </w:r>
      <w:r w:rsidRPr="00827381">
        <w:rPr>
          <w:color w:val="auto"/>
          <w:sz w:val="18"/>
          <w:szCs w:val="18"/>
        </w:rPr>
        <w:tab/>
        <w:t>05040</w:t>
      </w:r>
    </w:p>
    <w:p w:rsidR="009B1642" w:rsidRPr="00827381" w:rsidRDefault="009B1642" w:rsidP="00827381">
      <w:pPr>
        <w:jc w:val="center"/>
        <w:rPr>
          <w:color w:val="auto"/>
          <w:sz w:val="18"/>
          <w:szCs w:val="18"/>
        </w:rPr>
      </w:pPr>
      <w:r w:rsidRPr="00827381">
        <w:rPr>
          <w:color w:val="auto"/>
          <w:sz w:val="18"/>
          <w:szCs w:val="18"/>
        </w:rPr>
        <w:t>95552</w:t>
      </w:r>
      <w:r w:rsidRPr="00827381">
        <w:rPr>
          <w:color w:val="auto"/>
          <w:sz w:val="18"/>
          <w:szCs w:val="18"/>
        </w:rPr>
        <w:tab/>
        <w:t>73456</w:t>
      </w:r>
      <w:r w:rsidRPr="00827381">
        <w:rPr>
          <w:color w:val="auto"/>
          <w:sz w:val="18"/>
          <w:szCs w:val="18"/>
        </w:rPr>
        <w:tab/>
        <w:t>16578</w:t>
      </w:r>
      <w:r w:rsidRPr="00827381">
        <w:rPr>
          <w:color w:val="auto"/>
          <w:sz w:val="18"/>
          <w:szCs w:val="18"/>
        </w:rPr>
        <w:tab/>
        <w:t>88140</w:t>
      </w:r>
      <w:r w:rsidRPr="00827381">
        <w:rPr>
          <w:color w:val="auto"/>
          <w:sz w:val="18"/>
          <w:szCs w:val="18"/>
        </w:rPr>
        <w:tab/>
        <w:t>80059</w:t>
      </w:r>
      <w:r w:rsidRPr="00827381">
        <w:rPr>
          <w:color w:val="auto"/>
          <w:sz w:val="18"/>
          <w:szCs w:val="18"/>
        </w:rPr>
        <w:tab/>
        <w:t>50296</w:t>
      </w:r>
      <w:r w:rsidRPr="00827381">
        <w:rPr>
          <w:color w:val="auto"/>
          <w:sz w:val="18"/>
          <w:szCs w:val="18"/>
        </w:rPr>
        <w:tab/>
        <w:t>07656</w:t>
      </w:r>
      <w:r w:rsidRPr="00827381">
        <w:rPr>
          <w:color w:val="auto"/>
          <w:sz w:val="18"/>
          <w:szCs w:val="18"/>
        </w:rPr>
        <w:tab/>
        <w:t>01396</w:t>
      </w:r>
      <w:r w:rsidRPr="00827381">
        <w:rPr>
          <w:color w:val="auto"/>
          <w:sz w:val="18"/>
          <w:szCs w:val="18"/>
        </w:rPr>
        <w:tab/>
        <w:t>83099</w:t>
      </w:r>
      <w:r w:rsidRPr="00827381">
        <w:rPr>
          <w:color w:val="auto"/>
          <w:sz w:val="18"/>
          <w:szCs w:val="18"/>
        </w:rPr>
        <w:tab/>
        <w:t>09718</w:t>
      </w:r>
    </w:p>
    <w:p w:rsidR="009B1642" w:rsidRPr="00827381" w:rsidRDefault="009B1642" w:rsidP="00827381">
      <w:pPr>
        <w:jc w:val="center"/>
        <w:rPr>
          <w:color w:val="auto"/>
          <w:sz w:val="18"/>
          <w:szCs w:val="18"/>
        </w:rPr>
      </w:pPr>
      <w:r w:rsidRPr="00827381">
        <w:rPr>
          <w:color w:val="auto"/>
          <w:sz w:val="18"/>
          <w:szCs w:val="18"/>
        </w:rPr>
        <w:t>76053</w:t>
      </w:r>
      <w:r w:rsidRPr="00827381">
        <w:rPr>
          <w:color w:val="auto"/>
          <w:sz w:val="18"/>
          <w:szCs w:val="18"/>
        </w:rPr>
        <w:tab/>
        <w:t>05150</w:t>
      </w:r>
      <w:r w:rsidRPr="00827381">
        <w:rPr>
          <w:color w:val="auto"/>
          <w:sz w:val="18"/>
          <w:szCs w:val="18"/>
        </w:rPr>
        <w:tab/>
        <w:t>69125</w:t>
      </w:r>
      <w:r w:rsidRPr="00827381">
        <w:rPr>
          <w:color w:val="auto"/>
          <w:sz w:val="18"/>
          <w:szCs w:val="18"/>
        </w:rPr>
        <w:tab/>
        <w:t>69442</w:t>
      </w:r>
      <w:r w:rsidRPr="00827381">
        <w:rPr>
          <w:color w:val="auto"/>
          <w:sz w:val="18"/>
          <w:szCs w:val="18"/>
        </w:rPr>
        <w:tab/>
        <w:t>16509</w:t>
      </w:r>
      <w:r w:rsidRPr="00827381">
        <w:rPr>
          <w:color w:val="auto"/>
          <w:sz w:val="18"/>
          <w:szCs w:val="18"/>
        </w:rPr>
        <w:tab/>
        <w:t>03495</w:t>
      </w:r>
      <w:r w:rsidRPr="00827381">
        <w:rPr>
          <w:color w:val="auto"/>
          <w:sz w:val="18"/>
          <w:szCs w:val="18"/>
        </w:rPr>
        <w:tab/>
        <w:t>26427</w:t>
      </w:r>
      <w:r w:rsidRPr="00827381">
        <w:rPr>
          <w:color w:val="auto"/>
          <w:sz w:val="18"/>
          <w:szCs w:val="18"/>
        </w:rPr>
        <w:tab/>
        <w:t>58780</w:t>
      </w:r>
      <w:r w:rsidRPr="00827381">
        <w:rPr>
          <w:color w:val="auto"/>
          <w:sz w:val="18"/>
          <w:szCs w:val="18"/>
        </w:rPr>
        <w:tab/>
        <w:t>27576</w:t>
      </w:r>
      <w:r w:rsidRPr="00827381">
        <w:rPr>
          <w:color w:val="auto"/>
          <w:sz w:val="18"/>
          <w:szCs w:val="18"/>
        </w:rPr>
        <w:tab/>
        <w:t>31342</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34822</w:t>
      </w:r>
      <w:r w:rsidRPr="00827381">
        <w:rPr>
          <w:color w:val="auto"/>
          <w:sz w:val="18"/>
          <w:szCs w:val="18"/>
        </w:rPr>
        <w:tab/>
        <w:t>35843</w:t>
      </w:r>
      <w:r w:rsidRPr="00827381">
        <w:rPr>
          <w:color w:val="auto"/>
          <w:sz w:val="18"/>
          <w:szCs w:val="18"/>
        </w:rPr>
        <w:tab/>
        <w:t>78468</w:t>
      </w:r>
      <w:r w:rsidRPr="00827381">
        <w:rPr>
          <w:color w:val="auto"/>
          <w:sz w:val="18"/>
          <w:szCs w:val="18"/>
        </w:rPr>
        <w:tab/>
        <w:t>82380</w:t>
      </w:r>
      <w:r w:rsidRPr="00827381">
        <w:rPr>
          <w:color w:val="auto"/>
          <w:sz w:val="18"/>
          <w:szCs w:val="18"/>
        </w:rPr>
        <w:tab/>
        <w:t>52313</w:t>
      </w:r>
      <w:r w:rsidRPr="00827381">
        <w:rPr>
          <w:color w:val="auto"/>
          <w:sz w:val="18"/>
          <w:szCs w:val="18"/>
        </w:rPr>
        <w:tab/>
        <w:t>71070</w:t>
      </w:r>
      <w:r w:rsidRPr="00827381">
        <w:rPr>
          <w:color w:val="auto"/>
          <w:sz w:val="18"/>
          <w:szCs w:val="18"/>
        </w:rPr>
        <w:tab/>
        <w:t>71273</w:t>
      </w:r>
      <w:r w:rsidRPr="00827381">
        <w:rPr>
          <w:color w:val="auto"/>
          <w:sz w:val="18"/>
          <w:szCs w:val="18"/>
        </w:rPr>
        <w:tab/>
        <w:t>10768</w:t>
      </w:r>
      <w:r w:rsidRPr="00827381">
        <w:rPr>
          <w:color w:val="auto"/>
          <w:sz w:val="18"/>
          <w:szCs w:val="18"/>
        </w:rPr>
        <w:tab/>
        <w:t>86101</w:t>
      </w:r>
      <w:r w:rsidRPr="00827381">
        <w:rPr>
          <w:color w:val="auto"/>
          <w:sz w:val="18"/>
          <w:szCs w:val="18"/>
        </w:rPr>
        <w:tab/>
        <w:t>51474</w:t>
      </w:r>
    </w:p>
    <w:p w:rsidR="009B1642" w:rsidRPr="00827381" w:rsidRDefault="009B1642" w:rsidP="00827381">
      <w:pPr>
        <w:jc w:val="center"/>
        <w:rPr>
          <w:color w:val="auto"/>
          <w:sz w:val="18"/>
          <w:szCs w:val="18"/>
        </w:rPr>
      </w:pPr>
      <w:r w:rsidRPr="00827381">
        <w:rPr>
          <w:color w:val="auto"/>
          <w:sz w:val="18"/>
          <w:szCs w:val="18"/>
        </w:rPr>
        <w:t>07753</w:t>
      </w:r>
      <w:r w:rsidRPr="00827381">
        <w:rPr>
          <w:color w:val="auto"/>
          <w:sz w:val="18"/>
          <w:szCs w:val="18"/>
        </w:rPr>
        <w:tab/>
        <w:t>04073</w:t>
      </w:r>
      <w:r w:rsidRPr="00827381">
        <w:rPr>
          <w:color w:val="auto"/>
          <w:sz w:val="18"/>
          <w:szCs w:val="18"/>
        </w:rPr>
        <w:tab/>
        <w:t>58520</w:t>
      </w:r>
      <w:r w:rsidRPr="00827381">
        <w:rPr>
          <w:color w:val="auto"/>
          <w:sz w:val="18"/>
          <w:szCs w:val="18"/>
        </w:rPr>
        <w:tab/>
        <w:t>80022</w:t>
      </w:r>
      <w:r w:rsidRPr="00827381">
        <w:rPr>
          <w:color w:val="auto"/>
          <w:sz w:val="18"/>
          <w:szCs w:val="18"/>
        </w:rPr>
        <w:tab/>
        <w:t>28185</w:t>
      </w:r>
      <w:r w:rsidRPr="00827381">
        <w:rPr>
          <w:color w:val="auto"/>
          <w:sz w:val="18"/>
          <w:szCs w:val="18"/>
        </w:rPr>
        <w:tab/>
        <w:t>16432</w:t>
      </w:r>
      <w:r w:rsidRPr="00827381">
        <w:rPr>
          <w:color w:val="auto"/>
          <w:sz w:val="18"/>
          <w:szCs w:val="18"/>
        </w:rPr>
        <w:tab/>
        <w:t>86909</w:t>
      </w:r>
      <w:r w:rsidRPr="00827381">
        <w:rPr>
          <w:color w:val="auto"/>
          <w:sz w:val="18"/>
          <w:szCs w:val="18"/>
        </w:rPr>
        <w:tab/>
        <w:t>82347</w:t>
      </w:r>
      <w:r w:rsidRPr="00827381">
        <w:rPr>
          <w:color w:val="auto"/>
          <w:sz w:val="18"/>
          <w:szCs w:val="18"/>
        </w:rPr>
        <w:tab/>
        <w:t>10548</w:t>
      </w:r>
      <w:r w:rsidRPr="00827381">
        <w:rPr>
          <w:color w:val="auto"/>
          <w:sz w:val="18"/>
          <w:szCs w:val="18"/>
        </w:rPr>
        <w:tab/>
        <w:t>83929</w:t>
      </w:r>
    </w:p>
    <w:p w:rsidR="009B1642" w:rsidRPr="00827381" w:rsidRDefault="009B1642" w:rsidP="00827381">
      <w:pPr>
        <w:jc w:val="center"/>
        <w:rPr>
          <w:color w:val="auto"/>
          <w:sz w:val="18"/>
          <w:szCs w:val="18"/>
        </w:rPr>
      </w:pPr>
      <w:r w:rsidRPr="00827381">
        <w:rPr>
          <w:color w:val="auto"/>
          <w:sz w:val="18"/>
          <w:szCs w:val="18"/>
        </w:rPr>
        <w:t>04204</w:t>
      </w:r>
      <w:r w:rsidRPr="00827381">
        <w:rPr>
          <w:color w:val="auto"/>
          <w:sz w:val="18"/>
          <w:szCs w:val="18"/>
        </w:rPr>
        <w:tab/>
        <w:t>94434</w:t>
      </w:r>
      <w:r w:rsidRPr="00827381">
        <w:rPr>
          <w:color w:val="auto"/>
          <w:sz w:val="18"/>
          <w:szCs w:val="18"/>
        </w:rPr>
        <w:tab/>
        <w:t>62798</w:t>
      </w:r>
      <w:r w:rsidRPr="00827381">
        <w:rPr>
          <w:color w:val="auto"/>
          <w:sz w:val="18"/>
          <w:szCs w:val="18"/>
        </w:rPr>
        <w:tab/>
        <w:t>81902</w:t>
      </w:r>
      <w:r w:rsidRPr="00827381">
        <w:rPr>
          <w:color w:val="auto"/>
          <w:sz w:val="18"/>
          <w:szCs w:val="18"/>
        </w:rPr>
        <w:tab/>
        <w:t>29977</w:t>
      </w:r>
      <w:r w:rsidRPr="00827381">
        <w:rPr>
          <w:color w:val="auto"/>
          <w:sz w:val="18"/>
          <w:szCs w:val="18"/>
        </w:rPr>
        <w:tab/>
        <w:t>57258</w:t>
      </w:r>
      <w:r w:rsidRPr="00827381">
        <w:rPr>
          <w:color w:val="auto"/>
          <w:sz w:val="18"/>
          <w:szCs w:val="18"/>
        </w:rPr>
        <w:tab/>
        <w:t>87826</w:t>
      </w:r>
      <w:r w:rsidRPr="00827381">
        <w:rPr>
          <w:color w:val="auto"/>
          <w:sz w:val="18"/>
          <w:szCs w:val="18"/>
        </w:rPr>
        <w:tab/>
        <w:t>35003</w:t>
      </w:r>
      <w:r w:rsidRPr="00827381">
        <w:rPr>
          <w:color w:val="auto"/>
          <w:sz w:val="18"/>
          <w:szCs w:val="18"/>
        </w:rPr>
        <w:tab/>
        <w:t>46449</w:t>
      </w:r>
      <w:r w:rsidRPr="00827381">
        <w:rPr>
          <w:color w:val="auto"/>
          <w:sz w:val="18"/>
          <w:szCs w:val="18"/>
        </w:rPr>
        <w:tab/>
        <w:t>76636</w:t>
      </w:r>
    </w:p>
    <w:p w:rsidR="009B1642" w:rsidRPr="00827381" w:rsidRDefault="009B1642" w:rsidP="00827381">
      <w:pPr>
        <w:jc w:val="center"/>
        <w:rPr>
          <w:color w:val="auto"/>
          <w:sz w:val="18"/>
          <w:szCs w:val="18"/>
        </w:rPr>
      </w:pPr>
      <w:r w:rsidRPr="00827381">
        <w:rPr>
          <w:color w:val="auto"/>
          <w:sz w:val="18"/>
          <w:szCs w:val="18"/>
        </w:rPr>
        <w:t>96770</w:t>
      </w:r>
      <w:r w:rsidRPr="00827381">
        <w:rPr>
          <w:color w:val="auto"/>
          <w:sz w:val="18"/>
          <w:szCs w:val="18"/>
        </w:rPr>
        <w:tab/>
        <w:t>19440</w:t>
      </w:r>
      <w:r w:rsidRPr="00827381">
        <w:rPr>
          <w:color w:val="auto"/>
          <w:sz w:val="18"/>
          <w:szCs w:val="18"/>
        </w:rPr>
        <w:tab/>
        <w:t>29700</w:t>
      </w:r>
      <w:r w:rsidRPr="00827381">
        <w:rPr>
          <w:color w:val="auto"/>
          <w:sz w:val="18"/>
          <w:szCs w:val="18"/>
        </w:rPr>
        <w:tab/>
        <w:t>42093</w:t>
      </w:r>
      <w:r w:rsidRPr="00827381">
        <w:rPr>
          <w:color w:val="auto"/>
          <w:sz w:val="18"/>
          <w:szCs w:val="18"/>
        </w:rPr>
        <w:tab/>
        <w:t>64369</w:t>
      </w:r>
      <w:r w:rsidRPr="00827381">
        <w:rPr>
          <w:color w:val="auto"/>
          <w:sz w:val="18"/>
          <w:szCs w:val="18"/>
        </w:rPr>
        <w:tab/>
        <w:t>69176</w:t>
      </w:r>
      <w:r w:rsidRPr="00827381">
        <w:rPr>
          <w:color w:val="auto"/>
          <w:sz w:val="18"/>
          <w:szCs w:val="18"/>
        </w:rPr>
        <w:tab/>
        <w:t>29732</w:t>
      </w:r>
      <w:r w:rsidRPr="00827381">
        <w:rPr>
          <w:color w:val="auto"/>
          <w:sz w:val="18"/>
          <w:szCs w:val="18"/>
        </w:rPr>
        <w:tab/>
        <w:t>37389</w:t>
      </w:r>
      <w:r w:rsidRPr="00827381">
        <w:rPr>
          <w:color w:val="auto"/>
          <w:sz w:val="18"/>
          <w:szCs w:val="18"/>
        </w:rPr>
        <w:tab/>
        <w:t>34054</w:t>
      </w:r>
      <w:r w:rsidRPr="00827381">
        <w:rPr>
          <w:color w:val="auto"/>
          <w:sz w:val="18"/>
          <w:szCs w:val="18"/>
        </w:rPr>
        <w:tab/>
        <w:t>28680</w:t>
      </w:r>
    </w:p>
    <w:p w:rsidR="009B1642" w:rsidRPr="00827381" w:rsidRDefault="009B1642" w:rsidP="00827381">
      <w:pPr>
        <w:jc w:val="center"/>
        <w:rPr>
          <w:color w:val="auto"/>
          <w:sz w:val="18"/>
          <w:szCs w:val="18"/>
        </w:rPr>
      </w:pPr>
      <w:r w:rsidRPr="00827381">
        <w:rPr>
          <w:color w:val="auto"/>
          <w:sz w:val="18"/>
          <w:szCs w:val="18"/>
        </w:rPr>
        <w:t>65989</w:t>
      </w:r>
      <w:r w:rsidRPr="00827381">
        <w:rPr>
          <w:color w:val="auto"/>
          <w:sz w:val="18"/>
          <w:szCs w:val="18"/>
        </w:rPr>
        <w:tab/>
        <w:t>62843</w:t>
      </w:r>
      <w:r w:rsidRPr="00827381">
        <w:rPr>
          <w:color w:val="auto"/>
          <w:sz w:val="18"/>
          <w:szCs w:val="18"/>
        </w:rPr>
        <w:tab/>
        <w:t>10917</w:t>
      </w:r>
      <w:r w:rsidRPr="00827381">
        <w:rPr>
          <w:color w:val="auto"/>
          <w:sz w:val="18"/>
          <w:szCs w:val="18"/>
        </w:rPr>
        <w:tab/>
        <w:t>34458</w:t>
      </w:r>
      <w:r w:rsidRPr="00827381">
        <w:rPr>
          <w:color w:val="auto"/>
          <w:sz w:val="18"/>
          <w:szCs w:val="18"/>
        </w:rPr>
        <w:tab/>
        <w:t>81936</w:t>
      </w:r>
      <w:r w:rsidRPr="00827381">
        <w:rPr>
          <w:color w:val="auto"/>
          <w:sz w:val="18"/>
          <w:szCs w:val="18"/>
        </w:rPr>
        <w:tab/>
        <w:t>84775</w:t>
      </w:r>
      <w:r w:rsidRPr="00827381">
        <w:rPr>
          <w:color w:val="auto"/>
          <w:sz w:val="18"/>
          <w:szCs w:val="18"/>
        </w:rPr>
        <w:tab/>
        <w:t>39415</w:t>
      </w:r>
      <w:r w:rsidRPr="00827381">
        <w:rPr>
          <w:color w:val="auto"/>
          <w:sz w:val="18"/>
          <w:szCs w:val="18"/>
        </w:rPr>
        <w:tab/>
        <w:t>10622</w:t>
      </w:r>
      <w:r w:rsidRPr="00827381">
        <w:rPr>
          <w:color w:val="auto"/>
          <w:sz w:val="18"/>
          <w:szCs w:val="18"/>
        </w:rPr>
        <w:tab/>
        <w:t>36102</w:t>
      </w:r>
      <w:r w:rsidRPr="00827381">
        <w:rPr>
          <w:color w:val="auto"/>
          <w:sz w:val="18"/>
          <w:szCs w:val="18"/>
        </w:rPr>
        <w:tab/>
        <w:t>16753</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06644</w:t>
      </w:r>
      <w:r w:rsidRPr="00827381">
        <w:rPr>
          <w:color w:val="auto"/>
          <w:sz w:val="18"/>
          <w:szCs w:val="18"/>
        </w:rPr>
        <w:tab/>
        <w:t>94784</w:t>
      </w:r>
      <w:r w:rsidRPr="00827381">
        <w:rPr>
          <w:color w:val="auto"/>
          <w:sz w:val="18"/>
          <w:szCs w:val="18"/>
        </w:rPr>
        <w:tab/>
        <w:t>66995</w:t>
      </w:r>
      <w:r w:rsidRPr="00827381">
        <w:rPr>
          <w:color w:val="auto"/>
          <w:sz w:val="18"/>
          <w:szCs w:val="18"/>
        </w:rPr>
        <w:tab/>
        <w:t>61812</w:t>
      </w:r>
      <w:r w:rsidRPr="00827381">
        <w:rPr>
          <w:color w:val="auto"/>
          <w:sz w:val="18"/>
          <w:szCs w:val="18"/>
        </w:rPr>
        <w:tab/>
        <w:t>54215</w:t>
      </w:r>
      <w:r w:rsidRPr="00827381">
        <w:rPr>
          <w:color w:val="auto"/>
          <w:sz w:val="18"/>
          <w:szCs w:val="18"/>
        </w:rPr>
        <w:tab/>
        <w:t>01336</w:t>
      </w:r>
      <w:r w:rsidRPr="00827381">
        <w:rPr>
          <w:color w:val="auto"/>
          <w:sz w:val="18"/>
          <w:szCs w:val="18"/>
        </w:rPr>
        <w:tab/>
        <w:t>75887</w:t>
      </w:r>
      <w:r w:rsidRPr="00827381">
        <w:rPr>
          <w:color w:val="auto"/>
          <w:sz w:val="18"/>
          <w:szCs w:val="18"/>
        </w:rPr>
        <w:tab/>
        <w:t>57685</w:t>
      </w:r>
      <w:r w:rsidRPr="00827381">
        <w:rPr>
          <w:color w:val="auto"/>
          <w:sz w:val="18"/>
          <w:szCs w:val="18"/>
        </w:rPr>
        <w:tab/>
        <w:t>66114</w:t>
      </w:r>
      <w:r w:rsidRPr="00827381">
        <w:rPr>
          <w:color w:val="auto"/>
          <w:sz w:val="18"/>
          <w:szCs w:val="18"/>
        </w:rPr>
        <w:tab/>
        <w:t>76984</w:t>
      </w:r>
    </w:p>
    <w:p w:rsidR="009B1642" w:rsidRPr="00827381" w:rsidRDefault="009B1642" w:rsidP="00827381">
      <w:pPr>
        <w:jc w:val="center"/>
        <w:rPr>
          <w:color w:val="auto"/>
          <w:sz w:val="18"/>
          <w:szCs w:val="18"/>
        </w:rPr>
      </w:pPr>
      <w:r w:rsidRPr="00827381">
        <w:rPr>
          <w:color w:val="auto"/>
          <w:sz w:val="18"/>
          <w:szCs w:val="18"/>
        </w:rPr>
        <w:t>88950</w:t>
      </w:r>
      <w:r w:rsidRPr="00827381">
        <w:rPr>
          <w:color w:val="auto"/>
          <w:sz w:val="18"/>
          <w:szCs w:val="18"/>
        </w:rPr>
        <w:tab/>
        <w:t>46077</w:t>
      </w:r>
      <w:r w:rsidRPr="00827381">
        <w:rPr>
          <w:color w:val="auto"/>
          <w:sz w:val="18"/>
          <w:szCs w:val="18"/>
        </w:rPr>
        <w:tab/>
        <w:t>34651</w:t>
      </w:r>
      <w:r w:rsidRPr="00827381">
        <w:rPr>
          <w:color w:val="auto"/>
          <w:sz w:val="18"/>
          <w:szCs w:val="18"/>
        </w:rPr>
        <w:tab/>
        <w:t>12038</w:t>
      </w:r>
      <w:r w:rsidRPr="00827381">
        <w:rPr>
          <w:color w:val="auto"/>
          <w:sz w:val="18"/>
          <w:szCs w:val="18"/>
        </w:rPr>
        <w:tab/>
        <w:t>87914</w:t>
      </w:r>
      <w:r w:rsidRPr="00827381">
        <w:rPr>
          <w:color w:val="auto"/>
          <w:sz w:val="18"/>
          <w:szCs w:val="18"/>
        </w:rPr>
        <w:tab/>
        <w:t>20785</w:t>
      </w:r>
      <w:r w:rsidRPr="00827381">
        <w:rPr>
          <w:color w:val="auto"/>
          <w:sz w:val="18"/>
          <w:szCs w:val="18"/>
        </w:rPr>
        <w:tab/>
        <w:t>39705</w:t>
      </w:r>
      <w:r w:rsidRPr="00827381">
        <w:rPr>
          <w:color w:val="auto"/>
          <w:sz w:val="18"/>
          <w:szCs w:val="18"/>
        </w:rPr>
        <w:tab/>
        <w:t>73898</w:t>
      </w:r>
      <w:r w:rsidRPr="00827381">
        <w:rPr>
          <w:color w:val="auto"/>
          <w:sz w:val="18"/>
          <w:szCs w:val="18"/>
        </w:rPr>
        <w:tab/>
        <w:t>12318</w:t>
      </w:r>
      <w:r w:rsidRPr="00827381">
        <w:rPr>
          <w:color w:val="auto"/>
          <w:sz w:val="18"/>
          <w:szCs w:val="18"/>
        </w:rPr>
        <w:tab/>
        <w:t>78334</w:t>
      </w:r>
    </w:p>
    <w:p w:rsidR="009B1642" w:rsidRPr="00827381" w:rsidRDefault="009B1642" w:rsidP="00827381">
      <w:pPr>
        <w:jc w:val="center"/>
        <w:rPr>
          <w:color w:val="auto"/>
          <w:sz w:val="18"/>
          <w:szCs w:val="18"/>
        </w:rPr>
      </w:pPr>
      <w:r w:rsidRPr="00827381">
        <w:rPr>
          <w:color w:val="auto"/>
          <w:sz w:val="18"/>
          <w:szCs w:val="18"/>
        </w:rPr>
        <w:t>21482</w:t>
      </w:r>
      <w:r w:rsidRPr="00827381">
        <w:rPr>
          <w:color w:val="auto"/>
          <w:sz w:val="18"/>
          <w:szCs w:val="18"/>
        </w:rPr>
        <w:tab/>
        <w:t>95422</w:t>
      </w:r>
      <w:r w:rsidRPr="00827381">
        <w:rPr>
          <w:color w:val="auto"/>
          <w:sz w:val="18"/>
          <w:szCs w:val="18"/>
        </w:rPr>
        <w:tab/>
        <w:t>02002</w:t>
      </w:r>
      <w:r w:rsidRPr="00827381">
        <w:rPr>
          <w:color w:val="auto"/>
          <w:sz w:val="18"/>
          <w:szCs w:val="18"/>
        </w:rPr>
        <w:tab/>
        <w:t>33671</w:t>
      </w:r>
      <w:r w:rsidRPr="00827381">
        <w:rPr>
          <w:color w:val="auto"/>
          <w:sz w:val="18"/>
          <w:szCs w:val="18"/>
        </w:rPr>
        <w:tab/>
        <w:t>46764</w:t>
      </w:r>
      <w:r w:rsidRPr="00827381">
        <w:rPr>
          <w:color w:val="auto"/>
          <w:sz w:val="18"/>
          <w:szCs w:val="18"/>
        </w:rPr>
        <w:tab/>
        <w:t>50527</w:t>
      </w:r>
      <w:r w:rsidRPr="00827381">
        <w:rPr>
          <w:color w:val="auto"/>
          <w:sz w:val="18"/>
          <w:szCs w:val="18"/>
        </w:rPr>
        <w:tab/>
        <w:t>46276</w:t>
      </w:r>
      <w:r w:rsidRPr="00827381">
        <w:rPr>
          <w:color w:val="auto"/>
          <w:sz w:val="18"/>
          <w:szCs w:val="18"/>
        </w:rPr>
        <w:tab/>
        <w:t>77570</w:t>
      </w:r>
      <w:r w:rsidRPr="00827381">
        <w:rPr>
          <w:color w:val="auto"/>
          <w:sz w:val="18"/>
          <w:szCs w:val="18"/>
        </w:rPr>
        <w:tab/>
        <w:t>68457</w:t>
      </w:r>
      <w:r w:rsidRPr="00827381">
        <w:rPr>
          <w:color w:val="auto"/>
          <w:sz w:val="18"/>
          <w:szCs w:val="18"/>
        </w:rPr>
        <w:tab/>
        <w:t>62199</w:t>
      </w:r>
    </w:p>
    <w:p w:rsidR="009B1642" w:rsidRPr="00827381" w:rsidRDefault="009B1642" w:rsidP="00827381">
      <w:pPr>
        <w:jc w:val="center"/>
        <w:rPr>
          <w:color w:val="auto"/>
          <w:sz w:val="18"/>
          <w:szCs w:val="18"/>
        </w:rPr>
      </w:pPr>
      <w:r w:rsidRPr="00827381">
        <w:rPr>
          <w:color w:val="auto"/>
          <w:sz w:val="18"/>
          <w:szCs w:val="18"/>
        </w:rPr>
        <w:t>55137</w:t>
      </w:r>
      <w:r w:rsidRPr="00827381">
        <w:rPr>
          <w:color w:val="auto"/>
          <w:sz w:val="18"/>
          <w:szCs w:val="18"/>
        </w:rPr>
        <w:tab/>
        <w:t>61039</w:t>
      </w:r>
      <w:r w:rsidRPr="00827381">
        <w:rPr>
          <w:color w:val="auto"/>
          <w:sz w:val="18"/>
          <w:szCs w:val="18"/>
        </w:rPr>
        <w:tab/>
        <w:t>02006</w:t>
      </w:r>
      <w:r w:rsidRPr="00827381">
        <w:rPr>
          <w:color w:val="auto"/>
          <w:sz w:val="18"/>
          <w:szCs w:val="18"/>
        </w:rPr>
        <w:tab/>
        <w:t>69913</w:t>
      </w:r>
      <w:r w:rsidRPr="00827381">
        <w:rPr>
          <w:color w:val="auto"/>
          <w:sz w:val="18"/>
          <w:szCs w:val="18"/>
        </w:rPr>
        <w:tab/>
        <w:t>11291</w:t>
      </w:r>
      <w:r w:rsidRPr="00827381">
        <w:rPr>
          <w:color w:val="auto"/>
          <w:sz w:val="18"/>
          <w:szCs w:val="18"/>
        </w:rPr>
        <w:tab/>
        <w:t>87215</w:t>
      </w:r>
      <w:r w:rsidRPr="00827381">
        <w:rPr>
          <w:color w:val="auto"/>
          <w:sz w:val="18"/>
          <w:szCs w:val="18"/>
        </w:rPr>
        <w:tab/>
        <w:t>89991</w:t>
      </w:r>
      <w:r w:rsidRPr="00827381">
        <w:rPr>
          <w:color w:val="auto"/>
          <w:sz w:val="18"/>
          <w:szCs w:val="18"/>
        </w:rPr>
        <w:tab/>
        <w:t>26003</w:t>
      </w:r>
      <w:r w:rsidRPr="00827381">
        <w:rPr>
          <w:color w:val="auto"/>
          <w:sz w:val="18"/>
          <w:szCs w:val="18"/>
        </w:rPr>
        <w:tab/>
        <w:t>55271</w:t>
      </w:r>
      <w:r w:rsidRPr="00827381">
        <w:rPr>
          <w:color w:val="auto"/>
          <w:sz w:val="18"/>
          <w:szCs w:val="18"/>
        </w:rPr>
        <w:tab/>
        <w:t>08153</w:t>
      </w:r>
    </w:p>
    <w:p w:rsidR="009B1642" w:rsidRPr="00827381" w:rsidRDefault="009B1642" w:rsidP="00827381">
      <w:pPr>
        <w:jc w:val="center"/>
        <w:rPr>
          <w:color w:val="auto"/>
          <w:sz w:val="18"/>
          <w:szCs w:val="18"/>
        </w:rPr>
      </w:pPr>
      <w:r w:rsidRPr="00827381">
        <w:rPr>
          <w:color w:val="auto"/>
          <w:sz w:val="18"/>
          <w:szCs w:val="18"/>
        </w:rPr>
        <w:t>98441</w:t>
      </w:r>
      <w:r w:rsidRPr="00827381">
        <w:rPr>
          <w:color w:val="auto"/>
          <w:sz w:val="18"/>
          <w:szCs w:val="18"/>
        </w:rPr>
        <w:tab/>
        <w:t>81529</w:t>
      </w:r>
      <w:r w:rsidRPr="00827381">
        <w:rPr>
          <w:color w:val="auto"/>
          <w:sz w:val="18"/>
          <w:szCs w:val="18"/>
        </w:rPr>
        <w:tab/>
        <w:t>59607</w:t>
      </w:r>
      <w:r w:rsidRPr="00827381">
        <w:rPr>
          <w:color w:val="auto"/>
          <w:sz w:val="18"/>
          <w:szCs w:val="18"/>
        </w:rPr>
        <w:tab/>
        <w:t>65225</w:t>
      </w:r>
      <w:r w:rsidRPr="00827381">
        <w:rPr>
          <w:color w:val="auto"/>
          <w:sz w:val="18"/>
          <w:szCs w:val="18"/>
        </w:rPr>
        <w:tab/>
        <w:t>49051</w:t>
      </w:r>
      <w:r w:rsidRPr="00827381">
        <w:rPr>
          <w:color w:val="auto"/>
          <w:sz w:val="18"/>
          <w:szCs w:val="18"/>
        </w:rPr>
        <w:tab/>
        <w:t>28328</w:t>
      </w:r>
      <w:r w:rsidRPr="00827381">
        <w:rPr>
          <w:color w:val="auto"/>
          <w:sz w:val="18"/>
          <w:szCs w:val="18"/>
        </w:rPr>
        <w:tab/>
        <w:t xml:space="preserve"> 85535</w:t>
      </w:r>
      <w:r w:rsidRPr="00827381">
        <w:rPr>
          <w:color w:val="auto"/>
          <w:sz w:val="18"/>
          <w:szCs w:val="18"/>
        </w:rPr>
        <w:tab/>
        <w:t>37003</w:t>
      </w:r>
      <w:r w:rsidRPr="00827381">
        <w:rPr>
          <w:color w:val="auto"/>
          <w:sz w:val="18"/>
          <w:szCs w:val="18"/>
        </w:rPr>
        <w:tab/>
        <w:t>87211</w:t>
      </w:r>
      <w:r w:rsidRPr="00827381">
        <w:rPr>
          <w:color w:val="auto"/>
          <w:sz w:val="18"/>
          <w:szCs w:val="18"/>
        </w:rPr>
        <w:tab/>
        <w:t>10204</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57168</w:t>
      </w:r>
      <w:r w:rsidRPr="00827381">
        <w:rPr>
          <w:color w:val="auto"/>
          <w:sz w:val="18"/>
          <w:szCs w:val="18"/>
        </w:rPr>
        <w:tab/>
        <w:t>30458</w:t>
      </w:r>
      <w:r w:rsidRPr="00827381">
        <w:rPr>
          <w:color w:val="auto"/>
          <w:sz w:val="18"/>
          <w:szCs w:val="18"/>
        </w:rPr>
        <w:tab/>
        <w:t>23892</w:t>
      </w:r>
      <w:r w:rsidRPr="00827381">
        <w:rPr>
          <w:color w:val="auto"/>
          <w:sz w:val="18"/>
          <w:szCs w:val="18"/>
        </w:rPr>
        <w:tab/>
        <w:t>07825</w:t>
      </w:r>
      <w:r w:rsidRPr="00827381">
        <w:rPr>
          <w:color w:val="auto"/>
          <w:sz w:val="18"/>
          <w:szCs w:val="18"/>
        </w:rPr>
        <w:tab/>
        <w:t>53447</w:t>
      </w:r>
      <w:r w:rsidRPr="00827381">
        <w:rPr>
          <w:color w:val="auto"/>
          <w:sz w:val="18"/>
          <w:szCs w:val="18"/>
        </w:rPr>
        <w:tab/>
        <w:t>53511</w:t>
      </w:r>
      <w:r w:rsidRPr="00827381">
        <w:rPr>
          <w:color w:val="auto"/>
          <w:sz w:val="18"/>
          <w:szCs w:val="18"/>
        </w:rPr>
        <w:tab/>
        <w:t>09315</w:t>
      </w:r>
      <w:r w:rsidRPr="00827381">
        <w:rPr>
          <w:color w:val="auto"/>
          <w:sz w:val="18"/>
          <w:szCs w:val="18"/>
        </w:rPr>
        <w:tab/>
        <w:t>42552</w:t>
      </w:r>
      <w:r w:rsidRPr="00827381">
        <w:rPr>
          <w:color w:val="auto"/>
          <w:sz w:val="18"/>
          <w:szCs w:val="18"/>
        </w:rPr>
        <w:tab/>
        <w:t>43135</w:t>
      </w:r>
      <w:r w:rsidRPr="00827381">
        <w:rPr>
          <w:color w:val="auto"/>
          <w:sz w:val="18"/>
          <w:szCs w:val="18"/>
        </w:rPr>
        <w:tab/>
        <w:t>57892</w:t>
      </w:r>
    </w:p>
    <w:p w:rsidR="009B1642" w:rsidRPr="00827381" w:rsidRDefault="009B1642" w:rsidP="00827381">
      <w:pPr>
        <w:jc w:val="center"/>
        <w:rPr>
          <w:color w:val="auto"/>
          <w:sz w:val="18"/>
          <w:szCs w:val="18"/>
        </w:rPr>
      </w:pPr>
      <w:r w:rsidRPr="00827381">
        <w:rPr>
          <w:color w:val="auto"/>
          <w:sz w:val="18"/>
          <w:szCs w:val="18"/>
        </w:rPr>
        <w:t>71886</w:t>
      </w:r>
      <w:r w:rsidRPr="00827381">
        <w:rPr>
          <w:color w:val="auto"/>
          <w:sz w:val="18"/>
          <w:szCs w:val="18"/>
        </w:rPr>
        <w:tab/>
        <w:t>65334</w:t>
      </w:r>
      <w:r w:rsidRPr="00827381">
        <w:rPr>
          <w:color w:val="auto"/>
          <w:sz w:val="18"/>
          <w:szCs w:val="18"/>
        </w:rPr>
        <w:tab/>
        <w:t>38013</w:t>
      </w:r>
      <w:r w:rsidRPr="00827381">
        <w:rPr>
          <w:color w:val="auto"/>
          <w:sz w:val="18"/>
          <w:szCs w:val="18"/>
        </w:rPr>
        <w:tab/>
        <w:t>09379</w:t>
      </w:r>
      <w:r w:rsidRPr="00827381">
        <w:rPr>
          <w:color w:val="auto"/>
          <w:sz w:val="18"/>
          <w:szCs w:val="18"/>
        </w:rPr>
        <w:tab/>
        <w:t>83976</w:t>
      </w:r>
      <w:r w:rsidRPr="00827381">
        <w:rPr>
          <w:color w:val="auto"/>
          <w:sz w:val="18"/>
          <w:szCs w:val="18"/>
        </w:rPr>
        <w:tab/>
        <w:t>42441</w:t>
      </w:r>
      <w:r w:rsidRPr="00827381">
        <w:rPr>
          <w:color w:val="auto"/>
          <w:sz w:val="18"/>
          <w:szCs w:val="18"/>
        </w:rPr>
        <w:tab/>
        <w:t>14086</w:t>
      </w:r>
      <w:r w:rsidRPr="00827381">
        <w:rPr>
          <w:color w:val="auto"/>
          <w:sz w:val="18"/>
          <w:szCs w:val="18"/>
        </w:rPr>
        <w:tab/>
        <w:t>33197</w:t>
      </w:r>
      <w:r w:rsidRPr="00827381">
        <w:rPr>
          <w:color w:val="auto"/>
          <w:sz w:val="18"/>
          <w:szCs w:val="18"/>
        </w:rPr>
        <w:tab/>
        <w:t>82671</w:t>
      </w:r>
      <w:r w:rsidRPr="00827381">
        <w:rPr>
          <w:color w:val="auto"/>
          <w:sz w:val="18"/>
          <w:szCs w:val="18"/>
        </w:rPr>
        <w:tab/>
        <w:t>05037</w:t>
      </w:r>
    </w:p>
    <w:p w:rsidR="009B1642" w:rsidRPr="00827381" w:rsidRDefault="009B1642" w:rsidP="00827381">
      <w:pPr>
        <w:jc w:val="center"/>
        <w:rPr>
          <w:color w:val="auto"/>
          <w:sz w:val="18"/>
          <w:szCs w:val="18"/>
        </w:rPr>
      </w:pPr>
      <w:r w:rsidRPr="00827381">
        <w:rPr>
          <w:color w:val="auto"/>
          <w:sz w:val="18"/>
          <w:szCs w:val="18"/>
        </w:rPr>
        <w:t>40418</w:t>
      </w:r>
      <w:r w:rsidRPr="00827381">
        <w:rPr>
          <w:color w:val="auto"/>
          <w:sz w:val="18"/>
          <w:szCs w:val="18"/>
        </w:rPr>
        <w:tab/>
        <w:t>59504</w:t>
      </w:r>
      <w:r w:rsidRPr="00827381">
        <w:rPr>
          <w:color w:val="auto"/>
          <w:sz w:val="18"/>
          <w:szCs w:val="18"/>
        </w:rPr>
        <w:tab/>
        <w:t>52383</w:t>
      </w:r>
      <w:r w:rsidRPr="00827381">
        <w:rPr>
          <w:color w:val="auto"/>
          <w:sz w:val="18"/>
          <w:szCs w:val="18"/>
        </w:rPr>
        <w:tab/>
        <w:t>07232</w:t>
      </w:r>
      <w:r w:rsidRPr="00827381">
        <w:rPr>
          <w:color w:val="auto"/>
          <w:sz w:val="18"/>
          <w:szCs w:val="18"/>
        </w:rPr>
        <w:tab/>
        <w:t>14179</w:t>
      </w:r>
      <w:r w:rsidRPr="00827381">
        <w:rPr>
          <w:color w:val="auto"/>
          <w:sz w:val="18"/>
          <w:szCs w:val="18"/>
        </w:rPr>
        <w:tab/>
        <w:t>59693</w:t>
      </w:r>
      <w:r w:rsidRPr="00827381">
        <w:rPr>
          <w:color w:val="auto"/>
          <w:sz w:val="18"/>
          <w:szCs w:val="18"/>
        </w:rPr>
        <w:tab/>
        <w:t>37668</w:t>
      </w:r>
      <w:r w:rsidRPr="00827381">
        <w:rPr>
          <w:color w:val="auto"/>
          <w:sz w:val="18"/>
          <w:szCs w:val="18"/>
        </w:rPr>
        <w:tab/>
        <w:t>26689</w:t>
      </w:r>
      <w:r w:rsidRPr="00827381">
        <w:rPr>
          <w:color w:val="auto"/>
          <w:sz w:val="18"/>
          <w:szCs w:val="18"/>
        </w:rPr>
        <w:tab/>
        <w:t>93865</w:t>
      </w:r>
      <w:r w:rsidRPr="00827381">
        <w:rPr>
          <w:color w:val="auto"/>
          <w:sz w:val="18"/>
          <w:szCs w:val="18"/>
        </w:rPr>
        <w:tab/>
        <w:t>78925</w:t>
      </w:r>
    </w:p>
    <w:p w:rsidR="009B1642" w:rsidRPr="00827381" w:rsidRDefault="009B1642" w:rsidP="00827381">
      <w:pPr>
        <w:jc w:val="center"/>
        <w:rPr>
          <w:color w:val="auto"/>
          <w:sz w:val="18"/>
          <w:szCs w:val="18"/>
        </w:rPr>
      </w:pPr>
      <w:r w:rsidRPr="00827381">
        <w:rPr>
          <w:color w:val="auto"/>
          <w:sz w:val="18"/>
          <w:szCs w:val="18"/>
        </w:rPr>
        <w:t>28833</w:t>
      </w:r>
      <w:r w:rsidRPr="00827381">
        <w:rPr>
          <w:color w:val="auto"/>
          <w:sz w:val="18"/>
          <w:szCs w:val="18"/>
        </w:rPr>
        <w:tab/>
        <w:t>76661</w:t>
      </w:r>
      <w:r w:rsidRPr="00827381">
        <w:rPr>
          <w:color w:val="auto"/>
          <w:sz w:val="18"/>
          <w:szCs w:val="18"/>
        </w:rPr>
        <w:tab/>
        <w:t>47277</w:t>
      </w:r>
      <w:r w:rsidRPr="00827381">
        <w:rPr>
          <w:color w:val="auto"/>
          <w:sz w:val="18"/>
          <w:szCs w:val="18"/>
        </w:rPr>
        <w:tab/>
        <w:t>92935</w:t>
      </w:r>
      <w:r w:rsidRPr="00827381">
        <w:rPr>
          <w:color w:val="auto"/>
          <w:sz w:val="18"/>
          <w:szCs w:val="18"/>
        </w:rPr>
        <w:tab/>
        <w:t>63193</w:t>
      </w:r>
      <w:r w:rsidRPr="00827381">
        <w:rPr>
          <w:color w:val="auto"/>
          <w:sz w:val="18"/>
          <w:szCs w:val="18"/>
        </w:rPr>
        <w:tab/>
        <w:t>94862</w:t>
      </w:r>
      <w:r w:rsidRPr="00827381">
        <w:rPr>
          <w:color w:val="auto"/>
          <w:sz w:val="18"/>
          <w:szCs w:val="18"/>
        </w:rPr>
        <w:tab/>
        <w:t>60560</w:t>
      </w:r>
      <w:r w:rsidRPr="00827381">
        <w:rPr>
          <w:color w:val="auto"/>
          <w:sz w:val="18"/>
          <w:szCs w:val="18"/>
        </w:rPr>
        <w:tab/>
        <w:t>72484</w:t>
      </w:r>
      <w:r w:rsidRPr="00827381">
        <w:rPr>
          <w:color w:val="auto"/>
          <w:sz w:val="18"/>
          <w:szCs w:val="18"/>
        </w:rPr>
        <w:tab/>
        <w:t>29755</w:t>
      </w:r>
      <w:r w:rsidRPr="00827381">
        <w:rPr>
          <w:color w:val="auto"/>
          <w:sz w:val="18"/>
          <w:szCs w:val="18"/>
        </w:rPr>
        <w:tab/>
        <w:t>40894</w:t>
      </w:r>
    </w:p>
    <w:p w:rsidR="009B1642" w:rsidRPr="00827381" w:rsidRDefault="009B1642" w:rsidP="00827381">
      <w:pPr>
        <w:jc w:val="center"/>
        <w:rPr>
          <w:color w:val="auto"/>
          <w:sz w:val="18"/>
          <w:szCs w:val="18"/>
        </w:rPr>
      </w:pPr>
      <w:r w:rsidRPr="00827381">
        <w:rPr>
          <w:color w:val="auto"/>
          <w:sz w:val="18"/>
          <w:szCs w:val="18"/>
        </w:rPr>
        <w:t>37883</w:t>
      </w:r>
      <w:r w:rsidRPr="00827381">
        <w:rPr>
          <w:color w:val="auto"/>
          <w:sz w:val="18"/>
          <w:szCs w:val="18"/>
        </w:rPr>
        <w:tab/>
        <w:t>62124</w:t>
      </w:r>
      <w:r w:rsidRPr="00827381">
        <w:rPr>
          <w:color w:val="auto"/>
          <w:sz w:val="18"/>
          <w:szCs w:val="18"/>
        </w:rPr>
        <w:tab/>
        <w:t>62199</w:t>
      </w:r>
      <w:r w:rsidRPr="00827381">
        <w:rPr>
          <w:color w:val="auto"/>
          <w:sz w:val="18"/>
          <w:szCs w:val="18"/>
        </w:rPr>
        <w:tab/>
        <w:t>49542</w:t>
      </w:r>
      <w:r w:rsidRPr="00827381">
        <w:rPr>
          <w:color w:val="auto"/>
          <w:sz w:val="18"/>
          <w:szCs w:val="18"/>
        </w:rPr>
        <w:tab/>
        <w:t>55083</w:t>
      </w:r>
      <w:r w:rsidRPr="00827381">
        <w:rPr>
          <w:color w:val="auto"/>
          <w:sz w:val="18"/>
          <w:szCs w:val="18"/>
        </w:rPr>
        <w:tab/>
        <w:t>20575</w:t>
      </w:r>
      <w:r w:rsidRPr="00827381">
        <w:rPr>
          <w:color w:val="auto"/>
          <w:sz w:val="18"/>
          <w:szCs w:val="18"/>
        </w:rPr>
        <w:tab/>
        <w:t>44636</w:t>
      </w:r>
      <w:r w:rsidRPr="00827381">
        <w:rPr>
          <w:color w:val="auto"/>
          <w:sz w:val="18"/>
          <w:szCs w:val="18"/>
        </w:rPr>
        <w:tab/>
        <w:t>92282</w:t>
      </w:r>
      <w:r w:rsidRPr="00827381">
        <w:rPr>
          <w:color w:val="auto"/>
          <w:sz w:val="18"/>
          <w:szCs w:val="18"/>
        </w:rPr>
        <w:tab/>
        <w:t>52105</w:t>
      </w:r>
      <w:r w:rsidRPr="00827381">
        <w:rPr>
          <w:color w:val="auto"/>
          <w:sz w:val="18"/>
          <w:szCs w:val="18"/>
        </w:rPr>
        <w:tab/>
        <w:t>77664</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44882</w:t>
      </w:r>
      <w:r w:rsidRPr="00827381">
        <w:rPr>
          <w:color w:val="auto"/>
          <w:sz w:val="18"/>
          <w:szCs w:val="18"/>
        </w:rPr>
        <w:tab/>
        <w:t>33592</w:t>
      </w:r>
      <w:r w:rsidRPr="00827381">
        <w:rPr>
          <w:color w:val="auto"/>
          <w:sz w:val="18"/>
          <w:szCs w:val="18"/>
        </w:rPr>
        <w:tab/>
        <w:t>66234</w:t>
      </w:r>
      <w:r w:rsidRPr="00827381">
        <w:rPr>
          <w:color w:val="auto"/>
          <w:sz w:val="18"/>
          <w:szCs w:val="18"/>
        </w:rPr>
        <w:tab/>
        <w:t>13821</w:t>
      </w:r>
      <w:r w:rsidRPr="00827381">
        <w:rPr>
          <w:color w:val="auto"/>
          <w:sz w:val="18"/>
          <w:szCs w:val="18"/>
        </w:rPr>
        <w:tab/>
        <w:t>86342</w:t>
      </w:r>
      <w:r w:rsidRPr="00827381">
        <w:rPr>
          <w:color w:val="auto"/>
          <w:sz w:val="18"/>
          <w:szCs w:val="18"/>
        </w:rPr>
        <w:tab/>
        <w:t>00135</w:t>
      </w:r>
      <w:r w:rsidRPr="00827381">
        <w:rPr>
          <w:color w:val="auto"/>
          <w:sz w:val="18"/>
          <w:szCs w:val="18"/>
        </w:rPr>
        <w:tab/>
        <w:t>87938</w:t>
      </w:r>
      <w:r w:rsidRPr="00827381">
        <w:rPr>
          <w:color w:val="auto"/>
          <w:sz w:val="18"/>
          <w:szCs w:val="18"/>
        </w:rPr>
        <w:tab/>
        <w:t>57995</w:t>
      </w:r>
      <w:r w:rsidRPr="00827381">
        <w:rPr>
          <w:color w:val="auto"/>
          <w:sz w:val="18"/>
          <w:szCs w:val="18"/>
        </w:rPr>
        <w:tab/>
        <w:t>34157</w:t>
      </w:r>
      <w:r w:rsidRPr="00827381">
        <w:rPr>
          <w:color w:val="auto"/>
          <w:sz w:val="18"/>
          <w:szCs w:val="18"/>
        </w:rPr>
        <w:tab/>
        <w:t>99858</w:t>
      </w:r>
    </w:p>
    <w:p w:rsidR="009B1642" w:rsidRPr="00827381" w:rsidRDefault="009B1642" w:rsidP="00827381">
      <w:pPr>
        <w:jc w:val="center"/>
        <w:rPr>
          <w:color w:val="auto"/>
          <w:sz w:val="18"/>
          <w:szCs w:val="18"/>
        </w:rPr>
      </w:pPr>
      <w:r w:rsidRPr="00827381">
        <w:rPr>
          <w:color w:val="auto"/>
          <w:sz w:val="18"/>
          <w:szCs w:val="18"/>
        </w:rPr>
        <w:t>19082</w:t>
      </w:r>
      <w:r w:rsidRPr="00827381">
        <w:rPr>
          <w:color w:val="auto"/>
          <w:sz w:val="18"/>
          <w:szCs w:val="18"/>
        </w:rPr>
        <w:tab/>
        <w:t>13873</w:t>
      </w:r>
      <w:r w:rsidRPr="00827381">
        <w:rPr>
          <w:color w:val="auto"/>
          <w:sz w:val="18"/>
          <w:szCs w:val="18"/>
        </w:rPr>
        <w:tab/>
        <w:t>07184</w:t>
      </w:r>
      <w:r w:rsidRPr="00827381">
        <w:rPr>
          <w:color w:val="auto"/>
          <w:sz w:val="18"/>
          <w:szCs w:val="18"/>
        </w:rPr>
        <w:tab/>
        <w:t>21566</w:t>
      </w:r>
      <w:r w:rsidRPr="00827381">
        <w:rPr>
          <w:color w:val="auto"/>
          <w:sz w:val="18"/>
          <w:szCs w:val="18"/>
        </w:rPr>
        <w:tab/>
        <w:t>95320</w:t>
      </w:r>
      <w:r w:rsidRPr="00827381">
        <w:rPr>
          <w:color w:val="auto"/>
          <w:sz w:val="18"/>
          <w:szCs w:val="18"/>
        </w:rPr>
        <w:tab/>
        <w:t>28968</w:t>
      </w:r>
      <w:r w:rsidRPr="00827381">
        <w:rPr>
          <w:color w:val="auto"/>
          <w:sz w:val="18"/>
          <w:szCs w:val="18"/>
        </w:rPr>
        <w:tab/>
        <w:t>31911</w:t>
      </w:r>
      <w:r w:rsidRPr="00827381">
        <w:rPr>
          <w:color w:val="auto"/>
          <w:sz w:val="18"/>
          <w:szCs w:val="18"/>
        </w:rPr>
        <w:tab/>
        <w:t>06288</w:t>
      </w:r>
      <w:r w:rsidRPr="00827381">
        <w:rPr>
          <w:color w:val="auto"/>
          <w:sz w:val="18"/>
          <w:szCs w:val="18"/>
        </w:rPr>
        <w:tab/>
        <w:t>77271</w:t>
      </w:r>
      <w:r w:rsidRPr="00827381">
        <w:rPr>
          <w:color w:val="auto"/>
          <w:sz w:val="18"/>
          <w:szCs w:val="18"/>
        </w:rPr>
        <w:tab/>
        <w:t>76171</w:t>
      </w:r>
    </w:p>
    <w:p w:rsidR="009B1642" w:rsidRPr="00827381" w:rsidRDefault="009B1642" w:rsidP="00827381">
      <w:pPr>
        <w:jc w:val="center"/>
        <w:rPr>
          <w:color w:val="auto"/>
          <w:sz w:val="18"/>
          <w:szCs w:val="18"/>
        </w:rPr>
      </w:pPr>
      <w:r w:rsidRPr="00827381">
        <w:rPr>
          <w:color w:val="auto"/>
          <w:sz w:val="18"/>
          <w:szCs w:val="18"/>
        </w:rPr>
        <w:t>45316</w:t>
      </w:r>
      <w:r w:rsidRPr="00827381">
        <w:rPr>
          <w:color w:val="auto"/>
          <w:sz w:val="18"/>
          <w:szCs w:val="18"/>
        </w:rPr>
        <w:tab/>
        <w:t>29283</w:t>
      </w:r>
      <w:r w:rsidRPr="00827381">
        <w:rPr>
          <w:color w:val="auto"/>
          <w:sz w:val="18"/>
          <w:szCs w:val="18"/>
        </w:rPr>
        <w:tab/>
        <w:t>89318</w:t>
      </w:r>
      <w:r w:rsidRPr="00827381">
        <w:rPr>
          <w:color w:val="auto"/>
          <w:sz w:val="18"/>
          <w:szCs w:val="18"/>
        </w:rPr>
        <w:tab/>
        <w:t>55806</w:t>
      </w:r>
      <w:r w:rsidRPr="00827381">
        <w:rPr>
          <w:color w:val="auto"/>
          <w:sz w:val="18"/>
          <w:szCs w:val="18"/>
        </w:rPr>
        <w:tab/>
        <w:t>89338</w:t>
      </w:r>
      <w:r w:rsidRPr="00827381">
        <w:rPr>
          <w:color w:val="auto"/>
          <w:sz w:val="18"/>
          <w:szCs w:val="18"/>
        </w:rPr>
        <w:tab/>
        <w:t>79231</w:t>
      </w:r>
      <w:r w:rsidRPr="00827381">
        <w:rPr>
          <w:color w:val="auto"/>
          <w:sz w:val="18"/>
          <w:szCs w:val="18"/>
        </w:rPr>
        <w:tab/>
        <w:t>91545</w:t>
      </w:r>
      <w:r w:rsidRPr="00827381">
        <w:rPr>
          <w:color w:val="auto"/>
          <w:sz w:val="18"/>
          <w:szCs w:val="18"/>
        </w:rPr>
        <w:tab/>
        <w:t>55477</w:t>
      </w:r>
      <w:r w:rsidRPr="00827381">
        <w:rPr>
          <w:color w:val="auto"/>
          <w:sz w:val="18"/>
          <w:szCs w:val="18"/>
        </w:rPr>
        <w:tab/>
        <w:t>19552</w:t>
      </w:r>
      <w:r w:rsidRPr="00827381">
        <w:rPr>
          <w:color w:val="auto"/>
          <w:sz w:val="18"/>
          <w:szCs w:val="18"/>
        </w:rPr>
        <w:tab/>
        <w:t>03471</w:t>
      </w:r>
    </w:p>
    <w:p w:rsidR="009B1642" w:rsidRPr="00827381" w:rsidRDefault="009B1642" w:rsidP="00827381">
      <w:pPr>
        <w:jc w:val="center"/>
        <w:rPr>
          <w:color w:val="auto"/>
          <w:sz w:val="18"/>
          <w:szCs w:val="18"/>
        </w:rPr>
      </w:pPr>
      <w:r w:rsidRPr="00827381">
        <w:rPr>
          <w:color w:val="auto"/>
          <w:sz w:val="18"/>
          <w:szCs w:val="18"/>
        </w:rPr>
        <w:t>22788</w:t>
      </w:r>
      <w:r w:rsidRPr="00827381">
        <w:rPr>
          <w:color w:val="auto"/>
          <w:sz w:val="18"/>
          <w:szCs w:val="18"/>
        </w:rPr>
        <w:tab/>
        <w:t>55433</w:t>
      </w:r>
      <w:r w:rsidRPr="00827381">
        <w:rPr>
          <w:color w:val="auto"/>
          <w:sz w:val="18"/>
          <w:szCs w:val="18"/>
        </w:rPr>
        <w:tab/>
        <w:t>31188</w:t>
      </w:r>
      <w:r w:rsidRPr="00827381">
        <w:rPr>
          <w:color w:val="auto"/>
          <w:sz w:val="18"/>
          <w:szCs w:val="18"/>
        </w:rPr>
        <w:tab/>
        <w:t>74882</w:t>
      </w:r>
      <w:r w:rsidRPr="00827381">
        <w:rPr>
          <w:color w:val="auto"/>
          <w:sz w:val="18"/>
          <w:szCs w:val="18"/>
        </w:rPr>
        <w:tab/>
        <w:t>44858</w:t>
      </w:r>
      <w:r w:rsidRPr="00827381">
        <w:rPr>
          <w:color w:val="auto"/>
          <w:sz w:val="18"/>
          <w:szCs w:val="18"/>
        </w:rPr>
        <w:tab/>
        <w:t>69655</w:t>
      </w:r>
      <w:r w:rsidRPr="00827381">
        <w:rPr>
          <w:color w:val="auto"/>
          <w:sz w:val="18"/>
          <w:szCs w:val="18"/>
        </w:rPr>
        <w:tab/>
        <w:t>08096</w:t>
      </w:r>
      <w:r w:rsidRPr="00827381">
        <w:rPr>
          <w:color w:val="auto"/>
          <w:sz w:val="18"/>
          <w:szCs w:val="18"/>
        </w:rPr>
        <w:tab/>
        <w:t>70982</w:t>
      </w:r>
      <w:r w:rsidRPr="00827381">
        <w:rPr>
          <w:color w:val="auto"/>
          <w:sz w:val="18"/>
          <w:szCs w:val="18"/>
        </w:rPr>
        <w:tab/>
        <w:t>61300</w:t>
      </w:r>
      <w:r w:rsidRPr="00827381">
        <w:rPr>
          <w:color w:val="auto"/>
          <w:sz w:val="18"/>
          <w:szCs w:val="18"/>
        </w:rPr>
        <w:tab/>
        <w:t>23792</w:t>
      </w:r>
    </w:p>
    <w:p w:rsidR="009B1642" w:rsidRPr="00827381" w:rsidRDefault="009B1642" w:rsidP="00827381">
      <w:pPr>
        <w:jc w:val="center"/>
        <w:rPr>
          <w:color w:val="auto"/>
          <w:sz w:val="18"/>
          <w:szCs w:val="18"/>
        </w:rPr>
      </w:pPr>
      <w:r w:rsidRPr="00827381">
        <w:rPr>
          <w:color w:val="auto"/>
          <w:sz w:val="18"/>
          <w:szCs w:val="18"/>
        </w:rPr>
        <w:t>08293</w:t>
      </w:r>
      <w:r w:rsidRPr="00827381">
        <w:rPr>
          <w:color w:val="auto"/>
          <w:sz w:val="18"/>
          <w:szCs w:val="18"/>
        </w:rPr>
        <w:tab/>
        <w:t>86193</w:t>
      </w:r>
      <w:r w:rsidRPr="00827381">
        <w:rPr>
          <w:color w:val="auto"/>
          <w:sz w:val="18"/>
          <w:szCs w:val="18"/>
        </w:rPr>
        <w:tab/>
        <w:t>05026</w:t>
      </w:r>
      <w:r w:rsidRPr="00827381">
        <w:rPr>
          <w:color w:val="auto"/>
          <w:sz w:val="18"/>
          <w:szCs w:val="18"/>
        </w:rPr>
        <w:tab/>
        <w:t>21255</w:t>
      </w:r>
      <w:r w:rsidRPr="00827381">
        <w:rPr>
          <w:color w:val="auto"/>
          <w:sz w:val="18"/>
          <w:szCs w:val="18"/>
        </w:rPr>
        <w:tab/>
        <w:t>63082</w:t>
      </w:r>
      <w:r w:rsidRPr="00827381">
        <w:rPr>
          <w:color w:val="auto"/>
          <w:sz w:val="18"/>
          <w:szCs w:val="18"/>
        </w:rPr>
        <w:tab/>
        <w:t>92946</w:t>
      </w:r>
      <w:r w:rsidRPr="00827381">
        <w:rPr>
          <w:color w:val="auto"/>
          <w:sz w:val="18"/>
          <w:szCs w:val="18"/>
        </w:rPr>
        <w:tab/>
        <w:t>28748</w:t>
      </w:r>
      <w:r w:rsidRPr="00827381">
        <w:rPr>
          <w:color w:val="auto"/>
          <w:sz w:val="18"/>
          <w:szCs w:val="18"/>
        </w:rPr>
        <w:tab/>
        <w:t>25423</w:t>
      </w:r>
      <w:r w:rsidRPr="00827381">
        <w:rPr>
          <w:color w:val="auto"/>
          <w:sz w:val="18"/>
          <w:szCs w:val="18"/>
        </w:rPr>
        <w:tab/>
        <w:t>45282</w:t>
      </w:r>
      <w:r w:rsidRPr="00827381">
        <w:rPr>
          <w:color w:val="auto"/>
          <w:sz w:val="18"/>
          <w:szCs w:val="18"/>
        </w:rPr>
        <w:tab/>
        <w:t>57821</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29223</w:t>
      </w:r>
      <w:r w:rsidRPr="00827381">
        <w:rPr>
          <w:color w:val="auto"/>
          <w:sz w:val="18"/>
          <w:szCs w:val="18"/>
        </w:rPr>
        <w:tab/>
        <w:t>70541</w:t>
      </w:r>
      <w:r w:rsidRPr="00827381">
        <w:rPr>
          <w:color w:val="auto"/>
          <w:sz w:val="18"/>
          <w:szCs w:val="18"/>
        </w:rPr>
        <w:tab/>
        <w:t>67115</w:t>
      </w:r>
      <w:r w:rsidRPr="00827381">
        <w:rPr>
          <w:color w:val="auto"/>
          <w:sz w:val="18"/>
          <w:szCs w:val="18"/>
        </w:rPr>
        <w:tab/>
        <w:t>84584</w:t>
      </w:r>
      <w:r w:rsidRPr="00827381">
        <w:rPr>
          <w:color w:val="auto"/>
          <w:sz w:val="18"/>
          <w:szCs w:val="18"/>
        </w:rPr>
        <w:tab/>
        <w:t>10100</w:t>
      </w:r>
      <w:r w:rsidRPr="00827381">
        <w:rPr>
          <w:color w:val="auto"/>
          <w:sz w:val="18"/>
          <w:szCs w:val="18"/>
        </w:rPr>
        <w:tab/>
        <w:t>33854</w:t>
      </w:r>
      <w:r w:rsidRPr="00827381">
        <w:rPr>
          <w:color w:val="auto"/>
          <w:sz w:val="18"/>
          <w:szCs w:val="18"/>
        </w:rPr>
        <w:tab/>
        <w:t>26466</w:t>
      </w:r>
      <w:r w:rsidRPr="00827381">
        <w:rPr>
          <w:color w:val="auto"/>
          <w:sz w:val="18"/>
          <w:szCs w:val="18"/>
        </w:rPr>
        <w:tab/>
        <w:t>77796</w:t>
      </w:r>
      <w:r w:rsidRPr="00827381">
        <w:rPr>
          <w:color w:val="auto"/>
          <w:sz w:val="18"/>
          <w:szCs w:val="18"/>
        </w:rPr>
        <w:tab/>
        <w:t>70698</w:t>
      </w:r>
      <w:r w:rsidRPr="00827381">
        <w:rPr>
          <w:color w:val="auto"/>
          <w:sz w:val="18"/>
          <w:szCs w:val="18"/>
        </w:rPr>
        <w:tab/>
        <w:t>99393</w:t>
      </w:r>
    </w:p>
    <w:p w:rsidR="009B1642" w:rsidRPr="00827381" w:rsidRDefault="009B1642" w:rsidP="00827381">
      <w:pPr>
        <w:jc w:val="center"/>
        <w:rPr>
          <w:color w:val="auto"/>
          <w:sz w:val="18"/>
          <w:szCs w:val="18"/>
        </w:rPr>
      </w:pPr>
      <w:r w:rsidRPr="00827381">
        <w:rPr>
          <w:color w:val="auto"/>
          <w:sz w:val="18"/>
          <w:szCs w:val="18"/>
        </w:rPr>
        <w:t>22681</w:t>
      </w:r>
      <w:r w:rsidRPr="00827381">
        <w:rPr>
          <w:color w:val="auto"/>
          <w:sz w:val="18"/>
          <w:szCs w:val="18"/>
        </w:rPr>
        <w:tab/>
        <w:t>80110</w:t>
      </w:r>
      <w:r w:rsidRPr="00827381">
        <w:rPr>
          <w:color w:val="auto"/>
          <w:sz w:val="18"/>
          <w:szCs w:val="18"/>
        </w:rPr>
        <w:tab/>
        <w:t>31595</w:t>
      </w:r>
      <w:r w:rsidRPr="00827381">
        <w:rPr>
          <w:color w:val="auto"/>
          <w:sz w:val="18"/>
          <w:szCs w:val="18"/>
        </w:rPr>
        <w:tab/>
        <w:t>09246</w:t>
      </w:r>
      <w:r w:rsidRPr="00827381">
        <w:rPr>
          <w:color w:val="auto"/>
          <w:sz w:val="18"/>
          <w:szCs w:val="18"/>
        </w:rPr>
        <w:tab/>
        <w:t>39147</w:t>
      </w:r>
      <w:r w:rsidRPr="00827381">
        <w:rPr>
          <w:color w:val="auto"/>
          <w:sz w:val="18"/>
          <w:szCs w:val="18"/>
        </w:rPr>
        <w:tab/>
        <w:t>11158</w:t>
      </w:r>
      <w:r w:rsidRPr="00827381">
        <w:rPr>
          <w:color w:val="auto"/>
          <w:sz w:val="18"/>
          <w:szCs w:val="18"/>
        </w:rPr>
        <w:tab/>
        <w:t>43298</w:t>
      </w:r>
      <w:r w:rsidRPr="00827381">
        <w:rPr>
          <w:color w:val="auto"/>
          <w:sz w:val="18"/>
          <w:szCs w:val="18"/>
        </w:rPr>
        <w:tab/>
        <w:t>36220</w:t>
      </w:r>
      <w:r w:rsidRPr="00827381">
        <w:rPr>
          <w:color w:val="auto"/>
          <w:sz w:val="18"/>
          <w:szCs w:val="18"/>
        </w:rPr>
        <w:tab/>
        <w:t>88841</w:t>
      </w:r>
      <w:r w:rsidRPr="00827381">
        <w:rPr>
          <w:color w:val="auto"/>
          <w:sz w:val="18"/>
          <w:szCs w:val="18"/>
        </w:rPr>
        <w:tab/>
        <w:t>11271</w:t>
      </w:r>
    </w:p>
    <w:p w:rsidR="009B1642" w:rsidRPr="00827381" w:rsidRDefault="009B1642" w:rsidP="00827381">
      <w:pPr>
        <w:jc w:val="center"/>
        <w:rPr>
          <w:color w:val="auto"/>
          <w:sz w:val="18"/>
          <w:szCs w:val="18"/>
        </w:rPr>
      </w:pPr>
      <w:r w:rsidRPr="00827381">
        <w:rPr>
          <w:color w:val="auto"/>
          <w:sz w:val="18"/>
          <w:szCs w:val="18"/>
        </w:rPr>
        <w:t>74580</w:t>
      </w:r>
      <w:r w:rsidRPr="00827381">
        <w:rPr>
          <w:color w:val="auto"/>
          <w:sz w:val="18"/>
          <w:szCs w:val="18"/>
        </w:rPr>
        <w:tab/>
        <w:t>90354</w:t>
      </w:r>
      <w:r w:rsidRPr="00827381">
        <w:rPr>
          <w:color w:val="auto"/>
          <w:sz w:val="18"/>
          <w:szCs w:val="18"/>
        </w:rPr>
        <w:tab/>
        <w:t>43744</w:t>
      </w:r>
      <w:r w:rsidRPr="00827381">
        <w:rPr>
          <w:color w:val="auto"/>
          <w:sz w:val="18"/>
          <w:szCs w:val="18"/>
        </w:rPr>
        <w:tab/>
        <w:t>22178</w:t>
      </w:r>
      <w:r w:rsidRPr="00827381">
        <w:rPr>
          <w:color w:val="auto"/>
          <w:sz w:val="18"/>
          <w:szCs w:val="18"/>
        </w:rPr>
        <w:tab/>
        <w:t>38084</w:t>
      </w:r>
      <w:r w:rsidRPr="00827381">
        <w:rPr>
          <w:color w:val="auto"/>
          <w:sz w:val="18"/>
          <w:szCs w:val="18"/>
        </w:rPr>
        <w:tab/>
        <w:t>60027</w:t>
      </w:r>
      <w:r w:rsidRPr="00827381">
        <w:rPr>
          <w:color w:val="auto"/>
          <w:sz w:val="18"/>
          <w:szCs w:val="18"/>
        </w:rPr>
        <w:tab/>
        <w:t>24201</w:t>
      </w:r>
      <w:r w:rsidRPr="00827381">
        <w:rPr>
          <w:color w:val="auto"/>
          <w:sz w:val="18"/>
          <w:szCs w:val="18"/>
        </w:rPr>
        <w:tab/>
        <w:t>71686</w:t>
      </w:r>
      <w:r w:rsidRPr="00827381">
        <w:rPr>
          <w:color w:val="auto"/>
          <w:sz w:val="18"/>
          <w:szCs w:val="18"/>
        </w:rPr>
        <w:tab/>
        <w:t>59767</w:t>
      </w:r>
      <w:r w:rsidRPr="00827381">
        <w:rPr>
          <w:color w:val="auto"/>
          <w:sz w:val="18"/>
          <w:szCs w:val="18"/>
        </w:rPr>
        <w:tab/>
        <w:t>33274</w:t>
      </w:r>
    </w:p>
    <w:p w:rsidR="009B1642" w:rsidRPr="00827381" w:rsidRDefault="009B1642" w:rsidP="00827381">
      <w:pPr>
        <w:jc w:val="center"/>
        <w:rPr>
          <w:color w:val="auto"/>
          <w:sz w:val="18"/>
          <w:szCs w:val="18"/>
        </w:rPr>
      </w:pPr>
      <w:r w:rsidRPr="00827381">
        <w:rPr>
          <w:color w:val="auto"/>
          <w:sz w:val="18"/>
          <w:szCs w:val="18"/>
        </w:rPr>
        <w:t>69093</w:t>
      </w:r>
      <w:r w:rsidRPr="00827381">
        <w:rPr>
          <w:color w:val="auto"/>
          <w:sz w:val="18"/>
          <w:szCs w:val="18"/>
        </w:rPr>
        <w:tab/>
        <w:t>71364</w:t>
      </w:r>
      <w:r w:rsidRPr="00827381">
        <w:rPr>
          <w:color w:val="auto"/>
          <w:sz w:val="18"/>
          <w:szCs w:val="18"/>
        </w:rPr>
        <w:tab/>
        <w:t>08107</w:t>
      </w:r>
      <w:r w:rsidRPr="00827381">
        <w:rPr>
          <w:color w:val="auto"/>
          <w:sz w:val="18"/>
          <w:szCs w:val="18"/>
        </w:rPr>
        <w:tab/>
        <w:t>96952</w:t>
      </w:r>
      <w:r w:rsidRPr="00827381">
        <w:rPr>
          <w:color w:val="auto"/>
          <w:sz w:val="18"/>
          <w:szCs w:val="18"/>
        </w:rPr>
        <w:tab/>
        <w:t>50005</w:t>
      </w:r>
      <w:r w:rsidRPr="00827381">
        <w:rPr>
          <w:color w:val="auto"/>
          <w:sz w:val="18"/>
          <w:szCs w:val="18"/>
        </w:rPr>
        <w:tab/>
        <w:t>30297</w:t>
      </w:r>
      <w:r w:rsidRPr="00827381">
        <w:rPr>
          <w:color w:val="auto"/>
          <w:sz w:val="18"/>
          <w:szCs w:val="18"/>
        </w:rPr>
        <w:tab/>
        <w:t>97417</w:t>
      </w:r>
      <w:r w:rsidRPr="00827381">
        <w:rPr>
          <w:color w:val="auto"/>
          <w:sz w:val="18"/>
          <w:szCs w:val="18"/>
        </w:rPr>
        <w:tab/>
        <w:t>89575</w:t>
      </w:r>
      <w:r w:rsidRPr="00827381">
        <w:rPr>
          <w:color w:val="auto"/>
          <w:sz w:val="18"/>
          <w:szCs w:val="18"/>
        </w:rPr>
        <w:tab/>
        <w:t>04676</w:t>
      </w:r>
      <w:r w:rsidRPr="00827381">
        <w:rPr>
          <w:color w:val="auto"/>
          <w:sz w:val="18"/>
          <w:szCs w:val="18"/>
        </w:rPr>
        <w:tab/>
        <w:t>35616</w:t>
      </w:r>
    </w:p>
    <w:p w:rsidR="009B1642" w:rsidRPr="00827381" w:rsidRDefault="009B1642" w:rsidP="00827381">
      <w:pPr>
        <w:jc w:val="center"/>
        <w:rPr>
          <w:color w:val="auto"/>
          <w:sz w:val="18"/>
          <w:szCs w:val="18"/>
        </w:rPr>
      </w:pPr>
      <w:r w:rsidRPr="00827381">
        <w:rPr>
          <w:color w:val="auto"/>
          <w:sz w:val="18"/>
          <w:szCs w:val="18"/>
        </w:rPr>
        <w:t>40456</w:t>
      </w:r>
      <w:r w:rsidRPr="00827381">
        <w:rPr>
          <w:color w:val="auto"/>
          <w:sz w:val="18"/>
          <w:szCs w:val="18"/>
        </w:rPr>
        <w:tab/>
        <w:t>91234</w:t>
      </w:r>
      <w:r w:rsidRPr="00827381">
        <w:rPr>
          <w:color w:val="auto"/>
          <w:sz w:val="18"/>
          <w:szCs w:val="18"/>
        </w:rPr>
        <w:tab/>
        <w:t>58090</w:t>
      </w:r>
      <w:r w:rsidRPr="00827381">
        <w:rPr>
          <w:color w:val="auto"/>
          <w:sz w:val="18"/>
          <w:szCs w:val="18"/>
        </w:rPr>
        <w:tab/>
        <w:t>65342</w:t>
      </w:r>
      <w:r w:rsidRPr="00827381">
        <w:rPr>
          <w:color w:val="auto"/>
          <w:sz w:val="18"/>
          <w:szCs w:val="18"/>
        </w:rPr>
        <w:tab/>
        <w:t>95002</w:t>
      </w:r>
      <w:r w:rsidRPr="00827381">
        <w:rPr>
          <w:color w:val="auto"/>
          <w:sz w:val="18"/>
          <w:szCs w:val="18"/>
        </w:rPr>
        <w:tab/>
        <w:t>28447</w:t>
      </w:r>
      <w:r w:rsidRPr="00827381">
        <w:rPr>
          <w:color w:val="auto"/>
          <w:sz w:val="18"/>
          <w:szCs w:val="18"/>
        </w:rPr>
        <w:tab/>
        <w:t>21'700</w:t>
      </w:r>
      <w:r w:rsidRPr="00827381">
        <w:rPr>
          <w:color w:val="auto"/>
          <w:sz w:val="18"/>
          <w:szCs w:val="18"/>
        </w:rPr>
        <w:tab/>
        <w:t>43137</w:t>
      </w:r>
      <w:r w:rsidRPr="00827381">
        <w:rPr>
          <w:color w:val="auto"/>
          <w:sz w:val="18"/>
          <w:szCs w:val="18"/>
        </w:rPr>
        <w:tab/>
        <w:t>13746</w:t>
      </w:r>
      <w:r w:rsidRPr="00827381">
        <w:rPr>
          <w:color w:val="auto"/>
          <w:sz w:val="18"/>
          <w:szCs w:val="18"/>
        </w:rPr>
        <w:tab/>
        <w:t>85959</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72927</w:t>
      </w:r>
      <w:r w:rsidRPr="00827381">
        <w:rPr>
          <w:color w:val="auto"/>
          <w:sz w:val="18"/>
          <w:szCs w:val="18"/>
        </w:rPr>
        <w:tab/>
        <w:t>67349</w:t>
      </w:r>
      <w:r w:rsidRPr="00827381">
        <w:rPr>
          <w:color w:val="auto"/>
          <w:sz w:val="18"/>
          <w:szCs w:val="18"/>
        </w:rPr>
        <w:tab/>
        <w:t>83962</w:t>
      </w:r>
      <w:r w:rsidRPr="00827381">
        <w:rPr>
          <w:color w:val="auto"/>
          <w:sz w:val="18"/>
          <w:szCs w:val="18"/>
        </w:rPr>
        <w:tab/>
        <w:t>58912</w:t>
      </w:r>
      <w:r w:rsidRPr="00827381">
        <w:rPr>
          <w:color w:val="auto"/>
          <w:sz w:val="18"/>
          <w:szCs w:val="18"/>
        </w:rPr>
        <w:tab/>
        <w:t>59734</w:t>
      </w:r>
      <w:r w:rsidRPr="00827381">
        <w:rPr>
          <w:color w:val="auto"/>
          <w:sz w:val="18"/>
          <w:szCs w:val="18"/>
        </w:rPr>
        <w:tab/>
        <w:t>76323</w:t>
      </w:r>
      <w:r w:rsidRPr="00827381">
        <w:rPr>
          <w:color w:val="auto"/>
          <w:sz w:val="18"/>
          <w:szCs w:val="18"/>
        </w:rPr>
        <w:tab/>
        <w:t>02913</w:t>
      </w:r>
      <w:r w:rsidRPr="00827381">
        <w:rPr>
          <w:color w:val="auto"/>
          <w:sz w:val="18"/>
          <w:szCs w:val="18"/>
        </w:rPr>
        <w:tab/>
        <w:t>46306</w:t>
      </w:r>
      <w:r w:rsidRPr="00827381">
        <w:rPr>
          <w:color w:val="auto"/>
          <w:sz w:val="18"/>
          <w:szCs w:val="18"/>
        </w:rPr>
        <w:tab/>
        <w:t>53956</w:t>
      </w:r>
      <w:r w:rsidRPr="00827381">
        <w:rPr>
          <w:color w:val="auto"/>
          <w:sz w:val="18"/>
          <w:szCs w:val="18"/>
        </w:rPr>
        <w:tab/>
        <w:t>38936</w:t>
      </w:r>
    </w:p>
    <w:p w:rsidR="009B1642" w:rsidRPr="00827381" w:rsidRDefault="009B1642" w:rsidP="00827381">
      <w:pPr>
        <w:jc w:val="center"/>
        <w:rPr>
          <w:color w:val="auto"/>
          <w:sz w:val="18"/>
          <w:szCs w:val="18"/>
        </w:rPr>
      </w:pPr>
      <w:r w:rsidRPr="00827381">
        <w:rPr>
          <w:color w:val="auto"/>
          <w:sz w:val="18"/>
          <w:szCs w:val="18"/>
        </w:rPr>
        <w:t>61869</w:t>
      </w:r>
      <w:r w:rsidRPr="00827381">
        <w:rPr>
          <w:color w:val="auto"/>
          <w:sz w:val="18"/>
          <w:szCs w:val="18"/>
        </w:rPr>
        <w:tab/>
        <w:t>33093</w:t>
      </w:r>
      <w:r w:rsidRPr="00827381">
        <w:rPr>
          <w:color w:val="auto"/>
          <w:sz w:val="18"/>
          <w:szCs w:val="18"/>
        </w:rPr>
        <w:tab/>
        <w:t>81129</w:t>
      </w:r>
      <w:r w:rsidRPr="00827381">
        <w:rPr>
          <w:color w:val="auto"/>
          <w:sz w:val="18"/>
          <w:szCs w:val="18"/>
        </w:rPr>
        <w:tab/>
        <w:t>06481</w:t>
      </w:r>
      <w:r w:rsidRPr="00827381">
        <w:rPr>
          <w:color w:val="auto"/>
          <w:sz w:val="18"/>
          <w:szCs w:val="18"/>
        </w:rPr>
        <w:tab/>
        <w:t>89281</w:t>
      </w:r>
      <w:r w:rsidRPr="00827381">
        <w:rPr>
          <w:color w:val="auto"/>
          <w:sz w:val="18"/>
          <w:szCs w:val="18"/>
        </w:rPr>
        <w:tab/>
        <w:t>83629</w:t>
      </w:r>
      <w:r w:rsidRPr="00827381">
        <w:rPr>
          <w:color w:val="auto"/>
          <w:sz w:val="18"/>
          <w:szCs w:val="18"/>
        </w:rPr>
        <w:tab/>
        <w:t>81960</w:t>
      </w:r>
      <w:r w:rsidRPr="00827381">
        <w:rPr>
          <w:color w:val="auto"/>
          <w:sz w:val="18"/>
          <w:szCs w:val="18"/>
        </w:rPr>
        <w:tab/>
        <w:t>63704</w:t>
      </w:r>
      <w:r w:rsidRPr="00827381">
        <w:rPr>
          <w:color w:val="auto"/>
          <w:sz w:val="18"/>
          <w:szCs w:val="18"/>
        </w:rPr>
        <w:tab/>
        <w:t>56329</w:t>
      </w:r>
      <w:r w:rsidRPr="00827381">
        <w:rPr>
          <w:color w:val="auto"/>
          <w:sz w:val="18"/>
          <w:szCs w:val="18"/>
        </w:rPr>
        <w:tab/>
        <w:t>10357</w:t>
      </w:r>
    </w:p>
    <w:p w:rsidR="009B1642" w:rsidRPr="00827381" w:rsidRDefault="009B1642" w:rsidP="00827381">
      <w:pPr>
        <w:jc w:val="center"/>
        <w:rPr>
          <w:color w:val="auto"/>
          <w:sz w:val="18"/>
          <w:szCs w:val="18"/>
        </w:rPr>
      </w:pPr>
      <w:r w:rsidRPr="00827381">
        <w:rPr>
          <w:color w:val="auto"/>
          <w:sz w:val="18"/>
          <w:szCs w:val="18"/>
        </w:rPr>
        <w:t>40048</w:t>
      </w:r>
      <w:r w:rsidRPr="00827381">
        <w:rPr>
          <w:color w:val="auto"/>
          <w:sz w:val="18"/>
          <w:szCs w:val="18"/>
        </w:rPr>
        <w:tab/>
        <w:t>16520</w:t>
      </w:r>
      <w:r w:rsidRPr="00827381">
        <w:rPr>
          <w:color w:val="auto"/>
          <w:sz w:val="18"/>
          <w:szCs w:val="18"/>
        </w:rPr>
        <w:tab/>
        <w:t>07638</w:t>
      </w:r>
      <w:r w:rsidRPr="00827381">
        <w:rPr>
          <w:color w:val="auto"/>
          <w:sz w:val="18"/>
          <w:szCs w:val="18"/>
        </w:rPr>
        <w:tab/>
        <w:t>10797</w:t>
      </w:r>
      <w:r w:rsidRPr="00827381">
        <w:rPr>
          <w:color w:val="auto"/>
          <w:sz w:val="18"/>
          <w:szCs w:val="18"/>
        </w:rPr>
        <w:tab/>
        <w:t>22270</w:t>
      </w:r>
      <w:r w:rsidRPr="00827381">
        <w:rPr>
          <w:color w:val="auto"/>
          <w:sz w:val="18"/>
          <w:szCs w:val="18"/>
        </w:rPr>
        <w:tab/>
        <w:t>57350</w:t>
      </w:r>
      <w:r w:rsidRPr="00827381">
        <w:rPr>
          <w:color w:val="auto"/>
          <w:sz w:val="18"/>
          <w:szCs w:val="18"/>
        </w:rPr>
        <w:tab/>
        <w:t>72214</w:t>
      </w:r>
      <w:r w:rsidRPr="00827381">
        <w:rPr>
          <w:color w:val="auto"/>
          <w:sz w:val="18"/>
          <w:szCs w:val="18"/>
        </w:rPr>
        <w:tab/>
        <w:t>36410</w:t>
      </w:r>
      <w:r w:rsidRPr="00827381">
        <w:rPr>
          <w:color w:val="auto"/>
          <w:sz w:val="18"/>
          <w:szCs w:val="18"/>
        </w:rPr>
        <w:tab/>
        <w:t>95526</w:t>
      </w:r>
      <w:r w:rsidRPr="00827381">
        <w:rPr>
          <w:color w:val="auto"/>
          <w:sz w:val="18"/>
          <w:szCs w:val="18"/>
        </w:rPr>
        <w:tab/>
        <w:t>87614</w:t>
      </w:r>
    </w:p>
    <w:p w:rsidR="009B1642" w:rsidRPr="00827381" w:rsidRDefault="009B1642" w:rsidP="00827381">
      <w:pPr>
        <w:jc w:val="center"/>
        <w:rPr>
          <w:color w:val="auto"/>
          <w:sz w:val="18"/>
          <w:szCs w:val="18"/>
        </w:rPr>
      </w:pPr>
      <w:r w:rsidRPr="00827381">
        <w:rPr>
          <w:color w:val="auto"/>
          <w:sz w:val="18"/>
          <w:szCs w:val="18"/>
        </w:rPr>
        <w:t>68773</w:t>
      </w:r>
      <w:r w:rsidRPr="00827381">
        <w:rPr>
          <w:color w:val="auto"/>
          <w:sz w:val="18"/>
          <w:szCs w:val="18"/>
        </w:rPr>
        <w:tab/>
        <w:t>97669</w:t>
      </w:r>
      <w:r w:rsidRPr="00827381">
        <w:rPr>
          <w:color w:val="auto"/>
          <w:sz w:val="18"/>
          <w:szCs w:val="18"/>
        </w:rPr>
        <w:tab/>
        <w:t>28656</w:t>
      </w:r>
      <w:r w:rsidRPr="00827381">
        <w:rPr>
          <w:color w:val="auto"/>
          <w:sz w:val="18"/>
          <w:szCs w:val="18"/>
        </w:rPr>
        <w:tab/>
        <w:t>89938</w:t>
      </w:r>
      <w:r w:rsidRPr="00827381">
        <w:rPr>
          <w:color w:val="auto"/>
          <w:sz w:val="18"/>
          <w:szCs w:val="18"/>
        </w:rPr>
        <w:tab/>
        <w:t>12917</w:t>
      </w:r>
      <w:r w:rsidRPr="00827381">
        <w:rPr>
          <w:color w:val="auto"/>
          <w:sz w:val="18"/>
          <w:szCs w:val="18"/>
        </w:rPr>
        <w:tab/>
        <w:t>25630</w:t>
      </w:r>
      <w:r w:rsidRPr="00827381">
        <w:rPr>
          <w:color w:val="auto"/>
          <w:sz w:val="18"/>
          <w:szCs w:val="18"/>
        </w:rPr>
        <w:tab/>
        <w:t>08068</w:t>
      </w:r>
      <w:r w:rsidRPr="00827381">
        <w:rPr>
          <w:color w:val="auto"/>
          <w:sz w:val="18"/>
          <w:szCs w:val="18"/>
        </w:rPr>
        <w:tab/>
        <w:t>19445</w:t>
      </w:r>
      <w:r w:rsidRPr="00827381">
        <w:rPr>
          <w:color w:val="auto"/>
          <w:sz w:val="18"/>
          <w:szCs w:val="18"/>
        </w:rPr>
        <w:tab/>
        <w:t>76250</w:t>
      </w:r>
      <w:r w:rsidRPr="00827381">
        <w:rPr>
          <w:color w:val="auto"/>
          <w:sz w:val="18"/>
          <w:szCs w:val="18"/>
        </w:rPr>
        <w:tab/>
        <w:t>24727</w:t>
      </w:r>
    </w:p>
    <w:p w:rsidR="009B1642" w:rsidRPr="00827381" w:rsidRDefault="009B1642" w:rsidP="00827381">
      <w:pPr>
        <w:jc w:val="center"/>
        <w:rPr>
          <w:color w:val="auto"/>
          <w:sz w:val="18"/>
          <w:szCs w:val="18"/>
        </w:rPr>
      </w:pPr>
      <w:r w:rsidRPr="00827381">
        <w:rPr>
          <w:color w:val="auto"/>
          <w:sz w:val="18"/>
          <w:szCs w:val="18"/>
        </w:rPr>
        <w:t>09774</w:t>
      </w:r>
      <w:r w:rsidRPr="00827381">
        <w:rPr>
          <w:color w:val="auto"/>
          <w:sz w:val="18"/>
          <w:szCs w:val="18"/>
        </w:rPr>
        <w:tab/>
        <w:t>30751</w:t>
      </w:r>
      <w:r w:rsidRPr="00827381">
        <w:rPr>
          <w:color w:val="auto"/>
          <w:sz w:val="18"/>
          <w:szCs w:val="18"/>
        </w:rPr>
        <w:tab/>
        <w:t>49740</w:t>
      </w:r>
      <w:r w:rsidRPr="00827381">
        <w:rPr>
          <w:color w:val="auto"/>
          <w:sz w:val="18"/>
          <w:szCs w:val="18"/>
        </w:rPr>
        <w:tab/>
        <w:t>11385</w:t>
      </w:r>
      <w:r w:rsidRPr="00827381">
        <w:rPr>
          <w:color w:val="auto"/>
          <w:sz w:val="18"/>
          <w:szCs w:val="18"/>
        </w:rPr>
        <w:tab/>
        <w:t>91468</w:t>
      </w:r>
      <w:r w:rsidRPr="00827381">
        <w:rPr>
          <w:color w:val="auto"/>
          <w:sz w:val="18"/>
          <w:szCs w:val="18"/>
        </w:rPr>
        <w:tab/>
        <w:t>28900</w:t>
      </w:r>
      <w:r w:rsidRPr="00827381">
        <w:rPr>
          <w:color w:val="auto"/>
          <w:sz w:val="18"/>
          <w:szCs w:val="18"/>
        </w:rPr>
        <w:tab/>
        <w:t>76804</w:t>
      </w:r>
      <w:r w:rsidRPr="00827381">
        <w:rPr>
          <w:color w:val="auto"/>
          <w:sz w:val="18"/>
          <w:szCs w:val="18"/>
        </w:rPr>
        <w:tab/>
        <w:t>52460</w:t>
      </w:r>
      <w:r w:rsidRPr="00827381">
        <w:rPr>
          <w:color w:val="auto"/>
          <w:sz w:val="18"/>
          <w:szCs w:val="18"/>
        </w:rPr>
        <w:tab/>
        <w:t>52320</w:t>
      </w:r>
      <w:r w:rsidRPr="00827381">
        <w:rPr>
          <w:color w:val="auto"/>
          <w:sz w:val="18"/>
          <w:szCs w:val="18"/>
        </w:rPr>
        <w:tab/>
        <w:t>70493</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46139</w:t>
      </w:r>
      <w:r w:rsidRPr="00827381">
        <w:rPr>
          <w:color w:val="auto"/>
          <w:sz w:val="18"/>
          <w:szCs w:val="18"/>
        </w:rPr>
        <w:tab/>
        <w:t>36689</w:t>
      </w:r>
      <w:r w:rsidRPr="00827381">
        <w:rPr>
          <w:color w:val="auto"/>
          <w:sz w:val="18"/>
          <w:szCs w:val="18"/>
        </w:rPr>
        <w:tab/>
        <w:t>82587</w:t>
      </w:r>
      <w:r w:rsidRPr="00827381">
        <w:rPr>
          <w:color w:val="auto"/>
          <w:sz w:val="18"/>
          <w:szCs w:val="18"/>
        </w:rPr>
        <w:tab/>
        <w:t>13586</w:t>
      </w:r>
      <w:r w:rsidRPr="00827381">
        <w:rPr>
          <w:color w:val="auto"/>
          <w:sz w:val="18"/>
          <w:szCs w:val="18"/>
        </w:rPr>
        <w:tab/>
        <w:t>35061</w:t>
      </w:r>
      <w:r w:rsidRPr="00827381">
        <w:rPr>
          <w:color w:val="auto"/>
          <w:sz w:val="18"/>
          <w:szCs w:val="18"/>
        </w:rPr>
        <w:tab/>
        <w:t>76128</w:t>
      </w:r>
      <w:r w:rsidRPr="00827381">
        <w:rPr>
          <w:color w:val="auto"/>
          <w:sz w:val="18"/>
          <w:szCs w:val="18"/>
        </w:rPr>
        <w:tab/>
        <w:t>38568</w:t>
      </w:r>
      <w:r w:rsidRPr="00827381">
        <w:rPr>
          <w:color w:val="auto"/>
          <w:sz w:val="18"/>
          <w:szCs w:val="18"/>
        </w:rPr>
        <w:tab/>
        <w:t>62300</w:t>
      </w:r>
      <w:r w:rsidRPr="00827381">
        <w:rPr>
          <w:color w:val="auto"/>
          <w:sz w:val="18"/>
          <w:szCs w:val="18"/>
        </w:rPr>
        <w:tab/>
        <w:t>43439</w:t>
      </w:r>
      <w:r w:rsidRPr="00827381">
        <w:rPr>
          <w:color w:val="auto"/>
          <w:sz w:val="18"/>
          <w:szCs w:val="18"/>
        </w:rPr>
        <w:tab/>
        <w:t>53434</w:t>
      </w:r>
    </w:p>
    <w:p w:rsidR="009B1642" w:rsidRPr="00827381" w:rsidRDefault="009B1642" w:rsidP="00827381">
      <w:pPr>
        <w:jc w:val="center"/>
        <w:rPr>
          <w:color w:val="auto"/>
          <w:sz w:val="18"/>
          <w:szCs w:val="18"/>
        </w:rPr>
      </w:pPr>
      <w:r w:rsidRPr="00827381">
        <w:rPr>
          <w:color w:val="auto"/>
          <w:sz w:val="18"/>
          <w:szCs w:val="18"/>
        </w:rPr>
        <w:t>26566</w:t>
      </w:r>
      <w:r w:rsidRPr="00827381">
        <w:rPr>
          <w:color w:val="auto"/>
          <w:sz w:val="18"/>
          <w:szCs w:val="18"/>
        </w:rPr>
        <w:tab/>
        <w:t>95323</w:t>
      </w:r>
      <w:r w:rsidRPr="00827381">
        <w:rPr>
          <w:color w:val="auto"/>
          <w:sz w:val="18"/>
          <w:szCs w:val="18"/>
        </w:rPr>
        <w:tab/>
        <w:t>32993</w:t>
      </w:r>
      <w:r w:rsidRPr="00827381">
        <w:rPr>
          <w:color w:val="auto"/>
          <w:sz w:val="18"/>
          <w:szCs w:val="18"/>
        </w:rPr>
        <w:tab/>
        <w:t>89988</w:t>
      </w:r>
      <w:r w:rsidRPr="00827381">
        <w:rPr>
          <w:color w:val="auto"/>
          <w:sz w:val="18"/>
          <w:szCs w:val="18"/>
        </w:rPr>
        <w:tab/>
        <w:t>12152</w:t>
      </w:r>
      <w:r w:rsidRPr="00827381">
        <w:rPr>
          <w:color w:val="auto"/>
          <w:sz w:val="18"/>
          <w:szCs w:val="18"/>
        </w:rPr>
        <w:tab/>
        <w:t>01862</w:t>
      </w:r>
      <w:r w:rsidRPr="00827381">
        <w:rPr>
          <w:color w:val="auto"/>
          <w:sz w:val="18"/>
          <w:szCs w:val="18"/>
        </w:rPr>
        <w:tab/>
        <w:t>93113</w:t>
      </w:r>
      <w:r w:rsidRPr="00827381">
        <w:rPr>
          <w:color w:val="auto"/>
          <w:sz w:val="18"/>
          <w:szCs w:val="18"/>
        </w:rPr>
        <w:tab/>
        <w:t>33875</w:t>
      </w:r>
      <w:r w:rsidRPr="00827381">
        <w:rPr>
          <w:color w:val="auto"/>
          <w:sz w:val="18"/>
          <w:szCs w:val="18"/>
        </w:rPr>
        <w:tab/>
        <w:t>31730</w:t>
      </w:r>
      <w:r w:rsidRPr="00827381">
        <w:rPr>
          <w:color w:val="auto"/>
          <w:sz w:val="18"/>
          <w:szCs w:val="18"/>
        </w:rPr>
        <w:tab/>
        <w:t>62941</w:t>
      </w:r>
    </w:p>
    <w:p w:rsidR="009B1642" w:rsidRPr="00827381" w:rsidRDefault="009B1642" w:rsidP="00827381">
      <w:pPr>
        <w:jc w:val="center"/>
        <w:rPr>
          <w:color w:val="auto"/>
          <w:sz w:val="18"/>
          <w:szCs w:val="18"/>
        </w:rPr>
      </w:pPr>
      <w:r w:rsidRPr="00827381">
        <w:rPr>
          <w:color w:val="auto"/>
          <w:sz w:val="18"/>
          <w:szCs w:val="18"/>
        </w:rPr>
        <w:t>06765</w:t>
      </w:r>
      <w:r w:rsidRPr="00827381">
        <w:rPr>
          <w:color w:val="auto"/>
          <w:sz w:val="18"/>
          <w:szCs w:val="18"/>
        </w:rPr>
        <w:tab/>
        <w:t>57141</w:t>
      </w:r>
      <w:r w:rsidRPr="00827381">
        <w:rPr>
          <w:color w:val="auto"/>
          <w:sz w:val="18"/>
          <w:szCs w:val="18"/>
        </w:rPr>
        <w:tab/>
        <w:t>48617</w:t>
      </w:r>
      <w:r w:rsidRPr="00827381">
        <w:rPr>
          <w:color w:val="auto"/>
          <w:sz w:val="18"/>
          <w:szCs w:val="18"/>
        </w:rPr>
        <w:tab/>
        <w:t>18282</w:t>
      </w:r>
      <w:r w:rsidRPr="00827381">
        <w:rPr>
          <w:color w:val="auto"/>
          <w:sz w:val="18"/>
          <w:szCs w:val="18"/>
        </w:rPr>
        <w:tab/>
        <w:t>13086</w:t>
      </w:r>
      <w:r w:rsidRPr="00827381">
        <w:rPr>
          <w:color w:val="auto"/>
          <w:sz w:val="18"/>
          <w:szCs w:val="18"/>
        </w:rPr>
        <w:tab/>
        <w:t>76064</w:t>
      </w:r>
      <w:r w:rsidRPr="00827381">
        <w:rPr>
          <w:color w:val="auto"/>
          <w:sz w:val="18"/>
          <w:szCs w:val="18"/>
        </w:rPr>
        <w:tab/>
        <w:t>83334</w:t>
      </w:r>
      <w:r w:rsidRPr="00827381">
        <w:rPr>
          <w:color w:val="auto"/>
          <w:sz w:val="18"/>
          <w:szCs w:val="18"/>
        </w:rPr>
        <w:tab/>
        <w:t>70192</w:t>
      </w:r>
      <w:r w:rsidRPr="00827381">
        <w:rPr>
          <w:color w:val="auto"/>
          <w:sz w:val="18"/>
          <w:szCs w:val="18"/>
        </w:rPr>
        <w:tab/>
        <w:t>15972</w:t>
      </w:r>
      <w:r w:rsidRPr="00827381">
        <w:rPr>
          <w:color w:val="auto"/>
          <w:sz w:val="18"/>
          <w:szCs w:val="18"/>
        </w:rPr>
        <w:tab/>
        <w:t>80429</w:t>
      </w:r>
    </w:p>
    <w:p w:rsidR="009B1642" w:rsidRPr="00827381" w:rsidRDefault="009B1642" w:rsidP="00827381">
      <w:pPr>
        <w:jc w:val="center"/>
        <w:rPr>
          <w:color w:val="auto"/>
          <w:sz w:val="18"/>
          <w:szCs w:val="18"/>
        </w:rPr>
      </w:pPr>
      <w:r w:rsidRPr="00827381">
        <w:rPr>
          <w:color w:val="auto"/>
          <w:sz w:val="18"/>
          <w:szCs w:val="18"/>
        </w:rPr>
        <w:t>35384</w:t>
      </w:r>
      <w:r w:rsidRPr="00827381">
        <w:rPr>
          <w:color w:val="auto"/>
          <w:sz w:val="18"/>
          <w:szCs w:val="18"/>
        </w:rPr>
        <w:tab/>
        <w:t>90380</w:t>
      </w:r>
      <w:r w:rsidRPr="00827381">
        <w:rPr>
          <w:color w:val="auto"/>
          <w:sz w:val="18"/>
          <w:szCs w:val="18"/>
        </w:rPr>
        <w:tab/>
        <w:t>12317</w:t>
      </w:r>
      <w:r w:rsidRPr="00827381">
        <w:rPr>
          <w:color w:val="auto"/>
          <w:sz w:val="18"/>
          <w:szCs w:val="18"/>
        </w:rPr>
        <w:tab/>
        <w:t>89702</w:t>
      </w:r>
      <w:r w:rsidRPr="00827381">
        <w:rPr>
          <w:color w:val="auto"/>
          <w:sz w:val="18"/>
          <w:szCs w:val="18"/>
        </w:rPr>
        <w:tab/>
        <w:t>33091</w:t>
      </w:r>
      <w:r w:rsidRPr="00827381">
        <w:rPr>
          <w:color w:val="auto"/>
          <w:sz w:val="18"/>
          <w:szCs w:val="18"/>
        </w:rPr>
        <w:tab/>
        <w:t>68835</w:t>
      </w:r>
      <w:r w:rsidRPr="00827381">
        <w:rPr>
          <w:color w:val="auto"/>
          <w:sz w:val="18"/>
          <w:szCs w:val="18"/>
        </w:rPr>
        <w:tab/>
        <w:t>62960</w:t>
      </w:r>
      <w:r w:rsidRPr="00827381">
        <w:rPr>
          <w:color w:val="auto"/>
          <w:sz w:val="18"/>
          <w:szCs w:val="18"/>
        </w:rPr>
        <w:tab/>
        <w:t>38010</w:t>
      </w:r>
      <w:r w:rsidRPr="00827381">
        <w:rPr>
          <w:color w:val="auto"/>
          <w:sz w:val="18"/>
          <w:szCs w:val="18"/>
        </w:rPr>
        <w:tab/>
        <w:t>52710</w:t>
      </w:r>
      <w:r w:rsidRPr="00827381">
        <w:rPr>
          <w:color w:val="auto"/>
          <w:sz w:val="18"/>
          <w:szCs w:val="18"/>
        </w:rPr>
        <w:tab/>
        <w:t>87604</w:t>
      </w:r>
    </w:p>
    <w:p w:rsidR="009B1642" w:rsidRPr="00827381" w:rsidRDefault="009B1642" w:rsidP="00827381">
      <w:pPr>
        <w:jc w:val="center"/>
        <w:rPr>
          <w:color w:val="auto"/>
          <w:sz w:val="18"/>
          <w:szCs w:val="18"/>
        </w:rPr>
      </w:pPr>
      <w:r w:rsidRPr="00827381">
        <w:rPr>
          <w:color w:val="auto"/>
          <w:sz w:val="18"/>
          <w:szCs w:val="18"/>
        </w:rPr>
        <w:t>49333</w:t>
      </w:r>
      <w:r w:rsidRPr="00827381">
        <w:rPr>
          <w:color w:val="auto"/>
          <w:sz w:val="18"/>
          <w:szCs w:val="18"/>
        </w:rPr>
        <w:tab/>
        <w:t>78482</w:t>
      </w:r>
      <w:r w:rsidRPr="00827381">
        <w:rPr>
          <w:color w:val="auto"/>
          <w:sz w:val="18"/>
          <w:szCs w:val="18"/>
        </w:rPr>
        <w:tab/>
        <w:t>36199</w:t>
      </w:r>
      <w:r w:rsidRPr="00827381">
        <w:rPr>
          <w:color w:val="auto"/>
          <w:sz w:val="18"/>
          <w:szCs w:val="18"/>
        </w:rPr>
        <w:tab/>
        <w:t>11355</w:t>
      </w:r>
      <w:r w:rsidRPr="00827381">
        <w:rPr>
          <w:color w:val="auto"/>
          <w:sz w:val="18"/>
          <w:szCs w:val="18"/>
        </w:rPr>
        <w:tab/>
        <w:t>86044</w:t>
      </w:r>
      <w:r w:rsidRPr="00827381">
        <w:rPr>
          <w:color w:val="auto"/>
          <w:sz w:val="18"/>
          <w:szCs w:val="18"/>
        </w:rPr>
        <w:tab/>
        <w:t>88760</w:t>
      </w:r>
      <w:r w:rsidRPr="00827381">
        <w:rPr>
          <w:color w:val="auto"/>
          <w:sz w:val="18"/>
          <w:szCs w:val="18"/>
        </w:rPr>
        <w:tab/>
        <w:t>03724</w:t>
      </w:r>
      <w:r w:rsidRPr="00827381">
        <w:rPr>
          <w:color w:val="auto"/>
          <w:sz w:val="18"/>
          <w:szCs w:val="18"/>
        </w:rPr>
        <w:tab/>
        <w:t>22927</w:t>
      </w:r>
      <w:r w:rsidRPr="00827381">
        <w:rPr>
          <w:color w:val="auto"/>
          <w:sz w:val="18"/>
          <w:szCs w:val="18"/>
        </w:rPr>
        <w:tab/>
        <w:t>91716</w:t>
      </w:r>
      <w:r w:rsidRPr="00827381">
        <w:rPr>
          <w:color w:val="auto"/>
          <w:sz w:val="18"/>
          <w:szCs w:val="18"/>
        </w:rPr>
        <w:tab/>
        <w:t>92332</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45595</w:t>
      </w:r>
      <w:r w:rsidRPr="00827381">
        <w:rPr>
          <w:color w:val="auto"/>
          <w:sz w:val="18"/>
          <w:szCs w:val="18"/>
        </w:rPr>
        <w:tab/>
        <w:t>14044</w:t>
      </w:r>
      <w:r w:rsidRPr="00827381">
        <w:rPr>
          <w:color w:val="auto"/>
          <w:sz w:val="18"/>
          <w:szCs w:val="18"/>
        </w:rPr>
        <w:tab/>
        <w:t>56806</w:t>
      </w:r>
      <w:r w:rsidRPr="00827381">
        <w:rPr>
          <w:color w:val="auto"/>
          <w:sz w:val="18"/>
          <w:szCs w:val="18"/>
        </w:rPr>
        <w:tab/>
        <w:t>99126</w:t>
      </w:r>
      <w:r w:rsidRPr="00827381">
        <w:rPr>
          <w:color w:val="auto"/>
          <w:sz w:val="18"/>
          <w:szCs w:val="18"/>
        </w:rPr>
        <w:tab/>
        <w:t>85584</w:t>
      </w:r>
      <w:r w:rsidRPr="00827381">
        <w:rPr>
          <w:color w:val="auto"/>
          <w:sz w:val="18"/>
          <w:szCs w:val="18"/>
        </w:rPr>
        <w:tab/>
        <w:t>87750</w:t>
      </w:r>
      <w:r w:rsidRPr="00827381">
        <w:rPr>
          <w:color w:val="auto"/>
          <w:sz w:val="18"/>
          <w:szCs w:val="18"/>
        </w:rPr>
        <w:tab/>
        <w:t>78149</w:t>
      </w:r>
      <w:r w:rsidRPr="00827381">
        <w:rPr>
          <w:color w:val="auto"/>
          <w:sz w:val="18"/>
          <w:szCs w:val="18"/>
        </w:rPr>
        <w:tab/>
        <w:t>22723</w:t>
      </w:r>
      <w:r w:rsidRPr="00827381">
        <w:rPr>
          <w:color w:val="auto"/>
          <w:sz w:val="18"/>
          <w:szCs w:val="18"/>
        </w:rPr>
        <w:tab/>
        <w:t>48245</w:t>
      </w:r>
      <w:r w:rsidRPr="00827381">
        <w:rPr>
          <w:color w:val="auto"/>
          <w:sz w:val="18"/>
          <w:szCs w:val="18"/>
        </w:rPr>
        <w:tab/>
        <w:t>78126</w:t>
      </w:r>
    </w:p>
    <w:p w:rsidR="009B1642" w:rsidRPr="00827381" w:rsidRDefault="009B1642" w:rsidP="00827381">
      <w:pPr>
        <w:jc w:val="center"/>
        <w:rPr>
          <w:color w:val="auto"/>
          <w:sz w:val="18"/>
          <w:szCs w:val="18"/>
        </w:rPr>
      </w:pPr>
      <w:r w:rsidRPr="00827381">
        <w:rPr>
          <w:color w:val="auto"/>
          <w:sz w:val="18"/>
          <w:szCs w:val="18"/>
        </w:rPr>
        <w:t>79819</w:t>
      </w:r>
      <w:r w:rsidRPr="00827381">
        <w:rPr>
          <w:color w:val="auto"/>
          <w:sz w:val="18"/>
          <w:szCs w:val="18"/>
        </w:rPr>
        <w:tab/>
        <w:t>15054</w:t>
      </w:r>
      <w:r w:rsidRPr="00827381">
        <w:rPr>
          <w:color w:val="auto"/>
          <w:sz w:val="18"/>
          <w:szCs w:val="18"/>
        </w:rPr>
        <w:tab/>
        <w:t>76174</w:t>
      </w:r>
      <w:r w:rsidRPr="00827381">
        <w:rPr>
          <w:color w:val="auto"/>
          <w:sz w:val="18"/>
          <w:szCs w:val="18"/>
        </w:rPr>
        <w:tab/>
        <w:t>12206</w:t>
      </w:r>
      <w:r w:rsidRPr="00827381">
        <w:rPr>
          <w:color w:val="auto"/>
          <w:sz w:val="18"/>
          <w:szCs w:val="18"/>
        </w:rPr>
        <w:tab/>
        <w:t>06886</w:t>
      </w:r>
      <w:r w:rsidRPr="00827381">
        <w:rPr>
          <w:color w:val="auto"/>
          <w:sz w:val="18"/>
          <w:szCs w:val="18"/>
        </w:rPr>
        <w:tab/>
        <w:t>06814</w:t>
      </w:r>
      <w:r w:rsidRPr="00827381">
        <w:rPr>
          <w:color w:val="auto"/>
          <w:sz w:val="18"/>
          <w:szCs w:val="18"/>
        </w:rPr>
        <w:tab/>
        <w:t>43285</w:t>
      </w:r>
      <w:r w:rsidRPr="00827381">
        <w:rPr>
          <w:color w:val="auto"/>
          <w:sz w:val="18"/>
          <w:szCs w:val="18"/>
        </w:rPr>
        <w:tab/>
        <w:t>20008</w:t>
      </w:r>
      <w:r w:rsidRPr="00827381">
        <w:rPr>
          <w:color w:val="auto"/>
          <w:sz w:val="18"/>
          <w:szCs w:val="18"/>
        </w:rPr>
        <w:tab/>
        <w:t>75345</w:t>
      </w:r>
      <w:r w:rsidRPr="00827381">
        <w:rPr>
          <w:color w:val="auto"/>
          <w:sz w:val="18"/>
          <w:szCs w:val="18"/>
        </w:rPr>
        <w:tab/>
        <w:t>19779</w:t>
      </w:r>
    </w:p>
    <w:p w:rsidR="009B1642" w:rsidRPr="00827381" w:rsidRDefault="009B1642" w:rsidP="00827381">
      <w:pPr>
        <w:jc w:val="center"/>
        <w:rPr>
          <w:color w:val="auto"/>
          <w:sz w:val="18"/>
          <w:szCs w:val="18"/>
        </w:rPr>
      </w:pPr>
      <w:r w:rsidRPr="00827381">
        <w:rPr>
          <w:color w:val="auto"/>
          <w:sz w:val="18"/>
          <w:szCs w:val="18"/>
        </w:rPr>
        <w:t>11971</w:t>
      </w:r>
      <w:r w:rsidRPr="00827381">
        <w:rPr>
          <w:color w:val="auto"/>
          <w:sz w:val="18"/>
          <w:szCs w:val="18"/>
        </w:rPr>
        <w:tab/>
        <w:t>62234</w:t>
      </w:r>
      <w:r w:rsidRPr="00827381">
        <w:rPr>
          <w:color w:val="auto"/>
          <w:sz w:val="18"/>
          <w:szCs w:val="18"/>
        </w:rPr>
        <w:tab/>
        <w:t>74857</w:t>
      </w:r>
      <w:r w:rsidRPr="00827381">
        <w:rPr>
          <w:color w:val="auto"/>
          <w:sz w:val="18"/>
          <w:szCs w:val="18"/>
        </w:rPr>
        <w:tab/>
        <w:t>46401</w:t>
      </w:r>
      <w:r w:rsidRPr="00827381">
        <w:rPr>
          <w:color w:val="auto"/>
          <w:sz w:val="18"/>
          <w:szCs w:val="18"/>
        </w:rPr>
        <w:tab/>
        <w:t>20817</w:t>
      </w:r>
      <w:r w:rsidRPr="00827381">
        <w:rPr>
          <w:color w:val="auto"/>
          <w:sz w:val="18"/>
          <w:szCs w:val="18"/>
        </w:rPr>
        <w:tab/>
        <w:t>57591</w:t>
      </w:r>
      <w:r w:rsidRPr="00827381">
        <w:rPr>
          <w:color w:val="auto"/>
          <w:sz w:val="18"/>
          <w:szCs w:val="18"/>
        </w:rPr>
        <w:tab/>
        <w:t>41189</w:t>
      </w:r>
      <w:r w:rsidRPr="00827381">
        <w:rPr>
          <w:color w:val="auto"/>
          <w:sz w:val="18"/>
          <w:szCs w:val="18"/>
        </w:rPr>
        <w:tab/>
        <w:t>49604</w:t>
      </w:r>
      <w:r w:rsidRPr="00827381">
        <w:rPr>
          <w:color w:val="auto"/>
          <w:sz w:val="18"/>
          <w:szCs w:val="18"/>
        </w:rPr>
        <w:tab/>
        <w:t>29604</w:t>
      </w:r>
      <w:r w:rsidRPr="00827381">
        <w:rPr>
          <w:color w:val="auto"/>
          <w:sz w:val="18"/>
          <w:szCs w:val="18"/>
        </w:rPr>
        <w:tab/>
        <w:t>30660</w:t>
      </w:r>
    </w:p>
    <w:p w:rsidR="009B1642" w:rsidRPr="00827381" w:rsidRDefault="009B1642" w:rsidP="00827381">
      <w:pPr>
        <w:jc w:val="center"/>
        <w:rPr>
          <w:color w:val="auto"/>
          <w:sz w:val="18"/>
          <w:szCs w:val="18"/>
        </w:rPr>
      </w:pPr>
      <w:r w:rsidRPr="00827381">
        <w:rPr>
          <w:color w:val="auto"/>
          <w:sz w:val="18"/>
          <w:szCs w:val="18"/>
        </w:rPr>
        <w:t>11452</w:t>
      </w:r>
      <w:r w:rsidRPr="00827381">
        <w:rPr>
          <w:color w:val="auto"/>
          <w:sz w:val="18"/>
          <w:szCs w:val="18"/>
        </w:rPr>
        <w:tab/>
        <w:t>89318</w:t>
      </w:r>
      <w:r w:rsidRPr="00827381">
        <w:rPr>
          <w:color w:val="auto"/>
          <w:sz w:val="18"/>
          <w:szCs w:val="18"/>
        </w:rPr>
        <w:tab/>
        <w:t>53084</w:t>
      </w:r>
      <w:r w:rsidRPr="00827381">
        <w:rPr>
          <w:color w:val="auto"/>
          <w:sz w:val="18"/>
          <w:szCs w:val="18"/>
        </w:rPr>
        <w:tab/>
        <w:t>21993</w:t>
      </w:r>
      <w:r w:rsidRPr="00827381">
        <w:rPr>
          <w:color w:val="auto"/>
          <w:sz w:val="18"/>
          <w:szCs w:val="18"/>
        </w:rPr>
        <w:tab/>
        <w:t>62471</w:t>
      </w:r>
      <w:r w:rsidRPr="00827381">
        <w:rPr>
          <w:color w:val="auto"/>
          <w:sz w:val="18"/>
          <w:szCs w:val="18"/>
        </w:rPr>
        <w:tab/>
        <w:t>74101</w:t>
      </w:r>
      <w:r w:rsidRPr="00827381">
        <w:rPr>
          <w:color w:val="auto"/>
          <w:sz w:val="18"/>
          <w:szCs w:val="18"/>
        </w:rPr>
        <w:tab/>
        <w:t>61217</w:t>
      </w:r>
      <w:r w:rsidRPr="00827381">
        <w:rPr>
          <w:color w:val="auto"/>
          <w:sz w:val="18"/>
          <w:szCs w:val="18"/>
        </w:rPr>
        <w:tab/>
        <w:t>76536</w:t>
      </w:r>
      <w:r w:rsidRPr="00827381">
        <w:rPr>
          <w:color w:val="auto"/>
          <w:sz w:val="18"/>
          <w:szCs w:val="18"/>
        </w:rPr>
        <w:tab/>
        <w:t>58393</w:t>
      </w:r>
      <w:r w:rsidRPr="00827381">
        <w:rPr>
          <w:color w:val="auto"/>
          <w:sz w:val="18"/>
          <w:szCs w:val="18"/>
        </w:rPr>
        <w:tab/>
        <w:t>63718</w:t>
      </w:r>
    </w:p>
    <w:p w:rsidR="009B1642" w:rsidRPr="00827381" w:rsidRDefault="009B1642" w:rsidP="00827381">
      <w:pPr>
        <w:jc w:val="center"/>
        <w:rPr>
          <w:color w:val="auto"/>
          <w:sz w:val="18"/>
          <w:szCs w:val="18"/>
        </w:rPr>
      </w:pPr>
      <w:r w:rsidRPr="00827381">
        <w:rPr>
          <w:color w:val="auto"/>
          <w:sz w:val="18"/>
          <w:szCs w:val="18"/>
        </w:rPr>
        <w:t>38746</w:t>
      </w:r>
      <w:r w:rsidRPr="00827381">
        <w:rPr>
          <w:color w:val="auto"/>
          <w:sz w:val="18"/>
          <w:szCs w:val="18"/>
        </w:rPr>
        <w:tab/>
        <w:t>81271</w:t>
      </w:r>
      <w:r w:rsidRPr="00827381">
        <w:rPr>
          <w:color w:val="auto"/>
          <w:sz w:val="18"/>
          <w:szCs w:val="18"/>
        </w:rPr>
        <w:tab/>
        <w:t>96260</w:t>
      </w:r>
      <w:r w:rsidRPr="00827381">
        <w:rPr>
          <w:color w:val="auto"/>
          <w:sz w:val="18"/>
          <w:szCs w:val="18"/>
        </w:rPr>
        <w:tab/>
        <w:t>98137</w:t>
      </w:r>
      <w:r w:rsidRPr="00827381">
        <w:rPr>
          <w:color w:val="auto"/>
          <w:sz w:val="18"/>
          <w:szCs w:val="18"/>
        </w:rPr>
        <w:tab/>
        <w:t>60275</w:t>
      </w:r>
      <w:r w:rsidRPr="00827381">
        <w:rPr>
          <w:color w:val="auto"/>
          <w:sz w:val="18"/>
          <w:szCs w:val="18"/>
        </w:rPr>
        <w:tab/>
        <w:t>22647</w:t>
      </w:r>
      <w:r w:rsidRPr="00827381">
        <w:rPr>
          <w:color w:val="auto"/>
          <w:sz w:val="18"/>
          <w:szCs w:val="18"/>
        </w:rPr>
        <w:tab/>
        <w:t>33103</w:t>
      </w:r>
      <w:r w:rsidRPr="00827381">
        <w:rPr>
          <w:color w:val="auto"/>
          <w:sz w:val="18"/>
          <w:szCs w:val="18"/>
        </w:rPr>
        <w:tab/>
        <w:t>50090</w:t>
      </w:r>
      <w:r w:rsidRPr="00827381">
        <w:rPr>
          <w:color w:val="auto"/>
          <w:sz w:val="18"/>
          <w:szCs w:val="18"/>
        </w:rPr>
        <w:tab/>
        <w:t>29395</w:t>
      </w:r>
      <w:r w:rsidRPr="00827381">
        <w:rPr>
          <w:color w:val="auto"/>
          <w:sz w:val="18"/>
          <w:szCs w:val="18"/>
        </w:rPr>
        <w:tab/>
        <w:t>10016</w:t>
      </w:r>
    </w:p>
    <w:p w:rsidR="009B1642" w:rsidRDefault="009B1642" w:rsidP="00827381">
      <w:pPr>
        <w:ind w:left="360" w:right="360"/>
        <w:jc w:val="center"/>
        <w:rPr>
          <w:sz w:val="18"/>
        </w:rPr>
      </w:pPr>
    </w:p>
    <w:p w:rsidR="009B1642" w:rsidRPr="003A6CC0" w:rsidRDefault="009B1642" w:rsidP="003A6CC0">
      <w:pPr>
        <w:jc w:val="center"/>
        <w:rPr>
          <w:b/>
        </w:rPr>
      </w:pPr>
      <w:r>
        <w:br w:type="page"/>
      </w:r>
      <w:bookmarkStart w:id="1737" w:name="_Toc446483031"/>
      <w:r w:rsidRPr="003A6CC0">
        <w:rPr>
          <w:b/>
        </w:rPr>
        <w:lastRenderedPageBreak/>
        <w:t>TABLE 7 – RANDOM DIGITS</w:t>
      </w:r>
      <w:bookmarkEnd w:id="1737"/>
    </w:p>
    <w:p w:rsidR="009B1642" w:rsidRDefault="009B1642" w:rsidP="00827381">
      <w:pPr>
        <w:ind w:left="360" w:right="360"/>
        <w:rPr>
          <w:sz w:val="18"/>
        </w:rPr>
      </w:pPr>
    </w:p>
    <w:p w:rsidR="009B1642" w:rsidRPr="00827381" w:rsidRDefault="009B1642" w:rsidP="00827381">
      <w:pPr>
        <w:jc w:val="center"/>
        <w:rPr>
          <w:color w:val="auto"/>
          <w:sz w:val="18"/>
          <w:szCs w:val="18"/>
        </w:rPr>
      </w:pPr>
      <w:r w:rsidRPr="00827381">
        <w:rPr>
          <w:color w:val="auto"/>
          <w:sz w:val="18"/>
          <w:szCs w:val="18"/>
        </w:rPr>
        <w:t>93369</w:t>
      </w:r>
      <w:r w:rsidRPr="00827381">
        <w:rPr>
          <w:color w:val="auto"/>
          <w:sz w:val="18"/>
          <w:szCs w:val="18"/>
        </w:rPr>
        <w:tab/>
        <w:t>13044</w:t>
      </w:r>
      <w:r w:rsidRPr="00827381">
        <w:rPr>
          <w:color w:val="auto"/>
          <w:sz w:val="18"/>
          <w:szCs w:val="18"/>
        </w:rPr>
        <w:tab/>
        <w:t>69686</w:t>
      </w:r>
      <w:r w:rsidRPr="00827381">
        <w:rPr>
          <w:color w:val="auto"/>
          <w:sz w:val="18"/>
          <w:szCs w:val="18"/>
        </w:rPr>
        <w:tab/>
        <w:t>78162</w:t>
      </w:r>
      <w:r w:rsidRPr="00827381">
        <w:rPr>
          <w:color w:val="auto"/>
          <w:sz w:val="18"/>
          <w:szCs w:val="18"/>
        </w:rPr>
        <w:tab/>
        <w:t>29132</w:t>
      </w:r>
      <w:r w:rsidRPr="00827381">
        <w:rPr>
          <w:color w:val="auto"/>
          <w:sz w:val="18"/>
          <w:szCs w:val="18"/>
        </w:rPr>
        <w:tab/>
        <w:t>51544</w:t>
      </w:r>
      <w:r w:rsidRPr="00827381">
        <w:rPr>
          <w:color w:val="auto"/>
          <w:sz w:val="18"/>
          <w:szCs w:val="18"/>
        </w:rPr>
        <w:tab/>
        <w:t>17925</w:t>
      </w:r>
      <w:r w:rsidRPr="00827381">
        <w:rPr>
          <w:color w:val="auto"/>
          <w:sz w:val="18"/>
          <w:szCs w:val="18"/>
        </w:rPr>
        <w:tab/>
        <w:t>56738</w:t>
      </w:r>
      <w:r w:rsidRPr="00827381">
        <w:rPr>
          <w:color w:val="auto"/>
          <w:sz w:val="18"/>
          <w:szCs w:val="18"/>
        </w:rPr>
        <w:tab/>
        <w:t>32683</w:t>
      </w:r>
      <w:r w:rsidRPr="00827381">
        <w:rPr>
          <w:color w:val="auto"/>
          <w:sz w:val="18"/>
          <w:szCs w:val="18"/>
        </w:rPr>
        <w:tab/>
        <w:t>83153</w:t>
      </w:r>
    </w:p>
    <w:p w:rsidR="009B1642" w:rsidRPr="00827381" w:rsidRDefault="009B1642" w:rsidP="00827381">
      <w:pPr>
        <w:jc w:val="center"/>
        <w:rPr>
          <w:color w:val="auto"/>
          <w:sz w:val="18"/>
          <w:szCs w:val="18"/>
        </w:rPr>
      </w:pPr>
      <w:r w:rsidRPr="00827381">
        <w:rPr>
          <w:color w:val="auto"/>
          <w:sz w:val="18"/>
          <w:szCs w:val="18"/>
        </w:rPr>
        <w:t>19360</w:t>
      </w:r>
      <w:r w:rsidRPr="00827381">
        <w:rPr>
          <w:color w:val="auto"/>
          <w:sz w:val="18"/>
          <w:szCs w:val="18"/>
        </w:rPr>
        <w:tab/>
        <w:t>55049</w:t>
      </w:r>
      <w:r w:rsidRPr="00827381">
        <w:rPr>
          <w:color w:val="auto"/>
          <w:sz w:val="18"/>
          <w:szCs w:val="18"/>
        </w:rPr>
        <w:tab/>
        <w:t>94951</w:t>
      </w:r>
      <w:r w:rsidRPr="00827381">
        <w:rPr>
          <w:color w:val="auto"/>
          <w:sz w:val="18"/>
          <w:szCs w:val="18"/>
        </w:rPr>
        <w:tab/>
        <w:t>76341</w:t>
      </w:r>
      <w:r w:rsidRPr="00827381">
        <w:rPr>
          <w:color w:val="auto"/>
          <w:sz w:val="18"/>
          <w:szCs w:val="18"/>
        </w:rPr>
        <w:tab/>
        <w:t>38159</w:t>
      </w:r>
      <w:r w:rsidRPr="00827381">
        <w:rPr>
          <w:color w:val="auto"/>
          <w:sz w:val="18"/>
          <w:szCs w:val="18"/>
        </w:rPr>
        <w:tab/>
        <w:t>31008</w:t>
      </w:r>
      <w:r w:rsidRPr="00827381">
        <w:rPr>
          <w:color w:val="auto"/>
          <w:sz w:val="18"/>
          <w:szCs w:val="18"/>
        </w:rPr>
        <w:tab/>
        <w:t>41476</w:t>
      </w:r>
      <w:r w:rsidRPr="00827381">
        <w:rPr>
          <w:color w:val="auto"/>
          <w:sz w:val="18"/>
          <w:szCs w:val="18"/>
        </w:rPr>
        <w:tab/>
        <w:t>05278</w:t>
      </w:r>
      <w:r w:rsidRPr="00827381">
        <w:rPr>
          <w:color w:val="auto"/>
          <w:sz w:val="18"/>
          <w:szCs w:val="18"/>
        </w:rPr>
        <w:tab/>
        <w:t>03909</w:t>
      </w:r>
      <w:r w:rsidRPr="00827381">
        <w:rPr>
          <w:color w:val="auto"/>
          <w:sz w:val="18"/>
          <w:szCs w:val="18"/>
        </w:rPr>
        <w:tab/>
        <w:t>02299</w:t>
      </w:r>
    </w:p>
    <w:p w:rsidR="009B1642" w:rsidRPr="00827381" w:rsidRDefault="009B1642" w:rsidP="00827381">
      <w:pPr>
        <w:jc w:val="center"/>
        <w:rPr>
          <w:color w:val="auto"/>
          <w:sz w:val="18"/>
          <w:szCs w:val="18"/>
        </w:rPr>
      </w:pPr>
      <w:r w:rsidRPr="00827381">
        <w:rPr>
          <w:color w:val="auto"/>
          <w:sz w:val="18"/>
          <w:szCs w:val="18"/>
        </w:rPr>
        <w:t>47798</w:t>
      </w:r>
      <w:r w:rsidRPr="00827381">
        <w:rPr>
          <w:color w:val="auto"/>
          <w:sz w:val="18"/>
          <w:szCs w:val="18"/>
        </w:rPr>
        <w:tab/>
        <w:t>89890</w:t>
      </w:r>
      <w:r w:rsidRPr="00827381">
        <w:rPr>
          <w:color w:val="auto"/>
          <w:sz w:val="18"/>
          <w:szCs w:val="18"/>
        </w:rPr>
        <w:tab/>
        <w:t>06893</w:t>
      </w:r>
      <w:r w:rsidRPr="00827381">
        <w:rPr>
          <w:color w:val="auto"/>
          <w:sz w:val="18"/>
          <w:szCs w:val="18"/>
        </w:rPr>
        <w:tab/>
        <w:t>65483</w:t>
      </w:r>
      <w:r w:rsidRPr="00827381">
        <w:rPr>
          <w:color w:val="auto"/>
          <w:sz w:val="18"/>
          <w:szCs w:val="18"/>
        </w:rPr>
        <w:tab/>
        <w:t>97658</w:t>
      </w:r>
      <w:r w:rsidRPr="00827381">
        <w:rPr>
          <w:color w:val="auto"/>
          <w:sz w:val="18"/>
          <w:szCs w:val="18"/>
        </w:rPr>
        <w:tab/>
        <w:t>74884</w:t>
      </w:r>
      <w:r w:rsidRPr="00827381">
        <w:rPr>
          <w:color w:val="auto"/>
          <w:sz w:val="18"/>
          <w:szCs w:val="18"/>
        </w:rPr>
        <w:tab/>
        <w:t>38611</w:t>
      </w:r>
      <w:r w:rsidRPr="00827381">
        <w:rPr>
          <w:color w:val="auto"/>
          <w:sz w:val="18"/>
          <w:szCs w:val="18"/>
        </w:rPr>
        <w:tab/>
        <w:t>27264</w:t>
      </w:r>
      <w:r w:rsidRPr="00827381">
        <w:rPr>
          <w:color w:val="auto"/>
          <w:sz w:val="18"/>
          <w:szCs w:val="18"/>
        </w:rPr>
        <w:tab/>
        <w:t>26956</w:t>
      </w:r>
      <w:r w:rsidRPr="00827381">
        <w:rPr>
          <w:color w:val="auto"/>
          <w:sz w:val="18"/>
          <w:szCs w:val="18"/>
        </w:rPr>
        <w:tab/>
        <w:t>83504</w:t>
      </w:r>
    </w:p>
    <w:p w:rsidR="009B1642" w:rsidRPr="00827381" w:rsidRDefault="009B1642" w:rsidP="00827381">
      <w:pPr>
        <w:jc w:val="center"/>
        <w:rPr>
          <w:color w:val="auto"/>
          <w:sz w:val="18"/>
          <w:szCs w:val="18"/>
        </w:rPr>
      </w:pPr>
      <w:r w:rsidRPr="00827381">
        <w:rPr>
          <w:color w:val="auto"/>
          <w:sz w:val="18"/>
          <w:szCs w:val="18"/>
        </w:rPr>
        <w:t>69223</w:t>
      </w:r>
      <w:r w:rsidRPr="00827381">
        <w:rPr>
          <w:color w:val="auto"/>
          <w:sz w:val="18"/>
          <w:szCs w:val="18"/>
        </w:rPr>
        <w:tab/>
        <w:t>32007</w:t>
      </w:r>
      <w:r w:rsidRPr="00827381">
        <w:rPr>
          <w:color w:val="auto"/>
          <w:sz w:val="18"/>
          <w:szCs w:val="18"/>
        </w:rPr>
        <w:tab/>
        <w:t>03513</w:t>
      </w:r>
      <w:r w:rsidRPr="00827381">
        <w:rPr>
          <w:color w:val="auto"/>
          <w:sz w:val="18"/>
          <w:szCs w:val="18"/>
        </w:rPr>
        <w:tab/>
        <w:t>61149</w:t>
      </w:r>
      <w:r w:rsidRPr="00827381">
        <w:rPr>
          <w:color w:val="auto"/>
          <w:sz w:val="18"/>
          <w:szCs w:val="18"/>
        </w:rPr>
        <w:tab/>
        <w:t>66270</w:t>
      </w:r>
      <w:r w:rsidRPr="00827381">
        <w:rPr>
          <w:color w:val="auto"/>
          <w:sz w:val="18"/>
          <w:szCs w:val="18"/>
        </w:rPr>
        <w:tab/>
        <w:t>73087</w:t>
      </w:r>
      <w:r w:rsidRPr="00827381">
        <w:rPr>
          <w:color w:val="auto"/>
          <w:sz w:val="18"/>
          <w:szCs w:val="18"/>
        </w:rPr>
        <w:tab/>
        <w:t>16795</w:t>
      </w:r>
      <w:r w:rsidRPr="00827381">
        <w:rPr>
          <w:color w:val="auto"/>
          <w:sz w:val="18"/>
          <w:szCs w:val="18"/>
        </w:rPr>
        <w:tab/>
        <w:t>76845</w:t>
      </w:r>
      <w:r w:rsidRPr="00827381">
        <w:rPr>
          <w:color w:val="auto"/>
          <w:sz w:val="18"/>
          <w:szCs w:val="18"/>
        </w:rPr>
        <w:tab/>
        <w:t>44645</w:t>
      </w:r>
      <w:r w:rsidRPr="00827381">
        <w:rPr>
          <w:color w:val="auto"/>
          <w:sz w:val="18"/>
          <w:szCs w:val="18"/>
        </w:rPr>
        <w:tab/>
        <w:t>44552</w:t>
      </w:r>
    </w:p>
    <w:p w:rsidR="009B1642" w:rsidRPr="00827381" w:rsidRDefault="009B1642" w:rsidP="00827381">
      <w:pPr>
        <w:jc w:val="center"/>
        <w:rPr>
          <w:color w:val="auto"/>
          <w:sz w:val="18"/>
          <w:szCs w:val="18"/>
        </w:rPr>
      </w:pPr>
      <w:r w:rsidRPr="00827381">
        <w:rPr>
          <w:color w:val="auto"/>
          <w:sz w:val="18"/>
          <w:szCs w:val="18"/>
        </w:rPr>
        <w:t>34511</w:t>
      </w:r>
      <w:r w:rsidRPr="00827381">
        <w:rPr>
          <w:color w:val="auto"/>
          <w:sz w:val="18"/>
          <w:szCs w:val="18"/>
        </w:rPr>
        <w:tab/>
        <w:t>50721</w:t>
      </w:r>
      <w:r w:rsidRPr="00827381">
        <w:rPr>
          <w:color w:val="auto"/>
          <w:sz w:val="18"/>
          <w:szCs w:val="18"/>
        </w:rPr>
        <w:tab/>
        <w:t>84850</w:t>
      </w:r>
      <w:r w:rsidRPr="00827381">
        <w:rPr>
          <w:color w:val="auto"/>
          <w:sz w:val="18"/>
          <w:szCs w:val="18"/>
        </w:rPr>
        <w:tab/>
        <w:t>34159</w:t>
      </w:r>
      <w:r w:rsidRPr="00827381">
        <w:rPr>
          <w:color w:val="auto"/>
          <w:sz w:val="18"/>
          <w:szCs w:val="18"/>
        </w:rPr>
        <w:tab/>
        <w:t>38985</w:t>
      </w:r>
      <w:r w:rsidRPr="00827381">
        <w:rPr>
          <w:color w:val="auto"/>
          <w:sz w:val="18"/>
          <w:szCs w:val="18"/>
        </w:rPr>
        <w:tab/>
        <w:t>75384</w:t>
      </w:r>
      <w:r w:rsidRPr="00827381">
        <w:rPr>
          <w:color w:val="auto"/>
          <w:sz w:val="18"/>
          <w:szCs w:val="18"/>
        </w:rPr>
        <w:tab/>
        <w:t>22965</w:t>
      </w:r>
      <w:r w:rsidRPr="00827381">
        <w:rPr>
          <w:color w:val="auto"/>
          <w:sz w:val="18"/>
          <w:szCs w:val="18"/>
        </w:rPr>
        <w:tab/>
        <w:t>55366</w:t>
      </w:r>
      <w:r w:rsidRPr="00827381">
        <w:rPr>
          <w:color w:val="auto"/>
          <w:sz w:val="18"/>
          <w:szCs w:val="18"/>
        </w:rPr>
        <w:tab/>
        <w:t>81632</w:t>
      </w:r>
      <w:r w:rsidRPr="00827381">
        <w:rPr>
          <w:color w:val="auto"/>
          <w:sz w:val="18"/>
          <w:szCs w:val="18"/>
        </w:rPr>
        <w:tab/>
        <w:t>78872</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54031</w:t>
      </w:r>
      <w:r w:rsidRPr="00827381">
        <w:rPr>
          <w:color w:val="auto"/>
          <w:sz w:val="18"/>
          <w:szCs w:val="18"/>
        </w:rPr>
        <w:tab/>
        <w:t>59329</w:t>
      </w:r>
      <w:r w:rsidRPr="00827381">
        <w:rPr>
          <w:color w:val="auto"/>
          <w:sz w:val="18"/>
          <w:szCs w:val="18"/>
        </w:rPr>
        <w:tab/>
        <w:t>58963</w:t>
      </w:r>
      <w:r w:rsidRPr="00827381">
        <w:rPr>
          <w:color w:val="auto"/>
          <w:sz w:val="18"/>
          <w:szCs w:val="18"/>
        </w:rPr>
        <w:tab/>
        <w:t>52220</w:t>
      </w:r>
      <w:r w:rsidRPr="00827381">
        <w:rPr>
          <w:color w:val="auto"/>
          <w:sz w:val="18"/>
          <w:szCs w:val="18"/>
        </w:rPr>
        <w:tab/>
        <w:t>76806</w:t>
      </w:r>
      <w:r w:rsidRPr="00827381">
        <w:rPr>
          <w:color w:val="auto"/>
          <w:sz w:val="18"/>
          <w:szCs w:val="18"/>
        </w:rPr>
        <w:tab/>
        <w:t>98715</w:t>
      </w:r>
      <w:r w:rsidRPr="00827381">
        <w:rPr>
          <w:color w:val="auto"/>
          <w:sz w:val="18"/>
          <w:szCs w:val="18"/>
        </w:rPr>
        <w:tab/>
        <w:t>67452</w:t>
      </w:r>
      <w:r w:rsidRPr="00827381">
        <w:rPr>
          <w:color w:val="auto"/>
          <w:sz w:val="18"/>
          <w:szCs w:val="18"/>
        </w:rPr>
        <w:tab/>
        <w:t>78741</w:t>
      </w:r>
      <w:r w:rsidRPr="00827381">
        <w:rPr>
          <w:color w:val="auto"/>
          <w:sz w:val="18"/>
          <w:szCs w:val="18"/>
        </w:rPr>
        <w:tab/>
        <w:t>58128</w:t>
      </w:r>
      <w:r w:rsidRPr="00827381">
        <w:rPr>
          <w:color w:val="auto"/>
          <w:sz w:val="18"/>
          <w:szCs w:val="18"/>
        </w:rPr>
        <w:tab/>
        <w:t>00077</w:t>
      </w:r>
    </w:p>
    <w:p w:rsidR="009B1642" w:rsidRPr="00827381" w:rsidRDefault="009B1642" w:rsidP="00827381">
      <w:pPr>
        <w:jc w:val="center"/>
        <w:rPr>
          <w:color w:val="auto"/>
          <w:sz w:val="18"/>
          <w:szCs w:val="18"/>
        </w:rPr>
      </w:pPr>
      <w:r w:rsidRPr="00827381">
        <w:rPr>
          <w:color w:val="auto"/>
          <w:sz w:val="18"/>
          <w:szCs w:val="18"/>
        </w:rPr>
        <w:t>66722</w:t>
      </w:r>
      <w:r w:rsidRPr="00827381">
        <w:rPr>
          <w:color w:val="auto"/>
          <w:sz w:val="18"/>
          <w:szCs w:val="18"/>
        </w:rPr>
        <w:tab/>
        <w:t>85515</w:t>
      </w:r>
      <w:r w:rsidRPr="00827381">
        <w:rPr>
          <w:color w:val="auto"/>
          <w:sz w:val="18"/>
          <w:szCs w:val="18"/>
        </w:rPr>
        <w:tab/>
        <w:t>04723</w:t>
      </w:r>
      <w:r w:rsidRPr="00827381">
        <w:rPr>
          <w:color w:val="auto"/>
          <w:sz w:val="18"/>
          <w:szCs w:val="18"/>
        </w:rPr>
        <w:tab/>
        <w:t>92411</w:t>
      </w:r>
      <w:r w:rsidRPr="00827381">
        <w:rPr>
          <w:color w:val="auto"/>
          <w:sz w:val="18"/>
          <w:szCs w:val="18"/>
        </w:rPr>
        <w:tab/>
        <w:t>03834</w:t>
      </w:r>
      <w:r w:rsidRPr="00827381">
        <w:rPr>
          <w:color w:val="auto"/>
          <w:sz w:val="18"/>
          <w:szCs w:val="18"/>
        </w:rPr>
        <w:tab/>
        <w:t>12109</w:t>
      </w:r>
      <w:r w:rsidRPr="00827381">
        <w:rPr>
          <w:color w:val="auto"/>
          <w:sz w:val="18"/>
          <w:szCs w:val="18"/>
        </w:rPr>
        <w:tab/>
        <w:t>85185</w:t>
      </w:r>
      <w:r w:rsidRPr="00827381">
        <w:rPr>
          <w:color w:val="auto"/>
          <w:sz w:val="18"/>
          <w:szCs w:val="18"/>
        </w:rPr>
        <w:tab/>
        <w:t>37350</w:t>
      </w:r>
      <w:r w:rsidRPr="00827381">
        <w:rPr>
          <w:color w:val="auto"/>
          <w:sz w:val="18"/>
          <w:szCs w:val="18"/>
        </w:rPr>
        <w:tab/>
        <w:t>93614</w:t>
      </w:r>
      <w:r w:rsidRPr="00827381">
        <w:rPr>
          <w:color w:val="auto"/>
          <w:sz w:val="18"/>
          <w:szCs w:val="18"/>
        </w:rPr>
        <w:tab/>
        <w:t>15351</w:t>
      </w:r>
    </w:p>
    <w:p w:rsidR="009B1642" w:rsidRPr="00827381" w:rsidRDefault="009B1642" w:rsidP="00827381">
      <w:pPr>
        <w:jc w:val="center"/>
        <w:rPr>
          <w:color w:val="auto"/>
          <w:sz w:val="18"/>
          <w:szCs w:val="18"/>
        </w:rPr>
      </w:pPr>
      <w:r w:rsidRPr="00827381">
        <w:rPr>
          <w:color w:val="auto"/>
          <w:sz w:val="18"/>
          <w:szCs w:val="18"/>
        </w:rPr>
        <w:t>71059</w:t>
      </w:r>
      <w:r w:rsidRPr="00827381">
        <w:rPr>
          <w:color w:val="auto"/>
          <w:sz w:val="18"/>
          <w:szCs w:val="18"/>
        </w:rPr>
        <w:tab/>
        <w:t>07496</w:t>
      </w:r>
      <w:r w:rsidRPr="00827381">
        <w:rPr>
          <w:color w:val="auto"/>
          <w:sz w:val="18"/>
          <w:szCs w:val="18"/>
        </w:rPr>
        <w:tab/>
        <w:t>38404</w:t>
      </w:r>
      <w:r w:rsidRPr="00827381">
        <w:rPr>
          <w:color w:val="auto"/>
          <w:sz w:val="18"/>
          <w:szCs w:val="18"/>
        </w:rPr>
        <w:tab/>
        <w:t>18126</w:t>
      </w:r>
      <w:r w:rsidRPr="00827381">
        <w:rPr>
          <w:color w:val="auto"/>
          <w:sz w:val="18"/>
          <w:szCs w:val="18"/>
        </w:rPr>
        <w:tab/>
        <w:t>37894</w:t>
      </w:r>
      <w:r w:rsidRPr="00827381">
        <w:rPr>
          <w:color w:val="auto"/>
          <w:sz w:val="18"/>
          <w:szCs w:val="18"/>
        </w:rPr>
        <w:tab/>
        <w:t>44991</w:t>
      </w:r>
      <w:r w:rsidRPr="00827381">
        <w:rPr>
          <w:color w:val="auto"/>
          <w:sz w:val="18"/>
          <w:szCs w:val="18"/>
        </w:rPr>
        <w:tab/>
        <w:t>45777</w:t>
      </w:r>
      <w:r w:rsidRPr="00827381">
        <w:rPr>
          <w:color w:val="auto"/>
          <w:sz w:val="18"/>
          <w:szCs w:val="18"/>
        </w:rPr>
        <w:tab/>
        <w:t>02070</w:t>
      </w:r>
      <w:r w:rsidRPr="00827381">
        <w:rPr>
          <w:color w:val="auto"/>
          <w:sz w:val="18"/>
          <w:szCs w:val="18"/>
        </w:rPr>
        <w:tab/>
        <w:t>38159</w:t>
      </w:r>
      <w:r w:rsidRPr="00827381">
        <w:rPr>
          <w:color w:val="auto"/>
          <w:sz w:val="18"/>
          <w:szCs w:val="18"/>
        </w:rPr>
        <w:tab/>
        <w:t>23930</w:t>
      </w:r>
    </w:p>
    <w:p w:rsidR="009B1642" w:rsidRPr="00827381" w:rsidRDefault="009B1642" w:rsidP="00827381">
      <w:pPr>
        <w:jc w:val="center"/>
        <w:rPr>
          <w:color w:val="auto"/>
          <w:sz w:val="18"/>
          <w:szCs w:val="18"/>
        </w:rPr>
      </w:pPr>
      <w:r w:rsidRPr="00827381">
        <w:rPr>
          <w:color w:val="auto"/>
          <w:sz w:val="18"/>
          <w:szCs w:val="18"/>
        </w:rPr>
        <w:t>45478</w:t>
      </w:r>
      <w:r w:rsidRPr="00827381">
        <w:rPr>
          <w:color w:val="auto"/>
          <w:sz w:val="18"/>
          <w:szCs w:val="18"/>
        </w:rPr>
        <w:tab/>
        <w:t>86066</w:t>
      </w:r>
      <w:r w:rsidRPr="00827381">
        <w:rPr>
          <w:color w:val="auto"/>
          <w:sz w:val="18"/>
          <w:szCs w:val="18"/>
        </w:rPr>
        <w:tab/>
        <w:t>31135</w:t>
      </w:r>
      <w:r w:rsidRPr="00827381">
        <w:rPr>
          <w:color w:val="auto"/>
          <w:sz w:val="18"/>
          <w:szCs w:val="18"/>
        </w:rPr>
        <w:tab/>
        <w:t>33243</w:t>
      </w:r>
      <w:r w:rsidRPr="00827381">
        <w:rPr>
          <w:color w:val="auto"/>
          <w:sz w:val="18"/>
          <w:szCs w:val="18"/>
        </w:rPr>
        <w:tab/>
        <w:t>01190</w:t>
      </w:r>
      <w:r w:rsidRPr="00827381">
        <w:rPr>
          <w:color w:val="auto"/>
          <w:sz w:val="18"/>
          <w:szCs w:val="18"/>
        </w:rPr>
        <w:tab/>
        <w:t>47277</w:t>
      </w:r>
      <w:r w:rsidRPr="00827381">
        <w:rPr>
          <w:color w:val="auto"/>
          <w:sz w:val="18"/>
          <w:szCs w:val="18"/>
        </w:rPr>
        <w:tab/>
        <w:t>55146</w:t>
      </w:r>
      <w:r w:rsidRPr="00827381">
        <w:rPr>
          <w:color w:val="auto"/>
          <w:sz w:val="18"/>
          <w:szCs w:val="18"/>
        </w:rPr>
        <w:tab/>
        <w:t>56130</w:t>
      </w:r>
      <w:r w:rsidRPr="00827381">
        <w:rPr>
          <w:color w:val="auto"/>
          <w:sz w:val="18"/>
          <w:szCs w:val="18"/>
        </w:rPr>
        <w:tab/>
        <w:t>70117</w:t>
      </w:r>
      <w:r w:rsidRPr="00827381">
        <w:rPr>
          <w:color w:val="auto"/>
          <w:sz w:val="18"/>
          <w:szCs w:val="18"/>
        </w:rPr>
        <w:tab/>
        <w:t>83203</w:t>
      </w:r>
    </w:p>
    <w:p w:rsidR="009B1642" w:rsidRPr="00827381" w:rsidRDefault="009B1642" w:rsidP="00827381">
      <w:pPr>
        <w:jc w:val="center"/>
        <w:rPr>
          <w:color w:val="auto"/>
          <w:sz w:val="18"/>
          <w:szCs w:val="18"/>
        </w:rPr>
      </w:pPr>
      <w:r w:rsidRPr="00827381">
        <w:rPr>
          <w:color w:val="auto"/>
          <w:sz w:val="18"/>
          <w:szCs w:val="18"/>
        </w:rPr>
        <w:t>97246</w:t>
      </w:r>
      <w:r w:rsidRPr="00827381">
        <w:rPr>
          <w:color w:val="auto"/>
          <w:sz w:val="18"/>
          <w:szCs w:val="18"/>
        </w:rPr>
        <w:tab/>
        <w:t>91121</w:t>
      </w:r>
      <w:r w:rsidRPr="00827381">
        <w:rPr>
          <w:color w:val="auto"/>
          <w:sz w:val="18"/>
          <w:szCs w:val="18"/>
        </w:rPr>
        <w:tab/>
        <w:t>89437</w:t>
      </w:r>
      <w:r w:rsidRPr="00827381">
        <w:rPr>
          <w:color w:val="auto"/>
          <w:sz w:val="18"/>
          <w:szCs w:val="18"/>
        </w:rPr>
        <w:tab/>
        <w:t>20393</w:t>
      </w:r>
      <w:r w:rsidRPr="00827381">
        <w:rPr>
          <w:color w:val="auto"/>
          <w:sz w:val="18"/>
          <w:szCs w:val="18"/>
        </w:rPr>
        <w:tab/>
        <w:t>76598</w:t>
      </w:r>
      <w:r w:rsidRPr="00827381">
        <w:rPr>
          <w:color w:val="auto"/>
          <w:sz w:val="18"/>
          <w:szCs w:val="18"/>
        </w:rPr>
        <w:tab/>
        <w:t>99458</w:t>
      </w:r>
      <w:r w:rsidRPr="00827381">
        <w:rPr>
          <w:color w:val="auto"/>
          <w:sz w:val="18"/>
          <w:szCs w:val="18"/>
        </w:rPr>
        <w:tab/>
        <w:t>76665</w:t>
      </w:r>
      <w:r w:rsidRPr="00827381">
        <w:rPr>
          <w:color w:val="auto"/>
          <w:sz w:val="18"/>
          <w:szCs w:val="18"/>
        </w:rPr>
        <w:tab/>
        <w:t>83793</w:t>
      </w:r>
      <w:r w:rsidRPr="00827381">
        <w:rPr>
          <w:color w:val="auto"/>
          <w:sz w:val="18"/>
          <w:szCs w:val="18"/>
        </w:rPr>
        <w:tab/>
        <w:t>37448</w:t>
      </w:r>
      <w:r w:rsidRPr="00827381">
        <w:rPr>
          <w:color w:val="auto"/>
          <w:sz w:val="18"/>
          <w:szCs w:val="18"/>
        </w:rPr>
        <w:tab/>
        <w:t>32664</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22982</w:t>
      </w:r>
      <w:r w:rsidRPr="00827381">
        <w:rPr>
          <w:color w:val="auto"/>
          <w:sz w:val="18"/>
          <w:szCs w:val="18"/>
        </w:rPr>
        <w:tab/>
        <w:t>25936</w:t>
      </w:r>
      <w:r w:rsidRPr="00827381">
        <w:rPr>
          <w:color w:val="auto"/>
          <w:sz w:val="18"/>
          <w:szCs w:val="18"/>
        </w:rPr>
        <w:tab/>
        <w:t>96417</w:t>
      </w:r>
      <w:r w:rsidRPr="00827381">
        <w:rPr>
          <w:color w:val="auto"/>
          <w:sz w:val="18"/>
          <w:szCs w:val="18"/>
        </w:rPr>
        <w:tab/>
        <w:t>34845</w:t>
      </w:r>
      <w:r w:rsidRPr="00827381">
        <w:rPr>
          <w:color w:val="auto"/>
          <w:sz w:val="18"/>
          <w:szCs w:val="18"/>
        </w:rPr>
        <w:tab/>
        <w:t>28942</w:t>
      </w:r>
      <w:r w:rsidRPr="00827381">
        <w:rPr>
          <w:color w:val="auto"/>
          <w:sz w:val="18"/>
          <w:szCs w:val="18"/>
        </w:rPr>
        <w:tab/>
        <w:t>65569</w:t>
      </w:r>
      <w:r w:rsidRPr="00827381">
        <w:rPr>
          <w:color w:val="auto"/>
          <w:sz w:val="18"/>
          <w:szCs w:val="18"/>
        </w:rPr>
        <w:tab/>
        <w:t>38253</w:t>
      </w:r>
      <w:r w:rsidRPr="00827381">
        <w:rPr>
          <w:color w:val="auto"/>
          <w:sz w:val="18"/>
          <w:szCs w:val="18"/>
        </w:rPr>
        <w:tab/>
        <w:t>77182</w:t>
      </w:r>
      <w:r w:rsidRPr="00827381">
        <w:rPr>
          <w:color w:val="auto"/>
          <w:sz w:val="18"/>
          <w:szCs w:val="18"/>
        </w:rPr>
        <w:tab/>
        <w:t>12996</w:t>
      </w:r>
      <w:r w:rsidRPr="00827381">
        <w:rPr>
          <w:color w:val="auto"/>
          <w:sz w:val="18"/>
          <w:szCs w:val="18"/>
        </w:rPr>
        <w:tab/>
        <w:t>19505</w:t>
      </w:r>
    </w:p>
    <w:p w:rsidR="009B1642" w:rsidRPr="00827381" w:rsidRDefault="009B1642" w:rsidP="00827381">
      <w:pPr>
        <w:jc w:val="center"/>
        <w:rPr>
          <w:color w:val="auto"/>
          <w:sz w:val="18"/>
          <w:szCs w:val="18"/>
        </w:rPr>
      </w:pPr>
      <w:r w:rsidRPr="00827381">
        <w:rPr>
          <w:color w:val="auto"/>
          <w:sz w:val="18"/>
          <w:szCs w:val="18"/>
        </w:rPr>
        <w:t>48243</w:t>
      </w:r>
      <w:r w:rsidRPr="00827381">
        <w:rPr>
          <w:color w:val="auto"/>
          <w:sz w:val="18"/>
          <w:szCs w:val="18"/>
        </w:rPr>
        <w:tab/>
        <w:t>62993</w:t>
      </w:r>
      <w:r w:rsidRPr="00827381">
        <w:rPr>
          <w:color w:val="auto"/>
          <w:sz w:val="18"/>
          <w:szCs w:val="18"/>
        </w:rPr>
        <w:tab/>
        <w:t>47132</w:t>
      </w:r>
      <w:r w:rsidRPr="00827381">
        <w:rPr>
          <w:color w:val="auto"/>
          <w:sz w:val="18"/>
          <w:szCs w:val="18"/>
        </w:rPr>
        <w:tab/>
        <w:t>85248</w:t>
      </w:r>
      <w:r w:rsidRPr="00827381">
        <w:rPr>
          <w:color w:val="auto"/>
          <w:sz w:val="18"/>
          <w:szCs w:val="18"/>
        </w:rPr>
        <w:tab/>
        <w:t>79160</w:t>
      </w:r>
      <w:r w:rsidRPr="00827381">
        <w:rPr>
          <w:color w:val="auto"/>
          <w:sz w:val="18"/>
          <w:szCs w:val="18"/>
        </w:rPr>
        <w:tab/>
        <w:t>90981</w:t>
      </w:r>
      <w:r w:rsidRPr="00827381">
        <w:rPr>
          <w:color w:val="auto"/>
          <w:sz w:val="18"/>
          <w:szCs w:val="18"/>
        </w:rPr>
        <w:tab/>
        <w:t>71696</w:t>
      </w:r>
      <w:r w:rsidRPr="00827381">
        <w:rPr>
          <w:color w:val="auto"/>
          <w:sz w:val="18"/>
          <w:szCs w:val="18"/>
        </w:rPr>
        <w:tab/>
        <w:t>79609</w:t>
      </w:r>
      <w:r w:rsidRPr="00827381">
        <w:rPr>
          <w:color w:val="auto"/>
          <w:sz w:val="18"/>
          <w:szCs w:val="18"/>
        </w:rPr>
        <w:tab/>
        <w:t>33809</w:t>
      </w:r>
      <w:r w:rsidRPr="00827381">
        <w:rPr>
          <w:color w:val="auto"/>
          <w:sz w:val="18"/>
          <w:szCs w:val="18"/>
        </w:rPr>
        <w:tab/>
        <w:t>60839</w:t>
      </w:r>
    </w:p>
    <w:p w:rsidR="009B1642" w:rsidRPr="00827381" w:rsidRDefault="009B1642" w:rsidP="00827381">
      <w:pPr>
        <w:jc w:val="center"/>
        <w:rPr>
          <w:color w:val="auto"/>
          <w:sz w:val="18"/>
          <w:szCs w:val="18"/>
        </w:rPr>
      </w:pPr>
      <w:r w:rsidRPr="00827381">
        <w:rPr>
          <w:color w:val="auto"/>
          <w:sz w:val="18"/>
          <w:szCs w:val="18"/>
        </w:rPr>
        <w:t>93514</w:t>
      </w:r>
      <w:r w:rsidRPr="00827381">
        <w:rPr>
          <w:color w:val="auto"/>
          <w:sz w:val="18"/>
          <w:szCs w:val="18"/>
        </w:rPr>
        <w:tab/>
        <w:t>14915</w:t>
      </w:r>
      <w:r w:rsidRPr="00827381">
        <w:rPr>
          <w:color w:val="auto"/>
          <w:sz w:val="18"/>
          <w:szCs w:val="18"/>
        </w:rPr>
        <w:tab/>
        <w:t>67960</w:t>
      </w:r>
      <w:r w:rsidRPr="00827381">
        <w:rPr>
          <w:color w:val="auto"/>
          <w:sz w:val="18"/>
          <w:szCs w:val="18"/>
        </w:rPr>
        <w:tab/>
        <w:t>82203</w:t>
      </w:r>
      <w:r w:rsidRPr="00827381">
        <w:rPr>
          <w:color w:val="auto"/>
          <w:sz w:val="18"/>
          <w:szCs w:val="18"/>
        </w:rPr>
        <w:tab/>
        <w:t>22598</w:t>
      </w:r>
      <w:r w:rsidRPr="00827381">
        <w:rPr>
          <w:color w:val="auto"/>
          <w:sz w:val="18"/>
          <w:szCs w:val="18"/>
        </w:rPr>
        <w:tab/>
        <w:t>94802</w:t>
      </w:r>
      <w:r w:rsidRPr="00827381">
        <w:rPr>
          <w:color w:val="auto"/>
          <w:sz w:val="18"/>
          <w:szCs w:val="18"/>
        </w:rPr>
        <w:tab/>
        <w:t>75332</w:t>
      </w:r>
      <w:r w:rsidRPr="00827381">
        <w:rPr>
          <w:color w:val="auto"/>
          <w:sz w:val="18"/>
          <w:szCs w:val="18"/>
        </w:rPr>
        <w:tab/>
        <w:t>95585</w:t>
      </w:r>
      <w:r w:rsidRPr="00827381">
        <w:rPr>
          <w:color w:val="auto"/>
          <w:sz w:val="18"/>
          <w:szCs w:val="18"/>
        </w:rPr>
        <w:tab/>
        <w:t>69542</w:t>
      </w:r>
      <w:r w:rsidRPr="00827381">
        <w:rPr>
          <w:color w:val="auto"/>
          <w:sz w:val="18"/>
          <w:szCs w:val="18"/>
        </w:rPr>
        <w:tab/>
        <w:t>79924</w:t>
      </w:r>
    </w:p>
    <w:p w:rsidR="009B1642" w:rsidRPr="00827381" w:rsidRDefault="009B1642" w:rsidP="00827381">
      <w:pPr>
        <w:jc w:val="center"/>
        <w:rPr>
          <w:color w:val="auto"/>
          <w:sz w:val="18"/>
          <w:szCs w:val="18"/>
        </w:rPr>
      </w:pPr>
      <w:r w:rsidRPr="00827381">
        <w:rPr>
          <w:color w:val="auto"/>
          <w:sz w:val="18"/>
          <w:szCs w:val="18"/>
        </w:rPr>
        <w:t>69707</w:t>
      </w:r>
      <w:r w:rsidRPr="00827381">
        <w:rPr>
          <w:color w:val="auto"/>
          <w:sz w:val="18"/>
          <w:szCs w:val="18"/>
        </w:rPr>
        <w:tab/>
        <w:t>98303</w:t>
      </w:r>
      <w:r w:rsidRPr="00827381">
        <w:rPr>
          <w:color w:val="auto"/>
          <w:sz w:val="18"/>
          <w:szCs w:val="18"/>
        </w:rPr>
        <w:tab/>
        <w:t>93069</w:t>
      </w:r>
      <w:r w:rsidRPr="00827381">
        <w:rPr>
          <w:color w:val="auto"/>
          <w:sz w:val="18"/>
          <w:szCs w:val="18"/>
        </w:rPr>
        <w:tab/>
        <w:t>16216</w:t>
      </w:r>
      <w:r w:rsidRPr="00827381">
        <w:rPr>
          <w:color w:val="auto"/>
          <w:sz w:val="18"/>
          <w:szCs w:val="18"/>
        </w:rPr>
        <w:tab/>
        <w:t>01542</w:t>
      </w:r>
      <w:r w:rsidRPr="00827381">
        <w:rPr>
          <w:color w:val="auto"/>
          <w:sz w:val="18"/>
          <w:szCs w:val="18"/>
        </w:rPr>
        <w:tab/>
        <w:t>51771</w:t>
      </w:r>
      <w:r w:rsidRPr="00827381">
        <w:rPr>
          <w:color w:val="auto"/>
          <w:sz w:val="18"/>
          <w:szCs w:val="18"/>
        </w:rPr>
        <w:tab/>
        <w:t>16833</w:t>
      </w:r>
      <w:r w:rsidRPr="00827381">
        <w:rPr>
          <w:color w:val="auto"/>
          <w:sz w:val="18"/>
          <w:szCs w:val="18"/>
        </w:rPr>
        <w:tab/>
        <w:t>20922</w:t>
      </w:r>
      <w:r w:rsidRPr="00827381">
        <w:rPr>
          <w:color w:val="auto"/>
          <w:sz w:val="18"/>
          <w:szCs w:val="18"/>
        </w:rPr>
        <w:tab/>
        <w:t>94415</w:t>
      </w:r>
      <w:r w:rsidRPr="00827381">
        <w:rPr>
          <w:color w:val="auto"/>
          <w:sz w:val="18"/>
          <w:szCs w:val="18"/>
        </w:rPr>
        <w:tab/>
        <w:t>27617</w:t>
      </w:r>
    </w:p>
    <w:p w:rsidR="009B1642" w:rsidRPr="00827381" w:rsidRDefault="009B1642" w:rsidP="00827381">
      <w:pPr>
        <w:jc w:val="center"/>
        <w:rPr>
          <w:color w:val="auto"/>
          <w:sz w:val="18"/>
          <w:szCs w:val="18"/>
        </w:rPr>
      </w:pPr>
      <w:r w:rsidRPr="00827381">
        <w:rPr>
          <w:color w:val="auto"/>
          <w:sz w:val="18"/>
          <w:szCs w:val="18"/>
        </w:rPr>
        <w:t>87467</w:t>
      </w:r>
      <w:r w:rsidRPr="00827381">
        <w:rPr>
          <w:color w:val="auto"/>
          <w:sz w:val="18"/>
          <w:szCs w:val="18"/>
        </w:rPr>
        <w:tab/>
        <w:t>91794</w:t>
      </w:r>
      <w:r w:rsidRPr="00827381">
        <w:rPr>
          <w:color w:val="auto"/>
          <w:sz w:val="18"/>
          <w:szCs w:val="18"/>
        </w:rPr>
        <w:tab/>
        <w:t>70814</w:t>
      </w:r>
      <w:r w:rsidRPr="00827381">
        <w:rPr>
          <w:color w:val="auto"/>
          <w:sz w:val="18"/>
          <w:szCs w:val="18"/>
        </w:rPr>
        <w:tab/>
        <w:t>12743</w:t>
      </w:r>
      <w:r w:rsidRPr="00827381">
        <w:rPr>
          <w:color w:val="auto"/>
          <w:sz w:val="18"/>
          <w:szCs w:val="18"/>
        </w:rPr>
        <w:tab/>
        <w:t>17543</w:t>
      </w:r>
      <w:r w:rsidRPr="00827381">
        <w:rPr>
          <w:color w:val="auto"/>
          <w:sz w:val="18"/>
          <w:szCs w:val="18"/>
        </w:rPr>
        <w:tab/>
        <w:t>04057</w:t>
      </w:r>
      <w:r w:rsidRPr="00827381">
        <w:rPr>
          <w:color w:val="auto"/>
          <w:sz w:val="18"/>
          <w:szCs w:val="18"/>
        </w:rPr>
        <w:tab/>
        <w:t>71231</w:t>
      </w:r>
      <w:r w:rsidRPr="00827381">
        <w:rPr>
          <w:color w:val="auto"/>
          <w:sz w:val="18"/>
          <w:szCs w:val="18"/>
        </w:rPr>
        <w:tab/>
        <w:t>11309</w:t>
      </w:r>
      <w:r w:rsidRPr="00827381">
        <w:rPr>
          <w:color w:val="auto"/>
          <w:sz w:val="18"/>
          <w:szCs w:val="18"/>
        </w:rPr>
        <w:tab/>
        <w:t>32780</w:t>
      </w:r>
      <w:r w:rsidRPr="00827381">
        <w:rPr>
          <w:color w:val="auto"/>
          <w:sz w:val="18"/>
          <w:szCs w:val="18"/>
        </w:rPr>
        <w:tab/>
        <w:t>83270</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81006</w:t>
      </w:r>
      <w:r w:rsidRPr="00827381">
        <w:rPr>
          <w:color w:val="auto"/>
          <w:sz w:val="18"/>
          <w:szCs w:val="18"/>
        </w:rPr>
        <w:tab/>
        <w:t>81498</w:t>
      </w:r>
      <w:r w:rsidRPr="00827381">
        <w:rPr>
          <w:color w:val="auto"/>
          <w:sz w:val="18"/>
          <w:szCs w:val="18"/>
        </w:rPr>
        <w:tab/>
        <w:t>59375</w:t>
      </w:r>
      <w:r w:rsidRPr="00827381">
        <w:rPr>
          <w:color w:val="auto"/>
          <w:sz w:val="18"/>
          <w:szCs w:val="18"/>
        </w:rPr>
        <w:tab/>
        <w:t>30502</w:t>
      </w:r>
      <w:r w:rsidRPr="00827381">
        <w:rPr>
          <w:color w:val="auto"/>
          <w:sz w:val="18"/>
          <w:szCs w:val="18"/>
        </w:rPr>
        <w:tab/>
        <w:t>44868</w:t>
      </w:r>
      <w:r w:rsidRPr="00827381">
        <w:rPr>
          <w:color w:val="auto"/>
          <w:sz w:val="18"/>
          <w:szCs w:val="18"/>
        </w:rPr>
        <w:tab/>
        <w:t>81279</w:t>
      </w:r>
      <w:r w:rsidRPr="00827381">
        <w:rPr>
          <w:color w:val="auto"/>
          <w:sz w:val="18"/>
          <w:szCs w:val="18"/>
        </w:rPr>
        <w:tab/>
        <w:t xml:space="preserve"> 23585</w:t>
      </w:r>
      <w:r w:rsidRPr="00827381">
        <w:rPr>
          <w:color w:val="auto"/>
          <w:sz w:val="18"/>
          <w:szCs w:val="18"/>
        </w:rPr>
        <w:tab/>
        <w:t>49678</w:t>
      </w:r>
      <w:r w:rsidRPr="00827381">
        <w:rPr>
          <w:color w:val="auto"/>
          <w:sz w:val="18"/>
          <w:szCs w:val="18"/>
        </w:rPr>
        <w:tab/>
        <w:t>70014</w:t>
      </w:r>
      <w:r w:rsidRPr="00827381">
        <w:rPr>
          <w:color w:val="auto"/>
          <w:sz w:val="18"/>
          <w:szCs w:val="18"/>
        </w:rPr>
        <w:tab/>
        <w:t>10523</w:t>
      </w:r>
    </w:p>
    <w:p w:rsidR="009B1642" w:rsidRPr="00827381" w:rsidRDefault="009B1642" w:rsidP="00827381">
      <w:pPr>
        <w:jc w:val="center"/>
        <w:rPr>
          <w:color w:val="auto"/>
          <w:sz w:val="18"/>
          <w:szCs w:val="18"/>
        </w:rPr>
      </w:pPr>
      <w:r w:rsidRPr="00827381">
        <w:rPr>
          <w:color w:val="auto"/>
          <w:sz w:val="18"/>
          <w:szCs w:val="18"/>
        </w:rPr>
        <w:t>15458</w:t>
      </w:r>
      <w:r w:rsidRPr="00827381">
        <w:rPr>
          <w:color w:val="auto"/>
          <w:sz w:val="18"/>
          <w:szCs w:val="18"/>
        </w:rPr>
        <w:tab/>
        <w:t>83481</w:t>
      </w:r>
      <w:r w:rsidRPr="00827381">
        <w:rPr>
          <w:color w:val="auto"/>
          <w:sz w:val="18"/>
          <w:szCs w:val="18"/>
        </w:rPr>
        <w:tab/>
        <w:t>50187</w:t>
      </w:r>
      <w:r w:rsidRPr="00827381">
        <w:rPr>
          <w:color w:val="auto"/>
          <w:sz w:val="18"/>
          <w:szCs w:val="18"/>
        </w:rPr>
        <w:tab/>
        <w:t>43375</w:t>
      </w:r>
      <w:r w:rsidRPr="00827381">
        <w:rPr>
          <w:color w:val="auto"/>
          <w:sz w:val="18"/>
          <w:szCs w:val="18"/>
        </w:rPr>
        <w:tab/>
        <w:t>56644</w:t>
      </w:r>
      <w:r w:rsidRPr="00827381">
        <w:rPr>
          <w:color w:val="auto"/>
          <w:sz w:val="18"/>
          <w:szCs w:val="18"/>
        </w:rPr>
        <w:tab/>
        <w:t>72076</w:t>
      </w:r>
      <w:r w:rsidRPr="00827381">
        <w:rPr>
          <w:color w:val="auto"/>
          <w:sz w:val="18"/>
          <w:szCs w:val="18"/>
        </w:rPr>
        <w:tab/>
        <w:t>59403</w:t>
      </w:r>
      <w:r w:rsidRPr="00827381">
        <w:rPr>
          <w:color w:val="auto"/>
          <w:sz w:val="18"/>
          <w:szCs w:val="18"/>
        </w:rPr>
        <w:tab/>
        <w:t>65469</w:t>
      </w:r>
      <w:r w:rsidRPr="00827381">
        <w:rPr>
          <w:color w:val="auto"/>
          <w:sz w:val="18"/>
          <w:szCs w:val="18"/>
        </w:rPr>
        <w:tab/>
        <w:t>74760</w:t>
      </w:r>
      <w:r w:rsidRPr="00827381">
        <w:rPr>
          <w:color w:val="auto"/>
          <w:sz w:val="18"/>
          <w:szCs w:val="18"/>
        </w:rPr>
        <w:tab/>
        <w:t>69509</w:t>
      </w:r>
    </w:p>
    <w:p w:rsidR="009B1642" w:rsidRPr="00827381" w:rsidRDefault="009B1642" w:rsidP="00827381">
      <w:pPr>
        <w:jc w:val="center"/>
        <w:rPr>
          <w:color w:val="auto"/>
          <w:sz w:val="18"/>
          <w:szCs w:val="18"/>
        </w:rPr>
      </w:pPr>
      <w:r w:rsidRPr="00827381">
        <w:rPr>
          <w:color w:val="auto"/>
          <w:sz w:val="18"/>
          <w:szCs w:val="18"/>
        </w:rPr>
        <w:t>33469</w:t>
      </w:r>
      <w:r w:rsidRPr="00827381">
        <w:rPr>
          <w:color w:val="auto"/>
          <w:sz w:val="18"/>
          <w:szCs w:val="18"/>
        </w:rPr>
        <w:tab/>
        <w:t>12510</w:t>
      </w:r>
      <w:r w:rsidRPr="00827381">
        <w:rPr>
          <w:color w:val="auto"/>
          <w:sz w:val="18"/>
          <w:szCs w:val="18"/>
        </w:rPr>
        <w:tab/>
        <w:t>23095</w:t>
      </w:r>
      <w:r w:rsidRPr="00827381">
        <w:rPr>
          <w:color w:val="auto"/>
          <w:sz w:val="18"/>
          <w:szCs w:val="18"/>
        </w:rPr>
        <w:tab/>
        <w:t>48016</w:t>
      </w:r>
      <w:r w:rsidRPr="00827381">
        <w:rPr>
          <w:color w:val="auto"/>
          <w:sz w:val="18"/>
          <w:szCs w:val="18"/>
        </w:rPr>
        <w:tab/>
        <w:t>22064</w:t>
      </w:r>
      <w:r w:rsidRPr="00827381">
        <w:rPr>
          <w:color w:val="auto"/>
          <w:sz w:val="18"/>
          <w:szCs w:val="18"/>
        </w:rPr>
        <w:tab/>
        <w:t>39774</w:t>
      </w:r>
      <w:r w:rsidRPr="00827381">
        <w:rPr>
          <w:color w:val="auto"/>
          <w:sz w:val="18"/>
          <w:szCs w:val="18"/>
        </w:rPr>
        <w:tab/>
        <w:t>07373</w:t>
      </w:r>
      <w:r w:rsidRPr="00827381">
        <w:rPr>
          <w:color w:val="auto"/>
          <w:sz w:val="18"/>
          <w:szCs w:val="18"/>
        </w:rPr>
        <w:tab/>
        <w:t>10555</w:t>
      </w:r>
      <w:r w:rsidRPr="00827381">
        <w:rPr>
          <w:color w:val="auto"/>
          <w:sz w:val="18"/>
          <w:szCs w:val="18"/>
        </w:rPr>
        <w:tab/>
        <w:t>33345</w:t>
      </w:r>
      <w:r w:rsidRPr="00827381">
        <w:rPr>
          <w:color w:val="auto"/>
          <w:sz w:val="18"/>
          <w:szCs w:val="18"/>
        </w:rPr>
        <w:tab/>
        <w:t>21787</w:t>
      </w:r>
    </w:p>
    <w:p w:rsidR="009B1642" w:rsidRPr="00827381" w:rsidRDefault="009B1642" w:rsidP="00827381">
      <w:pPr>
        <w:jc w:val="center"/>
        <w:rPr>
          <w:color w:val="auto"/>
          <w:sz w:val="18"/>
          <w:szCs w:val="18"/>
        </w:rPr>
      </w:pPr>
      <w:r w:rsidRPr="00827381">
        <w:rPr>
          <w:color w:val="auto"/>
          <w:sz w:val="18"/>
          <w:szCs w:val="18"/>
        </w:rPr>
        <w:t>67198</w:t>
      </w:r>
      <w:r w:rsidRPr="00827381">
        <w:rPr>
          <w:color w:val="auto"/>
          <w:sz w:val="18"/>
          <w:szCs w:val="18"/>
        </w:rPr>
        <w:tab/>
        <w:t>07176</w:t>
      </w:r>
      <w:r w:rsidRPr="00827381">
        <w:rPr>
          <w:color w:val="auto"/>
          <w:sz w:val="18"/>
          <w:szCs w:val="18"/>
        </w:rPr>
        <w:tab/>
        <w:t>65996</w:t>
      </w:r>
      <w:r w:rsidRPr="00827381">
        <w:rPr>
          <w:color w:val="auto"/>
          <w:sz w:val="18"/>
          <w:szCs w:val="18"/>
        </w:rPr>
        <w:tab/>
        <w:t>18317</w:t>
      </w:r>
      <w:r w:rsidRPr="00827381">
        <w:rPr>
          <w:color w:val="auto"/>
          <w:sz w:val="18"/>
          <w:szCs w:val="18"/>
        </w:rPr>
        <w:tab/>
        <w:t>83083</w:t>
      </w:r>
      <w:r w:rsidRPr="00827381">
        <w:rPr>
          <w:color w:val="auto"/>
          <w:sz w:val="18"/>
          <w:szCs w:val="18"/>
        </w:rPr>
        <w:tab/>
        <w:t>11921</w:t>
      </w:r>
      <w:r w:rsidRPr="00827381">
        <w:rPr>
          <w:color w:val="auto"/>
          <w:sz w:val="18"/>
          <w:szCs w:val="18"/>
        </w:rPr>
        <w:tab/>
        <w:t>06254</w:t>
      </w:r>
      <w:r w:rsidRPr="00827381">
        <w:rPr>
          <w:color w:val="auto"/>
          <w:sz w:val="18"/>
          <w:szCs w:val="18"/>
        </w:rPr>
        <w:tab/>
        <w:t>68437</w:t>
      </w:r>
      <w:r w:rsidRPr="00827381">
        <w:rPr>
          <w:color w:val="auto"/>
          <w:sz w:val="18"/>
          <w:szCs w:val="18"/>
        </w:rPr>
        <w:tab/>
        <w:t>59481</w:t>
      </w:r>
      <w:r w:rsidRPr="00827381">
        <w:rPr>
          <w:color w:val="auto"/>
          <w:sz w:val="18"/>
          <w:szCs w:val="18"/>
        </w:rPr>
        <w:tab/>
        <w:t>54778</w:t>
      </w:r>
    </w:p>
    <w:p w:rsidR="009B1642" w:rsidRPr="00827381" w:rsidRDefault="009B1642" w:rsidP="00827381">
      <w:pPr>
        <w:jc w:val="center"/>
        <w:rPr>
          <w:color w:val="auto"/>
          <w:sz w:val="18"/>
          <w:szCs w:val="18"/>
        </w:rPr>
      </w:pPr>
      <w:r w:rsidRPr="00827381">
        <w:rPr>
          <w:color w:val="auto"/>
          <w:sz w:val="18"/>
          <w:szCs w:val="18"/>
        </w:rPr>
        <w:t>58037</w:t>
      </w:r>
      <w:r w:rsidRPr="00827381">
        <w:rPr>
          <w:color w:val="auto"/>
          <w:sz w:val="18"/>
          <w:szCs w:val="18"/>
        </w:rPr>
        <w:tab/>
        <w:t>92261</w:t>
      </w:r>
      <w:r w:rsidRPr="00827381">
        <w:rPr>
          <w:color w:val="auto"/>
          <w:sz w:val="18"/>
          <w:szCs w:val="18"/>
        </w:rPr>
        <w:tab/>
        <w:t>85504</w:t>
      </w:r>
      <w:r w:rsidRPr="00827381">
        <w:rPr>
          <w:color w:val="auto"/>
          <w:sz w:val="18"/>
          <w:szCs w:val="18"/>
        </w:rPr>
        <w:tab/>
        <w:t>55690</w:t>
      </w:r>
      <w:r w:rsidRPr="00827381">
        <w:rPr>
          <w:color w:val="auto"/>
          <w:sz w:val="18"/>
          <w:szCs w:val="18"/>
        </w:rPr>
        <w:tab/>
        <w:t>63488</w:t>
      </w:r>
      <w:r w:rsidRPr="00827381">
        <w:rPr>
          <w:color w:val="auto"/>
          <w:sz w:val="18"/>
          <w:szCs w:val="18"/>
        </w:rPr>
        <w:tab/>
        <w:t>26451</w:t>
      </w:r>
      <w:r w:rsidRPr="00827381">
        <w:rPr>
          <w:color w:val="auto"/>
          <w:sz w:val="18"/>
          <w:szCs w:val="18"/>
        </w:rPr>
        <w:tab/>
        <w:t>43223</w:t>
      </w:r>
      <w:r w:rsidRPr="00827381">
        <w:rPr>
          <w:color w:val="auto"/>
          <w:sz w:val="18"/>
          <w:szCs w:val="18"/>
        </w:rPr>
        <w:tab/>
        <w:t>38009</w:t>
      </w:r>
      <w:r w:rsidRPr="00827381">
        <w:rPr>
          <w:color w:val="auto"/>
          <w:sz w:val="18"/>
          <w:szCs w:val="18"/>
        </w:rPr>
        <w:tab/>
        <w:t>50567</w:t>
      </w:r>
      <w:r w:rsidRPr="00827381">
        <w:rPr>
          <w:color w:val="auto"/>
          <w:sz w:val="18"/>
          <w:szCs w:val="18"/>
        </w:rPr>
        <w:tab/>
        <w:t>09191</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84983</w:t>
      </w:r>
      <w:r w:rsidRPr="00827381">
        <w:rPr>
          <w:color w:val="auto"/>
          <w:sz w:val="18"/>
          <w:szCs w:val="18"/>
        </w:rPr>
        <w:tab/>
        <w:t>68312</w:t>
      </w:r>
      <w:r w:rsidRPr="00827381">
        <w:rPr>
          <w:color w:val="auto"/>
          <w:sz w:val="18"/>
          <w:szCs w:val="18"/>
        </w:rPr>
        <w:tab/>
        <w:t>25519</w:t>
      </w:r>
      <w:r w:rsidRPr="00827381">
        <w:rPr>
          <w:color w:val="auto"/>
          <w:sz w:val="18"/>
          <w:szCs w:val="18"/>
        </w:rPr>
        <w:tab/>
        <w:t>56158</w:t>
      </w:r>
      <w:r w:rsidRPr="00827381">
        <w:rPr>
          <w:color w:val="auto"/>
          <w:sz w:val="18"/>
          <w:szCs w:val="18"/>
        </w:rPr>
        <w:tab/>
        <w:t>22390</w:t>
      </w:r>
      <w:r w:rsidRPr="00827381">
        <w:rPr>
          <w:color w:val="auto"/>
          <w:sz w:val="18"/>
          <w:szCs w:val="18"/>
        </w:rPr>
        <w:tab/>
        <w:t>12823</w:t>
      </w:r>
      <w:r w:rsidRPr="00827381">
        <w:rPr>
          <w:color w:val="auto"/>
          <w:sz w:val="18"/>
          <w:szCs w:val="18"/>
        </w:rPr>
        <w:tab/>
        <w:t>92390</w:t>
      </w:r>
      <w:r w:rsidRPr="00827381">
        <w:rPr>
          <w:color w:val="auto"/>
          <w:sz w:val="18"/>
          <w:szCs w:val="18"/>
        </w:rPr>
        <w:tab/>
        <w:t>28947</w:t>
      </w:r>
      <w:r w:rsidRPr="00827381">
        <w:rPr>
          <w:color w:val="auto"/>
          <w:sz w:val="18"/>
          <w:szCs w:val="18"/>
        </w:rPr>
        <w:tab/>
        <w:t>36708</w:t>
      </w:r>
      <w:r w:rsidRPr="00827381">
        <w:rPr>
          <w:color w:val="auto"/>
          <w:sz w:val="18"/>
          <w:szCs w:val="18"/>
        </w:rPr>
        <w:tab/>
        <w:t>25393</w:t>
      </w:r>
    </w:p>
    <w:p w:rsidR="009B1642" w:rsidRPr="00827381" w:rsidRDefault="009B1642" w:rsidP="00827381">
      <w:pPr>
        <w:jc w:val="center"/>
        <w:rPr>
          <w:color w:val="auto"/>
          <w:sz w:val="18"/>
          <w:szCs w:val="18"/>
        </w:rPr>
      </w:pPr>
      <w:r w:rsidRPr="00827381">
        <w:rPr>
          <w:color w:val="auto"/>
          <w:sz w:val="18"/>
          <w:szCs w:val="18"/>
        </w:rPr>
        <w:t>35554</w:t>
      </w:r>
      <w:r w:rsidRPr="00827381">
        <w:rPr>
          <w:color w:val="auto"/>
          <w:sz w:val="18"/>
          <w:szCs w:val="18"/>
        </w:rPr>
        <w:tab/>
        <w:t>02935</w:t>
      </w:r>
      <w:r w:rsidRPr="00827381">
        <w:rPr>
          <w:color w:val="auto"/>
          <w:sz w:val="18"/>
          <w:szCs w:val="18"/>
        </w:rPr>
        <w:tab/>
        <w:t>72889</w:t>
      </w:r>
      <w:r w:rsidRPr="00827381">
        <w:rPr>
          <w:color w:val="auto"/>
          <w:sz w:val="18"/>
          <w:szCs w:val="18"/>
        </w:rPr>
        <w:tab/>
        <w:t>68772</w:t>
      </w:r>
      <w:r w:rsidRPr="00827381">
        <w:rPr>
          <w:color w:val="auto"/>
          <w:sz w:val="18"/>
          <w:szCs w:val="18"/>
        </w:rPr>
        <w:tab/>
        <w:t>79774</w:t>
      </w:r>
      <w:r w:rsidRPr="00827381">
        <w:rPr>
          <w:color w:val="auto"/>
          <w:sz w:val="18"/>
          <w:szCs w:val="18"/>
        </w:rPr>
        <w:tab/>
        <w:t>14336</w:t>
      </w:r>
      <w:r w:rsidRPr="00827381">
        <w:rPr>
          <w:color w:val="auto"/>
          <w:sz w:val="18"/>
          <w:szCs w:val="18"/>
        </w:rPr>
        <w:tab/>
        <w:t>50716</w:t>
      </w:r>
      <w:r w:rsidRPr="00827381">
        <w:rPr>
          <w:color w:val="auto"/>
          <w:sz w:val="18"/>
          <w:szCs w:val="18"/>
        </w:rPr>
        <w:tab/>
        <w:t>63003</w:t>
      </w:r>
      <w:r w:rsidRPr="00827381">
        <w:rPr>
          <w:color w:val="auto"/>
          <w:sz w:val="18"/>
          <w:szCs w:val="18"/>
        </w:rPr>
        <w:tab/>
        <w:t>86391</w:t>
      </w:r>
      <w:r w:rsidRPr="00827381">
        <w:rPr>
          <w:color w:val="auto"/>
          <w:sz w:val="18"/>
          <w:szCs w:val="18"/>
        </w:rPr>
        <w:tab/>
        <w:t>94074</w:t>
      </w:r>
    </w:p>
    <w:p w:rsidR="009B1642" w:rsidRPr="00827381" w:rsidRDefault="009B1642" w:rsidP="00827381">
      <w:pPr>
        <w:jc w:val="center"/>
        <w:rPr>
          <w:color w:val="auto"/>
          <w:sz w:val="18"/>
          <w:szCs w:val="18"/>
        </w:rPr>
      </w:pPr>
      <w:r w:rsidRPr="00827381">
        <w:rPr>
          <w:color w:val="auto"/>
          <w:sz w:val="18"/>
          <w:szCs w:val="18"/>
        </w:rPr>
        <w:t>04368</w:t>
      </w:r>
      <w:r w:rsidRPr="00827381">
        <w:rPr>
          <w:color w:val="auto"/>
          <w:sz w:val="18"/>
          <w:szCs w:val="18"/>
        </w:rPr>
        <w:tab/>
        <w:t>17632</w:t>
      </w:r>
      <w:r w:rsidRPr="00827381">
        <w:rPr>
          <w:color w:val="auto"/>
          <w:sz w:val="18"/>
          <w:szCs w:val="18"/>
        </w:rPr>
        <w:tab/>
        <w:t>50962</w:t>
      </w:r>
      <w:r w:rsidRPr="00827381">
        <w:rPr>
          <w:color w:val="auto"/>
          <w:sz w:val="18"/>
          <w:szCs w:val="18"/>
        </w:rPr>
        <w:tab/>
        <w:t>71908</w:t>
      </w:r>
      <w:r w:rsidRPr="00827381">
        <w:rPr>
          <w:color w:val="auto"/>
          <w:sz w:val="18"/>
          <w:szCs w:val="18"/>
        </w:rPr>
        <w:tab/>
        <w:t>13105</w:t>
      </w:r>
      <w:r w:rsidRPr="00827381">
        <w:rPr>
          <w:color w:val="auto"/>
          <w:sz w:val="18"/>
          <w:szCs w:val="18"/>
        </w:rPr>
        <w:tab/>
        <w:t>76285</w:t>
      </w:r>
      <w:r w:rsidRPr="00827381">
        <w:rPr>
          <w:color w:val="auto"/>
          <w:sz w:val="18"/>
          <w:szCs w:val="18"/>
        </w:rPr>
        <w:tab/>
        <w:t>31819</w:t>
      </w:r>
      <w:r w:rsidRPr="00827381">
        <w:rPr>
          <w:color w:val="auto"/>
          <w:sz w:val="18"/>
          <w:szCs w:val="18"/>
        </w:rPr>
        <w:tab/>
        <w:t>16884</w:t>
      </w:r>
      <w:r w:rsidRPr="00827381">
        <w:rPr>
          <w:color w:val="auto"/>
          <w:sz w:val="18"/>
          <w:szCs w:val="18"/>
        </w:rPr>
        <w:tab/>
        <w:t>11665</w:t>
      </w:r>
      <w:r w:rsidRPr="00827381">
        <w:rPr>
          <w:color w:val="auto"/>
          <w:sz w:val="18"/>
          <w:szCs w:val="18"/>
        </w:rPr>
        <w:tab/>
        <w:t>16594</w:t>
      </w:r>
    </w:p>
    <w:p w:rsidR="009B1642" w:rsidRPr="00827381" w:rsidRDefault="009B1642" w:rsidP="00827381">
      <w:pPr>
        <w:jc w:val="center"/>
        <w:rPr>
          <w:color w:val="auto"/>
          <w:sz w:val="18"/>
          <w:szCs w:val="18"/>
        </w:rPr>
      </w:pPr>
      <w:r w:rsidRPr="00827381">
        <w:rPr>
          <w:color w:val="auto"/>
          <w:sz w:val="18"/>
          <w:szCs w:val="18"/>
        </w:rPr>
        <w:t>81311</w:t>
      </w:r>
      <w:r w:rsidRPr="00827381">
        <w:rPr>
          <w:color w:val="auto"/>
          <w:sz w:val="18"/>
          <w:szCs w:val="18"/>
        </w:rPr>
        <w:tab/>
        <w:t>60479</w:t>
      </w:r>
      <w:r w:rsidRPr="00827381">
        <w:rPr>
          <w:color w:val="auto"/>
          <w:sz w:val="18"/>
          <w:szCs w:val="18"/>
        </w:rPr>
        <w:tab/>
        <w:t>69985</w:t>
      </w:r>
      <w:r w:rsidRPr="00827381">
        <w:rPr>
          <w:color w:val="auto"/>
          <w:sz w:val="18"/>
          <w:szCs w:val="18"/>
        </w:rPr>
        <w:tab/>
        <w:t>30952</w:t>
      </w:r>
      <w:r w:rsidRPr="00827381">
        <w:rPr>
          <w:color w:val="auto"/>
          <w:sz w:val="18"/>
          <w:szCs w:val="18"/>
        </w:rPr>
        <w:tab/>
        <w:t>93067</w:t>
      </w:r>
      <w:r w:rsidRPr="00827381">
        <w:rPr>
          <w:color w:val="auto"/>
          <w:sz w:val="18"/>
          <w:szCs w:val="18"/>
        </w:rPr>
        <w:tab/>
        <w:t>70056</w:t>
      </w:r>
      <w:r w:rsidRPr="00827381">
        <w:rPr>
          <w:color w:val="auto"/>
          <w:sz w:val="18"/>
          <w:szCs w:val="18"/>
        </w:rPr>
        <w:tab/>
        <w:t>55229</w:t>
      </w:r>
      <w:r w:rsidRPr="00827381">
        <w:rPr>
          <w:color w:val="auto"/>
          <w:sz w:val="18"/>
          <w:szCs w:val="18"/>
        </w:rPr>
        <w:tab/>
        <w:t>83226</w:t>
      </w:r>
      <w:r w:rsidRPr="00827381">
        <w:rPr>
          <w:color w:val="auto"/>
          <w:sz w:val="18"/>
          <w:szCs w:val="18"/>
        </w:rPr>
        <w:tab/>
        <w:t>22555</w:t>
      </w:r>
      <w:r w:rsidRPr="00827381">
        <w:rPr>
          <w:color w:val="auto"/>
          <w:sz w:val="18"/>
          <w:szCs w:val="18"/>
        </w:rPr>
        <w:tab/>
        <w:t>66447</w:t>
      </w:r>
    </w:p>
    <w:p w:rsidR="009B1642" w:rsidRPr="00827381" w:rsidRDefault="009B1642" w:rsidP="00827381">
      <w:pPr>
        <w:jc w:val="center"/>
        <w:rPr>
          <w:color w:val="auto"/>
          <w:sz w:val="18"/>
          <w:szCs w:val="18"/>
        </w:rPr>
      </w:pPr>
      <w:r w:rsidRPr="00827381">
        <w:rPr>
          <w:color w:val="auto"/>
          <w:sz w:val="18"/>
          <w:szCs w:val="18"/>
        </w:rPr>
        <w:t>03823</w:t>
      </w:r>
      <w:r w:rsidRPr="00827381">
        <w:rPr>
          <w:color w:val="auto"/>
          <w:sz w:val="18"/>
          <w:szCs w:val="18"/>
        </w:rPr>
        <w:tab/>
        <w:t>89887</w:t>
      </w:r>
      <w:r w:rsidRPr="00827381">
        <w:rPr>
          <w:color w:val="auto"/>
          <w:sz w:val="18"/>
          <w:szCs w:val="18"/>
        </w:rPr>
        <w:tab/>
        <w:t>55828</w:t>
      </w:r>
      <w:r w:rsidRPr="00827381">
        <w:rPr>
          <w:color w:val="auto"/>
          <w:sz w:val="18"/>
          <w:szCs w:val="18"/>
        </w:rPr>
        <w:tab/>
        <w:t>74452</w:t>
      </w:r>
      <w:r w:rsidRPr="00827381">
        <w:rPr>
          <w:color w:val="auto"/>
          <w:sz w:val="18"/>
          <w:szCs w:val="18"/>
        </w:rPr>
        <w:tab/>
        <w:t>21692</w:t>
      </w:r>
      <w:r w:rsidRPr="00827381">
        <w:rPr>
          <w:color w:val="auto"/>
          <w:sz w:val="18"/>
          <w:szCs w:val="18"/>
        </w:rPr>
        <w:tab/>
        <w:t>55847</w:t>
      </w:r>
      <w:r w:rsidRPr="00827381">
        <w:rPr>
          <w:color w:val="auto"/>
          <w:sz w:val="18"/>
          <w:szCs w:val="18"/>
        </w:rPr>
        <w:tab/>
        <w:t>15960</w:t>
      </w:r>
      <w:r w:rsidRPr="00827381">
        <w:rPr>
          <w:color w:val="auto"/>
          <w:sz w:val="18"/>
          <w:szCs w:val="18"/>
        </w:rPr>
        <w:tab/>
        <w:t>47521</w:t>
      </w:r>
      <w:r w:rsidRPr="00827381">
        <w:rPr>
          <w:color w:val="auto"/>
          <w:sz w:val="18"/>
          <w:szCs w:val="18"/>
        </w:rPr>
        <w:tab/>
        <w:t>27784</w:t>
      </w:r>
      <w:r w:rsidRPr="00827381">
        <w:rPr>
          <w:color w:val="auto"/>
          <w:sz w:val="18"/>
          <w:szCs w:val="18"/>
        </w:rPr>
        <w:tab/>
        <w:t>25728</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80422</w:t>
      </w:r>
      <w:r w:rsidRPr="00827381">
        <w:rPr>
          <w:color w:val="auto"/>
          <w:sz w:val="18"/>
          <w:szCs w:val="18"/>
        </w:rPr>
        <w:tab/>
        <w:t>65437</w:t>
      </w:r>
      <w:r w:rsidRPr="00827381">
        <w:rPr>
          <w:color w:val="auto"/>
          <w:sz w:val="18"/>
          <w:szCs w:val="18"/>
        </w:rPr>
        <w:tab/>
        <w:t>38797</w:t>
      </w:r>
      <w:r w:rsidRPr="00827381">
        <w:rPr>
          <w:color w:val="auto"/>
          <w:sz w:val="18"/>
          <w:szCs w:val="18"/>
        </w:rPr>
        <w:tab/>
        <w:t>56261</w:t>
      </w:r>
      <w:r w:rsidRPr="00827381">
        <w:rPr>
          <w:color w:val="auto"/>
          <w:sz w:val="18"/>
          <w:szCs w:val="18"/>
        </w:rPr>
        <w:tab/>
        <w:t>88300</w:t>
      </w:r>
      <w:r w:rsidRPr="00827381">
        <w:rPr>
          <w:color w:val="auto"/>
          <w:sz w:val="18"/>
          <w:szCs w:val="18"/>
        </w:rPr>
        <w:tab/>
        <w:t>35980</w:t>
      </w:r>
      <w:r w:rsidRPr="00827381">
        <w:rPr>
          <w:color w:val="auto"/>
          <w:sz w:val="18"/>
          <w:szCs w:val="18"/>
        </w:rPr>
        <w:tab/>
        <w:t>56656</w:t>
      </w:r>
      <w:r w:rsidRPr="00827381">
        <w:rPr>
          <w:color w:val="auto"/>
          <w:sz w:val="18"/>
          <w:szCs w:val="18"/>
        </w:rPr>
        <w:tab/>
        <w:t>45662</w:t>
      </w:r>
      <w:r w:rsidRPr="00827381">
        <w:rPr>
          <w:color w:val="auto"/>
          <w:sz w:val="18"/>
          <w:szCs w:val="18"/>
        </w:rPr>
        <w:tab/>
        <w:t>29219</w:t>
      </w:r>
      <w:r w:rsidRPr="00827381">
        <w:rPr>
          <w:color w:val="auto"/>
          <w:sz w:val="18"/>
          <w:szCs w:val="18"/>
        </w:rPr>
        <w:tab/>
        <w:t>49257</w:t>
      </w:r>
    </w:p>
    <w:p w:rsidR="009B1642" w:rsidRPr="00827381" w:rsidRDefault="009B1642" w:rsidP="00827381">
      <w:pPr>
        <w:jc w:val="center"/>
        <w:rPr>
          <w:color w:val="auto"/>
          <w:sz w:val="18"/>
          <w:szCs w:val="18"/>
        </w:rPr>
      </w:pPr>
      <w:r w:rsidRPr="00827381">
        <w:rPr>
          <w:color w:val="auto"/>
          <w:sz w:val="18"/>
          <w:szCs w:val="18"/>
        </w:rPr>
        <w:t>61307</w:t>
      </w:r>
      <w:r w:rsidRPr="00827381">
        <w:rPr>
          <w:color w:val="auto"/>
          <w:sz w:val="18"/>
          <w:szCs w:val="18"/>
        </w:rPr>
        <w:tab/>
        <w:t>49468</w:t>
      </w:r>
      <w:r w:rsidRPr="00827381">
        <w:rPr>
          <w:color w:val="auto"/>
          <w:sz w:val="18"/>
          <w:szCs w:val="18"/>
        </w:rPr>
        <w:tab/>
        <w:t>43344</w:t>
      </w:r>
      <w:r w:rsidRPr="00827381">
        <w:rPr>
          <w:color w:val="auto"/>
          <w:sz w:val="18"/>
          <w:szCs w:val="18"/>
        </w:rPr>
        <w:tab/>
        <w:t>43700</w:t>
      </w:r>
      <w:r w:rsidRPr="00827381">
        <w:rPr>
          <w:color w:val="auto"/>
          <w:sz w:val="18"/>
          <w:szCs w:val="18"/>
        </w:rPr>
        <w:tab/>
        <w:t>14074</w:t>
      </w:r>
      <w:r w:rsidRPr="00827381">
        <w:rPr>
          <w:color w:val="auto"/>
          <w:sz w:val="18"/>
          <w:szCs w:val="18"/>
        </w:rPr>
        <w:tab/>
        <w:t>19739</w:t>
      </w:r>
      <w:r w:rsidRPr="00827381">
        <w:rPr>
          <w:color w:val="auto"/>
          <w:sz w:val="18"/>
          <w:szCs w:val="18"/>
        </w:rPr>
        <w:tab/>
        <w:t>03275</w:t>
      </w:r>
      <w:r w:rsidRPr="00827381">
        <w:rPr>
          <w:color w:val="auto"/>
          <w:sz w:val="18"/>
          <w:szCs w:val="18"/>
        </w:rPr>
        <w:tab/>
        <w:t>99444</w:t>
      </w:r>
      <w:r w:rsidRPr="00827381">
        <w:rPr>
          <w:color w:val="auto"/>
          <w:sz w:val="18"/>
          <w:szCs w:val="18"/>
        </w:rPr>
        <w:tab/>
        <w:t>62545</w:t>
      </w:r>
      <w:r w:rsidRPr="00827381">
        <w:rPr>
          <w:color w:val="auto"/>
          <w:sz w:val="18"/>
          <w:szCs w:val="18"/>
        </w:rPr>
        <w:tab/>
        <w:t>23720</w:t>
      </w:r>
    </w:p>
    <w:p w:rsidR="009B1642" w:rsidRPr="00827381" w:rsidRDefault="009B1642" w:rsidP="00827381">
      <w:pPr>
        <w:jc w:val="center"/>
        <w:rPr>
          <w:color w:val="auto"/>
          <w:sz w:val="18"/>
          <w:szCs w:val="18"/>
        </w:rPr>
      </w:pPr>
      <w:r w:rsidRPr="00827381">
        <w:rPr>
          <w:color w:val="auto"/>
          <w:sz w:val="18"/>
          <w:szCs w:val="18"/>
        </w:rPr>
        <w:t>83873</w:t>
      </w:r>
      <w:r w:rsidRPr="00827381">
        <w:rPr>
          <w:color w:val="auto"/>
          <w:sz w:val="18"/>
          <w:szCs w:val="18"/>
        </w:rPr>
        <w:tab/>
        <w:t>82557</w:t>
      </w:r>
      <w:r w:rsidRPr="00827381">
        <w:rPr>
          <w:color w:val="auto"/>
          <w:sz w:val="18"/>
          <w:szCs w:val="18"/>
        </w:rPr>
        <w:tab/>
        <w:t>10002</w:t>
      </w:r>
      <w:r w:rsidRPr="00827381">
        <w:rPr>
          <w:color w:val="auto"/>
          <w:sz w:val="18"/>
          <w:szCs w:val="18"/>
        </w:rPr>
        <w:tab/>
        <w:t>80093</w:t>
      </w:r>
      <w:r w:rsidRPr="00827381">
        <w:rPr>
          <w:color w:val="auto"/>
          <w:sz w:val="18"/>
          <w:szCs w:val="18"/>
        </w:rPr>
        <w:tab/>
        <w:t>74645</w:t>
      </w:r>
      <w:r w:rsidRPr="00827381">
        <w:rPr>
          <w:color w:val="auto"/>
          <w:sz w:val="18"/>
          <w:szCs w:val="18"/>
        </w:rPr>
        <w:tab/>
        <w:t>33109</w:t>
      </w:r>
      <w:r w:rsidRPr="00827381">
        <w:rPr>
          <w:color w:val="auto"/>
          <w:sz w:val="18"/>
          <w:szCs w:val="18"/>
        </w:rPr>
        <w:tab/>
        <w:t>15281</w:t>
      </w:r>
      <w:r w:rsidRPr="00827381">
        <w:rPr>
          <w:color w:val="auto"/>
          <w:sz w:val="18"/>
          <w:szCs w:val="18"/>
        </w:rPr>
        <w:tab/>
        <w:t>38759</w:t>
      </w:r>
      <w:r w:rsidRPr="00827381">
        <w:rPr>
          <w:color w:val="auto"/>
          <w:sz w:val="18"/>
          <w:szCs w:val="18"/>
        </w:rPr>
        <w:tab/>
        <w:t>09342</w:t>
      </w:r>
      <w:r w:rsidRPr="00827381">
        <w:rPr>
          <w:color w:val="auto"/>
          <w:sz w:val="18"/>
          <w:szCs w:val="18"/>
        </w:rPr>
        <w:tab/>
        <w:t>69408</w:t>
      </w:r>
    </w:p>
    <w:p w:rsidR="009B1642" w:rsidRPr="00827381" w:rsidRDefault="009B1642" w:rsidP="00827381">
      <w:pPr>
        <w:jc w:val="center"/>
        <w:rPr>
          <w:color w:val="auto"/>
          <w:sz w:val="18"/>
          <w:szCs w:val="18"/>
        </w:rPr>
      </w:pPr>
      <w:r w:rsidRPr="00827381">
        <w:rPr>
          <w:color w:val="auto"/>
          <w:sz w:val="18"/>
          <w:szCs w:val="18"/>
        </w:rPr>
        <w:t>38110</w:t>
      </w:r>
      <w:r w:rsidRPr="00827381">
        <w:rPr>
          <w:color w:val="auto"/>
          <w:sz w:val="18"/>
          <w:szCs w:val="18"/>
        </w:rPr>
        <w:tab/>
        <w:t>16855</w:t>
      </w:r>
      <w:r w:rsidRPr="00827381">
        <w:rPr>
          <w:color w:val="auto"/>
          <w:sz w:val="18"/>
          <w:szCs w:val="18"/>
        </w:rPr>
        <w:tab/>
        <w:t>28922</w:t>
      </w:r>
      <w:r w:rsidRPr="00827381">
        <w:rPr>
          <w:color w:val="auto"/>
          <w:sz w:val="18"/>
          <w:szCs w:val="18"/>
        </w:rPr>
        <w:tab/>
        <w:t>93758</w:t>
      </w:r>
      <w:r w:rsidRPr="00827381">
        <w:rPr>
          <w:color w:val="auto"/>
          <w:sz w:val="18"/>
          <w:szCs w:val="18"/>
        </w:rPr>
        <w:tab/>
        <w:t>22885</w:t>
      </w:r>
      <w:r w:rsidRPr="00827381">
        <w:rPr>
          <w:color w:val="auto"/>
          <w:sz w:val="18"/>
          <w:szCs w:val="18"/>
        </w:rPr>
        <w:tab/>
        <w:t>36706</w:t>
      </w:r>
      <w:r w:rsidRPr="00827381">
        <w:rPr>
          <w:color w:val="auto"/>
          <w:sz w:val="18"/>
          <w:szCs w:val="18"/>
        </w:rPr>
        <w:tab/>
        <w:t>92542</w:t>
      </w:r>
      <w:r w:rsidRPr="00827381">
        <w:rPr>
          <w:color w:val="auto"/>
          <w:sz w:val="18"/>
          <w:szCs w:val="18"/>
        </w:rPr>
        <w:tab/>
        <w:t>60270</w:t>
      </w:r>
      <w:r w:rsidRPr="00827381">
        <w:rPr>
          <w:color w:val="auto"/>
          <w:sz w:val="18"/>
          <w:szCs w:val="18"/>
        </w:rPr>
        <w:tab/>
        <w:t>99599</w:t>
      </w:r>
      <w:r w:rsidRPr="00827381">
        <w:rPr>
          <w:color w:val="auto"/>
          <w:sz w:val="18"/>
          <w:szCs w:val="18"/>
        </w:rPr>
        <w:tab/>
        <w:t>17983</w:t>
      </w:r>
    </w:p>
    <w:p w:rsidR="009B1642" w:rsidRPr="00827381" w:rsidRDefault="009B1642" w:rsidP="00827381">
      <w:pPr>
        <w:jc w:val="center"/>
        <w:rPr>
          <w:color w:val="auto"/>
          <w:sz w:val="18"/>
          <w:szCs w:val="18"/>
        </w:rPr>
      </w:pPr>
      <w:r w:rsidRPr="00827381">
        <w:rPr>
          <w:color w:val="auto"/>
          <w:sz w:val="18"/>
          <w:szCs w:val="18"/>
        </w:rPr>
        <w:t>43892</w:t>
      </w:r>
      <w:r w:rsidRPr="00827381">
        <w:rPr>
          <w:color w:val="auto"/>
          <w:sz w:val="18"/>
          <w:szCs w:val="18"/>
        </w:rPr>
        <w:tab/>
        <w:t>91189</w:t>
      </w:r>
      <w:r w:rsidRPr="00827381">
        <w:rPr>
          <w:color w:val="auto"/>
          <w:sz w:val="18"/>
          <w:szCs w:val="18"/>
        </w:rPr>
        <w:tab/>
        <w:t>87226</w:t>
      </w:r>
      <w:r w:rsidRPr="00827381">
        <w:rPr>
          <w:color w:val="auto"/>
          <w:sz w:val="18"/>
          <w:szCs w:val="18"/>
        </w:rPr>
        <w:tab/>
        <w:t>56935</w:t>
      </w:r>
      <w:r w:rsidRPr="00827381">
        <w:rPr>
          <w:color w:val="auto"/>
          <w:sz w:val="18"/>
          <w:szCs w:val="18"/>
        </w:rPr>
        <w:tab/>
        <w:t>99836</w:t>
      </w:r>
      <w:r w:rsidRPr="00827381">
        <w:rPr>
          <w:color w:val="auto"/>
          <w:sz w:val="18"/>
          <w:szCs w:val="18"/>
        </w:rPr>
        <w:tab/>
        <w:t>85489</w:t>
      </w:r>
      <w:r w:rsidRPr="00827381">
        <w:rPr>
          <w:color w:val="auto"/>
          <w:sz w:val="18"/>
          <w:szCs w:val="18"/>
        </w:rPr>
        <w:tab/>
        <w:t>89693</w:t>
      </w:r>
      <w:r w:rsidRPr="00827381">
        <w:rPr>
          <w:color w:val="auto"/>
          <w:sz w:val="18"/>
          <w:szCs w:val="18"/>
        </w:rPr>
        <w:tab/>
        <w:t>49475</w:t>
      </w:r>
      <w:r w:rsidRPr="00827381">
        <w:rPr>
          <w:color w:val="auto"/>
          <w:sz w:val="18"/>
          <w:szCs w:val="18"/>
        </w:rPr>
        <w:tab/>
        <w:t>31941</w:t>
      </w:r>
      <w:r w:rsidRPr="00827381">
        <w:rPr>
          <w:color w:val="auto"/>
          <w:sz w:val="18"/>
          <w:szCs w:val="18"/>
        </w:rPr>
        <w:tab/>
        <w:t>78065</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93683</w:t>
      </w:r>
      <w:r w:rsidRPr="00827381">
        <w:rPr>
          <w:color w:val="auto"/>
          <w:sz w:val="18"/>
          <w:szCs w:val="18"/>
        </w:rPr>
        <w:tab/>
        <w:t>09664</w:t>
      </w:r>
      <w:r w:rsidRPr="00827381">
        <w:rPr>
          <w:color w:val="auto"/>
          <w:sz w:val="18"/>
          <w:szCs w:val="18"/>
        </w:rPr>
        <w:tab/>
        <w:t>53927</w:t>
      </w:r>
      <w:r w:rsidRPr="00827381">
        <w:rPr>
          <w:color w:val="auto"/>
          <w:sz w:val="18"/>
          <w:szCs w:val="18"/>
        </w:rPr>
        <w:tab/>
        <w:t>49885</w:t>
      </w:r>
      <w:r w:rsidRPr="00827381">
        <w:rPr>
          <w:color w:val="auto"/>
          <w:sz w:val="18"/>
          <w:szCs w:val="18"/>
        </w:rPr>
        <w:tab/>
        <w:t>94979</w:t>
      </w:r>
      <w:r w:rsidRPr="00827381">
        <w:rPr>
          <w:color w:val="auto"/>
          <w:sz w:val="18"/>
          <w:szCs w:val="18"/>
        </w:rPr>
        <w:tab/>
        <w:t>88848</w:t>
      </w:r>
      <w:r w:rsidRPr="00827381">
        <w:rPr>
          <w:color w:val="auto"/>
          <w:sz w:val="18"/>
          <w:szCs w:val="18"/>
        </w:rPr>
        <w:tab/>
        <w:t>42642</w:t>
      </w:r>
      <w:r w:rsidRPr="00827381">
        <w:rPr>
          <w:color w:val="auto"/>
          <w:sz w:val="18"/>
          <w:szCs w:val="18"/>
        </w:rPr>
        <w:tab/>
        <w:t>93218</w:t>
      </w:r>
      <w:r w:rsidRPr="00827381">
        <w:rPr>
          <w:color w:val="auto"/>
          <w:sz w:val="18"/>
          <w:szCs w:val="18"/>
        </w:rPr>
        <w:tab/>
        <w:t>80305</w:t>
      </w:r>
      <w:r w:rsidRPr="00827381">
        <w:rPr>
          <w:color w:val="auto"/>
          <w:sz w:val="18"/>
          <w:szCs w:val="18"/>
        </w:rPr>
        <w:tab/>
        <w:t>49428</w:t>
      </w:r>
    </w:p>
    <w:p w:rsidR="009B1642" w:rsidRPr="00827381" w:rsidRDefault="009B1642" w:rsidP="00827381">
      <w:pPr>
        <w:jc w:val="center"/>
        <w:rPr>
          <w:color w:val="auto"/>
          <w:sz w:val="18"/>
          <w:szCs w:val="18"/>
        </w:rPr>
      </w:pPr>
      <w:r w:rsidRPr="00827381">
        <w:rPr>
          <w:color w:val="auto"/>
          <w:sz w:val="18"/>
          <w:szCs w:val="18"/>
        </w:rPr>
        <w:t>32748</w:t>
      </w:r>
      <w:r w:rsidRPr="00827381">
        <w:rPr>
          <w:color w:val="auto"/>
          <w:sz w:val="18"/>
          <w:szCs w:val="18"/>
        </w:rPr>
        <w:tab/>
        <w:t>02121</w:t>
      </w:r>
      <w:r w:rsidRPr="00827381">
        <w:rPr>
          <w:color w:val="auto"/>
          <w:sz w:val="18"/>
          <w:szCs w:val="18"/>
        </w:rPr>
        <w:tab/>
        <w:t>11972</w:t>
      </w:r>
      <w:r w:rsidRPr="00827381">
        <w:rPr>
          <w:color w:val="auto"/>
          <w:sz w:val="18"/>
          <w:szCs w:val="18"/>
        </w:rPr>
        <w:tab/>
        <w:t>96914</w:t>
      </w:r>
      <w:r w:rsidRPr="00827381">
        <w:rPr>
          <w:color w:val="auto"/>
          <w:sz w:val="18"/>
          <w:szCs w:val="18"/>
        </w:rPr>
        <w:tab/>
        <w:t>83264</w:t>
      </w:r>
      <w:r w:rsidRPr="00827381">
        <w:rPr>
          <w:color w:val="auto"/>
          <w:sz w:val="18"/>
          <w:szCs w:val="18"/>
        </w:rPr>
        <w:tab/>
        <w:t>89016</w:t>
      </w:r>
      <w:r w:rsidRPr="00827381">
        <w:rPr>
          <w:color w:val="auto"/>
          <w:sz w:val="18"/>
          <w:szCs w:val="18"/>
        </w:rPr>
        <w:tab/>
        <w:t>45140</w:t>
      </w:r>
      <w:r w:rsidRPr="00827381">
        <w:rPr>
          <w:color w:val="auto"/>
          <w:sz w:val="18"/>
          <w:szCs w:val="18"/>
        </w:rPr>
        <w:tab/>
        <w:t>20362</w:t>
      </w:r>
      <w:r w:rsidRPr="00827381">
        <w:rPr>
          <w:color w:val="auto"/>
          <w:sz w:val="18"/>
          <w:szCs w:val="18"/>
        </w:rPr>
        <w:tab/>
        <w:t>63242</w:t>
      </w:r>
      <w:r w:rsidRPr="00827381">
        <w:rPr>
          <w:color w:val="auto"/>
          <w:sz w:val="18"/>
          <w:szCs w:val="18"/>
        </w:rPr>
        <w:tab/>
        <w:t>86255</w:t>
      </w:r>
    </w:p>
    <w:p w:rsidR="009B1642" w:rsidRPr="00827381" w:rsidRDefault="009B1642" w:rsidP="00827381">
      <w:pPr>
        <w:jc w:val="center"/>
        <w:rPr>
          <w:color w:val="auto"/>
          <w:sz w:val="18"/>
          <w:szCs w:val="18"/>
        </w:rPr>
      </w:pPr>
      <w:r w:rsidRPr="00827381">
        <w:rPr>
          <w:color w:val="auto"/>
          <w:sz w:val="18"/>
          <w:szCs w:val="18"/>
        </w:rPr>
        <w:t>49211</w:t>
      </w:r>
      <w:r w:rsidRPr="00827381">
        <w:rPr>
          <w:color w:val="auto"/>
          <w:sz w:val="18"/>
          <w:szCs w:val="18"/>
        </w:rPr>
        <w:tab/>
        <w:t>92963</w:t>
      </w:r>
      <w:r w:rsidRPr="00827381">
        <w:rPr>
          <w:color w:val="auto"/>
          <w:sz w:val="18"/>
          <w:szCs w:val="18"/>
        </w:rPr>
        <w:tab/>
        <w:t>38625</w:t>
      </w:r>
      <w:r w:rsidRPr="00827381">
        <w:rPr>
          <w:color w:val="auto"/>
          <w:sz w:val="18"/>
          <w:szCs w:val="18"/>
        </w:rPr>
        <w:tab/>
        <w:t>65312</w:t>
      </w:r>
      <w:r w:rsidRPr="00827381">
        <w:rPr>
          <w:color w:val="auto"/>
          <w:sz w:val="18"/>
          <w:szCs w:val="18"/>
        </w:rPr>
        <w:tab/>
        <w:t>52156</w:t>
      </w:r>
      <w:r w:rsidRPr="00827381">
        <w:rPr>
          <w:color w:val="auto"/>
          <w:sz w:val="18"/>
          <w:szCs w:val="18"/>
        </w:rPr>
        <w:tab/>
        <w:t>36400</w:t>
      </w:r>
      <w:r w:rsidRPr="00827381">
        <w:rPr>
          <w:color w:val="auto"/>
          <w:sz w:val="18"/>
          <w:szCs w:val="18"/>
        </w:rPr>
        <w:tab/>
        <w:t>67050</w:t>
      </w:r>
      <w:r w:rsidRPr="00827381">
        <w:rPr>
          <w:color w:val="auto"/>
          <w:sz w:val="18"/>
          <w:szCs w:val="18"/>
        </w:rPr>
        <w:tab/>
        <w:t>64058</w:t>
      </w:r>
      <w:r w:rsidRPr="00827381">
        <w:rPr>
          <w:color w:val="auto"/>
          <w:sz w:val="18"/>
          <w:szCs w:val="18"/>
        </w:rPr>
        <w:tab/>
        <w:t>45489</w:t>
      </w:r>
      <w:r w:rsidRPr="00827381">
        <w:rPr>
          <w:color w:val="auto"/>
          <w:sz w:val="18"/>
          <w:szCs w:val="18"/>
        </w:rPr>
        <w:tab/>
        <w:t>24165</w:t>
      </w:r>
    </w:p>
    <w:p w:rsidR="009B1642" w:rsidRPr="00827381" w:rsidRDefault="009B1642" w:rsidP="00827381">
      <w:pPr>
        <w:jc w:val="center"/>
        <w:rPr>
          <w:color w:val="auto"/>
          <w:sz w:val="18"/>
          <w:szCs w:val="18"/>
        </w:rPr>
      </w:pPr>
      <w:r w:rsidRPr="00827381">
        <w:rPr>
          <w:color w:val="auto"/>
          <w:sz w:val="18"/>
          <w:szCs w:val="18"/>
        </w:rPr>
        <w:t>63365</w:t>
      </w:r>
      <w:r w:rsidRPr="00827381">
        <w:rPr>
          <w:color w:val="auto"/>
          <w:sz w:val="18"/>
          <w:szCs w:val="18"/>
        </w:rPr>
        <w:tab/>
        <w:t>64224</w:t>
      </w:r>
      <w:r w:rsidRPr="00827381">
        <w:rPr>
          <w:color w:val="auto"/>
          <w:sz w:val="18"/>
          <w:szCs w:val="18"/>
        </w:rPr>
        <w:tab/>
        <w:t>69475</w:t>
      </w:r>
      <w:r w:rsidRPr="00827381">
        <w:rPr>
          <w:color w:val="auto"/>
          <w:sz w:val="18"/>
          <w:szCs w:val="18"/>
        </w:rPr>
        <w:tab/>
        <w:t>57512</w:t>
      </w:r>
      <w:r w:rsidRPr="00827381">
        <w:rPr>
          <w:color w:val="auto"/>
          <w:sz w:val="18"/>
          <w:szCs w:val="18"/>
        </w:rPr>
        <w:tab/>
        <w:t>85097</w:t>
      </w:r>
      <w:r w:rsidRPr="00827381">
        <w:rPr>
          <w:color w:val="auto"/>
          <w:sz w:val="18"/>
          <w:szCs w:val="18"/>
        </w:rPr>
        <w:tab/>
        <w:t>05054</w:t>
      </w:r>
      <w:r w:rsidRPr="00827381">
        <w:rPr>
          <w:color w:val="auto"/>
          <w:sz w:val="18"/>
          <w:szCs w:val="18"/>
        </w:rPr>
        <w:tab/>
        <w:t>88673</w:t>
      </w:r>
      <w:r w:rsidRPr="00827381">
        <w:rPr>
          <w:color w:val="auto"/>
          <w:sz w:val="18"/>
          <w:szCs w:val="18"/>
        </w:rPr>
        <w:tab/>
        <w:t>96593</w:t>
      </w:r>
      <w:r w:rsidRPr="00827381">
        <w:rPr>
          <w:color w:val="auto"/>
          <w:sz w:val="18"/>
          <w:szCs w:val="18"/>
        </w:rPr>
        <w:tab/>
        <w:t>00902</w:t>
      </w:r>
      <w:r w:rsidRPr="00827381">
        <w:rPr>
          <w:color w:val="auto"/>
          <w:sz w:val="18"/>
          <w:szCs w:val="18"/>
        </w:rPr>
        <w:tab/>
        <w:t>53320</w:t>
      </w:r>
    </w:p>
    <w:p w:rsidR="009B1642" w:rsidRPr="00827381" w:rsidRDefault="009B1642" w:rsidP="00827381">
      <w:pPr>
        <w:jc w:val="center"/>
        <w:rPr>
          <w:color w:val="auto"/>
          <w:sz w:val="18"/>
          <w:szCs w:val="18"/>
        </w:rPr>
      </w:pPr>
      <w:r w:rsidRPr="00827381">
        <w:rPr>
          <w:color w:val="auto"/>
          <w:sz w:val="18"/>
          <w:szCs w:val="18"/>
        </w:rPr>
        <w:t>63576</w:t>
      </w:r>
      <w:r w:rsidRPr="00827381">
        <w:rPr>
          <w:color w:val="auto"/>
          <w:sz w:val="18"/>
          <w:szCs w:val="18"/>
        </w:rPr>
        <w:tab/>
        <w:t>26373</w:t>
      </w:r>
      <w:r w:rsidRPr="00827381">
        <w:rPr>
          <w:color w:val="auto"/>
          <w:sz w:val="18"/>
          <w:szCs w:val="18"/>
        </w:rPr>
        <w:tab/>
        <w:t>44610</w:t>
      </w:r>
      <w:r w:rsidRPr="00827381">
        <w:rPr>
          <w:color w:val="auto"/>
          <w:sz w:val="18"/>
          <w:szCs w:val="18"/>
        </w:rPr>
        <w:tab/>
        <w:t>43748</w:t>
      </w:r>
      <w:r w:rsidRPr="00827381">
        <w:rPr>
          <w:color w:val="auto"/>
          <w:sz w:val="18"/>
          <w:szCs w:val="18"/>
        </w:rPr>
        <w:tab/>
        <w:t>90399</w:t>
      </w:r>
      <w:r w:rsidRPr="00827381">
        <w:rPr>
          <w:color w:val="auto"/>
          <w:sz w:val="18"/>
          <w:szCs w:val="18"/>
        </w:rPr>
        <w:tab/>
        <w:t>06770</w:t>
      </w:r>
      <w:r w:rsidRPr="00827381">
        <w:rPr>
          <w:color w:val="auto"/>
          <w:sz w:val="18"/>
          <w:szCs w:val="18"/>
        </w:rPr>
        <w:tab/>
        <w:t>71609</w:t>
      </w:r>
      <w:r w:rsidRPr="00827381">
        <w:rPr>
          <w:color w:val="auto"/>
          <w:sz w:val="18"/>
          <w:szCs w:val="18"/>
        </w:rPr>
        <w:tab/>
        <w:t>90916</w:t>
      </w:r>
      <w:r w:rsidRPr="00827381">
        <w:rPr>
          <w:color w:val="auto"/>
          <w:sz w:val="18"/>
          <w:szCs w:val="18"/>
        </w:rPr>
        <w:tab/>
        <w:t>69002</w:t>
      </w:r>
      <w:r w:rsidRPr="00827381">
        <w:rPr>
          <w:color w:val="auto"/>
          <w:sz w:val="18"/>
          <w:szCs w:val="18"/>
        </w:rPr>
        <w:tab/>
        <w:t>57180</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41078</w:t>
      </w:r>
      <w:r w:rsidRPr="00827381">
        <w:rPr>
          <w:color w:val="auto"/>
          <w:sz w:val="18"/>
          <w:szCs w:val="18"/>
        </w:rPr>
        <w:tab/>
        <w:t>47036</w:t>
      </w:r>
      <w:r w:rsidRPr="00827381">
        <w:rPr>
          <w:color w:val="auto"/>
          <w:sz w:val="18"/>
          <w:szCs w:val="18"/>
        </w:rPr>
        <w:tab/>
        <w:t>65524</w:t>
      </w:r>
      <w:r w:rsidRPr="00827381">
        <w:rPr>
          <w:color w:val="auto"/>
          <w:sz w:val="18"/>
          <w:szCs w:val="18"/>
        </w:rPr>
        <w:tab/>
        <w:t>68466</w:t>
      </w:r>
      <w:r w:rsidRPr="00827381">
        <w:rPr>
          <w:color w:val="auto"/>
          <w:sz w:val="18"/>
          <w:szCs w:val="18"/>
        </w:rPr>
        <w:tab/>
        <w:t>77613</w:t>
      </w:r>
      <w:r w:rsidRPr="00827381">
        <w:rPr>
          <w:color w:val="auto"/>
          <w:sz w:val="18"/>
          <w:szCs w:val="18"/>
        </w:rPr>
        <w:tab/>
        <w:t>20076</w:t>
      </w:r>
      <w:r w:rsidRPr="00827381">
        <w:rPr>
          <w:color w:val="auto"/>
          <w:sz w:val="18"/>
          <w:szCs w:val="18"/>
        </w:rPr>
        <w:tab/>
        <w:t>71969</w:t>
      </w:r>
      <w:r w:rsidRPr="00827381">
        <w:rPr>
          <w:color w:val="auto"/>
          <w:sz w:val="18"/>
          <w:szCs w:val="18"/>
        </w:rPr>
        <w:tab/>
        <w:t>47706</w:t>
      </w:r>
      <w:r w:rsidRPr="00827381">
        <w:rPr>
          <w:color w:val="auto"/>
          <w:sz w:val="18"/>
          <w:szCs w:val="18"/>
        </w:rPr>
        <w:tab/>
        <w:t>22506</w:t>
      </w:r>
      <w:r w:rsidRPr="00827381">
        <w:rPr>
          <w:color w:val="auto"/>
          <w:sz w:val="18"/>
          <w:szCs w:val="18"/>
        </w:rPr>
        <w:tab/>
        <w:t>81053</w:t>
      </w:r>
    </w:p>
    <w:p w:rsidR="009B1642" w:rsidRPr="00827381" w:rsidRDefault="009B1642" w:rsidP="00827381">
      <w:pPr>
        <w:jc w:val="center"/>
        <w:rPr>
          <w:color w:val="auto"/>
          <w:sz w:val="18"/>
          <w:szCs w:val="18"/>
        </w:rPr>
      </w:pPr>
      <w:r w:rsidRPr="00827381">
        <w:rPr>
          <w:color w:val="auto"/>
          <w:sz w:val="18"/>
          <w:szCs w:val="18"/>
        </w:rPr>
        <w:t>70846</w:t>
      </w:r>
      <w:r w:rsidRPr="00827381">
        <w:rPr>
          <w:color w:val="auto"/>
          <w:sz w:val="18"/>
          <w:szCs w:val="18"/>
        </w:rPr>
        <w:tab/>
        <w:t>89558</w:t>
      </w:r>
      <w:r w:rsidRPr="00827381">
        <w:rPr>
          <w:color w:val="auto"/>
          <w:sz w:val="18"/>
          <w:szCs w:val="18"/>
        </w:rPr>
        <w:tab/>
        <w:t>64173</w:t>
      </w:r>
      <w:r w:rsidRPr="00827381">
        <w:rPr>
          <w:color w:val="auto"/>
          <w:sz w:val="18"/>
          <w:szCs w:val="18"/>
        </w:rPr>
        <w:tab/>
        <w:t>15381</w:t>
      </w:r>
      <w:r w:rsidRPr="00827381">
        <w:rPr>
          <w:color w:val="auto"/>
          <w:sz w:val="18"/>
          <w:szCs w:val="18"/>
        </w:rPr>
        <w:tab/>
        <w:t>67322</w:t>
      </w:r>
      <w:r w:rsidRPr="00827381">
        <w:rPr>
          <w:color w:val="auto"/>
          <w:sz w:val="18"/>
          <w:szCs w:val="18"/>
        </w:rPr>
        <w:tab/>
        <w:t>70097</w:t>
      </w:r>
      <w:r w:rsidRPr="00827381">
        <w:rPr>
          <w:color w:val="auto"/>
          <w:sz w:val="18"/>
          <w:szCs w:val="18"/>
        </w:rPr>
        <w:tab/>
        <w:t>82363</w:t>
      </w:r>
      <w:r w:rsidRPr="00827381">
        <w:rPr>
          <w:color w:val="auto"/>
          <w:sz w:val="18"/>
          <w:szCs w:val="18"/>
        </w:rPr>
        <w:tab/>
        <w:t>90767</w:t>
      </w:r>
      <w:r w:rsidRPr="00827381">
        <w:rPr>
          <w:color w:val="auto"/>
          <w:sz w:val="18"/>
          <w:szCs w:val="18"/>
        </w:rPr>
        <w:tab/>
        <w:t>17879</w:t>
      </w:r>
      <w:r w:rsidRPr="00827381">
        <w:rPr>
          <w:color w:val="auto"/>
          <w:sz w:val="18"/>
          <w:szCs w:val="18"/>
        </w:rPr>
        <w:tab/>
        <w:t>32697</w:t>
      </w:r>
    </w:p>
    <w:p w:rsidR="009B1642" w:rsidRPr="00827381" w:rsidRDefault="009B1642" w:rsidP="00827381">
      <w:pPr>
        <w:jc w:val="center"/>
        <w:rPr>
          <w:color w:val="auto"/>
          <w:sz w:val="18"/>
          <w:szCs w:val="18"/>
        </w:rPr>
      </w:pPr>
      <w:r w:rsidRPr="00827381">
        <w:rPr>
          <w:color w:val="auto"/>
          <w:sz w:val="18"/>
          <w:szCs w:val="18"/>
        </w:rPr>
        <w:t>68800</w:t>
      </w:r>
      <w:r w:rsidRPr="00827381">
        <w:rPr>
          <w:color w:val="auto"/>
          <w:sz w:val="18"/>
          <w:szCs w:val="18"/>
        </w:rPr>
        <w:tab/>
        <w:t>64492</w:t>
      </w:r>
      <w:r w:rsidRPr="00827381">
        <w:rPr>
          <w:color w:val="auto"/>
          <w:sz w:val="18"/>
          <w:szCs w:val="18"/>
        </w:rPr>
        <w:tab/>
        <w:t>20162</w:t>
      </w:r>
      <w:r w:rsidRPr="00827381">
        <w:rPr>
          <w:color w:val="auto"/>
          <w:sz w:val="18"/>
          <w:szCs w:val="18"/>
        </w:rPr>
        <w:tab/>
        <w:t>32707</w:t>
      </w:r>
      <w:r w:rsidRPr="00827381">
        <w:rPr>
          <w:color w:val="auto"/>
          <w:sz w:val="18"/>
          <w:szCs w:val="18"/>
        </w:rPr>
        <w:tab/>
        <w:t>69510</w:t>
      </w:r>
      <w:r w:rsidRPr="00827381">
        <w:rPr>
          <w:color w:val="auto"/>
          <w:sz w:val="18"/>
          <w:szCs w:val="18"/>
        </w:rPr>
        <w:tab/>
        <w:t>82465</w:t>
      </w:r>
      <w:r w:rsidRPr="00827381">
        <w:rPr>
          <w:color w:val="auto"/>
          <w:sz w:val="18"/>
          <w:szCs w:val="18"/>
        </w:rPr>
        <w:tab/>
        <w:t>26821</w:t>
      </w:r>
      <w:r w:rsidRPr="00827381">
        <w:rPr>
          <w:color w:val="auto"/>
          <w:sz w:val="18"/>
          <w:szCs w:val="18"/>
        </w:rPr>
        <w:tab/>
        <w:t>79917</w:t>
      </w:r>
      <w:r w:rsidRPr="00827381">
        <w:rPr>
          <w:color w:val="auto"/>
          <w:sz w:val="18"/>
          <w:szCs w:val="18"/>
        </w:rPr>
        <w:tab/>
        <w:t>34615</w:t>
      </w:r>
      <w:r w:rsidRPr="00827381">
        <w:rPr>
          <w:color w:val="auto"/>
          <w:sz w:val="18"/>
          <w:szCs w:val="18"/>
        </w:rPr>
        <w:tab/>
        <w:t>35820</w:t>
      </w:r>
    </w:p>
    <w:p w:rsidR="009B1642" w:rsidRPr="00827381" w:rsidRDefault="009B1642" w:rsidP="00827381">
      <w:pPr>
        <w:jc w:val="center"/>
        <w:rPr>
          <w:color w:val="auto"/>
          <w:sz w:val="18"/>
          <w:szCs w:val="18"/>
        </w:rPr>
      </w:pPr>
      <w:r w:rsidRPr="00827381">
        <w:rPr>
          <w:color w:val="auto"/>
          <w:sz w:val="18"/>
          <w:szCs w:val="18"/>
        </w:rPr>
        <w:t>44977</w:t>
      </w:r>
      <w:r w:rsidRPr="00827381">
        <w:rPr>
          <w:color w:val="auto"/>
          <w:sz w:val="18"/>
          <w:szCs w:val="18"/>
        </w:rPr>
        <w:tab/>
        <w:t>89525</w:t>
      </w:r>
      <w:r w:rsidRPr="00827381">
        <w:rPr>
          <w:color w:val="auto"/>
          <w:sz w:val="18"/>
          <w:szCs w:val="18"/>
        </w:rPr>
        <w:tab/>
        <w:t>51269</w:t>
      </w:r>
      <w:r w:rsidRPr="00827381">
        <w:rPr>
          <w:color w:val="auto"/>
          <w:sz w:val="18"/>
          <w:szCs w:val="18"/>
        </w:rPr>
        <w:tab/>
        <w:t>63747</w:t>
      </w:r>
      <w:r w:rsidRPr="00827381">
        <w:rPr>
          <w:color w:val="auto"/>
          <w:sz w:val="18"/>
          <w:szCs w:val="18"/>
        </w:rPr>
        <w:tab/>
        <w:t>30997</w:t>
      </w:r>
      <w:r w:rsidRPr="00827381">
        <w:rPr>
          <w:color w:val="auto"/>
          <w:sz w:val="18"/>
          <w:szCs w:val="18"/>
        </w:rPr>
        <w:tab/>
        <w:t>97213</w:t>
      </w:r>
      <w:r w:rsidRPr="00827381">
        <w:rPr>
          <w:color w:val="auto"/>
          <w:sz w:val="18"/>
          <w:szCs w:val="18"/>
        </w:rPr>
        <w:tab/>
        <w:t>53016</w:t>
      </w:r>
      <w:r w:rsidRPr="00827381">
        <w:rPr>
          <w:color w:val="auto"/>
          <w:sz w:val="18"/>
          <w:szCs w:val="18"/>
        </w:rPr>
        <w:tab/>
        <w:t>65909</w:t>
      </w:r>
      <w:r w:rsidRPr="00827381">
        <w:rPr>
          <w:color w:val="auto"/>
          <w:sz w:val="18"/>
          <w:szCs w:val="18"/>
        </w:rPr>
        <w:tab/>
        <w:t>05723</w:t>
      </w:r>
      <w:r w:rsidRPr="00827381">
        <w:rPr>
          <w:color w:val="auto"/>
          <w:sz w:val="18"/>
          <w:szCs w:val="18"/>
        </w:rPr>
        <w:tab/>
        <w:t>50168</w:t>
      </w:r>
    </w:p>
    <w:p w:rsidR="009B1642" w:rsidRPr="00827381" w:rsidRDefault="009B1642" w:rsidP="00827381">
      <w:pPr>
        <w:jc w:val="center"/>
        <w:rPr>
          <w:color w:val="auto"/>
          <w:sz w:val="18"/>
          <w:szCs w:val="18"/>
        </w:rPr>
      </w:pPr>
      <w:r w:rsidRPr="00827381">
        <w:rPr>
          <w:color w:val="auto"/>
          <w:sz w:val="18"/>
          <w:szCs w:val="18"/>
        </w:rPr>
        <w:t>79354</w:t>
      </w:r>
      <w:r w:rsidRPr="00827381">
        <w:rPr>
          <w:color w:val="auto"/>
          <w:sz w:val="18"/>
          <w:szCs w:val="18"/>
        </w:rPr>
        <w:tab/>
        <w:t>63847</w:t>
      </w:r>
      <w:r w:rsidRPr="00827381">
        <w:rPr>
          <w:color w:val="auto"/>
          <w:sz w:val="18"/>
          <w:szCs w:val="18"/>
        </w:rPr>
        <w:tab/>
        <w:t>24395</w:t>
      </w:r>
      <w:r w:rsidRPr="00827381">
        <w:rPr>
          <w:color w:val="auto"/>
          <w:sz w:val="18"/>
          <w:szCs w:val="18"/>
        </w:rPr>
        <w:tab/>
        <w:t>53679</w:t>
      </w:r>
      <w:r w:rsidRPr="00827381">
        <w:rPr>
          <w:color w:val="auto"/>
          <w:sz w:val="18"/>
          <w:szCs w:val="18"/>
        </w:rPr>
        <w:tab/>
        <w:t>07667</w:t>
      </w:r>
      <w:r w:rsidRPr="00827381">
        <w:rPr>
          <w:color w:val="auto"/>
          <w:sz w:val="18"/>
          <w:szCs w:val="18"/>
        </w:rPr>
        <w:tab/>
        <w:t>67993</w:t>
      </w:r>
      <w:r w:rsidRPr="00827381">
        <w:rPr>
          <w:color w:val="auto"/>
          <w:sz w:val="18"/>
          <w:szCs w:val="18"/>
        </w:rPr>
        <w:tab/>
        <w:t>24634</w:t>
      </w:r>
      <w:r w:rsidRPr="00827381">
        <w:rPr>
          <w:color w:val="auto"/>
          <w:sz w:val="18"/>
          <w:szCs w:val="18"/>
        </w:rPr>
        <w:tab/>
        <w:t>78867</w:t>
      </w:r>
      <w:r w:rsidRPr="00827381">
        <w:rPr>
          <w:color w:val="auto"/>
          <w:sz w:val="18"/>
          <w:szCs w:val="18"/>
        </w:rPr>
        <w:tab/>
        <w:t>78516</w:t>
      </w:r>
      <w:r w:rsidRPr="00827381">
        <w:rPr>
          <w:color w:val="auto"/>
          <w:sz w:val="18"/>
          <w:szCs w:val="18"/>
        </w:rPr>
        <w:tab/>
        <w:t>00448</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14954</w:t>
      </w:r>
      <w:r w:rsidRPr="00827381">
        <w:rPr>
          <w:color w:val="auto"/>
          <w:sz w:val="18"/>
          <w:szCs w:val="18"/>
        </w:rPr>
        <w:tab/>
        <w:t>22299</w:t>
      </w:r>
      <w:r w:rsidRPr="00827381">
        <w:rPr>
          <w:color w:val="auto"/>
          <w:sz w:val="18"/>
          <w:szCs w:val="18"/>
        </w:rPr>
        <w:tab/>
        <w:t>40156</w:t>
      </w:r>
      <w:r w:rsidRPr="00827381">
        <w:rPr>
          <w:color w:val="auto"/>
          <w:sz w:val="18"/>
          <w:szCs w:val="18"/>
        </w:rPr>
        <w:tab/>
        <w:t>52685</w:t>
      </w:r>
      <w:r w:rsidRPr="00827381">
        <w:rPr>
          <w:color w:val="auto"/>
          <w:sz w:val="18"/>
          <w:szCs w:val="18"/>
        </w:rPr>
        <w:tab/>
        <w:t>19093</w:t>
      </w:r>
      <w:r w:rsidRPr="00827381">
        <w:rPr>
          <w:color w:val="auto"/>
          <w:sz w:val="18"/>
          <w:szCs w:val="18"/>
        </w:rPr>
        <w:tab/>
        <w:t>06090</w:t>
      </w:r>
      <w:r w:rsidRPr="00827381">
        <w:rPr>
          <w:color w:val="auto"/>
          <w:sz w:val="18"/>
          <w:szCs w:val="18"/>
        </w:rPr>
        <w:tab/>
        <w:t>23800</w:t>
      </w:r>
      <w:r w:rsidRPr="00827381">
        <w:rPr>
          <w:color w:val="auto"/>
          <w:sz w:val="18"/>
          <w:szCs w:val="18"/>
        </w:rPr>
        <w:tab/>
        <w:t>06739</w:t>
      </w:r>
      <w:r w:rsidRPr="00827381">
        <w:rPr>
          <w:color w:val="auto"/>
          <w:sz w:val="18"/>
          <w:szCs w:val="18"/>
        </w:rPr>
        <w:tab/>
        <w:t>76836</w:t>
      </w:r>
      <w:r w:rsidRPr="00827381">
        <w:rPr>
          <w:color w:val="auto"/>
          <w:sz w:val="18"/>
          <w:szCs w:val="18"/>
        </w:rPr>
        <w:tab/>
        <w:t>19050</w:t>
      </w:r>
    </w:p>
    <w:p w:rsidR="009B1642" w:rsidRPr="00827381" w:rsidRDefault="009B1642" w:rsidP="00827381">
      <w:pPr>
        <w:jc w:val="center"/>
        <w:rPr>
          <w:color w:val="auto"/>
          <w:sz w:val="18"/>
          <w:szCs w:val="18"/>
        </w:rPr>
      </w:pPr>
      <w:r w:rsidRPr="00827381">
        <w:rPr>
          <w:color w:val="auto"/>
          <w:sz w:val="18"/>
          <w:szCs w:val="18"/>
        </w:rPr>
        <w:t>01711</w:t>
      </w:r>
      <w:r w:rsidRPr="00827381">
        <w:rPr>
          <w:color w:val="auto"/>
          <w:sz w:val="18"/>
          <w:szCs w:val="18"/>
        </w:rPr>
        <w:tab/>
        <w:t>98439</w:t>
      </w:r>
      <w:r w:rsidRPr="00827381">
        <w:rPr>
          <w:color w:val="auto"/>
          <w:sz w:val="18"/>
          <w:szCs w:val="18"/>
        </w:rPr>
        <w:tab/>
        <w:t>09446</w:t>
      </w:r>
      <w:r w:rsidRPr="00827381">
        <w:rPr>
          <w:color w:val="auto"/>
          <w:sz w:val="18"/>
          <w:szCs w:val="18"/>
        </w:rPr>
        <w:tab/>
        <w:t>33937</w:t>
      </w:r>
      <w:r w:rsidRPr="00827381">
        <w:rPr>
          <w:color w:val="auto"/>
          <w:sz w:val="18"/>
          <w:szCs w:val="18"/>
        </w:rPr>
        <w:tab/>
        <w:t>98956</w:t>
      </w:r>
      <w:r w:rsidRPr="00827381">
        <w:rPr>
          <w:color w:val="auto"/>
          <w:sz w:val="18"/>
          <w:szCs w:val="18"/>
        </w:rPr>
        <w:tab/>
        <w:t>85676</w:t>
      </w:r>
      <w:r w:rsidRPr="00827381">
        <w:rPr>
          <w:color w:val="auto"/>
          <w:sz w:val="18"/>
          <w:szCs w:val="18"/>
        </w:rPr>
        <w:tab/>
        <w:t>89493</w:t>
      </w:r>
      <w:r w:rsidRPr="00827381">
        <w:rPr>
          <w:color w:val="auto"/>
          <w:sz w:val="18"/>
          <w:szCs w:val="18"/>
        </w:rPr>
        <w:tab/>
        <w:t>05132</w:t>
      </w:r>
      <w:r w:rsidRPr="00827381">
        <w:rPr>
          <w:color w:val="auto"/>
          <w:sz w:val="18"/>
          <w:szCs w:val="18"/>
        </w:rPr>
        <w:tab/>
        <w:t>45886</w:t>
      </w:r>
      <w:r w:rsidRPr="00827381">
        <w:rPr>
          <w:color w:val="auto"/>
          <w:sz w:val="18"/>
          <w:szCs w:val="18"/>
        </w:rPr>
        <w:tab/>
        <w:t>49379</w:t>
      </w:r>
    </w:p>
    <w:p w:rsidR="009B1642" w:rsidRPr="00827381" w:rsidRDefault="009B1642" w:rsidP="00827381">
      <w:pPr>
        <w:jc w:val="center"/>
        <w:rPr>
          <w:color w:val="auto"/>
          <w:sz w:val="18"/>
          <w:szCs w:val="18"/>
        </w:rPr>
      </w:pPr>
      <w:r w:rsidRPr="00827381">
        <w:rPr>
          <w:color w:val="auto"/>
          <w:sz w:val="18"/>
          <w:szCs w:val="18"/>
        </w:rPr>
        <w:t>62328</w:t>
      </w:r>
      <w:r w:rsidRPr="00827381">
        <w:rPr>
          <w:color w:val="auto"/>
          <w:sz w:val="18"/>
          <w:szCs w:val="18"/>
        </w:rPr>
        <w:tab/>
        <w:t>55328</w:t>
      </w:r>
      <w:r w:rsidRPr="00827381">
        <w:rPr>
          <w:color w:val="auto"/>
          <w:sz w:val="18"/>
          <w:szCs w:val="18"/>
        </w:rPr>
        <w:tab/>
        <w:t>45738</w:t>
      </w:r>
      <w:r w:rsidRPr="00827381">
        <w:rPr>
          <w:color w:val="auto"/>
          <w:sz w:val="18"/>
          <w:szCs w:val="18"/>
        </w:rPr>
        <w:tab/>
        <w:t>93940</w:t>
      </w:r>
      <w:r w:rsidRPr="00827381">
        <w:rPr>
          <w:color w:val="auto"/>
          <w:sz w:val="18"/>
          <w:szCs w:val="18"/>
        </w:rPr>
        <w:tab/>
        <w:t>15772</w:t>
      </w:r>
      <w:r w:rsidRPr="00827381">
        <w:rPr>
          <w:color w:val="auto"/>
          <w:sz w:val="18"/>
          <w:szCs w:val="18"/>
        </w:rPr>
        <w:tab/>
        <w:t>81975</w:t>
      </w:r>
      <w:r w:rsidRPr="00827381">
        <w:rPr>
          <w:color w:val="auto"/>
          <w:sz w:val="18"/>
          <w:szCs w:val="18"/>
        </w:rPr>
        <w:tab/>
        <w:t>91017</w:t>
      </w:r>
      <w:r w:rsidRPr="00827381">
        <w:rPr>
          <w:color w:val="auto"/>
          <w:sz w:val="18"/>
          <w:szCs w:val="18"/>
        </w:rPr>
        <w:tab/>
        <w:t>21387</w:t>
      </w:r>
      <w:r w:rsidRPr="00827381">
        <w:rPr>
          <w:color w:val="auto"/>
          <w:sz w:val="18"/>
          <w:szCs w:val="18"/>
        </w:rPr>
        <w:tab/>
        <w:t>57949</w:t>
      </w:r>
      <w:r w:rsidRPr="00827381">
        <w:rPr>
          <w:color w:val="auto"/>
          <w:sz w:val="18"/>
          <w:szCs w:val="18"/>
        </w:rPr>
        <w:tab/>
        <w:t>13992</w:t>
      </w:r>
    </w:p>
    <w:p w:rsidR="009B1642" w:rsidRPr="00827381" w:rsidRDefault="009B1642" w:rsidP="00827381">
      <w:pPr>
        <w:jc w:val="center"/>
        <w:rPr>
          <w:color w:val="auto"/>
          <w:sz w:val="18"/>
          <w:szCs w:val="18"/>
        </w:rPr>
      </w:pPr>
      <w:r w:rsidRPr="00827381">
        <w:rPr>
          <w:color w:val="auto"/>
          <w:sz w:val="18"/>
          <w:szCs w:val="18"/>
        </w:rPr>
        <w:t>73004</w:t>
      </w:r>
      <w:r w:rsidRPr="00827381">
        <w:rPr>
          <w:color w:val="auto"/>
          <w:sz w:val="18"/>
          <w:szCs w:val="18"/>
        </w:rPr>
        <w:tab/>
        <w:t>62109</w:t>
      </w:r>
      <w:r w:rsidRPr="00827381">
        <w:rPr>
          <w:color w:val="auto"/>
          <w:sz w:val="18"/>
          <w:szCs w:val="18"/>
        </w:rPr>
        <w:tab/>
        <w:t>81907</w:t>
      </w:r>
      <w:r w:rsidRPr="00827381">
        <w:rPr>
          <w:color w:val="auto"/>
          <w:sz w:val="18"/>
          <w:szCs w:val="18"/>
        </w:rPr>
        <w:tab/>
        <w:t>71077</w:t>
      </w:r>
      <w:r w:rsidRPr="00827381">
        <w:rPr>
          <w:color w:val="auto"/>
          <w:sz w:val="18"/>
          <w:szCs w:val="18"/>
        </w:rPr>
        <w:tab/>
        <w:t>50322</w:t>
      </w:r>
      <w:r w:rsidRPr="00827381">
        <w:rPr>
          <w:color w:val="auto"/>
          <w:sz w:val="18"/>
          <w:szCs w:val="18"/>
        </w:rPr>
        <w:tab/>
        <w:t>66093</w:t>
      </w:r>
      <w:r w:rsidRPr="00827381">
        <w:rPr>
          <w:color w:val="auto"/>
          <w:sz w:val="18"/>
          <w:szCs w:val="18"/>
        </w:rPr>
        <w:tab/>
        <w:t>79921</w:t>
      </w:r>
      <w:r w:rsidRPr="00827381">
        <w:rPr>
          <w:color w:val="auto"/>
          <w:sz w:val="18"/>
          <w:szCs w:val="18"/>
        </w:rPr>
        <w:tab/>
        <w:t>61412</w:t>
      </w:r>
      <w:r w:rsidRPr="00827381">
        <w:rPr>
          <w:color w:val="auto"/>
          <w:sz w:val="18"/>
          <w:szCs w:val="18"/>
        </w:rPr>
        <w:tab/>
        <w:t>18347</w:t>
      </w:r>
      <w:r w:rsidRPr="00827381">
        <w:rPr>
          <w:color w:val="auto"/>
          <w:sz w:val="18"/>
          <w:szCs w:val="18"/>
        </w:rPr>
        <w:tab/>
        <w:t>21115</w:t>
      </w:r>
    </w:p>
    <w:p w:rsidR="009B1642" w:rsidRPr="00827381" w:rsidRDefault="009B1642" w:rsidP="00827381">
      <w:pPr>
        <w:jc w:val="center"/>
        <w:rPr>
          <w:color w:val="auto"/>
          <w:sz w:val="18"/>
          <w:szCs w:val="18"/>
        </w:rPr>
      </w:pPr>
      <w:r w:rsidRPr="00827381">
        <w:rPr>
          <w:color w:val="auto"/>
          <w:sz w:val="18"/>
          <w:szCs w:val="18"/>
        </w:rPr>
        <w:t>34218</w:t>
      </w:r>
      <w:r w:rsidRPr="00827381">
        <w:rPr>
          <w:color w:val="auto"/>
          <w:sz w:val="18"/>
          <w:szCs w:val="18"/>
        </w:rPr>
        <w:tab/>
        <w:t>89445</w:t>
      </w:r>
      <w:r w:rsidRPr="00827381">
        <w:rPr>
          <w:color w:val="auto"/>
          <w:sz w:val="18"/>
          <w:szCs w:val="18"/>
        </w:rPr>
        <w:tab/>
        <w:t>03609</w:t>
      </w:r>
      <w:r w:rsidRPr="00827381">
        <w:rPr>
          <w:color w:val="auto"/>
          <w:sz w:val="18"/>
          <w:szCs w:val="18"/>
        </w:rPr>
        <w:tab/>
        <w:t>52336</w:t>
      </w:r>
      <w:r w:rsidRPr="00827381">
        <w:rPr>
          <w:color w:val="auto"/>
          <w:sz w:val="18"/>
          <w:szCs w:val="18"/>
        </w:rPr>
        <w:tab/>
        <w:t>19005</w:t>
      </w:r>
      <w:r w:rsidRPr="00827381">
        <w:rPr>
          <w:color w:val="auto"/>
          <w:sz w:val="18"/>
          <w:szCs w:val="18"/>
        </w:rPr>
        <w:tab/>
        <w:t>15179</w:t>
      </w:r>
      <w:r w:rsidRPr="00827381">
        <w:rPr>
          <w:color w:val="auto"/>
          <w:sz w:val="18"/>
          <w:szCs w:val="18"/>
        </w:rPr>
        <w:tab/>
        <w:t>94958</w:t>
      </w:r>
      <w:r w:rsidRPr="00827381">
        <w:rPr>
          <w:color w:val="auto"/>
          <w:sz w:val="18"/>
          <w:szCs w:val="18"/>
        </w:rPr>
        <w:tab/>
        <w:t>99448</w:t>
      </w:r>
      <w:r w:rsidRPr="00827381">
        <w:rPr>
          <w:color w:val="auto"/>
          <w:sz w:val="18"/>
          <w:szCs w:val="18"/>
        </w:rPr>
        <w:tab/>
        <w:t>11612</w:t>
      </w:r>
      <w:r w:rsidRPr="00827381">
        <w:rPr>
          <w:color w:val="auto"/>
          <w:sz w:val="18"/>
          <w:szCs w:val="18"/>
        </w:rPr>
        <w:tab/>
        <w:t>76981</w:t>
      </w:r>
    </w:p>
    <w:p w:rsidR="009B1642" w:rsidRPr="00827381" w:rsidRDefault="009B1642" w:rsidP="00827381">
      <w:pPr>
        <w:jc w:val="center"/>
        <w:rPr>
          <w:color w:val="auto"/>
          <w:sz w:val="18"/>
          <w:szCs w:val="18"/>
        </w:rPr>
      </w:pPr>
    </w:p>
    <w:p w:rsidR="009B1642" w:rsidRPr="00827381" w:rsidRDefault="009B1642" w:rsidP="00827381">
      <w:pPr>
        <w:jc w:val="center"/>
        <w:rPr>
          <w:color w:val="auto"/>
          <w:sz w:val="18"/>
          <w:szCs w:val="18"/>
        </w:rPr>
      </w:pPr>
      <w:r w:rsidRPr="00827381">
        <w:rPr>
          <w:color w:val="auto"/>
          <w:sz w:val="18"/>
          <w:szCs w:val="18"/>
        </w:rPr>
        <w:t>99159</w:t>
      </w:r>
      <w:r w:rsidRPr="00827381">
        <w:rPr>
          <w:color w:val="auto"/>
          <w:sz w:val="18"/>
          <w:szCs w:val="18"/>
        </w:rPr>
        <w:tab/>
        <w:t>01968</w:t>
      </w:r>
      <w:r w:rsidRPr="00827381">
        <w:rPr>
          <w:color w:val="auto"/>
          <w:sz w:val="18"/>
          <w:szCs w:val="18"/>
        </w:rPr>
        <w:tab/>
        <w:t>45886</w:t>
      </w:r>
      <w:r w:rsidRPr="00827381">
        <w:rPr>
          <w:color w:val="auto"/>
          <w:sz w:val="18"/>
          <w:szCs w:val="18"/>
        </w:rPr>
        <w:tab/>
        <w:t>86875</w:t>
      </w:r>
      <w:r w:rsidRPr="00827381">
        <w:rPr>
          <w:color w:val="auto"/>
          <w:sz w:val="18"/>
          <w:szCs w:val="18"/>
        </w:rPr>
        <w:tab/>
        <w:t>05196</w:t>
      </w:r>
      <w:r w:rsidRPr="00827381">
        <w:rPr>
          <w:color w:val="auto"/>
          <w:sz w:val="18"/>
          <w:szCs w:val="18"/>
        </w:rPr>
        <w:tab/>
        <w:t>64297</w:t>
      </w:r>
      <w:r w:rsidRPr="00827381">
        <w:rPr>
          <w:color w:val="auto"/>
          <w:sz w:val="18"/>
          <w:szCs w:val="18"/>
        </w:rPr>
        <w:tab/>
        <w:t>59339</w:t>
      </w:r>
      <w:r w:rsidRPr="00827381">
        <w:rPr>
          <w:color w:val="auto"/>
          <w:sz w:val="18"/>
          <w:szCs w:val="18"/>
        </w:rPr>
        <w:tab/>
        <w:t>39878</w:t>
      </w:r>
      <w:r w:rsidRPr="00827381">
        <w:rPr>
          <w:color w:val="auto"/>
          <w:sz w:val="18"/>
          <w:szCs w:val="18"/>
        </w:rPr>
        <w:tab/>
        <w:t>61548</w:t>
      </w:r>
      <w:r w:rsidRPr="00827381">
        <w:rPr>
          <w:color w:val="auto"/>
          <w:sz w:val="18"/>
          <w:szCs w:val="18"/>
        </w:rPr>
        <w:tab/>
        <w:t>56442</w:t>
      </w:r>
    </w:p>
    <w:p w:rsidR="009B1642" w:rsidRPr="00827381" w:rsidRDefault="009B1642" w:rsidP="00827381">
      <w:pPr>
        <w:jc w:val="center"/>
        <w:rPr>
          <w:color w:val="auto"/>
          <w:sz w:val="18"/>
          <w:szCs w:val="18"/>
        </w:rPr>
      </w:pPr>
      <w:r w:rsidRPr="00827381">
        <w:rPr>
          <w:color w:val="auto"/>
          <w:sz w:val="18"/>
          <w:szCs w:val="18"/>
        </w:rPr>
        <w:t>92858</w:t>
      </w:r>
      <w:r w:rsidRPr="00827381">
        <w:rPr>
          <w:color w:val="auto"/>
          <w:sz w:val="18"/>
          <w:szCs w:val="18"/>
        </w:rPr>
        <w:tab/>
        <w:t>29949</w:t>
      </w:r>
      <w:r w:rsidRPr="00827381">
        <w:rPr>
          <w:color w:val="auto"/>
          <w:sz w:val="18"/>
          <w:szCs w:val="18"/>
        </w:rPr>
        <w:tab/>
        <w:t>15817</w:t>
      </w:r>
      <w:r w:rsidRPr="00827381">
        <w:rPr>
          <w:color w:val="auto"/>
          <w:sz w:val="18"/>
          <w:szCs w:val="18"/>
        </w:rPr>
        <w:tab/>
        <w:t>93372</w:t>
      </w:r>
      <w:r w:rsidRPr="00827381">
        <w:rPr>
          <w:color w:val="auto"/>
          <w:sz w:val="18"/>
          <w:szCs w:val="18"/>
        </w:rPr>
        <w:tab/>
        <w:t>34732</w:t>
      </w:r>
      <w:r w:rsidRPr="00827381">
        <w:rPr>
          <w:color w:val="auto"/>
          <w:sz w:val="18"/>
          <w:szCs w:val="18"/>
        </w:rPr>
        <w:tab/>
        <w:t>61584</w:t>
      </w:r>
      <w:r w:rsidRPr="00827381">
        <w:rPr>
          <w:color w:val="auto"/>
          <w:sz w:val="18"/>
          <w:szCs w:val="18"/>
        </w:rPr>
        <w:tab/>
        <w:t>72007</w:t>
      </w:r>
      <w:r w:rsidRPr="00827381">
        <w:rPr>
          <w:color w:val="auto"/>
          <w:sz w:val="18"/>
          <w:szCs w:val="18"/>
        </w:rPr>
        <w:tab/>
        <w:t>58597</w:t>
      </w:r>
      <w:r w:rsidRPr="00827381">
        <w:rPr>
          <w:color w:val="auto"/>
          <w:sz w:val="18"/>
          <w:szCs w:val="18"/>
        </w:rPr>
        <w:tab/>
        <w:t>43802</w:t>
      </w:r>
      <w:r w:rsidRPr="00827381">
        <w:rPr>
          <w:color w:val="auto"/>
          <w:sz w:val="18"/>
          <w:szCs w:val="18"/>
        </w:rPr>
        <w:tab/>
        <w:t>51066</w:t>
      </w:r>
    </w:p>
    <w:p w:rsidR="009B1642" w:rsidRPr="00827381" w:rsidRDefault="009B1642" w:rsidP="00827381">
      <w:pPr>
        <w:jc w:val="center"/>
        <w:rPr>
          <w:color w:val="auto"/>
          <w:sz w:val="18"/>
          <w:szCs w:val="18"/>
        </w:rPr>
      </w:pPr>
      <w:r w:rsidRPr="00827381">
        <w:rPr>
          <w:color w:val="auto"/>
          <w:sz w:val="18"/>
          <w:szCs w:val="18"/>
        </w:rPr>
        <w:t>27396</w:t>
      </w:r>
      <w:r w:rsidRPr="00827381">
        <w:rPr>
          <w:color w:val="auto"/>
          <w:sz w:val="18"/>
          <w:szCs w:val="18"/>
        </w:rPr>
        <w:tab/>
        <w:t>97477</w:t>
      </w:r>
      <w:r w:rsidRPr="00827381">
        <w:rPr>
          <w:color w:val="auto"/>
          <w:sz w:val="18"/>
          <w:szCs w:val="18"/>
        </w:rPr>
        <w:tab/>
        <w:t>65554</w:t>
      </w:r>
      <w:r w:rsidRPr="00827381">
        <w:rPr>
          <w:color w:val="auto"/>
          <w:sz w:val="18"/>
          <w:szCs w:val="18"/>
        </w:rPr>
        <w:tab/>
        <w:t>71601</w:t>
      </w:r>
      <w:r w:rsidRPr="00827381">
        <w:rPr>
          <w:color w:val="auto"/>
          <w:sz w:val="18"/>
          <w:szCs w:val="18"/>
        </w:rPr>
        <w:tab/>
        <w:t>01540</w:t>
      </w:r>
      <w:r w:rsidRPr="00827381">
        <w:rPr>
          <w:color w:val="auto"/>
          <w:sz w:val="18"/>
          <w:szCs w:val="18"/>
        </w:rPr>
        <w:tab/>
        <w:t>26509</w:t>
      </w:r>
      <w:r w:rsidRPr="00827381">
        <w:rPr>
          <w:color w:val="auto"/>
          <w:sz w:val="18"/>
          <w:szCs w:val="18"/>
        </w:rPr>
        <w:tab/>
        <w:t>19487</w:t>
      </w:r>
      <w:r w:rsidRPr="00827381">
        <w:rPr>
          <w:color w:val="auto"/>
          <w:sz w:val="18"/>
          <w:szCs w:val="18"/>
        </w:rPr>
        <w:tab/>
        <w:t>39684</w:t>
      </w:r>
      <w:r w:rsidRPr="00827381">
        <w:rPr>
          <w:color w:val="auto"/>
          <w:sz w:val="18"/>
          <w:szCs w:val="18"/>
        </w:rPr>
        <w:tab/>
        <w:t>18676</w:t>
      </w:r>
      <w:r w:rsidRPr="00827381">
        <w:rPr>
          <w:color w:val="auto"/>
          <w:sz w:val="18"/>
          <w:szCs w:val="18"/>
        </w:rPr>
        <w:tab/>
        <w:t>41219</w:t>
      </w:r>
    </w:p>
    <w:p w:rsidR="009B1642" w:rsidRPr="00827381" w:rsidRDefault="009B1642" w:rsidP="00827381">
      <w:pPr>
        <w:jc w:val="center"/>
        <w:rPr>
          <w:color w:val="auto"/>
          <w:sz w:val="18"/>
          <w:szCs w:val="18"/>
        </w:rPr>
      </w:pPr>
      <w:r w:rsidRPr="00827381">
        <w:rPr>
          <w:color w:val="auto"/>
          <w:sz w:val="18"/>
          <w:szCs w:val="18"/>
        </w:rPr>
        <w:t>37103</w:t>
      </w:r>
      <w:r w:rsidRPr="00827381">
        <w:rPr>
          <w:color w:val="auto"/>
          <w:sz w:val="18"/>
          <w:szCs w:val="18"/>
        </w:rPr>
        <w:tab/>
        <w:t>45309</w:t>
      </w:r>
      <w:r w:rsidRPr="00827381">
        <w:rPr>
          <w:color w:val="auto"/>
          <w:sz w:val="18"/>
          <w:szCs w:val="18"/>
        </w:rPr>
        <w:tab/>
        <w:t>30129</w:t>
      </w:r>
      <w:r w:rsidRPr="00827381">
        <w:rPr>
          <w:color w:val="auto"/>
          <w:sz w:val="18"/>
          <w:szCs w:val="18"/>
        </w:rPr>
        <w:tab/>
        <w:t>43380</w:t>
      </w:r>
      <w:r w:rsidRPr="00827381">
        <w:rPr>
          <w:color w:val="auto"/>
          <w:sz w:val="18"/>
          <w:szCs w:val="18"/>
        </w:rPr>
        <w:tab/>
        <w:t>66638</w:t>
      </w:r>
      <w:r w:rsidRPr="00827381">
        <w:rPr>
          <w:color w:val="auto"/>
          <w:sz w:val="18"/>
          <w:szCs w:val="18"/>
        </w:rPr>
        <w:tab/>
        <w:t>10841</w:t>
      </w:r>
      <w:r w:rsidRPr="00827381">
        <w:rPr>
          <w:color w:val="auto"/>
          <w:sz w:val="18"/>
          <w:szCs w:val="18"/>
        </w:rPr>
        <w:tab/>
        <w:t>77292</w:t>
      </w:r>
      <w:r w:rsidRPr="00827381">
        <w:rPr>
          <w:color w:val="auto"/>
          <w:sz w:val="18"/>
          <w:szCs w:val="18"/>
        </w:rPr>
        <w:tab/>
        <w:t>40288</w:t>
      </w:r>
      <w:r w:rsidRPr="00827381">
        <w:rPr>
          <w:color w:val="auto"/>
          <w:sz w:val="18"/>
          <w:szCs w:val="18"/>
        </w:rPr>
        <w:tab/>
        <w:t>25826</w:t>
      </w:r>
      <w:r w:rsidRPr="00827381">
        <w:rPr>
          <w:color w:val="auto"/>
          <w:sz w:val="18"/>
          <w:szCs w:val="18"/>
        </w:rPr>
        <w:tab/>
        <w:t>61431</w:t>
      </w:r>
    </w:p>
    <w:p w:rsidR="009B1642" w:rsidRPr="00827381" w:rsidRDefault="009B1642" w:rsidP="00827381">
      <w:pPr>
        <w:jc w:val="center"/>
        <w:rPr>
          <w:color w:val="auto"/>
          <w:sz w:val="18"/>
          <w:szCs w:val="18"/>
        </w:rPr>
      </w:pPr>
      <w:r w:rsidRPr="00827381">
        <w:rPr>
          <w:color w:val="auto"/>
          <w:sz w:val="18"/>
          <w:szCs w:val="18"/>
        </w:rPr>
        <w:t>57347</w:t>
      </w:r>
      <w:r w:rsidRPr="00827381">
        <w:rPr>
          <w:color w:val="auto"/>
          <w:sz w:val="18"/>
          <w:szCs w:val="18"/>
        </w:rPr>
        <w:tab/>
        <w:t>97012</w:t>
      </w:r>
      <w:r w:rsidRPr="00827381">
        <w:rPr>
          <w:color w:val="auto"/>
          <w:sz w:val="18"/>
          <w:szCs w:val="18"/>
        </w:rPr>
        <w:tab/>
        <w:t>48428</w:t>
      </w:r>
      <w:r w:rsidRPr="00827381">
        <w:rPr>
          <w:color w:val="auto"/>
          <w:sz w:val="18"/>
          <w:szCs w:val="18"/>
        </w:rPr>
        <w:tab/>
        <w:t>20606</w:t>
      </w:r>
      <w:r w:rsidRPr="00827381">
        <w:rPr>
          <w:color w:val="auto"/>
          <w:sz w:val="18"/>
          <w:szCs w:val="18"/>
        </w:rPr>
        <w:tab/>
        <w:t>54138</w:t>
      </w:r>
      <w:r w:rsidRPr="00827381">
        <w:rPr>
          <w:color w:val="auto"/>
          <w:sz w:val="18"/>
          <w:szCs w:val="18"/>
        </w:rPr>
        <w:tab/>
        <w:t>75716</w:t>
      </w:r>
      <w:r w:rsidRPr="00827381">
        <w:rPr>
          <w:color w:val="auto"/>
          <w:sz w:val="18"/>
          <w:szCs w:val="18"/>
        </w:rPr>
        <w:tab/>
        <w:t>23741</w:t>
      </w:r>
      <w:r w:rsidRPr="00827381">
        <w:rPr>
          <w:color w:val="auto"/>
          <w:sz w:val="18"/>
          <w:szCs w:val="18"/>
        </w:rPr>
        <w:tab/>
        <w:t>50462</w:t>
      </w:r>
      <w:r w:rsidRPr="00827381">
        <w:rPr>
          <w:color w:val="auto"/>
          <w:sz w:val="18"/>
          <w:szCs w:val="18"/>
        </w:rPr>
        <w:tab/>
        <w:t>13221</w:t>
      </w:r>
      <w:r w:rsidRPr="00827381">
        <w:rPr>
          <w:color w:val="auto"/>
          <w:sz w:val="18"/>
          <w:szCs w:val="18"/>
        </w:rPr>
        <w:tab/>
        <w:t>47216</w:t>
      </w:r>
      <w:bookmarkStart w:id="1738" w:name="_Toc487505063"/>
      <w:bookmarkEnd w:id="1738"/>
    </w:p>
    <w:p w:rsidR="00104C60" w:rsidRDefault="00104C60" w:rsidP="00320FC4">
      <w:pPr>
        <w:rPr>
          <w:b/>
          <w:szCs w:val="22"/>
          <w:u w:val="single"/>
        </w:rPr>
      </w:pPr>
    </w:p>
    <w:p w:rsidR="00C83E9F" w:rsidRDefault="00C83E9F" w:rsidP="00320FC4">
      <w:pPr>
        <w:rPr>
          <w:b/>
          <w:szCs w:val="22"/>
          <w:u w:val="single"/>
        </w:rPr>
        <w:sectPr w:rsidR="00C83E9F" w:rsidSect="00A52181">
          <w:footerReference w:type="default" r:id="rId26"/>
          <w:pgSz w:w="12240" w:h="15840" w:code="1"/>
          <w:pgMar w:top="1440" w:right="1440" w:bottom="1440" w:left="1440" w:header="720" w:footer="720" w:gutter="0"/>
          <w:cols w:space="720"/>
        </w:sectPr>
      </w:pPr>
    </w:p>
    <w:p w:rsidR="00C83E9F" w:rsidRDefault="00C83E9F" w:rsidP="00BD1B4B">
      <w:pPr>
        <w:pStyle w:val="Heading1"/>
        <w:tabs>
          <w:tab w:val="left" w:pos="3330"/>
        </w:tabs>
        <w:autoSpaceDE w:val="0"/>
      </w:pPr>
      <w:bookmarkStart w:id="1739" w:name="_Toc294001167"/>
      <w:proofErr w:type="gramStart"/>
      <w:r w:rsidRPr="00326221">
        <w:rPr>
          <w:rFonts w:cs="Times New Roman"/>
          <w:szCs w:val="28"/>
        </w:rPr>
        <w:lastRenderedPageBreak/>
        <w:t>Appendix</w:t>
      </w:r>
      <w:r>
        <w:t xml:space="preserve"> C.</w:t>
      </w:r>
      <w:proofErr w:type="gramEnd"/>
      <w:r>
        <w:t xml:space="preserve">  Glossary</w:t>
      </w:r>
      <w:bookmarkEnd w:id="1739"/>
    </w:p>
    <w:p w:rsidR="00C83E9F" w:rsidRDefault="00C83E9F" w:rsidP="00497609">
      <w:pPr>
        <w:keepNext/>
      </w:pPr>
    </w:p>
    <w:p w:rsidR="00C83E9F" w:rsidRPr="00E256E8" w:rsidRDefault="00C83E9F" w:rsidP="00497609">
      <w:pPr>
        <w:keepNext/>
        <w:jc w:val="center"/>
        <w:rPr>
          <w:b/>
          <w:szCs w:val="22"/>
        </w:rPr>
      </w:pPr>
      <w:r w:rsidRPr="00E256E8">
        <w:rPr>
          <w:b/>
          <w:szCs w:val="22"/>
        </w:rPr>
        <w:t>A</w:t>
      </w:r>
    </w:p>
    <w:p w:rsidR="00C83E9F" w:rsidRPr="00E256E8" w:rsidRDefault="00C83E9F" w:rsidP="00497609">
      <w:pPr>
        <w:keepNext/>
        <w:rPr>
          <w:szCs w:val="22"/>
        </w:rPr>
      </w:pPr>
    </w:p>
    <w:p w:rsidR="00C83E9F" w:rsidRPr="00E256E8" w:rsidRDefault="00C83E9F">
      <w:pPr>
        <w:rPr>
          <w:szCs w:val="22"/>
        </w:rPr>
      </w:pPr>
      <w:proofErr w:type="gramStart"/>
      <w:r w:rsidRPr="00E256E8">
        <w:rPr>
          <w:b/>
          <w:szCs w:val="22"/>
        </w:rPr>
        <w:t>allowable</w:t>
      </w:r>
      <w:proofErr w:type="gramEnd"/>
      <w:r w:rsidRPr="00E256E8">
        <w:rPr>
          <w:b/>
          <w:szCs w:val="22"/>
        </w:rPr>
        <w:t xml:space="preserve"> difference.</w:t>
      </w:r>
      <w:r w:rsidRPr="00E256E8">
        <w:rPr>
          <w:szCs w:val="22"/>
        </w:rPr>
        <w:t xml:space="preserve">  The amount</w:t>
      </w:r>
      <w:proofErr w:type="gramStart"/>
      <w:r w:rsidR="004E46BC">
        <w:rPr>
          <w:szCs w:val="22"/>
        </w:rPr>
        <w:t xml:space="preserve">, </w:t>
      </w:r>
      <w:r w:rsidRPr="00E256E8">
        <w:rPr>
          <w:szCs w:val="22"/>
        </w:rPr>
        <w:t xml:space="preserve"> by</w:t>
      </w:r>
      <w:proofErr w:type="gramEnd"/>
      <w:r w:rsidRPr="00E256E8">
        <w:rPr>
          <w:szCs w:val="22"/>
        </w:rPr>
        <w:t xml:space="preserve"> which the actual quantity in the package may differ from the declared quantity.  Pressed and blown tumblers and stemware labeled by count and capacity are assigned an allowable difference in capacity.  This is also called a tolerance.</w:t>
      </w:r>
    </w:p>
    <w:p w:rsidR="00C83E9F" w:rsidRPr="00E256E8" w:rsidRDefault="00C83E9F">
      <w:pPr>
        <w:rPr>
          <w:szCs w:val="22"/>
        </w:rPr>
      </w:pPr>
    </w:p>
    <w:p w:rsidR="00C83E9F" w:rsidRPr="00E256E8" w:rsidRDefault="00C83E9F">
      <w:pPr>
        <w:rPr>
          <w:szCs w:val="22"/>
        </w:rPr>
      </w:pPr>
      <w:proofErr w:type="gramStart"/>
      <w:r w:rsidRPr="00E256E8">
        <w:rPr>
          <w:b/>
          <w:szCs w:val="22"/>
        </w:rPr>
        <w:t>audit</w:t>
      </w:r>
      <w:proofErr w:type="gramEnd"/>
      <w:r w:rsidRPr="00E256E8">
        <w:rPr>
          <w:b/>
          <w:szCs w:val="22"/>
        </w:rPr>
        <w:t xml:space="preserve"> testing.</w:t>
      </w:r>
      <w:r w:rsidRPr="00E256E8">
        <w:rPr>
          <w:szCs w:val="22"/>
        </w:rPr>
        <w:t xml:space="preserve">  Preliminary tests designed to quickly identify potential noncompliance units.</w:t>
      </w:r>
    </w:p>
    <w:p w:rsidR="00C83E9F" w:rsidRPr="00E256E8" w:rsidRDefault="00C83E9F">
      <w:pPr>
        <w:rPr>
          <w:szCs w:val="22"/>
        </w:rPr>
      </w:pPr>
    </w:p>
    <w:p w:rsidR="00C83E9F" w:rsidRPr="00E256E8" w:rsidRDefault="00C83E9F">
      <w:pPr>
        <w:rPr>
          <w:szCs w:val="22"/>
        </w:rPr>
      </w:pPr>
      <w:proofErr w:type="gramStart"/>
      <w:r w:rsidRPr="00E256E8">
        <w:rPr>
          <w:b/>
          <w:szCs w:val="22"/>
        </w:rPr>
        <w:t>average</w:t>
      </w:r>
      <w:proofErr w:type="gramEnd"/>
      <w:r w:rsidRPr="00E256E8">
        <w:rPr>
          <w:b/>
          <w:szCs w:val="22"/>
        </w:rPr>
        <w:t>.</w:t>
      </w:r>
      <w:r w:rsidRPr="00E256E8">
        <w:rPr>
          <w:szCs w:val="22"/>
        </w:rPr>
        <w:t xml:space="preserve">  The sum of a number of individual measurement values divided by the number of values.  For example, the sum of the individual weights of 12 packages divided by 12 would be the average weight of those packages.</w:t>
      </w:r>
    </w:p>
    <w:p w:rsidR="00C83E9F" w:rsidRPr="00E256E8" w:rsidRDefault="00C83E9F">
      <w:pPr>
        <w:rPr>
          <w:szCs w:val="22"/>
        </w:rPr>
      </w:pPr>
    </w:p>
    <w:p w:rsidR="00C83E9F" w:rsidRPr="00E256E8" w:rsidRDefault="00C83E9F">
      <w:pPr>
        <w:rPr>
          <w:szCs w:val="22"/>
        </w:rPr>
      </w:pPr>
      <w:proofErr w:type="gramStart"/>
      <w:r w:rsidRPr="00E256E8">
        <w:rPr>
          <w:b/>
          <w:szCs w:val="22"/>
        </w:rPr>
        <w:t>average</w:t>
      </w:r>
      <w:proofErr w:type="gramEnd"/>
      <w:r w:rsidRPr="00E256E8">
        <w:rPr>
          <w:b/>
          <w:szCs w:val="22"/>
        </w:rPr>
        <w:t xml:space="preserve"> error.</w:t>
      </w:r>
      <w:r w:rsidRPr="00E256E8">
        <w:rPr>
          <w:szCs w:val="22"/>
        </w:rPr>
        <w:t xml:space="preserve">  The sum of the individual “package errors” (defined) (considering their arithmetic sign) divided by the number of packages comprising the sample.</w:t>
      </w:r>
    </w:p>
    <w:p w:rsidR="00C83E9F" w:rsidRPr="00E256E8" w:rsidRDefault="00C83E9F">
      <w:pPr>
        <w:rPr>
          <w:szCs w:val="22"/>
        </w:rPr>
      </w:pPr>
    </w:p>
    <w:p w:rsidR="00C83E9F" w:rsidRPr="00E256E8" w:rsidRDefault="00C83E9F">
      <w:pPr>
        <w:rPr>
          <w:szCs w:val="22"/>
        </w:rPr>
      </w:pPr>
      <w:proofErr w:type="gramStart"/>
      <w:r w:rsidRPr="00E256E8">
        <w:rPr>
          <w:b/>
          <w:szCs w:val="22"/>
        </w:rPr>
        <w:t>average</w:t>
      </w:r>
      <w:proofErr w:type="gramEnd"/>
      <w:r w:rsidRPr="00E256E8">
        <w:rPr>
          <w:b/>
          <w:szCs w:val="22"/>
        </w:rPr>
        <w:t xml:space="preserve"> requirement</w:t>
      </w:r>
      <w:r w:rsidRPr="00E256E8">
        <w:rPr>
          <w:b/>
          <w:bCs/>
          <w:szCs w:val="22"/>
        </w:rPr>
        <w:t>.</w:t>
      </w:r>
      <w:r w:rsidRPr="00E256E8">
        <w:rPr>
          <w:szCs w:val="22"/>
        </w:rPr>
        <w:t xml:space="preserve">  A requirement that the average net quantity of contents of packages in a “lot” equals the net quantity of contents printed on the label.</w:t>
      </w:r>
    </w:p>
    <w:p w:rsidR="00C83E9F" w:rsidRPr="00E256E8" w:rsidRDefault="00C83E9F">
      <w:pPr>
        <w:rPr>
          <w:szCs w:val="22"/>
        </w:rPr>
      </w:pPr>
    </w:p>
    <w:p w:rsidR="00C83E9F" w:rsidRPr="00E256E8" w:rsidRDefault="00C83E9F">
      <w:pPr>
        <w:rPr>
          <w:szCs w:val="22"/>
        </w:rPr>
      </w:pPr>
      <w:proofErr w:type="gramStart"/>
      <w:r w:rsidRPr="00E256E8">
        <w:rPr>
          <w:b/>
          <w:szCs w:val="22"/>
        </w:rPr>
        <w:t>average</w:t>
      </w:r>
      <w:proofErr w:type="gramEnd"/>
      <w:r w:rsidRPr="00E256E8">
        <w:rPr>
          <w:b/>
          <w:szCs w:val="22"/>
        </w:rPr>
        <w:t xml:space="preserve"> tare.</w:t>
      </w:r>
      <w:r w:rsidRPr="00E256E8">
        <w:rPr>
          <w:szCs w:val="22"/>
        </w:rPr>
        <w:t xml:space="preserve">  The sum of the weights of individual package containers (or wrappers, etc.) divided by the number of containers or wrappers weighed.</w:t>
      </w:r>
    </w:p>
    <w:p w:rsidR="00C83E9F" w:rsidRPr="00E256E8" w:rsidRDefault="00C83E9F">
      <w:pPr>
        <w:rPr>
          <w:szCs w:val="22"/>
        </w:rPr>
      </w:pPr>
    </w:p>
    <w:p w:rsidR="00C83E9F" w:rsidRPr="00E256E8" w:rsidRDefault="00C83E9F" w:rsidP="00497609">
      <w:pPr>
        <w:keepNext/>
        <w:jc w:val="center"/>
        <w:rPr>
          <w:b/>
          <w:szCs w:val="22"/>
        </w:rPr>
      </w:pPr>
      <w:r w:rsidRPr="00E256E8">
        <w:rPr>
          <w:b/>
          <w:szCs w:val="22"/>
        </w:rPr>
        <w:t>B</w:t>
      </w:r>
    </w:p>
    <w:p w:rsidR="00C83E9F" w:rsidRPr="00E256E8" w:rsidRDefault="00C83E9F" w:rsidP="00497609">
      <w:pPr>
        <w:keepNext/>
        <w:rPr>
          <w:szCs w:val="22"/>
        </w:rPr>
      </w:pPr>
    </w:p>
    <w:p w:rsidR="00C83E9F" w:rsidRPr="00E256E8" w:rsidRDefault="00C83E9F">
      <w:pPr>
        <w:rPr>
          <w:szCs w:val="22"/>
        </w:rPr>
      </w:pPr>
      <w:proofErr w:type="gramStart"/>
      <w:r w:rsidRPr="00E256E8">
        <w:rPr>
          <w:b/>
          <w:szCs w:val="22"/>
        </w:rPr>
        <w:t>berry</w:t>
      </w:r>
      <w:proofErr w:type="gramEnd"/>
      <w:r w:rsidRPr="00E256E8">
        <w:rPr>
          <w:b/>
          <w:szCs w:val="22"/>
        </w:rPr>
        <w:t xml:space="preserve"> baskets and boxes.</w:t>
      </w:r>
      <w:r w:rsidRPr="00E256E8">
        <w:rPr>
          <w:szCs w:val="22"/>
        </w:rPr>
        <w:t xml:space="preserve">  Disposable containers in capacities of 1 dry quart or less for berries and small fruits.  See Section 4.46. </w:t>
      </w:r>
      <w:proofErr w:type="gramStart"/>
      <w:r w:rsidRPr="00E256E8">
        <w:rPr>
          <w:szCs w:val="22"/>
        </w:rPr>
        <w:t>in</w:t>
      </w:r>
      <w:proofErr w:type="gramEnd"/>
      <w:r w:rsidRPr="00E256E8">
        <w:rPr>
          <w:szCs w:val="22"/>
        </w:rPr>
        <w:t xml:space="preserve"> NIST Handbook 44.</w:t>
      </w:r>
    </w:p>
    <w:p w:rsidR="00C83E9F" w:rsidRPr="00E256E8" w:rsidRDefault="00C83E9F">
      <w:pPr>
        <w:rPr>
          <w:szCs w:val="22"/>
        </w:rPr>
      </w:pPr>
    </w:p>
    <w:p w:rsidR="00C83E9F" w:rsidRPr="00E256E8" w:rsidRDefault="00C83E9F" w:rsidP="00497609">
      <w:pPr>
        <w:keepNext/>
        <w:jc w:val="center"/>
        <w:rPr>
          <w:b/>
          <w:szCs w:val="22"/>
        </w:rPr>
      </w:pPr>
      <w:r w:rsidRPr="00E256E8">
        <w:rPr>
          <w:b/>
          <w:szCs w:val="22"/>
        </w:rPr>
        <w:t>C</w:t>
      </w:r>
    </w:p>
    <w:p w:rsidR="00C83E9F" w:rsidRPr="00E256E8" w:rsidRDefault="00C83E9F" w:rsidP="00497609">
      <w:pPr>
        <w:keepNext/>
        <w:rPr>
          <w:b/>
          <w:szCs w:val="22"/>
        </w:rPr>
      </w:pPr>
    </w:p>
    <w:p w:rsidR="00C83E9F" w:rsidRPr="00E256E8" w:rsidRDefault="00C83E9F">
      <w:pPr>
        <w:rPr>
          <w:szCs w:val="22"/>
        </w:rPr>
      </w:pPr>
      <w:proofErr w:type="gramStart"/>
      <w:r w:rsidRPr="00E256E8">
        <w:rPr>
          <w:b/>
          <w:szCs w:val="22"/>
        </w:rPr>
        <w:t>Category A (Category B).</w:t>
      </w:r>
      <w:proofErr w:type="gramEnd"/>
      <w:r w:rsidRPr="00E256E8">
        <w:rPr>
          <w:szCs w:val="22"/>
        </w:rPr>
        <w:t xml:space="preserve">  A set of sampling plans provided in this handbook to use in checking packages that must (except when exempted) meet the “average requirement” (defined).</w:t>
      </w:r>
    </w:p>
    <w:p w:rsidR="00C83E9F" w:rsidRPr="00E256E8" w:rsidRDefault="00C83E9F">
      <w:pPr>
        <w:rPr>
          <w:szCs w:val="22"/>
        </w:rPr>
      </w:pPr>
    </w:p>
    <w:p w:rsidR="00C83E9F" w:rsidRPr="00E256E8" w:rsidRDefault="00C83E9F">
      <w:pPr>
        <w:rPr>
          <w:szCs w:val="22"/>
        </w:rPr>
      </w:pPr>
      <w:proofErr w:type="gramStart"/>
      <w:r w:rsidRPr="00E256E8">
        <w:rPr>
          <w:b/>
          <w:szCs w:val="22"/>
        </w:rPr>
        <w:t>chamois</w:t>
      </w:r>
      <w:proofErr w:type="gramEnd"/>
      <w:r w:rsidRPr="00E256E8">
        <w:rPr>
          <w:b/>
          <w:bCs/>
          <w:szCs w:val="22"/>
        </w:rPr>
        <w:t xml:space="preserve">. </w:t>
      </w:r>
      <w:r w:rsidRPr="00E256E8">
        <w:rPr>
          <w:szCs w:val="22"/>
        </w:rPr>
        <w:t xml:space="preserve"> </w:t>
      </w:r>
      <w:proofErr w:type="gramStart"/>
      <w:r w:rsidRPr="00E256E8">
        <w:rPr>
          <w:szCs w:val="22"/>
        </w:rPr>
        <w:t>A natural</w:t>
      </w:r>
      <w:proofErr w:type="gramEnd"/>
      <w:r w:rsidRPr="00E256E8">
        <w:rPr>
          <w:szCs w:val="22"/>
        </w:rPr>
        <w:t xml:space="preserve"> leather made from skins of sheep and lambs that have been oil-tanned.</w:t>
      </w:r>
    </w:p>
    <w:p w:rsidR="00C83E9F" w:rsidRPr="00E256E8" w:rsidRDefault="00C83E9F">
      <w:pPr>
        <w:rPr>
          <w:szCs w:val="22"/>
        </w:rPr>
      </w:pPr>
    </w:p>
    <w:p w:rsidR="00C83E9F" w:rsidRPr="00E256E8" w:rsidRDefault="00C83E9F">
      <w:pPr>
        <w:rPr>
          <w:szCs w:val="22"/>
        </w:rPr>
      </w:pPr>
      <w:proofErr w:type="gramStart"/>
      <w:r w:rsidRPr="00E256E8">
        <w:rPr>
          <w:b/>
          <w:szCs w:val="22"/>
        </w:rPr>
        <w:t>combination</w:t>
      </w:r>
      <w:proofErr w:type="gramEnd"/>
      <w:r w:rsidRPr="00E256E8">
        <w:rPr>
          <w:b/>
          <w:szCs w:val="22"/>
        </w:rPr>
        <w:t xml:space="preserve"> quantity declarations</w:t>
      </w:r>
      <w:r w:rsidRPr="00E256E8">
        <w:rPr>
          <w:b/>
          <w:bCs/>
          <w:szCs w:val="22"/>
        </w:rPr>
        <w:t>.</w:t>
      </w:r>
      <w:r w:rsidRPr="00E256E8">
        <w:rPr>
          <w:szCs w:val="22"/>
        </w:rPr>
        <w:t xml:space="preserve">  A package label that contains the count of items in the package as well as one or more of the following:  weight, measure, or size.</w:t>
      </w:r>
    </w:p>
    <w:p w:rsidR="00C83E9F" w:rsidRPr="00E256E8" w:rsidRDefault="00C83E9F">
      <w:pPr>
        <w:rPr>
          <w:szCs w:val="22"/>
        </w:rPr>
      </w:pPr>
    </w:p>
    <w:p w:rsidR="00C83E9F" w:rsidRPr="00E256E8" w:rsidRDefault="00C83E9F">
      <w:pPr>
        <w:rPr>
          <w:szCs w:val="22"/>
        </w:rPr>
      </w:pPr>
      <w:proofErr w:type="gramStart"/>
      <w:r w:rsidRPr="00E256E8">
        <w:rPr>
          <w:b/>
          <w:szCs w:val="22"/>
        </w:rPr>
        <w:t>compliance</w:t>
      </w:r>
      <w:proofErr w:type="gramEnd"/>
      <w:r w:rsidRPr="00E256E8">
        <w:rPr>
          <w:b/>
          <w:szCs w:val="22"/>
        </w:rPr>
        <w:t xml:space="preserve"> testing.</w:t>
      </w:r>
      <w:r w:rsidRPr="00E256E8">
        <w:rPr>
          <w:szCs w:val="22"/>
        </w:rPr>
        <w:t xml:space="preserve">  </w:t>
      </w:r>
      <w:proofErr w:type="gramStart"/>
      <w:r w:rsidRPr="00E256E8">
        <w:rPr>
          <w:szCs w:val="22"/>
        </w:rPr>
        <w:t>Determining package conformance using specified legal requirements.</w:t>
      </w:r>
      <w:proofErr w:type="gramEnd"/>
    </w:p>
    <w:p w:rsidR="00C83E9F" w:rsidRPr="00E256E8" w:rsidRDefault="00C83E9F">
      <w:pPr>
        <w:rPr>
          <w:szCs w:val="22"/>
        </w:rPr>
      </w:pPr>
    </w:p>
    <w:p w:rsidR="00C83E9F" w:rsidRPr="00E256E8" w:rsidRDefault="00C83E9F" w:rsidP="00497609">
      <w:pPr>
        <w:keepNext/>
        <w:jc w:val="center"/>
        <w:rPr>
          <w:b/>
          <w:szCs w:val="22"/>
        </w:rPr>
      </w:pPr>
      <w:r w:rsidRPr="00E256E8">
        <w:rPr>
          <w:b/>
          <w:szCs w:val="22"/>
        </w:rPr>
        <w:t>D</w:t>
      </w:r>
    </w:p>
    <w:p w:rsidR="00C83E9F" w:rsidRPr="00E256E8" w:rsidRDefault="00C83E9F" w:rsidP="00497609">
      <w:pPr>
        <w:keepNext/>
        <w:rPr>
          <w:szCs w:val="22"/>
        </w:rPr>
      </w:pPr>
    </w:p>
    <w:p w:rsidR="00C83E9F" w:rsidRPr="00E256E8" w:rsidRDefault="00C83E9F">
      <w:pPr>
        <w:rPr>
          <w:szCs w:val="22"/>
        </w:rPr>
      </w:pPr>
      <w:proofErr w:type="gramStart"/>
      <w:r w:rsidRPr="00E256E8">
        <w:rPr>
          <w:b/>
          <w:szCs w:val="22"/>
        </w:rPr>
        <w:t>decision</w:t>
      </w:r>
      <w:proofErr w:type="gramEnd"/>
      <w:r w:rsidRPr="00E256E8">
        <w:rPr>
          <w:b/>
          <w:szCs w:val="22"/>
        </w:rPr>
        <w:t xml:space="preserve"> criteria.</w:t>
      </w:r>
      <w:r w:rsidRPr="00E256E8">
        <w:rPr>
          <w:szCs w:val="22"/>
        </w:rPr>
        <w:t xml:space="preserve">  </w:t>
      </w:r>
      <w:proofErr w:type="gramStart"/>
      <w:r w:rsidRPr="00E256E8">
        <w:rPr>
          <w:szCs w:val="22"/>
        </w:rPr>
        <w:t>The rules for deciding whether or not a lot conforms to package requirements based on the results of checking the packages in the sample.</w:t>
      </w:r>
      <w:proofErr w:type="gramEnd"/>
    </w:p>
    <w:p w:rsidR="00C83E9F" w:rsidRPr="00E256E8" w:rsidRDefault="00C83E9F">
      <w:pPr>
        <w:rPr>
          <w:szCs w:val="22"/>
        </w:rPr>
      </w:pPr>
    </w:p>
    <w:p w:rsidR="00C83E9F" w:rsidRPr="00E256E8" w:rsidRDefault="00C83E9F">
      <w:pPr>
        <w:rPr>
          <w:szCs w:val="22"/>
        </w:rPr>
      </w:pPr>
      <w:proofErr w:type="gramStart"/>
      <w:r w:rsidRPr="00E256E8">
        <w:rPr>
          <w:b/>
          <w:szCs w:val="22"/>
        </w:rPr>
        <w:t>delivery</w:t>
      </w:r>
      <w:proofErr w:type="gramEnd"/>
      <w:r w:rsidRPr="00E256E8">
        <w:rPr>
          <w:b/>
          <w:bCs/>
          <w:szCs w:val="22"/>
        </w:rPr>
        <w:t>.</w:t>
      </w:r>
      <w:r w:rsidRPr="00E256E8">
        <w:rPr>
          <w:szCs w:val="22"/>
        </w:rPr>
        <w:t xml:space="preserve">  A quantity of identically labeled product received at one time by a buyer.</w:t>
      </w:r>
    </w:p>
    <w:p w:rsidR="00C83E9F" w:rsidRPr="00E256E8" w:rsidRDefault="00C83E9F">
      <w:pPr>
        <w:rPr>
          <w:szCs w:val="22"/>
        </w:rPr>
      </w:pPr>
    </w:p>
    <w:p w:rsidR="00C83E9F" w:rsidRPr="00E256E8" w:rsidRDefault="00C83E9F">
      <w:pPr>
        <w:rPr>
          <w:szCs w:val="22"/>
        </w:rPr>
      </w:pPr>
      <w:proofErr w:type="gramStart"/>
      <w:r w:rsidRPr="00E256E8">
        <w:rPr>
          <w:b/>
          <w:szCs w:val="22"/>
        </w:rPr>
        <w:t>dimensionless</w:t>
      </w:r>
      <w:proofErr w:type="gramEnd"/>
      <w:r w:rsidRPr="00E256E8">
        <w:rPr>
          <w:b/>
          <w:szCs w:val="22"/>
        </w:rPr>
        <w:t xml:space="preserve"> units</w:t>
      </w:r>
      <w:r w:rsidRPr="00E256E8">
        <w:rPr>
          <w:b/>
          <w:bCs/>
          <w:szCs w:val="22"/>
        </w:rPr>
        <w:t>.</w:t>
      </w:r>
      <w:r w:rsidRPr="00E256E8">
        <w:rPr>
          <w:szCs w:val="22"/>
        </w:rPr>
        <w:t xml:space="preserve">  </w:t>
      </w:r>
      <w:proofErr w:type="gramStart"/>
      <w:r w:rsidRPr="00E256E8">
        <w:rPr>
          <w:szCs w:val="22"/>
        </w:rPr>
        <w:t>The integers in terms of which the official records package errors.</w:t>
      </w:r>
      <w:proofErr w:type="gramEnd"/>
      <w:r w:rsidRPr="00E256E8">
        <w:rPr>
          <w:szCs w:val="22"/>
        </w:rPr>
        <w:t xml:space="preserve">  The dimensionless units must be multiplied by the “unit of measure” to obtain package errors in terms of weight, length, etc.</w:t>
      </w:r>
    </w:p>
    <w:p w:rsidR="00C83E9F" w:rsidRPr="00E256E8" w:rsidRDefault="00C83E9F">
      <w:pPr>
        <w:rPr>
          <w:szCs w:val="22"/>
        </w:rPr>
      </w:pPr>
    </w:p>
    <w:p w:rsidR="00C83E9F" w:rsidRPr="00E256E8" w:rsidRDefault="00C83E9F">
      <w:pPr>
        <w:rPr>
          <w:szCs w:val="22"/>
        </w:rPr>
      </w:pPr>
      <w:proofErr w:type="gramStart"/>
      <w:r w:rsidRPr="00E256E8">
        <w:rPr>
          <w:b/>
          <w:szCs w:val="22"/>
        </w:rPr>
        <w:lastRenderedPageBreak/>
        <w:t>division</w:t>
      </w:r>
      <w:proofErr w:type="gramEnd"/>
      <w:r w:rsidRPr="00E256E8">
        <w:rPr>
          <w:b/>
          <w:szCs w:val="22"/>
        </w:rPr>
        <w:t>, value of (d).</w:t>
      </w:r>
      <w:r w:rsidRPr="00E256E8">
        <w:rPr>
          <w:szCs w:val="22"/>
        </w:rPr>
        <w:t xml:space="preserve">  The value of the scale division, expressed in units of mass, is the smallest subdivision of the scale for analog indication or the difference between two consecutively indicated or printed values for digital indication or printing.  See NIST Handbook 44.</w:t>
      </w:r>
    </w:p>
    <w:p w:rsidR="00C83E9F" w:rsidRPr="00E256E8" w:rsidRDefault="00C83E9F">
      <w:pPr>
        <w:rPr>
          <w:szCs w:val="22"/>
        </w:rPr>
      </w:pPr>
    </w:p>
    <w:p w:rsidR="00C83E9F" w:rsidRPr="00E256E8" w:rsidRDefault="00C83E9F">
      <w:pPr>
        <w:rPr>
          <w:szCs w:val="22"/>
        </w:rPr>
      </w:pPr>
      <w:proofErr w:type="gramStart"/>
      <w:r w:rsidRPr="00E256E8">
        <w:rPr>
          <w:b/>
          <w:szCs w:val="22"/>
        </w:rPr>
        <w:t>drained</w:t>
      </w:r>
      <w:proofErr w:type="gramEnd"/>
      <w:r w:rsidRPr="00E256E8">
        <w:rPr>
          <w:b/>
          <w:szCs w:val="22"/>
        </w:rPr>
        <w:t xml:space="preserve"> weight.</w:t>
      </w:r>
      <w:r w:rsidRPr="00E256E8">
        <w:rPr>
          <w:szCs w:val="22"/>
        </w:rPr>
        <w:t xml:space="preserve">  The weight of solid or semisolid product representing the contents of a package obtained after a prescribed method for removal of the liquid has been employed.</w:t>
      </w:r>
    </w:p>
    <w:p w:rsidR="00C83E9F" w:rsidRPr="00E256E8" w:rsidRDefault="00C83E9F">
      <w:pPr>
        <w:rPr>
          <w:szCs w:val="22"/>
        </w:rPr>
      </w:pPr>
    </w:p>
    <w:p w:rsidR="00C83E9F" w:rsidRPr="00E256E8" w:rsidRDefault="00C83E9F">
      <w:pPr>
        <w:rPr>
          <w:szCs w:val="22"/>
        </w:rPr>
      </w:pPr>
      <w:proofErr w:type="gramStart"/>
      <w:r w:rsidRPr="00E256E8">
        <w:rPr>
          <w:b/>
          <w:szCs w:val="22"/>
        </w:rPr>
        <w:t>dry</w:t>
      </w:r>
      <w:proofErr w:type="gramEnd"/>
      <w:r w:rsidRPr="00E256E8">
        <w:rPr>
          <w:b/>
          <w:szCs w:val="22"/>
        </w:rPr>
        <w:t xml:space="preserve"> measure.</w:t>
      </w:r>
      <w:r w:rsidRPr="00E256E8">
        <w:rPr>
          <w:szCs w:val="22"/>
        </w:rPr>
        <w:t xml:space="preserve">  Rigid containers designed for general and repeated use in the volume measurement of particulate solids.  See Section 4.45. </w:t>
      </w:r>
      <w:proofErr w:type="gramStart"/>
      <w:r w:rsidRPr="00E256E8">
        <w:rPr>
          <w:szCs w:val="22"/>
        </w:rPr>
        <w:t>Dry Measures in NIST Handbook 44.</w:t>
      </w:r>
      <w:proofErr w:type="gramEnd"/>
    </w:p>
    <w:p w:rsidR="00C83E9F" w:rsidRPr="00E256E8" w:rsidRDefault="00C83E9F">
      <w:pPr>
        <w:rPr>
          <w:szCs w:val="22"/>
        </w:rPr>
      </w:pPr>
    </w:p>
    <w:p w:rsidR="00C83E9F" w:rsidRPr="00E256E8" w:rsidRDefault="00C83E9F">
      <w:pPr>
        <w:rPr>
          <w:szCs w:val="22"/>
        </w:rPr>
      </w:pPr>
      <w:proofErr w:type="gramStart"/>
      <w:r w:rsidRPr="00E256E8">
        <w:rPr>
          <w:b/>
          <w:szCs w:val="22"/>
        </w:rPr>
        <w:t>dry</w:t>
      </w:r>
      <w:proofErr w:type="gramEnd"/>
      <w:r w:rsidRPr="00E256E8">
        <w:rPr>
          <w:b/>
          <w:szCs w:val="22"/>
        </w:rPr>
        <w:t xml:space="preserve"> pet food.  </w:t>
      </w:r>
      <w:r w:rsidRPr="00E256E8">
        <w:rPr>
          <w:szCs w:val="22"/>
        </w:rPr>
        <w:t>All extruded dog and cat foods and baked treats packaged in Kraft paper bags and cardboard boxes that have a moisture content of 13 % or less at the time of packaging.</w:t>
      </w:r>
    </w:p>
    <w:p w:rsidR="00C83E9F" w:rsidRPr="00E256E8" w:rsidRDefault="00C83E9F">
      <w:pPr>
        <w:rPr>
          <w:szCs w:val="22"/>
        </w:rPr>
      </w:pPr>
    </w:p>
    <w:p w:rsidR="00C83E9F" w:rsidRPr="00E256E8" w:rsidRDefault="00C83E9F">
      <w:pPr>
        <w:rPr>
          <w:szCs w:val="22"/>
        </w:rPr>
      </w:pPr>
      <w:proofErr w:type="gramStart"/>
      <w:r w:rsidRPr="00E256E8">
        <w:rPr>
          <w:b/>
          <w:szCs w:val="22"/>
        </w:rPr>
        <w:t>dry</w:t>
      </w:r>
      <w:proofErr w:type="gramEnd"/>
      <w:r w:rsidRPr="00E256E8">
        <w:rPr>
          <w:b/>
          <w:szCs w:val="22"/>
        </w:rPr>
        <w:t xml:space="preserve"> tare</w:t>
      </w:r>
      <w:r w:rsidRPr="00E256E8">
        <w:rPr>
          <w:b/>
          <w:bCs/>
          <w:szCs w:val="22"/>
        </w:rPr>
        <w:t>.</w:t>
      </w:r>
      <w:r w:rsidRPr="00E256E8">
        <w:rPr>
          <w:szCs w:val="22"/>
        </w:rPr>
        <w:t xml:space="preserve">  See UNUSED DRY TARE.</w:t>
      </w:r>
    </w:p>
    <w:p w:rsidR="00C83E9F" w:rsidRPr="00E256E8" w:rsidRDefault="00C83E9F">
      <w:pPr>
        <w:rPr>
          <w:szCs w:val="22"/>
        </w:rPr>
      </w:pPr>
    </w:p>
    <w:p w:rsidR="00C83E9F" w:rsidRPr="007E453B" w:rsidRDefault="00C83E9F" w:rsidP="00497609">
      <w:pPr>
        <w:keepNext/>
        <w:jc w:val="center"/>
        <w:rPr>
          <w:b/>
          <w:szCs w:val="22"/>
          <w:lang w:val="es-BO"/>
        </w:rPr>
      </w:pPr>
      <w:r w:rsidRPr="007E453B">
        <w:rPr>
          <w:b/>
          <w:szCs w:val="22"/>
          <w:lang w:val="es-BO"/>
        </w:rPr>
        <w:t>E</w:t>
      </w:r>
    </w:p>
    <w:p w:rsidR="00C83E9F" w:rsidRPr="007E453B" w:rsidRDefault="00C83E9F" w:rsidP="00497609">
      <w:pPr>
        <w:keepNext/>
        <w:rPr>
          <w:szCs w:val="22"/>
          <w:lang w:val="es-BO"/>
        </w:rPr>
      </w:pPr>
    </w:p>
    <w:p w:rsidR="00C83E9F" w:rsidRPr="007E453B" w:rsidRDefault="00C83E9F">
      <w:pPr>
        <w:rPr>
          <w:szCs w:val="22"/>
          <w:lang w:val="es-BO"/>
        </w:rPr>
      </w:pPr>
      <w:proofErr w:type="gramStart"/>
      <w:r w:rsidRPr="007E453B">
        <w:rPr>
          <w:b/>
          <w:szCs w:val="22"/>
          <w:lang w:val="es-BO"/>
        </w:rPr>
        <w:t>error</w:t>
      </w:r>
      <w:proofErr w:type="gramEnd"/>
      <w:r w:rsidRPr="007E453B">
        <w:rPr>
          <w:b/>
          <w:szCs w:val="22"/>
          <w:lang w:val="es-BO"/>
        </w:rPr>
        <w:t>.</w:t>
      </w:r>
      <w:r w:rsidRPr="007E453B">
        <w:rPr>
          <w:szCs w:val="22"/>
          <w:lang w:val="es-BO"/>
        </w:rPr>
        <w:t xml:space="preserve">  </w:t>
      </w:r>
      <w:proofErr w:type="spellStart"/>
      <w:r w:rsidRPr="007E453B">
        <w:rPr>
          <w:szCs w:val="22"/>
          <w:lang w:val="es-BO"/>
        </w:rPr>
        <w:t>See</w:t>
      </w:r>
      <w:proofErr w:type="spellEnd"/>
      <w:r w:rsidRPr="007E453B">
        <w:rPr>
          <w:szCs w:val="22"/>
          <w:lang w:val="es-BO"/>
        </w:rPr>
        <w:t xml:space="preserve"> PACKAGE ERROR.</w:t>
      </w:r>
    </w:p>
    <w:p w:rsidR="00C83E9F" w:rsidRPr="007E453B" w:rsidRDefault="00C83E9F">
      <w:pPr>
        <w:rPr>
          <w:szCs w:val="22"/>
          <w:lang w:val="es-BO"/>
        </w:rPr>
      </w:pPr>
    </w:p>
    <w:p w:rsidR="00C83E9F" w:rsidRPr="00E256E8" w:rsidRDefault="00C83E9F" w:rsidP="00497609">
      <w:pPr>
        <w:keepNext/>
        <w:jc w:val="center"/>
        <w:rPr>
          <w:b/>
          <w:szCs w:val="22"/>
        </w:rPr>
      </w:pPr>
      <w:r w:rsidRPr="00E256E8">
        <w:rPr>
          <w:b/>
          <w:szCs w:val="22"/>
        </w:rPr>
        <w:t>G</w:t>
      </w:r>
    </w:p>
    <w:p w:rsidR="00C83E9F" w:rsidRPr="00E256E8" w:rsidRDefault="00C83E9F" w:rsidP="00497609">
      <w:pPr>
        <w:keepNext/>
        <w:rPr>
          <w:b/>
          <w:szCs w:val="22"/>
        </w:rPr>
      </w:pPr>
    </w:p>
    <w:p w:rsidR="00C83E9F" w:rsidRPr="00E256E8" w:rsidRDefault="00C83E9F">
      <w:pPr>
        <w:rPr>
          <w:szCs w:val="22"/>
        </w:rPr>
      </w:pPr>
      <w:proofErr w:type="gramStart"/>
      <w:r w:rsidRPr="00E256E8">
        <w:rPr>
          <w:b/>
          <w:szCs w:val="22"/>
        </w:rPr>
        <w:t>gravimetric</w:t>
      </w:r>
      <w:proofErr w:type="gramEnd"/>
      <w:r w:rsidRPr="00E256E8">
        <w:rPr>
          <w:b/>
          <w:szCs w:val="22"/>
        </w:rPr>
        <w:t xml:space="preserve"> test procedure.</w:t>
      </w:r>
      <w:r w:rsidRPr="00E256E8">
        <w:rPr>
          <w:szCs w:val="22"/>
        </w:rPr>
        <w:t xml:space="preserve">  </w:t>
      </w:r>
      <w:proofErr w:type="gramStart"/>
      <w:r w:rsidRPr="00E256E8">
        <w:rPr>
          <w:szCs w:val="22"/>
        </w:rPr>
        <w:t>An analytical procedure that involves measurement by mass or weight.</w:t>
      </w:r>
      <w:proofErr w:type="gramEnd"/>
    </w:p>
    <w:p w:rsidR="00C83E9F" w:rsidRPr="00E256E8" w:rsidRDefault="00C83E9F">
      <w:pPr>
        <w:rPr>
          <w:szCs w:val="22"/>
        </w:rPr>
      </w:pPr>
    </w:p>
    <w:p w:rsidR="00C83E9F" w:rsidRPr="00E256E8" w:rsidRDefault="00C83E9F">
      <w:pPr>
        <w:rPr>
          <w:szCs w:val="22"/>
        </w:rPr>
      </w:pPr>
      <w:proofErr w:type="gramStart"/>
      <w:r w:rsidRPr="00E256E8">
        <w:rPr>
          <w:b/>
          <w:szCs w:val="22"/>
        </w:rPr>
        <w:t>gross</w:t>
      </w:r>
      <w:proofErr w:type="gramEnd"/>
      <w:r w:rsidRPr="00E256E8">
        <w:rPr>
          <w:b/>
          <w:szCs w:val="22"/>
        </w:rPr>
        <w:t xml:space="preserve"> weight</w:t>
      </w:r>
      <w:r w:rsidRPr="00E256E8">
        <w:rPr>
          <w:b/>
          <w:bCs/>
          <w:szCs w:val="22"/>
        </w:rPr>
        <w:t>.</w:t>
      </w:r>
      <w:r w:rsidRPr="00E256E8">
        <w:rPr>
          <w:szCs w:val="22"/>
        </w:rPr>
        <w:t xml:space="preserve">  The weight of the package including contents, packing material, labels.</w:t>
      </w:r>
    </w:p>
    <w:p w:rsidR="00C83E9F" w:rsidRPr="00E256E8" w:rsidRDefault="00C83E9F">
      <w:pPr>
        <w:rPr>
          <w:szCs w:val="22"/>
        </w:rPr>
      </w:pPr>
    </w:p>
    <w:p w:rsidR="00C83E9F" w:rsidRPr="00E256E8" w:rsidRDefault="00C83E9F" w:rsidP="00497609">
      <w:pPr>
        <w:keepNext/>
        <w:jc w:val="center"/>
        <w:rPr>
          <w:b/>
          <w:szCs w:val="22"/>
        </w:rPr>
      </w:pPr>
      <w:r w:rsidRPr="00E256E8">
        <w:rPr>
          <w:b/>
          <w:szCs w:val="22"/>
        </w:rPr>
        <w:t>H</w:t>
      </w:r>
    </w:p>
    <w:p w:rsidR="00C83E9F" w:rsidRPr="00E256E8" w:rsidRDefault="00C83E9F" w:rsidP="00497609">
      <w:pPr>
        <w:keepNext/>
        <w:rPr>
          <w:szCs w:val="22"/>
        </w:rPr>
      </w:pPr>
    </w:p>
    <w:p w:rsidR="00C83E9F" w:rsidRPr="00E256E8" w:rsidRDefault="00C83E9F">
      <w:pPr>
        <w:rPr>
          <w:szCs w:val="22"/>
        </w:rPr>
      </w:pPr>
      <w:proofErr w:type="gramStart"/>
      <w:r w:rsidRPr="00E256E8">
        <w:rPr>
          <w:b/>
          <w:szCs w:val="22"/>
        </w:rPr>
        <w:t>headspace</w:t>
      </w:r>
      <w:proofErr w:type="gramEnd"/>
      <w:r w:rsidRPr="00E256E8">
        <w:rPr>
          <w:b/>
          <w:szCs w:val="22"/>
        </w:rPr>
        <w:t>.</w:t>
      </w:r>
      <w:r w:rsidRPr="00E256E8">
        <w:rPr>
          <w:szCs w:val="22"/>
        </w:rPr>
        <w:t xml:space="preserve">  </w:t>
      </w:r>
      <w:proofErr w:type="gramStart"/>
      <w:r w:rsidRPr="00E256E8">
        <w:rPr>
          <w:szCs w:val="22"/>
        </w:rPr>
        <w:t>The container volume not occupied by product.</w:t>
      </w:r>
      <w:proofErr w:type="gramEnd"/>
    </w:p>
    <w:p w:rsidR="00C83E9F" w:rsidRPr="00E256E8" w:rsidRDefault="00C83E9F">
      <w:pPr>
        <w:rPr>
          <w:szCs w:val="22"/>
        </w:rPr>
      </w:pPr>
    </w:p>
    <w:p w:rsidR="00C83E9F" w:rsidRPr="00E256E8" w:rsidRDefault="00C83E9F" w:rsidP="00497609">
      <w:pPr>
        <w:keepNext/>
        <w:jc w:val="center"/>
        <w:rPr>
          <w:b/>
          <w:szCs w:val="22"/>
        </w:rPr>
      </w:pPr>
      <w:r w:rsidRPr="00E256E8">
        <w:rPr>
          <w:b/>
          <w:szCs w:val="22"/>
        </w:rPr>
        <w:t>I</w:t>
      </w:r>
    </w:p>
    <w:p w:rsidR="00C83E9F" w:rsidRPr="00E256E8" w:rsidRDefault="00C83E9F" w:rsidP="00497609">
      <w:pPr>
        <w:keepNext/>
        <w:rPr>
          <w:szCs w:val="22"/>
        </w:rPr>
      </w:pPr>
    </w:p>
    <w:p w:rsidR="00C83E9F" w:rsidRPr="00E256E8" w:rsidRDefault="00C83E9F">
      <w:pPr>
        <w:rPr>
          <w:szCs w:val="22"/>
        </w:rPr>
      </w:pPr>
      <w:proofErr w:type="gramStart"/>
      <w:r w:rsidRPr="00E256E8">
        <w:rPr>
          <w:b/>
          <w:szCs w:val="22"/>
        </w:rPr>
        <w:t>inch-pound</w:t>
      </w:r>
      <w:proofErr w:type="gramEnd"/>
      <w:r w:rsidRPr="00E256E8">
        <w:rPr>
          <w:b/>
          <w:szCs w:val="22"/>
        </w:rPr>
        <w:t xml:space="preserve"> units</w:t>
      </w:r>
      <w:r w:rsidRPr="00E256E8">
        <w:rPr>
          <w:b/>
          <w:bCs/>
          <w:szCs w:val="22"/>
        </w:rPr>
        <w:t>.</w:t>
      </w:r>
      <w:r w:rsidRPr="00E256E8">
        <w:rPr>
          <w:szCs w:val="22"/>
        </w:rPr>
        <w:t xml:space="preserve">  Units based upon the yard, gallon, and the pound commonly used in the </w:t>
      </w:r>
      <w:smartTag w:uri="urn:schemas-microsoft-com:office:smarttags" w:element="place">
        <w:smartTag w:uri="urn:schemas-microsoft-com:office:smarttags" w:element="country-region">
          <w:r w:rsidRPr="00E256E8">
            <w:rPr>
              <w:szCs w:val="22"/>
            </w:rPr>
            <w:t>United States of America</w:t>
          </w:r>
        </w:smartTag>
      </w:smartTag>
      <w:r w:rsidRPr="00E256E8">
        <w:rPr>
          <w:szCs w:val="22"/>
        </w:rPr>
        <w:t xml:space="preserve">.  Some of these units have the same name as similar units in the </w:t>
      </w:r>
      <w:smartTag w:uri="urn:schemas-microsoft-com:office:smarttags" w:element="place">
        <w:smartTag w:uri="urn:schemas-microsoft-com:office:smarttags" w:element="country-region">
          <w:r w:rsidRPr="00E256E8">
            <w:rPr>
              <w:szCs w:val="22"/>
            </w:rPr>
            <w:t>United Kingdom</w:t>
          </w:r>
        </w:smartTag>
      </w:smartTag>
      <w:r w:rsidRPr="00E256E8">
        <w:rPr>
          <w:szCs w:val="22"/>
        </w:rPr>
        <w:t xml:space="preserve"> (British, English, or Imperial units), but they are not necessarily equal to them.</w:t>
      </w:r>
    </w:p>
    <w:p w:rsidR="00C83E9F" w:rsidRPr="00E256E8" w:rsidRDefault="00C83E9F">
      <w:pPr>
        <w:rPr>
          <w:szCs w:val="22"/>
        </w:rPr>
      </w:pPr>
    </w:p>
    <w:p w:rsidR="00C83E9F" w:rsidRPr="00E256E8" w:rsidRDefault="00C83E9F">
      <w:pPr>
        <w:rPr>
          <w:szCs w:val="22"/>
        </w:rPr>
      </w:pPr>
      <w:proofErr w:type="gramStart"/>
      <w:r w:rsidRPr="00E256E8">
        <w:rPr>
          <w:b/>
          <w:szCs w:val="22"/>
        </w:rPr>
        <w:t>initial</w:t>
      </w:r>
      <w:proofErr w:type="gramEnd"/>
      <w:r w:rsidRPr="00E256E8">
        <w:rPr>
          <w:b/>
          <w:szCs w:val="22"/>
        </w:rPr>
        <w:t xml:space="preserve"> tare sample.</w:t>
      </w:r>
      <w:r w:rsidRPr="00E256E8">
        <w:rPr>
          <w:szCs w:val="22"/>
        </w:rPr>
        <w:t xml:space="preserve">  The first packages (either two or five) selected from the sample to be opened for tare determination in the tare procedure.  Depending upon the variability of these individual tare weights as compared with the variability of the net contents, this initial tare sample may be sufficient or more packages may be needed to determine the tare.</w:t>
      </w:r>
    </w:p>
    <w:p w:rsidR="00C83E9F" w:rsidRPr="00E256E8" w:rsidRDefault="00C83E9F">
      <w:pPr>
        <w:rPr>
          <w:szCs w:val="22"/>
        </w:rPr>
      </w:pPr>
    </w:p>
    <w:p w:rsidR="00C83E9F" w:rsidRPr="00E256E8" w:rsidRDefault="00C83E9F">
      <w:pPr>
        <w:rPr>
          <w:szCs w:val="22"/>
        </w:rPr>
      </w:pPr>
      <w:proofErr w:type="gramStart"/>
      <w:r w:rsidRPr="00E256E8">
        <w:rPr>
          <w:b/>
          <w:szCs w:val="22"/>
        </w:rPr>
        <w:t>inspection</w:t>
      </w:r>
      <w:proofErr w:type="gramEnd"/>
      <w:r w:rsidRPr="00E256E8">
        <w:rPr>
          <w:b/>
          <w:szCs w:val="22"/>
        </w:rPr>
        <w:t xml:space="preserve"> lot</w:t>
      </w:r>
      <w:r w:rsidRPr="00E256E8">
        <w:rPr>
          <w:b/>
          <w:bCs/>
          <w:szCs w:val="22"/>
        </w:rPr>
        <w:t>.</w:t>
      </w:r>
      <w:r w:rsidRPr="00E256E8">
        <w:rPr>
          <w:szCs w:val="22"/>
        </w:rPr>
        <w:t xml:space="preserve">  The collection of identically labeled (random packages, in some cases, are exempt from identity and labeled quantity when determining the inspection lot) packages available for inspection at one time.  This collection will pass or fail as a whole based on the results of tests on a sample drawn from this collection.</w:t>
      </w:r>
    </w:p>
    <w:p w:rsidR="00C83E9F" w:rsidRPr="00E256E8" w:rsidRDefault="00C83E9F">
      <w:pPr>
        <w:rPr>
          <w:szCs w:val="22"/>
        </w:rPr>
      </w:pPr>
    </w:p>
    <w:p w:rsidR="00C83E9F" w:rsidRPr="00E256E8" w:rsidRDefault="00C83E9F" w:rsidP="00497609">
      <w:pPr>
        <w:keepNext/>
        <w:jc w:val="center"/>
        <w:rPr>
          <w:b/>
          <w:szCs w:val="22"/>
        </w:rPr>
      </w:pPr>
      <w:r w:rsidRPr="00E256E8">
        <w:rPr>
          <w:b/>
          <w:szCs w:val="22"/>
        </w:rPr>
        <w:t>L</w:t>
      </w:r>
    </w:p>
    <w:p w:rsidR="00C83E9F" w:rsidRPr="00E256E8" w:rsidRDefault="00C83E9F" w:rsidP="00497609">
      <w:pPr>
        <w:keepNext/>
        <w:rPr>
          <w:szCs w:val="22"/>
        </w:rPr>
      </w:pPr>
    </w:p>
    <w:p w:rsidR="00C83E9F" w:rsidRPr="00E256E8" w:rsidRDefault="00C83E9F">
      <w:pPr>
        <w:rPr>
          <w:szCs w:val="22"/>
        </w:rPr>
      </w:pPr>
      <w:proofErr w:type="gramStart"/>
      <w:r w:rsidRPr="00E256E8">
        <w:rPr>
          <w:b/>
          <w:szCs w:val="22"/>
        </w:rPr>
        <w:t>label</w:t>
      </w:r>
      <w:proofErr w:type="gramEnd"/>
      <w:r w:rsidRPr="00E256E8">
        <w:rPr>
          <w:b/>
          <w:szCs w:val="22"/>
        </w:rPr>
        <w:t>.</w:t>
      </w:r>
      <w:r w:rsidRPr="00E256E8">
        <w:rPr>
          <w:szCs w:val="22"/>
        </w:rPr>
        <w:t xml:space="preserve">  Any written, printed, or graphic matter affixed to, applied to, attached to, blown into, formed, molded into, embossed on, or appearing upon or adjacent to a consumer commodity or a package containing any consumer commodity, for purposes of branding, identifying, or giving any information with respect to the commodity or to the contents of the package, except that an inspector’s tag or other non-promotional matter </w:t>
      </w:r>
      <w:r w:rsidRPr="00E256E8">
        <w:rPr>
          <w:szCs w:val="22"/>
        </w:rPr>
        <w:lastRenderedPageBreak/>
        <w:t>affixed to or appearing upon a consumer commodity is not a label.  See Section 2.5 in the Uniform Packaging and Labeling Regulation in NIST Handbook 130.</w:t>
      </w:r>
    </w:p>
    <w:p w:rsidR="00C83E9F" w:rsidRPr="00E256E8" w:rsidRDefault="00C83E9F">
      <w:pPr>
        <w:rPr>
          <w:b/>
          <w:szCs w:val="22"/>
        </w:rPr>
      </w:pPr>
    </w:p>
    <w:p w:rsidR="00C83E9F" w:rsidRPr="00E256E8" w:rsidRDefault="00C83E9F">
      <w:pPr>
        <w:rPr>
          <w:szCs w:val="22"/>
        </w:rPr>
      </w:pPr>
      <w:proofErr w:type="gramStart"/>
      <w:r w:rsidRPr="00E256E8">
        <w:rPr>
          <w:b/>
          <w:szCs w:val="22"/>
        </w:rPr>
        <w:t>linear</w:t>
      </w:r>
      <w:proofErr w:type="gramEnd"/>
      <w:r w:rsidRPr="00E256E8">
        <w:rPr>
          <w:b/>
          <w:szCs w:val="22"/>
        </w:rPr>
        <w:t xml:space="preserve"> measures.</w:t>
      </w:r>
      <w:r w:rsidRPr="00E256E8">
        <w:rPr>
          <w:szCs w:val="22"/>
        </w:rPr>
        <w:t xml:space="preserve">  </w:t>
      </w:r>
      <w:proofErr w:type="gramStart"/>
      <w:r w:rsidRPr="00E256E8">
        <w:rPr>
          <w:szCs w:val="22"/>
        </w:rPr>
        <w:t>Rulers and tape measures.</w:t>
      </w:r>
      <w:proofErr w:type="gramEnd"/>
    </w:p>
    <w:p w:rsidR="00C83E9F" w:rsidRPr="00E256E8" w:rsidRDefault="00C83E9F">
      <w:pPr>
        <w:rPr>
          <w:szCs w:val="22"/>
        </w:rPr>
      </w:pPr>
    </w:p>
    <w:p w:rsidR="00C83E9F" w:rsidRPr="00E256E8" w:rsidRDefault="00C83E9F">
      <w:pPr>
        <w:rPr>
          <w:szCs w:val="22"/>
        </w:rPr>
      </w:pPr>
      <w:proofErr w:type="gramStart"/>
      <w:r w:rsidRPr="00E256E8">
        <w:rPr>
          <w:b/>
          <w:szCs w:val="22"/>
        </w:rPr>
        <w:t>location</w:t>
      </w:r>
      <w:proofErr w:type="gramEnd"/>
      <w:r w:rsidRPr="00E256E8">
        <w:rPr>
          <w:b/>
          <w:szCs w:val="22"/>
        </w:rPr>
        <w:t xml:space="preserve"> of test.</w:t>
      </w:r>
      <w:r w:rsidRPr="00E256E8">
        <w:rPr>
          <w:szCs w:val="22"/>
        </w:rPr>
        <w:t xml:space="preserve">  </w:t>
      </w:r>
      <w:proofErr w:type="gramStart"/>
      <w:r w:rsidRPr="00E256E8">
        <w:rPr>
          <w:szCs w:val="22"/>
        </w:rPr>
        <w:t>The place where the package will be examined.</w:t>
      </w:r>
      <w:proofErr w:type="gramEnd"/>
      <w:r w:rsidRPr="00E256E8">
        <w:rPr>
          <w:szCs w:val="22"/>
        </w:rPr>
        <w:t xml:space="preserve">  This is broadly defined as one of three general locations:  (1) where the commodity was packaged, (2) a warehouse or storage location, or (3) a retail outlet.</w:t>
      </w:r>
    </w:p>
    <w:p w:rsidR="00C83E9F" w:rsidRPr="00E256E8" w:rsidRDefault="00C83E9F">
      <w:pPr>
        <w:rPr>
          <w:szCs w:val="22"/>
        </w:rPr>
      </w:pPr>
    </w:p>
    <w:p w:rsidR="00C83E9F" w:rsidRPr="00E256E8" w:rsidRDefault="00C83E9F">
      <w:pPr>
        <w:rPr>
          <w:szCs w:val="22"/>
        </w:rPr>
      </w:pPr>
      <w:proofErr w:type="gramStart"/>
      <w:r w:rsidRPr="00E256E8">
        <w:rPr>
          <w:b/>
          <w:szCs w:val="22"/>
        </w:rPr>
        <w:t>lot</w:t>
      </w:r>
      <w:proofErr w:type="gramEnd"/>
      <w:r w:rsidRPr="00E256E8">
        <w:rPr>
          <w:b/>
          <w:szCs w:val="22"/>
        </w:rPr>
        <w:t>.</w:t>
      </w:r>
      <w:r w:rsidRPr="00E256E8">
        <w:rPr>
          <w:szCs w:val="22"/>
        </w:rPr>
        <w:t xml:space="preserve">  See INSPECTION </w:t>
      </w:r>
      <w:smartTag w:uri="urn:schemas-microsoft-com:office:smarttags" w:element="place">
        <w:r w:rsidRPr="00E256E8">
          <w:rPr>
            <w:szCs w:val="22"/>
          </w:rPr>
          <w:t>LOT</w:t>
        </w:r>
      </w:smartTag>
      <w:r w:rsidRPr="00E256E8">
        <w:rPr>
          <w:szCs w:val="22"/>
        </w:rPr>
        <w:t>.</w:t>
      </w:r>
    </w:p>
    <w:p w:rsidR="00C83E9F" w:rsidRPr="00E256E8" w:rsidRDefault="00C83E9F">
      <w:pPr>
        <w:rPr>
          <w:b/>
          <w:szCs w:val="22"/>
        </w:rPr>
      </w:pPr>
    </w:p>
    <w:p w:rsidR="00C83E9F" w:rsidRPr="00E256E8" w:rsidRDefault="00C83E9F">
      <w:pPr>
        <w:rPr>
          <w:szCs w:val="22"/>
        </w:rPr>
      </w:pPr>
      <w:proofErr w:type="gramStart"/>
      <w:r w:rsidRPr="00E256E8">
        <w:rPr>
          <w:b/>
          <w:szCs w:val="22"/>
        </w:rPr>
        <w:t>lot</w:t>
      </w:r>
      <w:proofErr w:type="gramEnd"/>
      <w:r w:rsidRPr="00E256E8">
        <w:rPr>
          <w:b/>
          <w:szCs w:val="22"/>
        </w:rPr>
        <w:t xml:space="preserve"> code.</w:t>
      </w:r>
      <w:r w:rsidRPr="00E256E8">
        <w:rPr>
          <w:szCs w:val="22"/>
        </w:rPr>
        <w:t xml:space="preserve">  A series of identifying numbers and/or letters on the outside of a package designed to provide information such as the date and location of packaging or the expiration date.</w:t>
      </w:r>
    </w:p>
    <w:p w:rsidR="00C83E9F" w:rsidRPr="00E256E8" w:rsidRDefault="00C83E9F">
      <w:pPr>
        <w:rPr>
          <w:szCs w:val="22"/>
        </w:rPr>
      </w:pPr>
    </w:p>
    <w:p w:rsidR="00C83E9F" w:rsidRPr="00E256E8" w:rsidRDefault="00C83E9F">
      <w:pPr>
        <w:rPr>
          <w:szCs w:val="22"/>
        </w:rPr>
      </w:pPr>
      <w:proofErr w:type="gramStart"/>
      <w:r w:rsidRPr="00E256E8">
        <w:rPr>
          <w:b/>
          <w:szCs w:val="22"/>
        </w:rPr>
        <w:t>lot</w:t>
      </w:r>
      <w:proofErr w:type="gramEnd"/>
      <w:r w:rsidRPr="00E256E8">
        <w:rPr>
          <w:b/>
          <w:szCs w:val="22"/>
        </w:rPr>
        <w:t xml:space="preserve"> size</w:t>
      </w:r>
      <w:r w:rsidRPr="00E256E8">
        <w:rPr>
          <w:b/>
          <w:bCs/>
          <w:szCs w:val="22"/>
        </w:rPr>
        <w:t>.</w:t>
      </w:r>
      <w:r w:rsidRPr="00E256E8">
        <w:rPr>
          <w:szCs w:val="22"/>
        </w:rPr>
        <w:t xml:space="preserve">  </w:t>
      </w:r>
      <w:proofErr w:type="gramStart"/>
      <w:r w:rsidRPr="00E256E8">
        <w:rPr>
          <w:szCs w:val="22"/>
        </w:rPr>
        <w:t>The number of packages in the “inspection lot”.</w:t>
      </w:r>
      <w:proofErr w:type="gramEnd"/>
    </w:p>
    <w:p w:rsidR="00C83E9F" w:rsidRPr="00E256E8" w:rsidRDefault="00C83E9F">
      <w:pPr>
        <w:rPr>
          <w:szCs w:val="22"/>
        </w:rPr>
      </w:pPr>
    </w:p>
    <w:p w:rsidR="00C83E9F" w:rsidRPr="00E256E8" w:rsidRDefault="00C83E9F" w:rsidP="00497609">
      <w:pPr>
        <w:keepNext/>
        <w:jc w:val="center"/>
        <w:rPr>
          <w:b/>
          <w:szCs w:val="22"/>
        </w:rPr>
      </w:pPr>
      <w:r w:rsidRPr="00E256E8">
        <w:rPr>
          <w:b/>
          <w:szCs w:val="22"/>
        </w:rPr>
        <w:t>M</w:t>
      </w:r>
    </w:p>
    <w:p w:rsidR="00C83E9F" w:rsidRPr="00E256E8" w:rsidRDefault="00C83E9F" w:rsidP="00497609">
      <w:pPr>
        <w:keepNext/>
        <w:rPr>
          <w:szCs w:val="22"/>
        </w:rPr>
      </w:pPr>
    </w:p>
    <w:p w:rsidR="00C83E9F" w:rsidRPr="00E256E8" w:rsidRDefault="00C83E9F">
      <w:pPr>
        <w:rPr>
          <w:szCs w:val="22"/>
        </w:rPr>
      </w:pPr>
      <w:proofErr w:type="gramStart"/>
      <w:r w:rsidRPr="00E256E8">
        <w:rPr>
          <w:b/>
          <w:bCs/>
          <w:szCs w:val="22"/>
        </w:rPr>
        <w:t>MAV.</w:t>
      </w:r>
      <w:proofErr w:type="gramEnd"/>
      <w:r w:rsidRPr="00E256E8">
        <w:rPr>
          <w:b/>
          <w:bCs/>
          <w:szCs w:val="22"/>
        </w:rPr>
        <w:t xml:space="preserve">  </w:t>
      </w:r>
      <w:r w:rsidRPr="00E256E8">
        <w:rPr>
          <w:szCs w:val="22"/>
        </w:rPr>
        <w:t>See MAXIMUM ALLOWABLE VARIATION</w:t>
      </w:r>
    </w:p>
    <w:p w:rsidR="00C83E9F" w:rsidRPr="00E256E8" w:rsidRDefault="00C83E9F">
      <w:pPr>
        <w:rPr>
          <w:szCs w:val="22"/>
        </w:rPr>
      </w:pPr>
    </w:p>
    <w:p w:rsidR="00C83E9F" w:rsidRPr="00E256E8" w:rsidRDefault="00C83E9F">
      <w:pPr>
        <w:rPr>
          <w:szCs w:val="22"/>
        </w:rPr>
      </w:pPr>
      <w:proofErr w:type="gramStart"/>
      <w:r w:rsidRPr="00E256E8">
        <w:rPr>
          <w:b/>
          <w:szCs w:val="22"/>
        </w:rPr>
        <w:t>maximum</w:t>
      </w:r>
      <w:proofErr w:type="gramEnd"/>
      <w:r w:rsidRPr="00E256E8">
        <w:rPr>
          <w:b/>
          <w:szCs w:val="22"/>
        </w:rPr>
        <w:t xml:space="preserve"> allowable variation (MAV).</w:t>
      </w:r>
      <w:r w:rsidRPr="00E256E8">
        <w:rPr>
          <w:szCs w:val="22"/>
        </w:rPr>
        <w:t xml:space="preserve">  </w:t>
      </w:r>
      <w:proofErr w:type="gramStart"/>
      <w:r w:rsidRPr="00E256E8">
        <w:rPr>
          <w:szCs w:val="22"/>
        </w:rPr>
        <w:t>A deficiency in the weight, measure, or count of an individual package beyond which the deficiency is considered to be an “unreasonable error”.</w:t>
      </w:r>
      <w:proofErr w:type="gramEnd"/>
      <w:r w:rsidRPr="00E256E8">
        <w:rPr>
          <w:szCs w:val="22"/>
        </w:rPr>
        <w:t xml:space="preserve">  The number of packages with deficiencies that are greater than the MAV is controlled by the sampling procedure.</w:t>
      </w:r>
    </w:p>
    <w:p w:rsidR="00C83E9F" w:rsidRPr="00E256E8" w:rsidRDefault="00C83E9F">
      <w:pPr>
        <w:rPr>
          <w:szCs w:val="22"/>
        </w:rPr>
      </w:pPr>
    </w:p>
    <w:p w:rsidR="00C83E9F" w:rsidRPr="00E256E8" w:rsidRDefault="00C83E9F">
      <w:pPr>
        <w:rPr>
          <w:szCs w:val="22"/>
        </w:rPr>
      </w:pPr>
      <w:proofErr w:type="gramStart"/>
      <w:r w:rsidRPr="00E256E8">
        <w:rPr>
          <w:b/>
          <w:szCs w:val="22"/>
        </w:rPr>
        <w:t>measure</w:t>
      </w:r>
      <w:proofErr w:type="gramEnd"/>
      <w:r w:rsidRPr="00E256E8">
        <w:rPr>
          <w:b/>
          <w:szCs w:val="22"/>
        </w:rPr>
        <w:t xml:space="preserve"> containers.</w:t>
      </w:r>
      <w:r w:rsidRPr="00E256E8">
        <w:rPr>
          <w:szCs w:val="22"/>
        </w:rPr>
        <w:t xml:space="preserve">  </w:t>
      </w:r>
      <w:proofErr w:type="gramStart"/>
      <w:r w:rsidRPr="00E256E8">
        <w:rPr>
          <w:szCs w:val="22"/>
        </w:rPr>
        <w:t>Containers whose capacities are used to determine quantity.</w:t>
      </w:r>
      <w:proofErr w:type="gramEnd"/>
      <w:r w:rsidRPr="00E256E8">
        <w:rPr>
          <w:szCs w:val="22"/>
        </w:rPr>
        <w:t xml:space="preserve">  They are of two basic types:  (a) retail and (b) prepackaged.  Retail containers are packaged at the time of retail sale, and prepackaged containers are packaged in advance of sale.  An example of a prepackaged measure container is an ice cream package.</w:t>
      </w:r>
    </w:p>
    <w:p w:rsidR="00C83E9F" w:rsidRPr="00E256E8" w:rsidRDefault="00C83E9F">
      <w:pPr>
        <w:rPr>
          <w:b/>
          <w:szCs w:val="22"/>
        </w:rPr>
      </w:pPr>
    </w:p>
    <w:p w:rsidR="00C83E9F" w:rsidRPr="00E256E8" w:rsidRDefault="00C83E9F">
      <w:pPr>
        <w:rPr>
          <w:szCs w:val="22"/>
        </w:rPr>
      </w:pPr>
      <w:proofErr w:type="gramStart"/>
      <w:r w:rsidRPr="00E256E8">
        <w:rPr>
          <w:b/>
          <w:szCs w:val="22"/>
        </w:rPr>
        <w:t>metric</w:t>
      </w:r>
      <w:proofErr w:type="gramEnd"/>
      <w:r w:rsidRPr="00E256E8">
        <w:rPr>
          <w:b/>
          <w:szCs w:val="22"/>
        </w:rPr>
        <w:t xml:space="preserve"> or SI units.</w:t>
      </w:r>
      <w:r w:rsidRPr="00E256E8">
        <w:rPr>
          <w:szCs w:val="22"/>
        </w:rPr>
        <w:t xml:space="preserve">  Units of the International System of Units as established in 1960 by the General Conference on Weights and Measures and interpreted or modified for the </w:t>
      </w:r>
      <w:smartTag w:uri="urn:schemas-microsoft-com:office:smarttags" w:element="place">
        <w:smartTag w:uri="urn:schemas-microsoft-com:office:smarttags" w:element="country-region">
          <w:r w:rsidRPr="00E256E8">
            <w:rPr>
              <w:szCs w:val="22"/>
            </w:rPr>
            <w:t>United States</w:t>
          </w:r>
        </w:smartTag>
      </w:smartTag>
      <w:r w:rsidRPr="00E256E8">
        <w:rPr>
          <w:szCs w:val="22"/>
        </w:rPr>
        <w:t xml:space="preserve"> by the Secretary of Commerce.  (See NIST Special Publication 814 – Metric System of Measurement; Interpretation of the SI for the </w:t>
      </w:r>
      <w:smartTag w:uri="urn:schemas-microsoft-com:office:smarttags" w:element="place">
        <w:smartTag w:uri="urn:schemas-microsoft-com:office:smarttags" w:element="country-region">
          <w:r w:rsidRPr="00E256E8">
            <w:rPr>
              <w:szCs w:val="22"/>
            </w:rPr>
            <w:t>United States</w:t>
          </w:r>
        </w:smartTag>
      </w:smartTag>
      <w:r w:rsidRPr="00E256E8">
        <w:rPr>
          <w:szCs w:val="22"/>
        </w:rPr>
        <w:t xml:space="preserve"> and Federal Government Metric Conversion Policy)</w:t>
      </w:r>
    </w:p>
    <w:p w:rsidR="00C83E9F" w:rsidRPr="00E256E8" w:rsidRDefault="00C83E9F">
      <w:pPr>
        <w:rPr>
          <w:szCs w:val="22"/>
        </w:rPr>
      </w:pPr>
    </w:p>
    <w:p w:rsidR="00C83E9F" w:rsidRPr="00E256E8" w:rsidRDefault="00C83E9F">
      <w:pPr>
        <w:rPr>
          <w:szCs w:val="22"/>
        </w:rPr>
      </w:pPr>
      <w:proofErr w:type="gramStart"/>
      <w:r w:rsidRPr="00E256E8">
        <w:rPr>
          <w:b/>
          <w:szCs w:val="22"/>
        </w:rPr>
        <w:t>minus</w:t>
      </w:r>
      <w:proofErr w:type="gramEnd"/>
      <w:r w:rsidRPr="00E256E8">
        <w:rPr>
          <w:b/>
          <w:szCs w:val="22"/>
        </w:rPr>
        <w:t xml:space="preserve"> or plus errors</w:t>
      </w:r>
      <w:r w:rsidRPr="00E256E8">
        <w:rPr>
          <w:b/>
          <w:bCs/>
          <w:szCs w:val="22"/>
        </w:rPr>
        <w:t>.</w:t>
      </w:r>
      <w:r w:rsidRPr="00E256E8">
        <w:rPr>
          <w:szCs w:val="22"/>
        </w:rPr>
        <w:t xml:space="preserve">  Negative or positive deviations from the labeled quantity of the actual package quantities as measured.  See PACKAGE ERROR.</w:t>
      </w:r>
    </w:p>
    <w:p w:rsidR="00C83E9F" w:rsidRPr="00E256E8" w:rsidRDefault="00C83E9F">
      <w:pPr>
        <w:rPr>
          <w:szCs w:val="22"/>
        </w:rPr>
      </w:pPr>
    </w:p>
    <w:p w:rsidR="00C83E9F" w:rsidRPr="00E256E8" w:rsidRDefault="00C83E9F">
      <w:pPr>
        <w:rPr>
          <w:szCs w:val="22"/>
        </w:rPr>
      </w:pPr>
      <w:proofErr w:type="gramStart"/>
      <w:r w:rsidRPr="00E256E8">
        <w:rPr>
          <w:b/>
          <w:szCs w:val="22"/>
        </w:rPr>
        <w:t>moisture</w:t>
      </w:r>
      <w:proofErr w:type="gramEnd"/>
      <w:r w:rsidRPr="00E256E8">
        <w:rPr>
          <w:b/>
          <w:szCs w:val="22"/>
        </w:rPr>
        <w:t xml:space="preserve"> allowance</w:t>
      </w:r>
      <w:r w:rsidRPr="00E256E8">
        <w:rPr>
          <w:b/>
          <w:bCs/>
          <w:szCs w:val="22"/>
        </w:rPr>
        <w:t>.</w:t>
      </w:r>
      <w:r w:rsidRPr="00E256E8">
        <w:rPr>
          <w:szCs w:val="22"/>
        </w:rPr>
        <w:t xml:space="preserve">  That variation in weight of a packaged product permitted in order to account for loss of weight due to loss of moisture during good package distribution practices.  For packaged goods subject to moisture loss, when the average net weight of a sample is found between the labeled weight and the boundary of the moisture allowance, the lot is said to be in a no-decision area.  Further information is required to determine lot compliance or noncompliance.</w:t>
      </w:r>
    </w:p>
    <w:p w:rsidR="00C83E9F" w:rsidRPr="00E256E8" w:rsidRDefault="00C83E9F" w:rsidP="00497609">
      <w:pPr>
        <w:rPr>
          <w:b/>
          <w:szCs w:val="22"/>
        </w:rPr>
      </w:pPr>
    </w:p>
    <w:p w:rsidR="00C83E9F" w:rsidRPr="00E256E8" w:rsidRDefault="00C83E9F" w:rsidP="00497609">
      <w:pPr>
        <w:rPr>
          <w:szCs w:val="22"/>
        </w:rPr>
      </w:pPr>
      <w:proofErr w:type="gramStart"/>
      <w:r w:rsidRPr="00E256E8">
        <w:rPr>
          <w:b/>
          <w:szCs w:val="22"/>
        </w:rPr>
        <w:t>mulch</w:t>
      </w:r>
      <w:proofErr w:type="gramEnd"/>
      <w:r w:rsidRPr="00E256E8">
        <w:rPr>
          <w:b/>
          <w:szCs w:val="22"/>
        </w:rPr>
        <w:t>.</w:t>
      </w:r>
      <w:r w:rsidRPr="00E256E8">
        <w:rPr>
          <w:szCs w:val="22"/>
        </w:rPr>
        <w:t xml:space="preserve">  Any product or material other than peat or peat moss for sale, or sold for primary use as a horticultural, above-ground dressing for decoration, moisture control, weed control, erosion control, temperature control, or other similar purposes.</w:t>
      </w:r>
    </w:p>
    <w:p w:rsidR="00C83E9F" w:rsidRPr="00E256E8" w:rsidRDefault="00C83E9F">
      <w:pPr>
        <w:rPr>
          <w:szCs w:val="22"/>
        </w:rPr>
      </w:pPr>
    </w:p>
    <w:p w:rsidR="00C83E9F" w:rsidRPr="00E256E8" w:rsidRDefault="00C83E9F" w:rsidP="00497609">
      <w:pPr>
        <w:keepNext/>
        <w:jc w:val="center"/>
        <w:rPr>
          <w:b/>
          <w:szCs w:val="22"/>
          <w:lang w:val="fr-FR"/>
        </w:rPr>
      </w:pPr>
      <w:r w:rsidRPr="00E256E8">
        <w:rPr>
          <w:b/>
          <w:szCs w:val="22"/>
          <w:lang w:val="fr-FR"/>
        </w:rPr>
        <w:t>N</w:t>
      </w:r>
    </w:p>
    <w:p w:rsidR="00C83E9F" w:rsidRPr="00E256E8" w:rsidRDefault="00C83E9F" w:rsidP="00497609">
      <w:pPr>
        <w:keepNext/>
        <w:rPr>
          <w:szCs w:val="22"/>
          <w:lang w:val="fr-FR"/>
        </w:rPr>
      </w:pPr>
    </w:p>
    <w:p w:rsidR="00C83E9F" w:rsidRPr="00E256E8" w:rsidRDefault="00C83E9F">
      <w:pPr>
        <w:rPr>
          <w:szCs w:val="22"/>
        </w:rPr>
      </w:pPr>
      <w:proofErr w:type="gramStart"/>
      <w:r w:rsidRPr="00E256E8">
        <w:rPr>
          <w:b/>
          <w:szCs w:val="22"/>
          <w:lang w:val="fr-FR"/>
        </w:rPr>
        <w:t>net</w:t>
      </w:r>
      <w:proofErr w:type="gramEnd"/>
      <w:r w:rsidRPr="00E256E8">
        <w:rPr>
          <w:b/>
          <w:szCs w:val="22"/>
          <w:lang w:val="fr-FR"/>
        </w:rPr>
        <w:t xml:space="preserve"> </w:t>
      </w:r>
      <w:proofErr w:type="spellStart"/>
      <w:r w:rsidRPr="00E256E8">
        <w:rPr>
          <w:b/>
          <w:szCs w:val="22"/>
          <w:lang w:val="fr-FR"/>
        </w:rPr>
        <w:t>quantity</w:t>
      </w:r>
      <w:proofErr w:type="spellEnd"/>
      <w:r w:rsidRPr="00E256E8">
        <w:rPr>
          <w:b/>
          <w:szCs w:val="22"/>
          <w:lang w:val="fr-FR"/>
        </w:rPr>
        <w:t xml:space="preserve"> or net contents.</w:t>
      </w:r>
      <w:r w:rsidRPr="00E256E8">
        <w:rPr>
          <w:szCs w:val="22"/>
          <w:lang w:val="fr-FR"/>
        </w:rPr>
        <w:t xml:space="preserve">  </w:t>
      </w:r>
      <w:proofErr w:type="gramStart"/>
      <w:r w:rsidRPr="00E256E8">
        <w:rPr>
          <w:szCs w:val="22"/>
        </w:rPr>
        <w:t>That quantity of packaged product remaining after all necessary deductions for tare (defined) have</w:t>
      </w:r>
      <w:proofErr w:type="gramEnd"/>
      <w:r w:rsidRPr="00E256E8">
        <w:rPr>
          <w:szCs w:val="22"/>
        </w:rPr>
        <w:t xml:space="preserve"> been made.</w:t>
      </w:r>
    </w:p>
    <w:p w:rsidR="00C83E9F" w:rsidRPr="00E256E8" w:rsidRDefault="00C83E9F">
      <w:pPr>
        <w:rPr>
          <w:szCs w:val="22"/>
        </w:rPr>
      </w:pPr>
    </w:p>
    <w:p w:rsidR="00C83E9F" w:rsidRPr="00E256E8" w:rsidRDefault="00C83E9F">
      <w:pPr>
        <w:rPr>
          <w:szCs w:val="22"/>
        </w:rPr>
      </w:pPr>
      <w:proofErr w:type="gramStart"/>
      <w:r w:rsidRPr="00E256E8">
        <w:rPr>
          <w:b/>
          <w:szCs w:val="22"/>
        </w:rPr>
        <w:t>nominal</w:t>
      </w:r>
      <w:proofErr w:type="gramEnd"/>
      <w:r w:rsidRPr="00E256E8">
        <w:rPr>
          <w:b/>
          <w:szCs w:val="22"/>
        </w:rPr>
        <w:t>.</w:t>
      </w:r>
      <w:r w:rsidRPr="00E256E8">
        <w:rPr>
          <w:szCs w:val="22"/>
        </w:rPr>
        <w:t xml:space="preserve">  </w:t>
      </w:r>
      <w:proofErr w:type="gramStart"/>
      <w:r w:rsidRPr="00E256E8">
        <w:rPr>
          <w:szCs w:val="22"/>
        </w:rPr>
        <w:t>A designated or theoretical size that may vary from the actual.</w:t>
      </w:r>
      <w:proofErr w:type="gramEnd"/>
    </w:p>
    <w:p w:rsidR="00C83E9F" w:rsidRPr="00E256E8" w:rsidRDefault="00C83E9F">
      <w:pPr>
        <w:rPr>
          <w:b/>
          <w:szCs w:val="22"/>
        </w:rPr>
      </w:pPr>
    </w:p>
    <w:p w:rsidR="00C83E9F" w:rsidRPr="00E256E8" w:rsidRDefault="00C83E9F">
      <w:pPr>
        <w:rPr>
          <w:szCs w:val="22"/>
        </w:rPr>
      </w:pPr>
      <w:proofErr w:type="gramStart"/>
      <w:r w:rsidRPr="00E256E8">
        <w:rPr>
          <w:b/>
          <w:szCs w:val="22"/>
        </w:rPr>
        <w:t>nominal</w:t>
      </w:r>
      <w:proofErr w:type="gramEnd"/>
      <w:r w:rsidRPr="00E256E8">
        <w:rPr>
          <w:b/>
          <w:szCs w:val="22"/>
        </w:rPr>
        <w:t xml:space="preserve"> gross weight.</w:t>
      </w:r>
      <w:r w:rsidRPr="00E256E8">
        <w:rPr>
          <w:szCs w:val="22"/>
        </w:rPr>
        <w:t xml:space="preserve">  The sum of the nominal tare weight (defined) plus the declared or labeled weight (or other labeled quantity converted to a weight basis).</w:t>
      </w:r>
    </w:p>
    <w:p w:rsidR="00C83E9F" w:rsidRPr="00E256E8" w:rsidRDefault="00C83E9F">
      <w:pPr>
        <w:rPr>
          <w:szCs w:val="22"/>
        </w:rPr>
      </w:pPr>
    </w:p>
    <w:p w:rsidR="00C83E9F" w:rsidRPr="00E256E8" w:rsidRDefault="00C83E9F" w:rsidP="00497609">
      <w:pPr>
        <w:keepNext/>
        <w:jc w:val="center"/>
        <w:rPr>
          <w:b/>
          <w:szCs w:val="22"/>
        </w:rPr>
      </w:pPr>
      <w:r w:rsidRPr="00E256E8">
        <w:rPr>
          <w:b/>
          <w:szCs w:val="22"/>
        </w:rPr>
        <w:t>P</w:t>
      </w:r>
    </w:p>
    <w:p w:rsidR="00C83E9F" w:rsidRPr="00E256E8" w:rsidRDefault="00C83E9F" w:rsidP="00497609">
      <w:pPr>
        <w:keepNext/>
        <w:rPr>
          <w:szCs w:val="22"/>
        </w:rPr>
      </w:pPr>
    </w:p>
    <w:p w:rsidR="00C83E9F" w:rsidRPr="00E256E8" w:rsidRDefault="00C83E9F">
      <w:pPr>
        <w:rPr>
          <w:szCs w:val="22"/>
        </w:rPr>
      </w:pPr>
      <w:proofErr w:type="gramStart"/>
      <w:r w:rsidRPr="00E256E8">
        <w:rPr>
          <w:b/>
          <w:szCs w:val="22"/>
        </w:rPr>
        <w:t>package</w:t>
      </w:r>
      <w:proofErr w:type="gramEnd"/>
      <w:r w:rsidRPr="00E256E8">
        <w:rPr>
          <w:b/>
          <w:szCs w:val="22"/>
        </w:rPr>
        <w:t xml:space="preserve"> error.</w:t>
      </w:r>
      <w:r w:rsidRPr="00E256E8">
        <w:rPr>
          <w:szCs w:val="22"/>
        </w:rPr>
        <w:t xml:space="preserve">  The difference between the actual net contents of an individual package as measured and the declared net contents on the package label; minus (</w:t>
      </w:r>
      <w:r w:rsidR="004E46BC">
        <w:rPr>
          <w:szCs w:val="22"/>
        </w:rPr>
        <w:t>−</w:t>
      </w:r>
      <w:r w:rsidRPr="00E256E8">
        <w:rPr>
          <w:szCs w:val="22"/>
        </w:rPr>
        <w:t>) for less than the label and plus (+) for more than the label.</w:t>
      </w:r>
    </w:p>
    <w:p w:rsidR="00C83E9F" w:rsidRPr="00E256E8" w:rsidRDefault="00C83E9F">
      <w:pPr>
        <w:rPr>
          <w:szCs w:val="22"/>
        </w:rPr>
      </w:pPr>
    </w:p>
    <w:p w:rsidR="00C83E9F" w:rsidRPr="00E256E8" w:rsidRDefault="00C83E9F" w:rsidP="00497609">
      <w:pPr>
        <w:rPr>
          <w:szCs w:val="22"/>
        </w:rPr>
      </w:pPr>
      <w:proofErr w:type="gramStart"/>
      <w:r w:rsidRPr="00E256E8">
        <w:rPr>
          <w:b/>
          <w:szCs w:val="22"/>
        </w:rPr>
        <w:t>packaged</w:t>
      </w:r>
      <w:proofErr w:type="gramEnd"/>
      <w:r w:rsidRPr="00E256E8">
        <w:rPr>
          <w:b/>
          <w:szCs w:val="22"/>
        </w:rPr>
        <w:t xml:space="preserve"> goods.</w:t>
      </w:r>
      <w:r w:rsidRPr="00E256E8">
        <w:rPr>
          <w:szCs w:val="22"/>
        </w:rPr>
        <w:t xml:space="preserve">  Product or commodity put up in any manner in advance of sale suitable for either wholesale or retail sale.</w:t>
      </w:r>
    </w:p>
    <w:p w:rsidR="00C83E9F" w:rsidRPr="00E256E8" w:rsidRDefault="00C83E9F" w:rsidP="00497609">
      <w:pPr>
        <w:rPr>
          <w:szCs w:val="22"/>
        </w:rPr>
      </w:pPr>
    </w:p>
    <w:p w:rsidR="00C83E9F" w:rsidRPr="00E256E8" w:rsidRDefault="00C83E9F">
      <w:pPr>
        <w:rPr>
          <w:szCs w:val="22"/>
        </w:rPr>
      </w:pPr>
      <w:proofErr w:type="gramStart"/>
      <w:r w:rsidRPr="00E256E8">
        <w:rPr>
          <w:b/>
          <w:szCs w:val="22"/>
        </w:rPr>
        <w:t>petroleum</w:t>
      </w:r>
      <w:proofErr w:type="gramEnd"/>
      <w:r w:rsidRPr="00E256E8">
        <w:rPr>
          <w:b/>
          <w:szCs w:val="22"/>
        </w:rPr>
        <w:t xml:space="preserve"> products.</w:t>
      </w:r>
      <w:r w:rsidRPr="00E256E8">
        <w:rPr>
          <w:szCs w:val="22"/>
        </w:rPr>
        <w:t xml:space="preserve">  Gasoline, diesel fuel, kerosene, or any product (whether or not such a product is actually derived from naturally occurring hydro-carbon mixtures known as “petroleum”) commonly used in powering, lubricating, or idling engines or other devices, or labeled as fuel to power camping stoves or lights.  Sewing machine lubricant, camping fuels, and synthetic motor oil are “petroleum products” for the purposes of this regulation.  The following products are not “petroleum products”:  brake fluid, copier machine dispersant, antifreeze, cleaning solvents, and alcohol.</w:t>
      </w:r>
    </w:p>
    <w:p w:rsidR="00C83E9F" w:rsidRPr="00E256E8" w:rsidRDefault="00C83E9F">
      <w:pPr>
        <w:rPr>
          <w:szCs w:val="22"/>
        </w:rPr>
      </w:pPr>
    </w:p>
    <w:p w:rsidR="00C83E9F" w:rsidRPr="00E256E8" w:rsidRDefault="00C83E9F">
      <w:pPr>
        <w:rPr>
          <w:szCs w:val="22"/>
        </w:rPr>
      </w:pPr>
      <w:proofErr w:type="gramStart"/>
      <w:r w:rsidRPr="00E256E8">
        <w:rPr>
          <w:b/>
          <w:szCs w:val="22"/>
        </w:rPr>
        <w:t>plus</w:t>
      </w:r>
      <w:proofErr w:type="gramEnd"/>
      <w:r w:rsidRPr="00E256E8">
        <w:rPr>
          <w:b/>
          <w:szCs w:val="22"/>
        </w:rPr>
        <w:t xml:space="preserve"> errors.</w:t>
      </w:r>
      <w:r w:rsidRPr="00E256E8">
        <w:rPr>
          <w:szCs w:val="22"/>
        </w:rPr>
        <w:t xml:space="preserve">  See MINUS OR PLUS ERRORS</w:t>
      </w:r>
    </w:p>
    <w:p w:rsidR="00C83E9F" w:rsidRPr="00E256E8" w:rsidRDefault="00C83E9F">
      <w:pPr>
        <w:rPr>
          <w:szCs w:val="22"/>
        </w:rPr>
      </w:pPr>
    </w:p>
    <w:p w:rsidR="00C83E9F" w:rsidRPr="00E256E8" w:rsidRDefault="00C83E9F">
      <w:pPr>
        <w:rPr>
          <w:szCs w:val="22"/>
        </w:rPr>
      </w:pPr>
      <w:proofErr w:type="gramStart"/>
      <w:r w:rsidRPr="00E256E8">
        <w:rPr>
          <w:b/>
          <w:szCs w:val="22"/>
        </w:rPr>
        <w:t>principal</w:t>
      </w:r>
      <w:proofErr w:type="gramEnd"/>
      <w:r w:rsidRPr="00E256E8">
        <w:rPr>
          <w:b/>
          <w:szCs w:val="22"/>
        </w:rPr>
        <w:t xml:space="preserve"> display panel or panels</w:t>
      </w:r>
      <w:r w:rsidRPr="00E256E8">
        <w:rPr>
          <w:b/>
          <w:bCs/>
          <w:szCs w:val="22"/>
        </w:rPr>
        <w:t>.</w:t>
      </w:r>
      <w:r w:rsidRPr="00E256E8">
        <w:rPr>
          <w:szCs w:val="22"/>
        </w:rPr>
        <w:t xml:space="preserve">  Part(s) of a label that are designed to be displayed, presented, shown, or examined under normal and customary conditions of display and purchase.  </w:t>
      </w:r>
      <w:proofErr w:type="gramStart"/>
      <w:r w:rsidRPr="00E256E8">
        <w:rPr>
          <w:szCs w:val="22"/>
        </w:rPr>
        <w:t>Wherever a principal display panel appears more than once on a package, all requirements pertaining to the “principal display panel” shall pertain to all such “principal display panels.”</w:t>
      </w:r>
      <w:proofErr w:type="gramEnd"/>
      <w:r w:rsidRPr="00E256E8">
        <w:rPr>
          <w:szCs w:val="22"/>
        </w:rPr>
        <w:t xml:space="preserve">  See Section 2.7 in the Uniform Packaging and Labeling Regulation in NIST Handbook 130.</w:t>
      </w:r>
    </w:p>
    <w:p w:rsidR="00C83E9F" w:rsidRPr="00E256E8" w:rsidRDefault="00C83E9F">
      <w:pPr>
        <w:rPr>
          <w:szCs w:val="22"/>
        </w:rPr>
      </w:pPr>
    </w:p>
    <w:p w:rsidR="00C83E9F" w:rsidRPr="00E256E8" w:rsidRDefault="00C83E9F">
      <w:pPr>
        <w:rPr>
          <w:szCs w:val="22"/>
        </w:rPr>
      </w:pPr>
      <w:proofErr w:type="gramStart"/>
      <w:r w:rsidRPr="00E256E8">
        <w:rPr>
          <w:b/>
          <w:szCs w:val="22"/>
        </w:rPr>
        <w:t>production</w:t>
      </w:r>
      <w:proofErr w:type="gramEnd"/>
      <w:r w:rsidRPr="00E256E8">
        <w:rPr>
          <w:b/>
          <w:szCs w:val="22"/>
        </w:rPr>
        <w:t xml:space="preserve"> lot.</w:t>
      </w:r>
      <w:r w:rsidRPr="00E256E8">
        <w:rPr>
          <w:szCs w:val="22"/>
        </w:rPr>
        <w:t xml:space="preserve">  </w:t>
      </w:r>
      <w:proofErr w:type="gramStart"/>
      <w:r w:rsidRPr="00E256E8">
        <w:rPr>
          <w:szCs w:val="22"/>
        </w:rPr>
        <w:t>The total collection of packages defined by the packager, usually consisting of those packages produced within a given unit of time and coded identically.</w:t>
      </w:r>
      <w:proofErr w:type="gramEnd"/>
    </w:p>
    <w:p w:rsidR="00C83E9F" w:rsidRPr="00E256E8" w:rsidRDefault="00C83E9F">
      <w:pPr>
        <w:rPr>
          <w:szCs w:val="22"/>
        </w:rPr>
      </w:pPr>
    </w:p>
    <w:p w:rsidR="00C83E9F" w:rsidRPr="00E256E8" w:rsidRDefault="00C83E9F">
      <w:pPr>
        <w:rPr>
          <w:szCs w:val="22"/>
        </w:rPr>
      </w:pPr>
      <w:proofErr w:type="spellStart"/>
      <w:proofErr w:type="gramStart"/>
      <w:r w:rsidRPr="00E256E8">
        <w:rPr>
          <w:b/>
          <w:szCs w:val="22"/>
        </w:rPr>
        <w:t>pycnometer</w:t>
      </w:r>
      <w:proofErr w:type="spellEnd"/>
      <w:proofErr w:type="gramEnd"/>
      <w:r w:rsidRPr="00E256E8">
        <w:rPr>
          <w:b/>
          <w:szCs w:val="22"/>
        </w:rPr>
        <w:t>.</w:t>
      </w:r>
      <w:r w:rsidRPr="00E256E8">
        <w:rPr>
          <w:szCs w:val="22"/>
        </w:rPr>
        <w:t xml:space="preserve">  A container of known volume used to contain material for weighing so that the weight of a known volume may be determined for the material.  If it is constructed, it is called a density cup.</w:t>
      </w:r>
    </w:p>
    <w:p w:rsidR="00C83E9F" w:rsidRPr="00E256E8" w:rsidRDefault="00C83E9F">
      <w:pPr>
        <w:rPr>
          <w:szCs w:val="22"/>
        </w:rPr>
      </w:pPr>
    </w:p>
    <w:p w:rsidR="00C83E9F" w:rsidRPr="00E256E8" w:rsidRDefault="00C83E9F" w:rsidP="00497609">
      <w:pPr>
        <w:keepNext/>
        <w:jc w:val="center"/>
        <w:rPr>
          <w:b/>
          <w:szCs w:val="22"/>
        </w:rPr>
      </w:pPr>
      <w:r w:rsidRPr="00E256E8">
        <w:rPr>
          <w:b/>
          <w:szCs w:val="22"/>
        </w:rPr>
        <w:t>R</w:t>
      </w:r>
    </w:p>
    <w:p w:rsidR="00C83E9F" w:rsidRPr="00E256E8" w:rsidRDefault="00C83E9F" w:rsidP="00497609">
      <w:pPr>
        <w:keepNext/>
        <w:rPr>
          <w:szCs w:val="22"/>
        </w:rPr>
      </w:pPr>
    </w:p>
    <w:p w:rsidR="00C83E9F" w:rsidRPr="00E256E8" w:rsidRDefault="00C83E9F">
      <w:pPr>
        <w:rPr>
          <w:szCs w:val="22"/>
        </w:rPr>
      </w:pPr>
      <w:proofErr w:type="gramStart"/>
      <w:r w:rsidRPr="00E256E8">
        <w:rPr>
          <w:b/>
          <w:szCs w:val="22"/>
        </w:rPr>
        <w:t>random</w:t>
      </w:r>
      <w:proofErr w:type="gramEnd"/>
      <w:r w:rsidRPr="00E256E8">
        <w:rPr>
          <w:b/>
          <w:szCs w:val="22"/>
        </w:rPr>
        <w:t xml:space="preserve"> pack.</w:t>
      </w:r>
      <w:r w:rsidRPr="00E256E8">
        <w:rPr>
          <w:szCs w:val="22"/>
        </w:rPr>
        <w:t xml:space="preserve">  The term “random package” shall be construed to mean a package that is one of a lot, shipment, or delivery of packages of the same consumer commodity with varying weights which means, packages of the same consumer commodity with no fixed pattern of weight.</w:t>
      </w:r>
    </w:p>
    <w:p w:rsidR="00C83E9F" w:rsidRPr="00E256E8" w:rsidRDefault="00C83E9F">
      <w:pPr>
        <w:rPr>
          <w:szCs w:val="22"/>
        </w:rPr>
      </w:pPr>
    </w:p>
    <w:p w:rsidR="00C83E9F" w:rsidRPr="00E256E8" w:rsidRDefault="00C83E9F">
      <w:pPr>
        <w:rPr>
          <w:szCs w:val="22"/>
        </w:rPr>
      </w:pPr>
      <w:proofErr w:type="gramStart"/>
      <w:r w:rsidRPr="00E256E8">
        <w:rPr>
          <w:b/>
          <w:szCs w:val="22"/>
        </w:rPr>
        <w:t>random</w:t>
      </w:r>
      <w:proofErr w:type="gramEnd"/>
      <w:r w:rsidRPr="00E256E8">
        <w:rPr>
          <w:b/>
          <w:szCs w:val="22"/>
        </w:rPr>
        <w:t xml:space="preserve"> sampling.</w:t>
      </w:r>
      <w:r w:rsidRPr="00E256E8">
        <w:rPr>
          <w:szCs w:val="22"/>
        </w:rPr>
        <w:t xml:space="preserve">  The process of selecting sample packages such that all packages under consideration have the same probability of being selected.  An acceptable method of random selection is to use a table of random numbers.</w:t>
      </w:r>
    </w:p>
    <w:p w:rsidR="00C83E9F" w:rsidRPr="00E256E8" w:rsidRDefault="00C83E9F">
      <w:pPr>
        <w:rPr>
          <w:szCs w:val="22"/>
        </w:rPr>
      </w:pPr>
    </w:p>
    <w:p w:rsidR="00C83E9F" w:rsidRPr="00E256E8" w:rsidRDefault="00C83E9F">
      <w:pPr>
        <w:rPr>
          <w:szCs w:val="22"/>
        </w:rPr>
      </w:pPr>
      <w:proofErr w:type="gramStart"/>
      <w:r w:rsidRPr="00E256E8">
        <w:rPr>
          <w:b/>
          <w:szCs w:val="22"/>
        </w:rPr>
        <w:t>range</w:t>
      </w:r>
      <w:proofErr w:type="gramEnd"/>
      <w:r w:rsidRPr="00E256E8">
        <w:rPr>
          <w:b/>
          <w:szCs w:val="22"/>
        </w:rPr>
        <w:t>.</w:t>
      </w:r>
      <w:r w:rsidRPr="00E256E8">
        <w:rPr>
          <w:szCs w:val="22"/>
        </w:rPr>
        <w:t xml:space="preserve">  </w:t>
      </w:r>
      <w:proofErr w:type="gramStart"/>
      <w:r w:rsidRPr="00E256E8">
        <w:rPr>
          <w:szCs w:val="22"/>
        </w:rPr>
        <w:t>The difference between the largest and the smallest of a set of measured values.</w:t>
      </w:r>
      <w:proofErr w:type="gramEnd"/>
    </w:p>
    <w:p w:rsidR="00C83E9F" w:rsidRPr="00E256E8" w:rsidRDefault="00C83E9F">
      <w:pPr>
        <w:rPr>
          <w:szCs w:val="22"/>
        </w:rPr>
      </w:pPr>
    </w:p>
    <w:p w:rsidR="00C83E9F" w:rsidRPr="00E256E8" w:rsidRDefault="00C83E9F">
      <w:pPr>
        <w:rPr>
          <w:szCs w:val="22"/>
        </w:rPr>
      </w:pPr>
      <w:proofErr w:type="gramStart"/>
      <w:r w:rsidRPr="00E256E8">
        <w:rPr>
          <w:b/>
          <w:szCs w:val="22"/>
        </w:rPr>
        <w:t>reasonable</w:t>
      </w:r>
      <w:proofErr w:type="gramEnd"/>
      <w:r w:rsidRPr="00E256E8">
        <w:rPr>
          <w:b/>
          <w:szCs w:val="22"/>
        </w:rPr>
        <w:t xml:space="preserve"> variation.</w:t>
      </w:r>
      <w:r w:rsidRPr="00E256E8">
        <w:rPr>
          <w:szCs w:val="22"/>
        </w:rPr>
        <w:t xml:space="preserve">  </w:t>
      </w:r>
      <w:proofErr w:type="gramStart"/>
      <w:r w:rsidRPr="00E256E8">
        <w:rPr>
          <w:szCs w:val="22"/>
        </w:rPr>
        <w:t>An amount by which individual package net contents are allowed to vary from the labeled net contents.</w:t>
      </w:r>
      <w:proofErr w:type="gramEnd"/>
      <w:r w:rsidRPr="00E256E8">
        <w:rPr>
          <w:szCs w:val="22"/>
        </w:rPr>
        <w:t xml:space="preserve">  This term is found in most federal and state laws and regulations governing packaged </w:t>
      </w:r>
      <w:r w:rsidRPr="00E256E8">
        <w:rPr>
          <w:szCs w:val="22"/>
        </w:rPr>
        <w:lastRenderedPageBreak/>
        <w:t>goods.  Reasonable variations from the labeled declaration are recognized for (1) unavoidable deviations in good manufacturing practice, and (2) loss or gain of moisture in good distribution practice.</w:t>
      </w:r>
    </w:p>
    <w:p w:rsidR="00C83E9F" w:rsidRPr="00E256E8" w:rsidRDefault="00C83E9F">
      <w:pPr>
        <w:rPr>
          <w:szCs w:val="22"/>
        </w:rPr>
      </w:pPr>
    </w:p>
    <w:p w:rsidR="00C83E9F" w:rsidRPr="00E256E8" w:rsidRDefault="00C83E9F">
      <w:pPr>
        <w:rPr>
          <w:szCs w:val="22"/>
        </w:rPr>
      </w:pPr>
      <w:proofErr w:type="gramStart"/>
      <w:r w:rsidRPr="00E256E8">
        <w:rPr>
          <w:b/>
          <w:szCs w:val="22"/>
        </w:rPr>
        <w:t>rounding</w:t>
      </w:r>
      <w:proofErr w:type="gramEnd"/>
      <w:r w:rsidRPr="00E256E8">
        <w:rPr>
          <w:b/>
          <w:szCs w:val="22"/>
        </w:rPr>
        <w:t>.</w:t>
      </w:r>
      <w:r w:rsidRPr="00E256E8">
        <w:rPr>
          <w:szCs w:val="22"/>
        </w:rPr>
        <w:t xml:space="preserve">  </w:t>
      </w:r>
      <w:proofErr w:type="gramStart"/>
      <w:r w:rsidRPr="00E256E8">
        <w:rPr>
          <w:szCs w:val="22"/>
        </w:rPr>
        <w:t>The process of omitting some of the end digits of a numerical value and adjusting the last retained digit so that the resulting number is as near as possible to the original number.</w:t>
      </w:r>
      <w:proofErr w:type="gramEnd"/>
    </w:p>
    <w:p w:rsidR="00C83E9F" w:rsidRPr="00E256E8" w:rsidRDefault="00C83E9F">
      <w:pPr>
        <w:rPr>
          <w:szCs w:val="22"/>
        </w:rPr>
      </w:pPr>
    </w:p>
    <w:p w:rsidR="00C83E9F" w:rsidRPr="00E256E8" w:rsidRDefault="00C83E9F" w:rsidP="00497609">
      <w:pPr>
        <w:keepNext/>
        <w:jc w:val="center"/>
        <w:rPr>
          <w:b/>
          <w:szCs w:val="22"/>
        </w:rPr>
      </w:pPr>
      <w:r w:rsidRPr="00E256E8">
        <w:rPr>
          <w:b/>
          <w:szCs w:val="22"/>
        </w:rPr>
        <w:t>S</w:t>
      </w:r>
    </w:p>
    <w:p w:rsidR="00C83E9F" w:rsidRPr="00E256E8" w:rsidRDefault="00C83E9F" w:rsidP="00497609">
      <w:pPr>
        <w:keepNext/>
        <w:rPr>
          <w:szCs w:val="22"/>
        </w:rPr>
      </w:pPr>
    </w:p>
    <w:p w:rsidR="00C83E9F" w:rsidRPr="00E256E8" w:rsidRDefault="00C83E9F">
      <w:pPr>
        <w:rPr>
          <w:szCs w:val="22"/>
        </w:rPr>
      </w:pPr>
      <w:proofErr w:type="gramStart"/>
      <w:r w:rsidRPr="00E256E8">
        <w:rPr>
          <w:b/>
          <w:szCs w:val="22"/>
        </w:rPr>
        <w:t>sample</w:t>
      </w:r>
      <w:proofErr w:type="gramEnd"/>
      <w:r w:rsidRPr="00E256E8">
        <w:rPr>
          <w:b/>
          <w:szCs w:val="22"/>
        </w:rPr>
        <w:t>.</w:t>
      </w:r>
      <w:r w:rsidRPr="00E256E8">
        <w:rPr>
          <w:szCs w:val="22"/>
        </w:rPr>
        <w:t xml:space="preserve">  A group of packages taken from a larger collection of packages and providing information that can be used to make a decision concerning the larger collection of packages or of the package production process.  A sample provides a valid basis for decision only when it is a random sample (defined).</w:t>
      </w:r>
    </w:p>
    <w:p w:rsidR="00C83E9F" w:rsidRPr="00E256E8" w:rsidRDefault="00C83E9F">
      <w:pPr>
        <w:rPr>
          <w:szCs w:val="22"/>
        </w:rPr>
      </w:pPr>
    </w:p>
    <w:p w:rsidR="00C83E9F" w:rsidRPr="00E256E8" w:rsidRDefault="00C83E9F" w:rsidP="00BD1B4B">
      <w:pPr>
        <w:autoSpaceDE w:val="0"/>
        <w:rPr>
          <w:b/>
          <w:strike/>
          <w:szCs w:val="22"/>
          <w:u w:val="single"/>
        </w:rPr>
      </w:pPr>
      <w:proofErr w:type="gramStart"/>
      <w:r w:rsidRPr="00E256E8">
        <w:rPr>
          <w:b/>
          <w:szCs w:val="22"/>
        </w:rPr>
        <w:t>sample</w:t>
      </w:r>
      <w:proofErr w:type="gramEnd"/>
      <w:r w:rsidRPr="00E256E8">
        <w:rPr>
          <w:b/>
          <w:szCs w:val="22"/>
        </w:rPr>
        <w:t xml:space="preserve"> correction factor.</w:t>
      </w:r>
      <w:r w:rsidRPr="00E256E8">
        <w:rPr>
          <w:szCs w:val="22"/>
        </w:rPr>
        <w:t xml:space="preserve"> </w:t>
      </w:r>
      <w:proofErr w:type="spellStart"/>
      <w:r w:rsidR="00BD1B4B">
        <w:rPr>
          <w:rFonts w:ascii="ZWAdobeF" w:hAnsi="ZWAdobeF" w:cs="ZWAdobeF"/>
          <w:color w:val="auto"/>
          <w:sz w:val="2"/>
          <w:szCs w:val="2"/>
        </w:rPr>
        <w:t>S</w:t>
      </w:r>
      <w:r w:rsidRPr="00E256E8">
        <w:rPr>
          <w:rFonts w:ascii="Times New Roman Bold" w:hAnsi="Times New Roman Bold"/>
          <w:b/>
          <w:strike/>
          <w:szCs w:val="22"/>
        </w:rPr>
        <w:t>Students</w:t>
      </w:r>
      <w:proofErr w:type="spellEnd"/>
      <w:r w:rsidRPr="00E256E8">
        <w:rPr>
          <w:rFonts w:ascii="Times New Roman Bold" w:hAnsi="Times New Roman Bold"/>
          <w:b/>
          <w:strike/>
          <w:szCs w:val="22"/>
        </w:rPr>
        <w:t xml:space="preserve">' "t" value for a one sided test at the 3 % confidence level and n is the sample </w:t>
      </w:r>
      <w:proofErr w:type="spellStart"/>
      <w:r w:rsidRPr="00E256E8">
        <w:rPr>
          <w:rFonts w:ascii="Times New Roman Bold" w:hAnsi="Times New Roman Bold"/>
          <w:b/>
          <w:strike/>
          <w:szCs w:val="22"/>
        </w:rPr>
        <w:t>size</w:t>
      </w:r>
      <w:r w:rsidR="00BD1B4B">
        <w:rPr>
          <w:rFonts w:ascii="ZWAdobeF" w:hAnsi="ZWAdobeF" w:cs="ZWAdobeF"/>
          <w:color w:val="auto"/>
          <w:sz w:val="2"/>
          <w:szCs w:val="2"/>
        </w:rPr>
        <w:t>S</w:t>
      </w:r>
      <w:proofErr w:type="spellEnd"/>
      <w:r w:rsidRPr="00E256E8">
        <w:rPr>
          <w:szCs w:val="22"/>
        </w:rPr>
        <w:t xml:space="preserve">. </w:t>
      </w:r>
      <w:r w:rsidRPr="00E256E8">
        <w:rPr>
          <w:b/>
          <w:szCs w:val="22"/>
          <w:u w:val="single"/>
        </w:rPr>
        <w:t>The factor as computed is the ratio of the 97.5</w:t>
      </w:r>
      <w:r w:rsidR="00BD1B4B">
        <w:rPr>
          <w:rFonts w:ascii="ZWAdobeF" w:hAnsi="ZWAdobeF" w:cs="ZWAdobeF"/>
          <w:color w:val="auto"/>
          <w:sz w:val="2"/>
          <w:szCs w:val="2"/>
        </w:rPr>
        <w:t>P</w:t>
      </w:r>
      <w:r w:rsidRPr="00E256E8">
        <w:rPr>
          <w:b/>
          <w:szCs w:val="22"/>
          <w:u w:val="single"/>
          <w:vertAlign w:val="superscript"/>
        </w:rPr>
        <w:t>th</w:t>
      </w:r>
      <w:r w:rsidR="00BD1B4B">
        <w:rPr>
          <w:rFonts w:ascii="ZWAdobeF" w:hAnsi="ZWAdobeF" w:cs="ZWAdobeF"/>
          <w:color w:val="auto"/>
          <w:sz w:val="2"/>
          <w:szCs w:val="2"/>
        </w:rPr>
        <w:t>P</w:t>
      </w:r>
      <w:r w:rsidRPr="00E256E8">
        <w:rPr>
          <w:b/>
          <w:szCs w:val="22"/>
          <w:u w:val="single"/>
        </w:rPr>
        <w:t> </w:t>
      </w:r>
      <w:proofErr w:type="spellStart"/>
      <w:r w:rsidRPr="00E256E8">
        <w:rPr>
          <w:b/>
          <w:szCs w:val="22"/>
          <w:u w:val="single"/>
        </w:rPr>
        <w:t>quantile</w:t>
      </w:r>
      <w:proofErr w:type="spellEnd"/>
      <w:r w:rsidRPr="00E256E8">
        <w:rPr>
          <w:b/>
          <w:szCs w:val="22"/>
          <w:u w:val="single"/>
        </w:rPr>
        <w:t xml:space="preserve"> of the student’s </w:t>
      </w:r>
      <w:proofErr w:type="spellStart"/>
      <w:r w:rsidRPr="00E256E8">
        <w:rPr>
          <w:b/>
          <w:szCs w:val="22"/>
          <w:u w:val="single"/>
        </w:rPr>
        <w:t>t</w:t>
      </w:r>
      <w:r w:rsidRPr="00E256E8">
        <w:rPr>
          <w:b/>
          <w:szCs w:val="22"/>
          <w:u w:val="single"/>
        </w:rPr>
        <w:noBreakHyphen/>
        <w:t>distribution</w:t>
      </w:r>
      <w:proofErr w:type="spellEnd"/>
      <w:r w:rsidRPr="00E256E8">
        <w:rPr>
          <w:b/>
          <w:szCs w:val="22"/>
          <w:u w:val="single"/>
        </w:rPr>
        <w:t xml:space="preserve"> with (n</w:t>
      </w:r>
      <w:r w:rsidRPr="00E256E8">
        <w:rPr>
          <w:b/>
          <w:szCs w:val="22"/>
          <w:u w:val="single"/>
        </w:rPr>
        <w:noBreakHyphen/>
        <w:t>1) degrees of freedom and the square root of n where n is the sample size.</w:t>
      </w:r>
    </w:p>
    <w:p w:rsidR="00C83E9F" w:rsidRPr="00E256E8" w:rsidRDefault="00C83E9F" w:rsidP="00497609">
      <w:pPr>
        <w:rPr>
          <w:szCs w:val="22"/>
        </w:rPr>
      </w:pPr>
    </w:p>
    <w:p w:rsidR="00C83E9F" w:rsidRPr="00E256E8" w:rsidRDefault="00C83E9F">
      <w:pPr>
        <w:rPr>
          <w:szCs w:val="22"/>
        </w:rPr>
      </w:pPr>
      <w:proofErr w:type="gramStart"/>
      <w:r w:rsidRPr="00E256E8">
        <w:rPr>
          <w:b/>
          <w:szCs w:val="22"/>
        </w:rPr>
        <w:t>sample</w:t>
      </w:r>
      <w:proofErr w:type="gramEnd"/>
      <w:r w:rsidRPr="00E256E8">
        <w:rPr>
          <w:b/>
          <w:szCs w:val="22"/>
        </w:rPr>
        <w:t xml:space="preserve"> error limit (SEL).</w:t>
      </w:r>
      <w:r w:rsidRPr="00E256E8">
        <w:rPr>
          <w:szCs w:val="22"/>
        </w:rPr>
        <w:t xml:space="preserve">  A statistical value computed by multiplying the sample standard deviation times the sample correction factor from Column 3 of Table 2</w:t>
      </w:r>
      <w:r w:rsidRPr="00E256E8">
        <w:rPr>
          <w:szCs w:val="22"/>
        </w:rPr>
        <w:noBreakHyphen/>
        <w:t>1. Category A – Sampling Plans for the appropriate sample size.  The SEL value allows for the uncertainty between the average error of the sample and the average error of the inspection lot with an approximately 97</w:t>
      </w:r>
      <w:r w:rsidRPr="00E256E8">
        <w:rPr>
          <w:b/>
          <w:szCs w:val="22"/>
          <w:u w:val="single"/>
        </w:rPr>
        <w:t>.5</w:t>
      </w:r>
      <w:r w:rsidRPr="00E256E8">
        <w:rPr>
          <w:szCs w:val="22"/>
        </w:rPr>
        <w:t> % level of confidence.</w:t>
      </w:r>
    </w:p>
    <w:p w:rsidR="00C83E9F" w:rsidRPr="00E256E8" w:rsidRDefault="00C83E9F">
      <w:pPr>
        <w:rPr>
          <w:szCs w:val="22"/>
        </w:rPr>
      </w:pPr>
    </w:p>
    <w:p w:rsidR="00C83E9F" w:rsidRPr="00E256E8" w:rsidRDefault="00C83E9F">
      <w:pPr>
        <w:rPr>
          <w:szCs w:val="22"/>
        </w:rPr>
      </w:pPr>
      <w:proofErr w:type="gramStart"/>
      <w:r w:rsidRPr="00E256E8">
        <w:rPr>
          <w:b/>
          <w:szCs w:val="22"/>
        </w:rPr>
        <w:t>sample</w:t>
      </w:r>
      <w:proofErr w:type="gramEnd"/>
      <w:r w:rsidRPr="00E256E8">
        <w:rPr>
          <w:b/>
          <w:szCs w:val="22"/>
        </w:rPr>
        <w:t xml:space="preserve"> size</w:t>
      </w:r>
      <w:r w:rsidRPr="00E256E8">
        <w:rPr>
          <w:szCs w:val="22"/>
        </w:rPr>
        <w:t xml:space="preserve"> </w:t>
      </w:r>
      <w:r w:rsidRPr="00E256E8">
        <w:rPr>
          <w:b/>
          <w:bCs/>
          <w:szCs w:val="22"/>
        </w:rPr>
        <w:t>(n).</w:t>
      </w:r>
      <w:r w:rsidRPr="00E256E8">
        <w:rPr>
          <w:szCs w:val="22"/>
        </w:rPr>
        <w:t xml:space="preserve">  </w:t>
      </w:r>
      <w:proofErr w:type="gramStart"/>
      <w:r w:rsidRPr="00E256E8">
        <w:rPr>
          <w:szCs w:val="22"/>
        </w:rPr>
        <w:t>The number of packages in a sample.</w:t>
      </w:r>
      <w:proofErr w:type="gramEnd"/>
    </w:p>
    <w:p w:rsidR="00C83E9F" w:rsidRPr="00E256E8" w:rsidRDefault="00C83E9F">
      <w:pPr>
        <w:rPr>
          <w:szCs w:val="22"/>
        </w:rPr>
      </w:pPr>
    </w:p>
    <w:p w:rsidR="00C83E9F" w:rsidRPr="00E256E8" w:rsidRDefault="00C83E9F">
      <w:pPr>
        <w:rPr>
          <w:szCs w:val="22"/>
        </w:rPr>
      </w:pPr>
      <w:proofErr w:type="gramStart"/>
      <w:r w:rsidRPr="00E256E8">
        <w:rPr>
          <w:b/>
          <w:szCs w:val="22"/>
        </w:rPr>
        <w:t>sampling</w:t>
      </w:r>
      <w:proofErr w:type="gramEnd"/>
      <w:r w:rsidRPr="00E256E8">
        <w:rPr>
          <w:b/>
          <w:szCs w:val="22"/>
        </w:rPr>
        <w:t xml:space="preserve"> plan.</w:t>
      </w:r>
      <w:r w:rsidRPr="00E256E8">
        <w:rPr>
          <w:szCs w:val="22"/>
        </w:rPr>
        <w:t xml:space="preserve">  </w:t>
      </w:r>
      <w:proofErr w:type="gramStart"/>
      <w:r w:rsidRPr="00E256E8">
        <w:rPr>
          <w:szCs w:val="22"/>
        </w:rPr>
        <w:t>A specific plan that states the number of packages to be checked and the associated decision criteria.</w:t>
      </w:r>
      <w:proofErr w:type="gramEnd"/>
    </w:p>
    <w:p w:rsidR="00C83E9F" w:rsidRPr="00E256E8" w:rsidRDefault="00C83E9F">
      <w:pPr>
        <w:rPr>
          <w:szCs w:val="22"/>
        </w:rPr>
      </w:pPr>
    </w:p>
    <w:p w:rsidR="00C83E9F" w:rsidRPr="00E256E8" w:rsidRDefault="00C83E9F">
      <w:pPr>
        <w:rPr>
          <w:szCs w:val="22"/>
        </w:rPr>
      </w:pPr>
      <w:proofErr w:type="gramStart"/>
      <w:r w:rsidRPr="00E256E8">
        <w:rPr>
          <w:b/>
          <w:szCs w:val="22"/>
        </w:rPr>
        <w:t>scale</w:t>
      </w:r>
      <w:proofErr w:type="gramEnd"/>
      <w:r w:rsidRPr="00E256E8">
        <w:rPr>
          <w:b/>
          <w:szCs w:val="22"/>
        </w:rPr>
        <w:t xml:space="preserve"> tolerance.</w:t>
      </w:r>
      <w:r w:rsidRPr="00E256E8">
        <w:rPr>
          <w:szCs w:val="22"/>
        </w:rPr>
        <w:t xml:space="preserve">  The official value fixing the limit of allowable error for weighing equipment as defined in NIST Handbook 44.</w:t>
      </w:r>
    </w:p>
    <w:p w:rsidR="00C83E9F" w:rsidRPr="00E256E8" w:rsidRDefault="00C83E9F">
      <w:pPr>
        <w:rPr>
          <w:szCs w:val="22"/>
        </w:rPr>
      </w:pPr>
    </w:p>
    <w:p w:rsidR="00C83E9F" w:rsidRPr="00E256E8" w:rsidRDefault="00C83E9F">
      <w:pPr>
        <w:rPr>
          <w:szCs w:val="22"/>
        </w:rPr>
      </w:pPr>
      <w:proofErr w:type="gramStart"/>
      <w:r w:rsidRPr="00E256E8">
        <w:rPr>
          <w:b/>
          <w:szCs w:val="22"/>
        </w:rPr>
        <w:t>seat</w:t>
      </w:r>
      <w:proofErr w:type="gramEnd"/>
      <w:r w:rsidRPr="00E256E8">
        <w:rPr>
          <w:b/>
          <w:szCs w:val="22"/>
        </w:rPr>
        <w:t>.</w:t>
      </w:r>
      <w:r w:rsidRPr="00E256E8">
        <w:rPr>
          <w:szCs w:val="22"/>
        </w:rPr>
        <w:t xml:space="preserve">  (</w:t>
      </w:r>
      <w:proofErr w:type="gramStart"/>
      <w:r w:rsidRPr="00E256E8">
        <w:rPr>
          <w:szCs w:val="22"/>
        </w:rPr>
        <w:t>as</w:t>
      </w:r>
      <w:proofErr w:type="gramEnd"/>
      <w:r w:rsidRPr="00E256E8">
        <w:rPr>
          <w:szCs w:val="22"/>
        </w:rPr>
        <w:t xml:space="preserve"> in “seat diameter” or “seated capacity”).  The projection or shoulder near the upper rim of a cup or container that is designed to serve as the support for a lid or cover.</w:t>
      </w:r>
    </w:p>
    <w:p w:rsidR="00C83E9F" w:rsidRPr="00E256E8" w:rsidRDefault="00C83E9F">
      <w:pPr>
        <w:rPr>
          <w:szCs w:val="22"/>
        </w:rPr>
      </w:pPr>
    </w:p>
    <w:p w:rsidR="007E453B" w:rsidRPr="00E256E8" w:rsidRDefault="00C83E9F">
      <w:pPr>
        <w:rPr>
          <w:szCs w:val="22"/>
        </w:rPr>
      </w:pPr>
      <w:proofErr w:type="gramStart"/>
      <w:r w:rsidRPr="00E256E8">
        <w:rPr>
          <w:b/>
          <w:szCs w:val="22"/>
        </w:rPr>
        <w:t>seated</w:t>
      </w:r>
      <w:proofErr w:type="gramEnd"/>
      <w:r w:rsidRPr="00E256E8">
        <w:rPr>
          <w:b/>
          <w:szCs w:val="22"/>
        </w:rPr>
        <w:t xml:space="preserve"> capacity.</w:t>
      </w:r>
      <w:r w:rsidRPr="00E256E8">
        <w:rPr>
          <w:szCs w:val="22"/>
        </w:rPr>
        <w:t xml:space="preserve">  The capacity of a cup, container, or bottle, as defined by the volume contained by them when the lid or a flat disc is inserted into the lid groove that is located inside and near the upper rim of the cup, container, or bottle.</w:t>
      </w:r>
    </w:p>
    <w:p w:rsidR="00C83E9F" w:rsidRPr="00E256E8" w:rsidRDefault="00C83E9F" w:rsidP="007E453B"/>
    <w:p w:rsidR="00C83E9F" w:rsidRPr="00E256E8" w:rsidRDefault="00C83E9F" w:rsidP="007E453B">
      <w:proofErr w:type="gramStart"/>
      <w:r w:rsidRPr="00E256E8">
        <w:rPr>
          <w:b/>
        </w:rPr>
        <w:t>SEL.</w:t>
      </w:r>
      <w:proofErr w:type="gramEnd"/>
      <w:r w:rsidRPr="00E256E8">
        <w:t xml:space="preserve">  See SAMPLE ERROR LIMIT.</w:t>
      </w:r>
    </w:p>
    <w:p w:rsidR="00C83E9F" w:rsidRPr="00E256E8" w:rsidRDefault="00C83E9F" w:rsidP="007E453B"/>
    <w:p w:rsidR="00C83E9F" w:rsidRPr="00E256E8" w:rsidRDefault="00C83E9F">
      <w:pPr>
        <w:rPr>
          <w:szCs w:val="22"/>
        </w:rPr>
      </w:pPr>
      <w:proofErr w:type="gramStart"/>
      <w:r w:rsidRPr="00E256E8">
        <w:rPr>
          <w:b/>
          <w:szCs w:val="22"/>
        </w:rPr>
        <w:t>shipment</w:t>
      </w:r>
      <w:proofErr w:type="gramEnd"/>
      <w:r w:rsidRPr="00E256E8">
        <w:rPr>
          <w:b/>
          <w:szCs w:val="22"/>
        </w:rPr>
        <w:t>.</w:t>
      </w:r>
      <w:r w:rsidRPr="00E256E8">
        <w:rPr>
          <w:szCs w:val="22"/>
        </w:rPr>
        <w:t xml:space="preserve">  A quantity of identically labeled product (except for lot code) sent at one time to a single location.</w:t>
      </w:r>
    </w:p>
    <w:p w:rsidR="00C83E9F" w:rsidRPr="00E256E8" w:rsidRDefault="00C83E9F">
      <w:pPr>
        <w:rPr>
          <w:szCs w:val="22"/>
        </w:rPr>
      </w:pPr>
    </w:p>
    <w:p w:rsidR="00C83E9F" w:rsidRPr="00E256E8" w:rsidRDefault="00C83E9F">
      <w:pPr>
        <w:rPr>
          <w:szCs w:val="22"/>
        </w:rPr>
      </w:pPr>
      <w:proofErr w:type="gramStart"/>
      <w:r w:rsidRPr="00E256E8">
        <w:rPr>
          <w:b/>
          <w:szCs w:val="22"/>
        </w:rPr>
        <w:t>slicker</w:t>
      </w:r>
      <w:proofErr w:type="gramEnd"/>
      <w:r w:rsidRPr="00E256E8">
        <w:rPr>
          <w:b/>
          <w:szCs w:val="22"/>
        </w:rPr>
        <w:t xml:space="preserve"> plate</w:t>
      </w:r>
      <w:r w:rsidRPr="00E256E8">
        <w:rPr>
          <w:b/>
          <w:bCs/>
          <w:szCs w:val="22"/>
        </w:rPr>
        <w:t>.</w:t>
      </w:r>
      <w:r w:rsidRPr="00E256E8">
        <w:rPr>
          <w:szCs w:val="22"/>
        </w:rPr>
        <w:t xml:space="preserve">  A flat plate, usually of glass or clear plastic composition, used to determine the “level full” condition of a capacity (volumetric) measure.</w:t>
      </w:r>
    </w:p>
    <w:p w:rsidR="00C83E9F" w:rsidRPr="00E256E8" w:rsidRDefault="00C83E9F">
      <w:pPr>
        <w:rPr>
          <w:szCs w:val="22"/>
        </w:rPr>
      </w:pPr>
    </w:p>
    <w:p w:rsidR="00C83E9F" w:rsidRPr="00E256E8" w:rsidRDefault="00C83E9F">
      <w:pPr>
        <w:rPr>
          <w:szCs w:val="22"/>
        </w:rPr>
      </w:pPr>
      <w:proofErr w:type="gramStart"/>
      <w:r w:rsidRPr="00E256E8">
        <w:rPr>
          <w:b/>
          <w:szCs w:val="22"/>
        </w:rPr>
        <w:t>standard</w:t>
      </w:r>
      <w:proofErr w:type="gramEnd"/>
      <w:r w:rsidRPr="00E256E8">
        <w:rPr>
          <w:b/>
          <w:szCs w:val="22"/>
        </w:rPr>
        <w:t xml:space="preserve"> deviation.</w:t>
      </w:r>
      <w:r w:rsidRPr="00E256E8">
        <w:rPr>
          <w:szCs w:val="22"/>
        </w:rPr>
        <w:t xml:space="preserve">  A measure to describe the scatter of the individual package contents around the mean contents.</w:t>
      </w:r>
    </w:p>
    <w:p w:rsidR="00C83E9F" w:rsidRPr="00E256E8" w:rsidRDefault="00C83E9F">
      <w:pPr>
        <w:rPr>
          <w:szCs w:val="22"/>
        </w:rPr>
      </w:pPr>
    </w:p>
    <w:p w:rsidR="00C83E9F" w:rsidRPr="00E256E8" w:rsidRDefault="00C83E9F">
      <w:pPr>
        <w:rPr>
          <w:szCs w:val="22"/>
        </w:rPr>
      </w:pPr>
      <w:proofErr w:type="gramStart"/>
      <w:r w:rsidRPr="00E256E8">
        <w:rPr>
          <w:b/>
          <w:szCs w:val="22"/>
        </w:rPr>
        <w:t>standard</w:t>
      </w:r>
      <w:proofErr w:type="gramEnd"/>
      <w:r w:rsidRPr="00E256E8">
        <w:rPr>
          <w:b/>
          <w:szCs w:val="22"/>
        </w:rPr>
        <w:t xml:space="preserve"> pack.</w:t>
      </w:r>
      <w:r w:rsidRPr="00E256E8">
        <w:rPr>
          <w:szCs w:val="22"/>
        </w:rPr>
        <w:t xml:space="preserve">  That type of package in which a commodity is put up with identical labels and only in certain specific quantity sizes.  Examples of goods so packed are canned, boxed, bottled and bagged foods, and over-the-counter drugs.</w:t>
      </w:r>
    </w:p>
    <w:p w:rsidR="00C83E9F" w:rsidRPr="00E256E8" w:rsidRDefault="00C83E9F">
      <w:pPr>
        <w:rPr>
          <w:b/>
          <w:szCs w:val="22"/>
        </w:rPr>
      </w:pPr>
    </w:p>
    <w:p w:rsidR="00C83E9F" w:rsidRPr="00E256E8" w:rsidRDefault="00C83E9F">
      <w:pPr>
        <w:rPr>
          <w:szCs w:val="22"/>
        </w:rPr>
      </w:pPr>
      <w:proofErr w:type="gramStart"/>
      <w:r w:rsidRPr="00E256E8">
        <w:rPr>
          <w:b/>
          <w:szCs w:val="22"/>
        </w:rPr>
        <w:lastRenderedPageBreak/>
        <w:t>supplementary</w:t>
      </w:r>
      <w:proofErr w:type="gramEnd"/>
      <w:r w:rsidRPr="00E256E8">
        <w:rPr>
          <w:b/>
          <w:szCs w:val="22"/>
        </w:rPr>
        <w:t xml:space="preserve"> quantity declarations.</w:t>
      </w:r>
      <w:r w:rsidRPr="00E256E8">
        <w:rPr>
          <w:szCs w:val="22"/>
        </w:rPr>
        <w:t xml:space="preserve">  The required quantity declaration may be supplemented by one or more declarations of weight, measure, or count, such declaration appearing other than on a principal display panel.  Such supplemental statement of quantity of contents shall not include any terms qualifying a unit of weight, measure, or count that tends to exaggerate the amount of commodity contained in the package (e.g., “giant” quart, “full” gallon, “when packed,” “minimum,” or words of similar import).  See Section 6.12 in the Uniform Packaging and Labeling Regulation in NIST Handbook 130.</w:t>
      </w:r>
    </w:p>
    <w:p w:rsidR="00C83E9F" w:rsidRPr="00E256E8" w:rsidRDefault="00C83E9F">
      <w:pPr>
        <w:rPr>
          <w:szCs w:val="22"/>
        </w:rPr>
      </w:pPr>
    </w:p>
    <w:p w:rsidR="00C83E9F" w:rsidRPr="00E256E8" w:rsidRDefault="00C83E9F" w:rsidP="00497609">
      <w:pPr>
        <w:keepNext/>
        <w:jc w:val="center"/>
        <w:rPr>
          <w:b/>
          <w:szCs w:val="22"/>
        </w:rPr>
      </w:pPr>
      <w:bookmarkStart w:id="1740" w:name="_Toc449416966"/>
      <w:r w:rsidRPr="00E256E8">
        <w:rPr>
          <w:b/>
          <w:szCs w:val="22"/>
        </w:rPr>
        <w:t>T</w:t>
      </w:r>
      <w:bookmarkEnd w:id="1740"/>
    </w:p>
    <w:p w:rsidR="00C83E9F" w:rsidRPr="00E256E8" w:rsidRDefault="00C83E9F" w:rsidP="00497609">
      <w:pPr>
        <w:keepNext/>
        <w:rPr>
          <w:szCs w:val="22"/>
        </w:rPr>
      </w:pPr>
    </w:p>
    <w:p w:rsidR="00C83E9F" w:rsidRPr="00E256E8" w:rsidRDefault="00C83E9F">
      <w:pPr>
        <w:rPr>
          <w:szCs w:val="22"/>
        </w:rPr>
      </w:pPr>
      <w:proofErr w:type="gramStart"/>
      <w:r w:rsidRPr="00E256E8">
        <w:rPr>
          <w:b/>
          <w:szCs w:val="22"/>
        </w:rPr>
        <w:t>tare</w:t>
      </w:r>
      <w:proofErr w:type="gramEnd"/>
      <w:r w:rsidRPr="00E256E8">
        <w:rPr>
          <w:b/>
          <w:szCs w:val="22"/>
        </w:rPr>
        <w:t xml:space="preserve"> sample.</w:t>
      </w:r>
      <w:r w:rsidRPr="00E256E8">
        <w:rPr>
          <w:szCs w:val="22"/>
        </w:rPr>
        <w:t xml:space="preserve">  The packages or packaging material used to determine the average tare weight.</w:t>
      </w:r>
    </w:p>
    <w:p w:rsidR="00C83E9F" w:rsidRPr="00E256E8" w:rsidRDefault="00C83E9F">
      <w:pPr>
        <w:rPr>
          <w:szCs w:val="22"/>
        </w:rPr>
      </w:pPr>
    </w:p>
    <w:p w:rsidR="00C83E9F" w:rsidRPr="00E256E8" w:rsidRDefault="00C83E9F">
      <w:pPr>
        <w:rPr>
          <w:szCs w:val="22"/>
        </w:rPr>
      </w:pPr>
      <w:proofErr w:type="gramStart"/>
      <w:r w:rsidRPr="00E256E8">
        <w:rPr>
          <w:b/>
          <w:szCs w:val="22"/>
        </w:rPr>
        <w:t>tare</w:t>
      </w:r>
      <w:proofErr w:type="gramEnd"/>
      <w:r w:rsidRPr="00E256E8">
        <w:rPr>
          <w:b/>
          <w:szCs w:val="22"/>
        </w:rPr>
        <w:t xml:space="preserve"> sample size.</w:t>
      </w:r>
      <w:r w:rsidRPr="00E256E8">
        <w:rPr>
          <w:szCs w:val="22"/>
        </w:rPr>
        <w:t xml:space="preserve">  The number of packages or packaging material units used to determine the average tare weight.</w:t>
      </w:r>
    </w:p>
    <w:p w:rsidR="00C83E9F" w:rsidRPr="00E256E8" w:rsidRDefault="00C83E9F">
      <w:pPr>
        <w:rPr>
          <w:szCs w:val="22"/>
        </w:rPr>
      </w:pPr>
    </w:p>
    <w:p w:rsidR="00C83E9F" w:rsidRPr="00E256E8" w:rsidRDefault="00C83E9F" w:rsidP="00497609">
      <w:pPr>
        <w:rPr>
          <w:szCs w:val="22"/>
        </w:rPr>
      </w:pPr>
      <w:proofErr w:type="gramStart"/>
      <w:r w:rsidRPr="00E256E8">
        <w:rPr>
          <w:b/>
          <w:szCs w:val="22"/>
        </w:rPr>
        <w:t>tare</w:t>
      </w:r>
      <w:proofErr w:type="gramEnd"/>
      <w:r w:rsidRPr="00E256E8">
        <w:rPr>
          <w:b/>
          <w:szCs w:val="22"/>
        </w:rPr>
        <w:t xml:space="preserve"> weight.</w:t>
      </w:r>
      <w:r w:rsidRPr="00E256E8">
        <w:rPr>
          <w:szCs w:val="22"/>
        </w:rPr>
        <w:t xml:space="preserve">  </w:t>
      </w:r>
      <w:proofErr w:type="gramStart"/>
      <w:r w:rsidRPr="00E256E8">
        <w:rPr>
          <w:szCs w:val="22"/>
        </w:rPr>
        <w:t>The weight of a container, wrapper, or other material that is deducted from the gross weight to obtain the net weight.</w:t>
      </w:r>
      <w:proofErr w:type="gramEnd"/>
    </w:p>
    <w:p w:rsidR="00C83E9F" w:rsidRPr="00E256E8" w:rsidRDefault="00C83E9F" w:rsidP="00497609">
      <w:pPr>
        <w:rPr>
          <w:szCs w:val="22"/>
        </w:rPr>
      </w:pPr>
    </w:p>
    <w:p w:rsidR="00C83E9F" w:rsidRPr="00E256E8" w:rsidRDefault="00C83E9F">
      <w:pPr>
        <w:rPr>
          <w:szCs w:val="22"/>
        </w:rPr>
      </w:pPr>
      <w:proofErr w:type="gramStart"/>
      <w:r w:rsidRPr="00E256E8">
        <w:rPr>
          <w:b/>
          <w:szCs w:val="22"/>
        </w:rPr>
        <w:t>tolerance</w:t>
      </w:r>
      <w:proofErr w:type="gramEnd"/>
      <w:r w:rsidRPr="00E256E8">
        <w:rPr>
          <w:b/>
          <w:szCs w:val="22"/>
        </w:rPr>
        <w:t>.</w:t>
      </w:r>
      <w:r w:rsidRPr="00E256E8">
        <w:rPr>
          <w:szCs w:val="22"/>
        </w:rPr>
        <w:t xml:space="preserve">  </w:t>
      </w:r>
      <w:proofErr w:type="gramStart"/>
      <w:r w:rsidRPr="00E256E8">
        <w:rPr>
          <w:szCs w:val="22"/>
        </w:rPr>
        <w:t>A value fixing the limit of allowed departure from the labeled contents; usually presented as a plus (+) and minus (-) value.</w:t>
      </w:r>
      <w:proofErr w:type="gramEnd"/>
    </w:p>
    <w:p w:rsidR="00C83E9F" w:rsidRPr="00E256E8" w:rsidRDefault="00C83E9F">
      <w:pPr>
        <w:rPr>
          <w:szCs w:val="22"/>
        </w:rPr>
      </w:pPr>
    </w:p>
    <w:p w:rsidR="00C83E9F" w:rsidRPr="00E256E8" w:rsidRDefault="00C83E9F" w:rsidP="00497609">
      <w:pPr>
        <w:keepNext/>
        <w:jc w:val="center"/>
        <w:rPr>
          <w:b/>
          <w:szCs w:val="22"/>
        </w:rPr>
      </w:pPr>
      <w:r w:rsidRPr="00E256E8">
        <w:rPr>
          <w:b/>
          <w:szCs w:val="22"/>
        </w:rPr>
        <w:t>U</w:t>
      </w:r>
    </w:p>
    <w:p w:rsidR="00C83E9F" w:rsidRPr="00E256E8" w:rsidRDefault="00C83E9F" w:rsidP="00497609">
      <w:pPr>
        <w:keepNext/>
        <w:rPr>
          <w:szCs w:val="22"/>
        </w:rPr>
      </w:pPr>
    </w:p>
    <w:p w:rsidR="00C83E9F" w:rsidRPr="00E256E8" w:rsidRDefault="00C83E9F">
      <w:pPr>
        <w:rPr>
          <w:szCs w:val="22"/>
        </w:rPr>
      </w:pPr>
      <w:proofErr w:type="gramStart"/>
      <w:r w:rsidRPr="00E256E8">
        <w:rPr>
          <w:b/>
          <w:szCs w:val="22"/>
        </w:rPr>
        <w:t>unit</w:t>
      </w:r>
      <w:proofErr w:type="gramEnd"/>
      <w:r w:rsidRPr="00E256E8">
        <w:rPr>
          <w:b/>
          <w:szCs w:val="22"/>
        </w:rPr>
        <w:t xml:space="preserve"> of measure.</w:t>
      </w:r>
      <w:r w:rsidRPr="00E256E8">
        <w:rPr>
          <w:szCs w:val="22"/>
        </w:rPr>
        <w:t xml:space="preserve">  </w:t>
      </w:r>
      <w:proofErr w:type="gramStart"/>
      <w:r w:rsidRPr="00E256E8">
        <w:rPr>
          <w:szCs w:val="22"/>
        </w:rPr>
        <w:t>An increment of weight, length, or volume so that an inspector may record package errors in terms of small integers.</w:t>
      </w:r>
      <w:proofErr w:type="gramEnd"/>
      <w:r w:rsidRPr="00E256E8">
        <w:rPr>
          <w:szCs w:val="22"/>
        </w:rPr>
        <w:t xml:space="preserve">  (The package errors are actually the integers multiplied by the unit of measure.)</w:t>
      </w:r>
    </w:p>
    <w:p w:rsidR="00C83E9F" w:rsidRPr="00E256E8" w:rsidRDefault="00C83E9F">
      <w:pPr>
        <w:rPr>
          <w:szCs w:val="22"/>
        </w:rPr>
      </w:pPr>
    </w:p>
    <w:p w:rsidR="00C83E9F" w:rsidRPr="00E256E8" w:rsidRDefault="00C83E9F">
      <w:pPr>
        <w:rPr>
          <w:szCs w:val="22"/>
        </w:rPr>
      </w:pPr>
      <w:proofErr w:type="gramStart"/>
      <w:r w:rsidRPr="00E256E8">
        <w:rPr>
          <w:b/>
          <w:szCs w:val="22"/>
        </w:rPr>
        <w:t>unreasonable</w:t>
      </w:r>
      <w:proofErr w:type="gramEnd"/>
      <w:r w:rsidRPr="00E256E8">
        <w:rPr>
          <w:b/>
          <w:szCs w:val="22"/>
        </w:rPr>
        <w:t xml:space="preserve"> errors</w:t>
      </w:r>
      <w:r w:rsidRPr="00E256E8">
        <w:rPr>
          <w:b/>
          <w:bCs/>
          <w:szCs w:val="22"/>
        </w:rPr>
        <w:t>.</w:t>
      </w:r>
      <w:r w:rsidRPr="00E256E8">
        <w:rPr>
          <w:szCs w:val="22"/>
        </w:rPr>
        <w:t xml:space="preserve">  Minus package errors that exceed the MAV (defined).  The number of unreasonable errors permitted in a sample is specified by the sampling plan.</w:t>
      </w:r>
    </w:p>
    <w:p w:rsidR="00C83E9F" w:rsidRPr="00E256E8" w:rsidRDefault="00C83E9F">
      <w:pPr>
        <w:rPr>
          <w:szCs w:val="22"/>
        </w:rPr>
      </w:pPr>
    </w:p>
    <w:p w:rsidR="00C83E9F" w:rsidRPr="00E256E8" w:rsidRDefault="00C83E9F" w:rsidP="00497609">
      <w:pPr>
        <w:ind w:right="-14"/>
        <w:rPr>
          <w:szCs w:val="22"/>
        </w:rPr>
      </w:pPr>
      <w:proofErr w:type="gramStart"/>
      <w:r w:rsidRPr="00E256E8">
        <w:rPr>
          <w:b/>
          <w:szCs w:val="22"/>
        </w:rPr>
        <w:t>unused</w:t>
      </w:r>
      <w:proofErr w:type="gramEnd"/>
      <w:r w:rsidRPr="00E256E8">
        <w:rPr>
          <w:b/>
          <w:szCs w:val="22"/>
        </w:rPr>
        <w:t xml:space="preserve"> dry tare.</w:t>
      </w:r>
      <w:r w:rsidRPr="00E256E8">
        <w:rPr>
          <w:szCs w:val="22"/>
        </w:rPr>
        <w:t xml:space="preserve">  </w:t>
      </w:r>
      <w:proofErr w:type="gramStart"/>
      <w:r w:rsidRPr="00E256E8">
        <w:rPr>
          <w:szCs w:val="22"/>
        </w:rPr>
        <w:t>All unused packaging materials (including glue, labels, ties, etc.) that contain or enclose a product.</w:t>
      </w:r>
      <w:proofErr w:type="gramEnd"/>
      <w:r w:rsidRPr="00E256E8">
        <w:rPr>
          <w:szCs w:val="22"/>
        </w:rPr>
        <w:t xml:space="preserve">  It includes prizes, gifts, coupons, or decorations that are not part of the product.</w:t>
      </w:r>
    </w:p>
    <w:p w:rsidR="00C83E9F" w:rsidRPr="00E256E8" w:rsidRDefault="00C83E9F">
      <w:pPr>
        <w:ind w:right="720"/>
        <w:rPr>
          <w:szCs w:val="22"/>
        </w:rPr>
      </w:pPr>
    </w:p>
    <w:p w:rsidR="00C83E9F" w:rsidRPr="00E256E8" w:rsidRDefault="00C83E9F">
      <w:pPr>
        <w:rPr>
          <w:szCs w:val="22"/>
        </w:rPr>
      </w:pPr>
      <w:proofErr w:type="gramStart"/>
      <w:r w:rsidRPr="00E256E8">
        <w:rPr>
          <w:b/>
          <w:szCs w:val="22"/>
        </w:rPr>
        <w:t>used</w:t>
      </w:r>
      <w:proofErr w:type="gramEnd"/>
      <w:r w:rsidRPr="00E256E8">
        <w:rPr>
          <w:b/>
          <w:szCs w:val="22"/>
        </w:rPr>
        <w:t xml:space="preserve"> dry tare.</w:t>
      </w:r>
      <w:r w:rsidRPr="00E256E8">
        <w:rPr>
          <w:szCs w:val="22"/>
        </w:rPr>
        <w:t xml:space="preserve">  Used tare material that has been air dried, or dried in some manner to simulate the unused tare weight.  It includes all packaging materials that can be separated from the packaged product, either readily (e.g., by shaking) or by washing, scraping, ambient air drying, or other techniques involving more than “normal” household recovery procedures, but not including laboratory procedures like oven drying.  Labels, wire closures, staples, prizes, decorations, and such are considered tare.  It is not the same as “wet tare.”  See also “wet tare.”</w:t>
      </w:r>
    </w:p>
    <w:p w:rsidR="00C83E9F" w:rsidRPr="00E256E8" w:rsidRDefault="00C83E9F">
      <w:pPr>
        <w:rPr>
          <w:szCs w:val="22"/>
        </w:rPr>
      </w:pPr>
    </w:p>
    <w:p w:rsidR="00C83E9F" w:rsidRPr="00E256E8" w:rsidRDefault="00C83E9F" w:rsidP="00497609">
      <w:pPr>
        <w:keepNext/>
        <w:jc w:val="center"/>
        <w:rPr>
          <w:b/>
          <w:szCs w:val="22"/>
        </w:rPr>
      </w:pPr>
      <w:r w:rsidRPr="00E256E8">
        <w:rPr>
          <w:b/>
          <w:szCs w:val="22"/>
        </w:rPr>
        <w:t>V</w:t>
      </w:r>
    </w:p>
    <w:p w:rsidR="00C83E9F" w:rsidRPr="00E256E8" w:rsidRDefault="00C83E9F" w:rsidP="00497609">
      <w:pPr>
        <w:keepNext/>
        <w:rPr>
          <w:szCs w:val="22"/>
        </w:rPr>
      </w:pPr>
    </w:p>
    <w:p w:rsidR="00C83E9F" w:rsidRPr="00E256E8" w:rsidRDefault="00C83E9F" w:rsidP="00497609">
      <w:pPr>
        <w:rPr>
          <w:szCs w:val="22"/>
        </w:rPr>
      </w:pPr>
      <w:proofErr w:type="gramStart"/>
      <w:r w:rsidRPr="00E256E8">
        <w:rPr>
          <w:b/>
          <w:szCs w:val="22"/>
        </w:rPr>
        <w:t>volumetric</w:t>
      </w:r>
      <w:proofErr w:type="gramEnd"/>
      <w:r w:rsidRPr="00E256E8">
        <w:rPr>
          <w:b/>
          <w:szCs w:val="22"/>
        </w:rPr>
        <w:t xml:space="preserve"> measures.</w:t>
      </w:r>
      <w:r w:rsidRPr="00E256E8">
        <w:rPr>
          <w:szCs w:val="22"/>
        </w:rPr>
        <w:t xml:space="preserve">  </w:t>
      </w:r>
      <w:proofErr w:type="gramStart"/>
      <w:r w:rsidRPr="00E256E8">
        <w:rPr>
          <w:szCs w:val="22"/>
        </w:rPr>
        <w:t>Standard measuring flasks, graduates, cylinders, for use in measuring volumes of liquids.</w:t>
      </w:r>
      <w:proofErr w:type="gramEnd"/>
    </w:p>
    <w:p w:rsidR="00C83E9F" w:rsidRPr="00E256E8" w:rsidRDefault="00C83E9F">
      <w:pPr>
        <w:rPr>
          <w:szCs w:val="22"/>
        </w:rPr>
      </w:pPr>
    </w:p>
    <w:p w:rsidR="00C83E9F" w:rsidRPr="009E2A3C" w:rsidRDefault="00C83E9F" w:rsidP="009E2A3C">
      <w:pPr>
        <w:keepNext/>
        <w:jc w:val="center"/>
        <w:rPr>
          <w:b/>
          <w:szCs w:val="22"/>
        </w:rPr>
      </w:pPr>
      <w:r w:rsidRPr="009E2A3C">
        <w:rPr>
          <w:b/>
          <w:szCs w:val="22"/>
        </w:rPr>
        <w:t>W</w:t>
      </w:r>
    </w:p>
    <w:p w:rsidR="00C83E9F" w:rsidRPr="00E256E8" w:rsidRDefault="00C83E9F" w:rsidP="00497609">
      <w:pPr>
        <w:keepNext/>
        <w:rPr>
          <w:szCs w:val="22"/>
        </w:rPr>
      </w:pPr>
    </w:p>
    <w:p w:rsidR="00AC4F46" w:rsidRDefault="00C83E9F">
      <w:pPr>
        <w:rPr>
          <w:szCs w:val="22"/>
        </w:rPr>
      </w:pPr>
      <w:proofErr w:type="gramStart"/>
      <w:r w:rsidRPr="00E256E8">
        <w:rPr>
          <w:b/>
          <w:szCs w:val="22"/>
        </w:rPr>
        <w:t>wet</w:t>
      </w:r>
      <w:proofErr w:type="gramEnd"/>
      <w:r w:rsidRPr="00E256E8">
        <w:rPr>
          <w:b/>
          <w:szCs w:val="22"/>
        </w:rPr>
        <w:t xml:space="preserve"> tare.</w:t>
      </w:r>
      <w:r w:rsidRPr="00E256E8">
        <w:rPr>
          <w:szCs w:val="22"/>
        </w:rPr>
        <w:t xml:space="preserve">  Used packaging materials when no effort is made to reconstruct unused tare weight by drying out the absorbent portion (if any) of the tare.</w:t>
      </w:r>
    </w:p>
    <w:p w:rsidR="00AC4F46" w:rsidRDefault="00AC4F46">
      <w:pPr>
        <w:rPr>
          <w:szCs w:val="22"/>
        </w:rPr>
        <w:sectPr w:rsidR="00AC4F46" w:rsidSect="004E0035">
          <w:type w:val="continuous"/>
          <w:pgSz w:w="12240" w:h="15840" w:code="1"/>
          <w:pgMar w:top="1440" w:right="1224" w:bottom="1440" w:left="1440" w:header="720" w:footer="720" w:gutter="0"/>
          <w:pgNumType w:start="123"/>
          <w:cols w:space="720"/>
        </w:sectPr>
      </w:pPr>
    </w:p>
    <w:p w:rsidR="00AC4F46" w:rsidRDefault="00AC4F46">
      <w:pPr>
        <w:rPr>
          <w:szCs w:val="22"/>
        </w:rPr>
      </w:pPr>
    </w:p>
    <w:p w:rsidR="00497609" w:rsidRDefault="00497609" w:rsidP="00BD1B4B">
      <w:pPr>
        <w:pStyle w:val="Heading1"/>
        <w:autoSpaceDE w:val="0"/>
        <w:ind w:left="-86"/>
      </w:pPr>
      <w:bookmarkStart w:id="1741" w:name="_Toc486756529"/>
      <w:bookmarkStart w:id="1742" w:name="_Toc487505065"/>
      <w:bookmarkStart w:id="1743" w:name="_Toc294001168"/>
      <w:proofErr w:type="gramStart"/>
      <w:r w:rsidRPr="00326221">
        <w:rPr>
          <w:rFonts w:cs="Times New Roman"/>
          <w:szCs w:val="28"/>
        </w:rPr>
        <w:t>Appendix</w:t>
      </w:r>
      <w:r>
        <w:t xml:space="preserve"> D.</w:t>
      </w:r>
      <w:proofErr w:type="gramEnd"/>
      <w:r>
        <w:t xml:space="preserve">  Acknowledgments and References</w:t>
      </w:r>
      <w:bookmarkEnd w:id="1741"/>
      <w:bookmarkEnd w:id="1742"/>
      <w:bookmarkEnd w:id="1743"/>
    </w:p>
    <w:p w:rsidR="00497609" w:rsidRPr="009E2A3C" w:rsidRDefault="00497609">
      <w:pPr>
        <w:rPr>
          <w:szCs w:val="22"/>
        </w:rPr>
      </w:pPr>
    </w:p>
    <w:p w:rsidR="00497609" w:rsidRPr="00F45031" w:rsidRDefault="00497609">
      <w:pPr>
        <w:rPr>
          <w:szCs w:val="22"/>
        </w:rPr>
      </w:pPr>
      <w:r w:rsidRPr="00F45031">
        <w:rPr>
          <w:szCs w:val="22"/>
        </w:rPr>
        <w:t xml:space="preserve">We would like to thank the </w:t>
      </w:r>
      <w:r w:rsidR="00531C7D" w:rsidRPr="00F45031">
        <w:rPr>
          <w:szCs w:val="22"/>
        </w:rPr>
        <w:t>s</w:t>
      </w:r>
      <w:r w:rsidRPr="00F45031">
        <w:rPr>
          <w:szCs w:val="22"/>
        </w:rPr>
        <w:t>tate and local weights and measures officials who evaluated the test procedures and commented on the drafts of this edition.  We also thank the many packagers, industries, and trade associations for their comments and suggestions.  We also received support and encouragement from the U.S. Department of Agriculture, Food Safety and Inspection Service; the Office of Food Labeling at Food and Drug Administration; and from the Federal Trade Commission.  This project could not have been accomplished without the support and encouragement we received from other members of the NIST Office of Weights and Measures, especially Tina</w:t>
      </w:r>
      <w:r w:rsidR="00F45031">
        <w:rPr>
          <w:szCs w:val="22"/>
        </w:rPr>
        <w:t> </w:t>
      </w:r>
      <w:r w:rsidRPr="00F45031">
        <w:rPr>
          <w:szCs w:val="22"/>
        </w:rPr>
        <w:t xml:space="preserve">G. Butcher, Georgia Harris, Michele Krebs, and Richard </w:t>
      </w:r>
      <w:proofErr w:type="spellStart"/>
      <w:r w:rsidRPr="00F45031">
        <w:rPr>
          <w:szCs w:val="22"/>
        </w:rPr>
        <w:t>Suiter</w:t>
      </w:r>
      <w:proofErr w:type="spellEnd"/>
      <w:r w:rsidRPr="00F45031">
        <w:rPr>
          <w:szCs w:val="22"/>
        </w:rPr>
        <w:t>.  We could not have completed this handbook without the technical support, guidance, and encouragement provided by this team of dedicated professionals and friends.</w:t>
      </w:r>
    </w:p>
    <w:p w:rsidR="00497609" w:rsidRPr="00F45031" w:rsidRDefault="00497609">
      <w:pPr>
        <w:rPr>
          <w:szCs w:val="22"/>
        </w:rPr>
      </w:pPr>
    </w:p>
    <w:p w:rsidR="00497609" w:rsidRPr="00F45031" w:rsidRDefault="00497609">
      <w:pPr>
        <w:rPr>
          <w:szCs w:val="22"/>
        </w:rPr>
      </w:pPr>
      <w:r w:rsidRPr="00F45031">
        <w:rPr>
          <w:szCs w:val="22"/>
        </w:rPr>
        <w:t>We want to also honor the dedication and hard work of NIST staff who where the creators and editors of the previous editions of this handbook, especially that of Dr.</w:t>
      </w:r>
      <w:r w:rsidR="00531C7D" w:rsidRPr="00F45031">
        <w:rPr>
          <w:szCs w:val="22"/>
        </w:rPr>
        <w:t> </w:t>
      </w:r>
      <w:r w:rsidRPr="00F45031">
        <w:rPr>
          <w:szCs w:val="22"/>
        </w:rPr>
        <w:t xml:space="preserve">Carroll </w:t>
      </w:r>
      <w:proofErr w:type="spellStart"/>
      <w:r w:rsidRPr="00F45031">
        <w:rPr>
          <w:szCs w:val="22"/>
        </w:rPr>
        <w:t>Brickenkamp</w:t>
      </w:r>
      <w:proofErr w:type="spellEnd"/>
      <w:r w:rsidRPr="00F45031">
        <w:rPr>
          <w:szCs w:val="22"/>
        </w:rPr>
        <w:t xml:space="preserve">, Steve </w:t>
      </w:r>
      <w:proofErr w:type="spellStart"/>
      <w:r w:rsidRPr="00F45031">
        <w:rPr>
          <w:szCs w:val="22"/>
        </w:rPr>
        <w:t>Hasko</w:t>
      </w:r>
      <w:proofErr w:type="spellEnd"/>
      <w:r w:rsidRPr="00F45031">
        <w:rPr>
          <w:szCs w:val="22"/>
        </w:rPr>
        <w:t xml:space="preserve">, and the late Mary </w:t>
      </w:r>
      <w:proofErr w:type="spellStart"/>
      <w:r w:rsidRPr="00F45031">
        <w:rPr>
          <w:szCs w:val="22"/>
        </w:rPr>
        <w:t>Natrella</w:t>
      </w:r>
      <w:proofErr w:type="spellEnd"/>
      <w:r w:rsidRPr="00F45031">
        <w:rPr>
          <w:szCs w:val="22"/>
        </w:rPr>
        <w:t>.  We learned a great deal from their work, and we share their knowledge with others every day.</w:t>
      </w:r>
    </w:p>
    <w:p w:rsidR="00497609" w:rsidRPr="00F45031" w:rsidRDefault="00497609">
      <w:pPr>
        <w:rPr>
          <w:szCs w:val="22"/>
        </w:rPr>
      </w:pPr>
    </w:p>
    <w:p w:rsidR="00497609" w:rsidRPr="00F45031" w:rsidRDefault="00497609">
      <w:pPr>
        <w:rPr>
          <w:szCs w:val="22"/>
        </w:rPr>
      </w:pPr>
      <w:r w:rsidRPr="00F45031">
        <w:rPr>
          <w:szCs w:val="22"/>
        </w:rPr>
        <w:t>REFERENCES</w:t>
      </w:r>
    </w:p>
    <w:p w:rsidR="00497609" w:rsidRPr="00F45031" w:rsidRDefault="00497609">
      <w:pPr>
        <w:rPr>
          <w:szCs w:val="22"/>
        </w:rPr>
      </w:pPr>
    </w:p>
    <w:p w:rsidR="00497609" w:rsidRPr="00F45031" w:rsidRDefault="00497609">
      <w:pPr>
        <w:rPr>
          <w:szCs w:val="22"/>
        </w:rPr>
      </w:pPr>
      <w:r w:rsidRPr="00F45031">
        <w:rPr>
          <w:szCs w:val="22"/>
        </w:rPr>
        <w:t>C.</w:t>
      </w:r>
      <w:r w:rsidR="00F45031">
        <w:rPr>
          <w:szCs w:val="22"/>
        </w:rPr>
        <w:t> </w:t>
      </w:r>
      <w:proofErr w:type="spellStart"/>
      <w:r w:rsidRPr="00F45031">
        <w:rPr>
          <w:szCs w:val="22"/>
        </w:rPr>
        <w:t>Brickenkamp</w:t>
      </w:r>
      <w:proofErr w:type="spellEnd"/>
      <w:r w:rsidRPr="00F45031">
        <w:rPr>
          <w:szCs w:val="22"/>
        </w:rPr>
        <w:t>, S.</w:t>
      </w:r>
      <w:r w:rsidR="00F45031">
        <w:rPr>
          <w:szCs w:val="22"/>
        </w:rPr>
        <w:t> </w:t>
      </w:r>
      <w:proofErr w:type="spellStart"/>
      <w:r w:rsidRPr="00F45031">
        <w:rPr>
          <w:szCs w:val="22"/>
        </w:rPr>
        <w:t>Hasko</w:t>
      </w:r>
      <w:proofErr w:type="spellEnd"/>
      <w:r w:rsidRPr="00F45031">
        <w:rPr>
          <w:szCs w:val="22"/>
        </w:rPr>
        <w:t>, and M.</w:t>
      </w:r>
      <w:r w:rsidR="00F45031">
        <w:rPr>
          <w:szCs w:val="22"/>
        </w:rPr>
        <w:t> </w:t>
      </w:r>
      <w:r w:rsidRPr="00F45031">
        <w:rPr>
          <w:szCs w:val="22"/>
        </w:rPr>
        <w:t>G.</w:t>
      </w:r>
      <w:r w:rsidR="00F45031">
        <w:rPr>
          <w:szCs w:val="22"/>
        </w:rPr>
        <w:t> </w:t>
      </w:r>
      <w:proofErr w:type="spellStart"/>
      <w:r w:rsidRPr="00F45031">
        <w:rPr>
          <w:szCs w:val="22"/>
        </w:rPr>
        <w:t>Natrella</w:t>
      </w:r>
      <w:proofErr w:type="spellEnd"/>
      <w:r w:rsidRPr="00F45031">
        <w:rPr>
          <w:szCs w:val="22"/>
        </w:rPr>
        <w:t xml:space="preserve">, </w:t>
      </w:r>
      <w:r w:rsidR="00F45031" w:rsidRPr="00F45031">
        <w:rPr>
          <w:szCs w:val="22"/>
          <w:u w:val="single"/>
        </w:rPr>
        <w:t>Third Edition of NIST Handbook</w:t>
      </w:r>
      <w:r w:rsidR="00F45031">
        <w:rPr>
          <w:szCs w:val="22"/>
          <w:u w:val="single"/>
        </w:rPr>
        <w:t> </w:t>
      </w:r>
      <w:r w:rsidR="00F45031" w:rsidRPr="00F45031">
        <w:rPr>
          <w:szCs w:val="22"/>
          <w:u w:val="single"/>
        </w:rPr>
        <w:t xml:space="preserve">133 – </w:t>
      </w:r>
      <w:r w:rsidRPr="00F45031">
        <w:rPr>
          <w:szCs w:val="22"/>
          <w:u w:val="single"/>
        </w:rPr>
        <w:t>Checking the Net Contents of Packaged Goods</w:t>
      </w:r>
      <w:r w:rsidRPr="00F45031">
        <w:rPr>
          <w:szCs w:val="22"/>
        </w:rPr>
        <w:t>, 1988.</w:t>
      </w:r>
    </w:p>
    <w:p w:rsidR="00497609" w:rsidRPr="00F45031" w:rsidRDefault="00497609">
      <w:pPr>
        <w:rPr>
          <w:szCs w:val="22"/>
        </w:rPr>
      </w:pPr>
    </w:p>
    <w:p w:rsidR="00497609" w:rsidRPr="00F45031" w:rsidRDefault="00497609" w:rsidP="00BD1B4B">
      <w:pPr>
        <w:autoSpaceDE w:val="0"/>
        <w:rPr>
          <w:szCs w:val="22"/>
        </w:rPr>
      </w:pPr>
      <w:r w:rsidRPr="00F45031">
        <w:rPr>
          <w:szCs w:val="22"/>
        </w:rPr>
        <w:t>K.</w:t>
      </w:r>
      <w:r w:rsidR="00F45031">
        <w:rPr>
          <w:szCs w:val="22"/>
        </w:rPr>
        <w:t> </w:t>
      </w:r>
      <w:r w:rsidRPr="00F45031">
        <w:rPr>
          <w:szCs w:val="22"/>
        </w:rPr>
        <w:t>Butcher and T.</w:t>
      </w:r>
      <w:r w:rsidR="00F45031">
        <w:rPr>
          <w:szCs w:val="22"/>
        </w:rPr>
        <w:t> </w:t>
      </w:r>
      <w:r w:rsidRPr="00F45031">
        <w:rPr>
          <w:szCs w:val="22"/>
        </w:rPr>
        <w:t xml:space="preserve">Coleman, </w:t>
      </w:r>
      <w:r w:rsidRPr="00F45031">
        <w:rPr>
          <w:szCs w:val="22"/>
          <w:u w:val="single"/>
        </w:rPr>
        <w:t>4</w:t>
      </w:r>
      <w:r w:rsidR="00BD1B4B">
        <w:rPr>
          <w:rFonts w:ascii="ZWAdobeF" w:hAnsi="ZWAdobeF" w:cs="ZWAdobeF"/>
          <w:color w:val="auto"/>
          <w:sz w:val="2"/>
          <w:szCs w:val="2"/>
        </w:rPr>
        <w:t>P</w:t>
      </w:r>
      <w:r w:rsidRPr="00F45031">
        <w:rPr>
          <w:szCs w:val="22"/>
          <w:u w:val="single"/>
          <w:vertAlign w:val="superscript"/>
        </w:rPr>
        <w:t>th</w:t>
      </w:r>
      <w:r w:rsidR="00BD1B4B">
        <w:rPr>
          <w:rFonts w:ascii="ZWAdobeF" w:hAnsi="ZWAdobeF" w:cs="ZWAdobeF"/>
          <w:color w:val="auto"/>
          <w:sz w:val="2"/>
          <w:szCs w:val="2"/>
        </w:rPr>
        <w:t>P</w:t>
      </w:r>
      <w:r w:rsidR="00F45031">
        <w:rPr>
          <w:szCs w:val="22"/>
          <w:u w:val="single"/>
        </w:rPr>
        <w:t> </w:t>
      </w:r>
      <w:r w:rsidRPr="00F45031">
        <w:rPr>
          <w:szCs w:val="22"/>
          <w:u w:val="single"/>
        </w:rPr>
        <w:t>Supplement to the Third Edition of NIST Handbook</w:t>
      </w:r>
      <w:r w:rsidR="00F45031">
        <w:rPr>
          <w:szCs w:val="22"/>
          <w:u w:val="single"/>
        </w:rPr>
        <w:t> </w:t>
      </w:r>
      <w:r w:rsidRPr="00F45031">
        <w:rPr>
          <w:szCs w:val="22"/>
          <w:u w:val="single"/>
        </w:rPr>
        <w:t>133 – Checking the Net Contents of Packaged Goods,</w:t>
      </w:r>
      <w:r w:rsidRPr="00F45031">
        <w:rPr>
          <w:szCs w:val="22"/>
        </w:rPr>
        <w:t xml:space="preserve"> 1994.</w:t>
      </w:r>
    </w:p>
    <w:p w:rsidR="00497609" w:rsidRPr="00F45031" w:rsidRDefault="00497609">
      <w:pPr>
        <w:rPr>
          <w:szCs w:val="22"/>
        </w:rPr>
      </w:pPr>
    </w:p>
    <w:p w:rsidR="00497609" w:rsidRPr="00F45031" w:rsidRDefault="00497609">
      <w:pPr>
        <w:rPr>
          <w:szCs w:val="22"/>
        </w:rPr>
      </w:pPr>
      <w:r w:rsidRPr="00F45031">
        <w:rPr>
          <w:szCs w:val="22"/>
        </w:rPr>
        <w:t>T.</w:t>
      </w:r>
      <w:r w:rsidR="00F45031">
        <w:rPr>
          <w:szCs w:val="22"/>
        </w:rPr>
        <w:t> </w:t>
      </w:r>
      <w:r w:rsidRPr="00F45031">
        <w:rPr>
          <w:szCs w:val="22"/>
        </w:rPr>
        <w:t>Butcher, J.</w:t>
      </w:r>
      <w:r w:rsidR="00F45031">
        <w:rPr>
          <w:szCs w:val="22"/>
        </w:rPr>
        <w:t> </w:t>
      </w:r>
      <w:r w:rsidRPr="00F45031">
        <w:rPr>
          <w:szCs w:val="22"/>
        </w:rPr>
        <w:t>Williams, R.</w:t>
      </w:r>
      <w:r w:rsidR="00F45031">
        <w:rPr>
          <w:szCs w:val="22"/>
        </w:rPr>
        <w:t> </w:t>
      </w:r>
      <w:proofErr w:type="spellStart"/>
      <w:r w:rsidRPr="00F45031">
        <w:rPr>
          <w:szCs w:val="22"/>
        </w:rPr>
        <w:t>Suiter</w:t>
      </w:r>
      <w:proofErr w:type="spellEnd"/>
      <w:r w:rsidRPr="00F45031">
        <w:rPr>
          <w:szCs w:val="22"/>
        </w:rPr>
        <w:t>, and L.</w:t>
      </w:r>
      <w:r w:rsidR="00F45031">
        <w:rPr>
          <w:szCs w:val="22"/>
        </w:rPr>
        <w:t> </w:t>
      </w:r>
      <w:r w:rsidRPr="00F45031">
        <w:rPr>
          <w:szCs w:val="22"/>
        </w:rPr>
        <w:t xml:space="preserve">Crown, </w:t>
      </w:r>
      <w:r w:rsidRPr="00F45031">
        <w:rPr>
          <w:szCs w:val="22"/>
          <w:u w:val="single"/>
        </w:rPr>
        <w:t>Specifications, Tolerances, and Other Technical Requirements for Weighing and Measuring Devices</w:t>
      </w:r>
      <w:r w:rsidRPr="00F45031">
        <w:rPr>
          <w:szCs w:val="22"/>
        </w:rPr>
        <w:t>, National Institute of Standards and Technology Handbook</w:t>
      </w:r>
      <w:r w:rsidR="00F45031">
        <w:rPr>
          <w:szCs w:val="22"/>
        </w:rPr>
        <w:t> </w:t>
      </w:r>
      <w:r w:rsidRPr="00F45031">
        <w:rPr>
          <w:szCs w:val="22"/>
        </w:rPr>
        <w:t>44, 2004.  Available at http://www.nist.gov/owm</w:t>
      </w:r>
    </w:p>
    <w:p w:rsidR="00497609" w:rsidRPr="00F45031" w:rsidRDefault="00497609">
      <w:pPr>
        <w:rPr>
          <w:szCs w:val="22"/>
        </w:rPr>
      </w:pPr>
    </w:p>
    <w:p w:rsidR="00497609" w:rsidRPr="00F45031" w:rsidRDefault="00497609">
      <w:pPr>
        <w:rPr>
          <w:szCs w:val="22"/>
        </w:rPr>
      </w:pPr>
      <w:r w:rsidRPr="00F45031">
        <w:rPr>
          <w:szCs w:val="22"/>
        </w:rPr>
        <w:t>T.</w:t>
      </w:r>
      <w:r w:rsidR="00F45031">
        <w:rPr>
          <w:szCs w:val="22"/>
        </w:rPr>
        <w:t> </w:t>
      </w:r>
      <w:r w:rsidRPr="00F45031">
        <w:rPr>
          <w:szCs w:val="22"/>
        </w:rPr>
        <w:t>Coleman, K.</w:t>
      </w:r>
      <w:r w:rsidR="00F45031">
        <w:rPr>
          <w:szCs w:val="22"/>
        </w:rPr>
        <w:t> </w:t>
      </w:r>
      <w:r w:rsidRPr="00F45031">
        <w:rPr>
          <w:szCs w:val="22"/>
        </w:rPr>
        <w:t>Dresser, and L.</w:t>
      </w:r>
      <w:r w:rsidR="00F45031">
        <w:rPr>
          <w:szCs w:val="22"/>
        </w:rPr>
        <w:t> </w:t>
      </w:r>
      <w:r w:rsidRPr="00F45031">
        <w:rPr>
          <w:szCs w:val="22"/>
        </w:rPr>
        <w:t xml:space="preserve">Crown, </w:t>
      </w:r>
      <w:r w:rsidRPr="00F45031">
        <w:rPr>
          <w:szCs w:val="22"/>
          <w:u w:val="single"/>
        </w:rPr>
        <w:t>Uniform Laws and Regulations in the Areas of Legal Metrology and Engine Fuel Quality</w:t>
      </w:r>
      <w:r w:rsidRPr="00F45031">
        <w:rPr>
          <w:szCs w:val="22"/>
        </w:rPr>
        <w:t>, National Institute of Standards and Technology Handbook</w:t>
      </w:r>
      <w:r w:rsidR="00F45031">
        <w:rPr>
          <w:szCs w:val="22"/>
        </w:rPr>
        <w:t> </w:t>
      </w:r>
      <w:r w:rsidRPr="00F45031">
        <w:rPr>
          <w:szCs w:val="22"/>
        </w:rPr>
        <w:t>130, 2004.  Available at http://www.nist.gov/owm</w:t>
      </w:r>
    </w:p>
    <w:p w:rsidR="00497609" w:rsidRPr="00F45031" w:rsidRDefault="00497609">
      <w:pPr>
        <w:rPr>
          <w:szCs w:val="22"/>
        </w:rPr>
      </w:pPr>
    </w:p>
    <w:p w:rsidR="00497609" w:rsidRPr="00F45031" w:rsidRDefault="00497609" w:rsidP="00BD1B4B">
      <w:pPr>
        <w:autoSpaceDE w:val="0"/>
        <w:rPr>
          <w:szCs w:val="22"/>
          <w:u w:val="single"/>
        </w:rPr>
      </w:pPr>
      <w:proofErr w:type="gramStart"/>
      <w:r w:rsidRPr="00F45031">
        <w:rPr>
          <w:szCs w:val="22"/>
        </w:rPr>
        <w:t xml:space="preserve">Compressed Gas Association, </w:t>
      </w:r>
      <w:r w:rsidRPr="00F45031">
        <w:rPr>
          <w:szCs w:val="22"/>
          <w:u w:val="single"/>
        </w:rPr>
        <w:t xml:space="preserve">Fourth Edition </w:t>
      </w:r>
      <w:r w:rsidR="000C2C39">
        <w:rPr>
          <w:szCs w:val="22"/>
          <w:u w:val="single"/>
        </w:rPr>
        <w:t>–</w:t>
      </w:r>
      <w:r w:rsidRPr="00F45031">
        <w:rPr>
          <w:szCs w:val="22"/>
          <w:u w:val="single"/>
        </w:rPr>
        <w:t xml:space="preserve"> Handbook of Compressed Gases, 1999.</w:t>
      </w:r>
      <w:proofErr w:type="gramEnd"/>
      <w:r w:rsidRPr="00F45031">
        <w:rPr>
          <w:szCs w:val="22"/>
        </w:rPr>
        <w:t xml:space="preserve">  Compressed Gas Association, </w:t>
      </w:r>
      <w:smartTag w:uri="urn:schemas-microsoft-com:office:smarttags" w:element="Street">
        <w:smartTag w:uri="urn:schemas-microsoft-com:office:smarttags" w:element="address">
          <w:r w:rsidRPr="00F45031">
            <w:rPr>
              <w:szCs w:val="22"/>
            </w:rPr>
            <w:t>4221</w:t>
          </w:r>
          <w:r w:rsidR="000C2C39">
            <w:rPr>
              <w:szCs w:val="22"/>
            </w:rPr>
            <w:t> </w:t>
          </w:r>
          <w:proofErr w:type="spellStart"/>
          <w:r w:rsidRPr="00F45031">
            <w:rPr>
              <w:szCs w:val="22"/>
            </w:rPr>
            <w:t>Walney</w:t>
          </w:r>
          <w:proofErr w:type="spellEnd"/>
          <w:r w:rsidRPr="00F45031">
            <w:rPr>
              <w:szCs w:val="22"/>
            </w:rPr>
            <w:t xml:space="preserve"> Road</w:t>
          </w:r>
        </w:smartTag>
      </w:smartTag>
      <w:r w:rsidRPr="00F45031">
        <w:rPr>
          <w:szCs w:val="22"/>
        </w:rPr>
        <w:t>, 5</w:t>
      </w:r>
      <w:r w:rsidR="00BD1B4B">
        <w:rPr>
          <w:rFonts w:ascii="ZWAdobeF" w:hAnsi="ZWAdobeF" w:cs="ZWAdobeF"/>
          <w:color w:val="auto"/>
          <w:sz w:val="2"/>
          <w:szCs w:val="2"/>
        </w:rPr>
        <w:t>P</w:t>
      </w:r>
      <w:r w:rsidRPr="00F45031">
        <w:rPr>
          <w:szCs w:val="22"/>
          <w:vertAlign w:val="superscript"/>
        </w:rPr>
        <w:t>th</w:t>
      </w:r>
      <w:r w:rsidR="00BD1B4B">
        <w:rPr>
          <w:rFonts w:ascii="ZWAdobeF" w:hAnsi="ZWAdobeF" w:cs="ZWAdobeF"/>
          <w:color w:val="auto"/>
          <w:sz w:val="2"/>
          <w:szCs w:val="2"/>
        </w:rPr>
        <w:t>P</w:t>
      </w:r>
      <w:r w:rsidR="000C2C39">
        <w:rPr>
          <w:szCs w:val="22"/>
        </w:rPr>
        <w:t> </w:t>
      </w:r>
      <w:r w:rsidRPr="00F45031">
        <w:rPr>
          <w:szCs w:val="22"/>
        </w:rPr>
        <w:t xml:space="preserve">Floor, </w:t>
      </w:r>
      <w:smartTag w:uri="urn:schemas-microsoft-com:office:smarttags" w:element="place">
        <w:smartTag w:uri="urn:schemas-microsoft-com:office:smarttags" w:element="City">
          <w:r w:rsidRPr="00F45031">
            <w:rPr>
              <w:szCs w:val="22"/>
            </w:rPr>
            <w:t>Chantilly</w:t>
          </w:r>
        </w:smartTag>
        <w:r w:rsidRPr="00F45031">
          <w:rPr>
            <w:szCs w:val="22"/>
          </w:rPr>
          <w:t xml:space="preserve">, </w:t>
        </w:r>
        <w:proofErr w:type="gramStart"/>
        <w:smartTag w:uri="urn:schemas-microsoft-com:office:smarttags" w:element="State">
          <w:r w:rsidRPr="00F45031">
            <w:rPr>
              <w:szCs w:val="22"/>
            </w:rPr>
            <w:t>Virginia</w:t>
          </w:r>
        </w:smartTag>
      </w:smartTag>
      <w:r w:rsidRPr="00F45031">
        <w:rPr>
          <w:szCs w:val="22"/>
        </w:rPr>
        <w:t xml:space="preserve"> </w:t>
      </w:r>
      <w:r w:rsidR="000C2C39">
        <w:rPr>
          <w:szCs w:val="22"/>
        </w:rPr>
        <w:t xml:space="preserve"> </w:t>
      </w:r>
      <w:r w:rsidRPr="00F45031">
        <w:rPr>
          <w:szCs w:val="22"/>
        </w:rPr>
        <w:t>20151</w:t>
      </w:r>
      <w:proofErr w:type="gramEnd"/>
      <w:r w:rsidR="000C2C39">
        <w:rPr>
          <w:szCs w:val="22"/>
        </w:rPr>
        <w:noBreakHyphen/>
      </w:r>
      <w:r w:rsidRPr="00F45031">
        <w:rPr>
          <w:szCs w:val="22"/>
        </w:rPr>
        <w:t xml:space="preserve">2923.  URL: </w:t>
      </w:r>
      <w:r w:rsidR="000C2C39">
        <w:rPr>
          <w:szCs w:val="22"/>
        </w:rPr>
        <w:t xml:space="preserve"> </w:t>
      </w:r>
      <w:r w:rsidR="00BD1B4B">
        <w:rPr>
          <w:rFonts w:ascii="ZWAdobeF" w:hAnsi="ZWAdobeF" w:cs="ZWAdobeF"/>
          <w:color w:val="auto"/>
          <w:sz w:val="2"/>
          <w:szCs w:val="2"/>
        </w:rPr>
        <w:t>H</w:t>
      </w:r>
      <w:hyperlink r:id="rId27" w:history="1">
        <w:r w:rsidRPr="000C2C39">
          <w:rPr>
            <w:szCs w:val="22"/>
          </w:rPr>
          <w:t>h</w:t>
        </w:r>
        <w:r w:rsidRPr="000C2C39">
          <w:rPr>
            <w:szCs w:val="22"/>
          </w:rPr>
          <w:t>t</w:t>
        </w:r>
        <w:r w:rsidRPr="000C2C39">
          <w:rPr>
            <w:szCs w:val="22"/>
          </w:rPr>
          <w:t>tp://www.c</w:t>
        </w:r>
        <w:bookmarkStart w:id="1744" w:name="_Hlt484861146"/>
        <w:r w:rsidRPr="000C2C39">
          <w:rPr>
            <w:szCs w:val="22"/>
          </w:rPr>
          <w:t>g</w:t>
        </w:r>
        <w:bookmarkEnd w:id="1744"/>
        <w:r w:rsidRPr="000C2C39">
          <w:rPr>
            <w:szCs w:val="22"/>
          </w:rPr>
          <w:t>anet.com</w:t>
        </w:r>
      </w:hyperlink>
    </w:p>
    <w:p w:rsidR="00497609" w:rsidRPr="00F45031" w:rsidRDefault="00497609">
      <w:pPr>
        <w:rPr>
          <w:szCs w:val="22"/>
        </w:rPr>
      </w:pPr>
    </w:p>
    <w:p w:rsidR="00497609" w:rsidRPr="00F45031" w:rsidRDefault="00497609" w:rsidP="00BD1B4B">
      <w:pPr>
        <w:autoSpaceDE w:val="0"/>
        <w:rPr>
          <w:szCs w:val="22"/>
          <w:u w:val="single"/>
        </w:rPr>
      </w:pPr>
      <w:r w:rsidRPr="00F45031">
        <w:rPr>
          <w:szCs w:val="22"/>
        </w:rPr>
        <w:t>P.</w:t>
      </w:r>
      <w:r w:rsidR="000C2C39">
        <w:rPr>
          <w:szCs w:val="22"/>
        </w:rPr>
        <w:t> </w:t>
      </w:r>
      <w:proofErr w:type="spellStart"/>
      <w:r w:rsidRPr="00F45031">
        <w:rPr>
          <w:szCs w:val="22"/>
        </w:rPr>
        <w:t>Cunniff</w:t>
      </w:r>
      <w:proofErr w:type="spellEnd"/>
      <w:r w:rsidRPr="00F45031">
        <w:rPr>
          <w:szCs w:val="22"/>
        </w:rPr>
        <w:t>,</w:t>
      </w:r>
      <w:r w:rsidR="000C2C39">
        <w:rPr>
          <w:szCs w:val="22"/>
        </w:rPr>
        <w:t> </w:t>
      </w:r>
      <w:r w:rsidRPr="00F45031">
        <w:rPr>
          <w:szCs w:val="22"/>
        </w:rPr>
        <w:t xml:space="preserve">ed., </w:t>
      </w:r>
      <w:r w:rsidRPr="00F45031">
        <w:rPr>
          <w:szCs w:val="22"/>
          <w:u w:val="single"/>
        </w:rPr>
        <w:t>Official Methods of Analysis of the Association of Official Analytical Chemists International, Seventeenth Edition</w:t>
      </w:r>
      <w:r w:rsidRPr="00F45031">
        <w:rPr>
          <w:szCs w:val="22"/>
        </w:rPr>
        <w:t>, Association of Official Analytical Chemists, 481</w:t>
      </w:r>
      <w:r w:rsidR="000C2C39">
        <w:rPr>
          <w:szCs w:val="22"/>
        </w:rPr>
        <w:t> </w:t>
      </w:r>
      <w:r w:rsidRPr="00F45031">
        <w:rPr>
          <w:szCs w:val="22"/>
        </w:rPr>
        <w:t>North Frederick Avenue, Suite</w:t>
      </w:r>
      <w:r w:rsidR="000C2C39">
        <w:rPr>
          <w:szCs w:val="22"/>
        </w:rPr>
        <w:t> </w:t>
      </w:r>
      <w:r w:rsidRPr="00F45031">
        <w:rPr>
          <w:szCs w:val="22"/>
        </w:rPr>
        <w:t xml:space="preserve">500, Gaithersburg, Maryland </w:t>
      </w:r>
      <w:r w:rsidR="000C2C39">
        <w:rPr>
          <w:szCs w:val="22"/>
        </w:rPr>
        <w:t xml:space="preserve"> </w:t>
      </w:r>
      <w:r w:rsidRPr="00037F53">
        <w:rPr>
          <w:szCs w:val="22"/>
        </w:rPr>
        <w:t>20877, 2003</w:t>
      </w:r>
      <w:r w:rsidRPr="00F45031">
        <w:rPr>
          <w:szCs w:val="22"/>
        </w:rPr>
        <w:t>.  URL</w:t>
      </w:r>
      <w:r w:rsidRPr="000C2C39">
        <w:rPr>
          <w:szCs w:val="22"/>
        </w:rPr>
        <w:t>:</w:t>
      </w:r>
      <w:r w:rsidR="000C2C39" w:rsidRPr="000C2C39">
        <w:rPr>
          <w:szCs w:val="22"/>
        </w:rPr>
        <w:t xml:space="preserve"> </w:t>
      </w:r>
      <w:r w:rsidRPr="000C2C39">
        <w:rPr>
          <w:szCs w:val="22"/>
        </w:rPr>
        <w:t xml:space="preserve"> </w:t>
      </w:r>
      <w:r w:rsidR="00BD1B4B">
        <w:rPr>
          <w:rFonts w:ascii="ZWAdobeF" w:hAnsi="ZWAdobeF" w:cs="ZWAdobeF"/>
          <w:color w:val="auto"/>
          <w:sz w:val="2"/>
          <w:szCs w:val="2"/>
        </w:rPr>
        <w:t>H</w:t>
      </w:r>
      <w:hyperlink r:id="rId28" w:history="1">
        <w:r w:rsidRPr="000C2C39">
          <w:rPr>
            <w:szCs w:val="22"/>
          </w:rPr>
          <w:t>http://www.aoac.org</w:t>
        </w:r>
      </w:hyperlink>
    </w:p>
    <w:p w:rsidR="00497609" w:rsidRPr="00F45031" w:rsidRDefault="00497609">
      <w:pPr>
        <w:rPr>
          <w:szCs w:val="22"/>
          <w:u w:val="single"/>
        </w:rPr>
      </w:pPr>
    </w:p>
    <w:p w:rsidR="00497609" w:rsidRPr="00F45031" w:rsidRDefault="00497609">
      <w:pPr>
        <w:rPr>
          <w:szCs w:val="22"/>
        </w:rPr>
      </w:pPr>
      <w:proofErr w:type="gramStart"/>
      <w:r w:rsidRPr="00F45031">
        <w:rPr>
          <w:szCs w:val="22"/>
          <w:u w:val="single"/>
        </w:rPr>
        <w:t>Federal Test Method Standard</w:t>
      </w:r>
      <w:r w:rsidR="000C2C39">
        <w:rPr>
          <w:szCs w:val="22"/>
          <w:u w:val="single"/>
        </w:rPr>
        <w:t> </w:t>
      </w:r>
      <w:r w:rsidRPr="00F45031">
        <w:rPr>
          <w:szCs w:val="22"/>
          <w:u w:val="single"/>
        </w:rPr>
        <w:t>311 “Leather, Methods of Sampling and Testing.</w:t>
      </w:r>
      <w:r w:rsidRPr="00F45031">
        <w:rPr>
          <w:szCs w:val="22"/>
        </w:rPr>
        <w:t>”</w:t>
      </w:r>
      <w:proofErr w:type="gramEnd"/>
      <w:r w:rsidRPr="00F45031">
        <w:rPr>
          <w:szCs w:val="22"/>
        </w:rPr>
        <w:t xml:space="preserve">  (January</w:t>
      </w:r>
      <w:r w:rsidR="000C2C39">
        <w:rPr>
          <w:szCs w:val="22"/>
        </w:rPr>
        <w:t> </w:t>
      </w:r>
      <w:r w:rsidRPr="00F45031">
        <w:rPr>
          <w:szCs w:val="22"/>
        </w:rPr>
        <w:t>15,</w:t>
      </w:r>
      <w:r w:rsidR="000C2C39">
        <w:rPr>
          <w:szCs w:val="22"/>
        </w:rPr>
        <w:t> </w:t>
      </w:r>
      <w:r w:rsidRPr="00F45031">
        <w:rPr>
          <w:szCs w:val="22"/>
        </w:rPr>
        <w:t xml:space="preserve">1969).  </w:t>
      </w:r>
      <w:proofErr w:type="gramStart"/>
      <w:r w:rsidRPr="00F45031">
        <w:rPr>
          <w:szCs w:val="22"/>
        </w:rPr>
        <w:t>U.S. General Services Administration.</w:t>
      </w:r>
      <w:proofErr w:type="gramEnd"/>
    </w:p>
    <w:p w:rsidR="00497609" w:rsidRPr="00F45031" w:rsidRDefault="00497609">
      <w:pPr>
        <w:rPr>
          <w:szCs w:val="22"/>
        </w:rPr>
      </w:pPr>
    </w:p>
    <w:p w:rsidR="00497609" w:rsidRPr="00F45031" w:rsidRDefault="00497609">
      <w:pPr>
        <w:rPr>
          <w:szCs w:val="22"/>
        </w:rPr>
      </w:pPr>
      <w:r w:rsidRPr="00F45031">
        <w:rPr>
          <w:szCs w:val="22"/>
        </w:rPr>
        <w:t>G.</w:t>
      </w:r>
      <w:r w:rsidR="000C2C39">
        <w:rPr>
          <w:szCs w:val="22"/>
        </w:rPr>
        <w:t> </w:t>
      </w:r>
      <w:r w:rsidRPr="00F45031">
        <w:rPr>
          <w:szCs w:val="22"/>
        </w:rPr>
        <w:t xml:space="preserve">L. Harris, </w:t>
      </w:r>
      <w:r w:rsidRPr="00F45031">
        <w:rPr>
          <w:szCs w:val="22"/>
          <w:u w:val="single"/>
        </w:rPr>
        <w:t>Specifications and Tolerances for Reference Standards and Field Standard Weights and Measures,</w:t>
      </w:r>
      <w:r w:rsidR="000C2C39">
        <w:rPr>
          <w:szCs w:val="22"/>
          <w:u w:val="single"/>
        </w:rPr>
        <w:t> </w:t>
      </w:r>
      <w:r w:rsidRPr="00F45031">
        <w:rPr>
          <w:szCs w:val="22"/>
          <w:u w:val="single"/>
        </w:rPr>
        <w:t xml:space="preserve">1. </w:t>
      </w:r>
      <w:proofErr w:type="gramStart"/>
      <w:r w:rsidRPr="00F45031">
        <w:rPr>
          <w:szCs w:val="22"/>
          <w:u w:val="single"/>
        </w:rPr>
        <w:t>Specification</w:t>
      </w:r>
      <w:r w:rsidR="000C2C39">
        <w:rPr>
          <w:szCs w:val="22"/>
          <w:u w:val="single"/>
        </w:rPr>
        <w:t>s and Tolerances for Field Stan</w:t>
      </w:r>
      <w:r w:rsidRPr="00F45031">
        <w:rPr>
          <w:szCs w:val="22"/>
          <w:u w:val="single"/>
        </w:rPr>
        <w:t xml:space="preserve">dard Weights (National </w:t>
      </w:r>
      <w:smartTag w:uri="urn:schemas-microsoft-com:office:smarttags" w:element="PlaceType">
        <w:r w:rsidRPr="00F45031">
          <w:rPr>
            <w:szCs w:val="22"/>
            <w:u w:val="single"/>
          </w:rPr>
          <w:t>Institute</w:t>
        </w:r>
      </w:smartTag>
      <w:r w:rsidRPr="00F45031">
        <w:rPr>
          <w:szCs w:val="22"/>
          <w:u w:val="single"/>
        </w:rPr>
        <w:t xml:space="preserve"> of </w:t>
      </w:r>
      <w:smartTag w:uri="urn:schemas-microsoft-com:office:smarttags" w:element="PlaceName">
        <w:r w:rsidRPr="00F45031">
          <w:rPr>
            <w:szCs w:val="22"/>
            <w:u w:val="single"/>
          </w:rPr>
          <w:t>Standards</w:t>
        </w:r>
      </w:smartTag>
      <w:r w:rsidRPr="00F45031">
        <w:rPr>
          <w:szCs w:val="22"/>
          <w:u w:val="single"/>
        </w:rPr>
        <w:t xml:space="preserve"> and Technology Class</w:t>
      </w:r>
      <w:r w:rsidR="000C2C39">
        <w:rPr>
          <w:szCs w:val="22"/>
          <w:u w:val="single"/>
        </w:rPr>
        <w:t> </w:t>
      </w:r>
      <w:r w:rsidRPr="00F45031">
        <w:rPr>
          <w:szCs w:val="22"/>
          <w:u w:val="single"/>
        </w:rPr>
        <w:t>F)</w:t>
      </w:r>
      <w:r w:rsidRPr="00F45031">
        <w:rPr>
          <w:szCs w:val="22"/>
        </w:rPr>
        <w:t xml:space="preserve">, National </w:t>
      </w:r>
      <w:smartTag w:uri="urn:schemas-microsoft-com:office:smarttags" w:element="place">
        <w:smartTag w:uri="urn:schemas-microsoft-com:office:smarttags" w:element="PlaceType">
          <w:r w:rsidRPr="00F45031">
            <w:rPr>
              <w:szCs w:val="22"/>
            </w:rPr>
            <w:t>Institute</w:t>
          </w:r>
        </w:smartTag>
        <w:r w:rsidRPr="00F45031">
          <w:rPr>
            <w:szCs w:val="22"/>
          </w:rPr>
          <w:t xml:space="preserve"> of </w:t>
        </w:r>
        <w:smartTag w:uri="urn:schemas-microsoft-com:office:smarttags" w:element="PlaceName">
          <w:r w:rsidRPr="00F45031">
            <w:rPr>
              <w:szCs w:val="22"/>
            </w:rPr>
            <w:t>Standards</w:t>
          </w:r>
        </w:smartTag>
      </w:smartTag>
      <w:r w:rsidRPr="00F45031">
        <w:rPr>
          <w:szCs w:val="22"/>
        </w:rPr>
        <w:t xml:space="preserve"> and Technology Handbook</w:t>
      </w:r>
      <w:r w:rsidR="000C2C39">
        <w:rPr>
          <w:szCs w:val="22"/>
        </w:rPr>
        <w:t> </w:t>
      </w:r>
      <w:r w:rsidRPr="00F45031">
        <w:rPr>
          <w:szCs w:val="22"/>
        </w:rPr>
        <w:t>105</w:t>
      </w:r>
      <w:r w:rsidRPr="00F45031">
        <w:rPr>
          <w:szCs w:val="22"/>
        </w:rPr>
        <w:noBreakHyphen/>
        <w:t>1, 1990.</w:t>
      </w:r>
      <w:proofErr w:type="gramEnd"/>
      <w:r w:rsidRPr="00F45031">
        <w:rPr>
          <w:szCs w:val="22"/>
        </w:rPr>
        <w:t xml:space="preserve">  Available at http://www.nist.gov/owm</w:t>
      </w:r>
    </w:p>
    <w:p w:rsidR="00497609" w:rsidRPr="00F45031" w:rsidRDefault="00497609">
      <w:pPr>
        <w:rPr>
          <w:szCs w:val="22"/>
        </w:rPr>
      </w:pPr>
    </w:p>
    <w:p w:rsidR="00497609" w:rsidRPr="00F45031" w:rsidRDefault="00497609">
      <w:pPr>
        <w:rPr>
          <w:szCs w:val="22"/>
        </w:rPr>
      </w:pPr>
      <w:r w:rsidRPr="00F45031">
        <w:rPr>
          <w:szCs w:val="22"/>
        </w:rPr>
        <w:lastRenderedPageBreak/>
        <w:t>G.</w:t>
      </w:r>
      <w:r w:rsidR="000C2C39">
        <w:rPr>
          <w:szCs w:val="22"/>
        </w:rPr>
        <w:t> </w:t>
      </w:r>
      <w:r w:rsidRPr="00F45031">
        <w:rPr>
          <w:szCs w:val="22"/>
        </w:rPr>
        <w:t xml:space="preserve">L. Harris, </w:t>
      </w:r>
      <w:r w:rsidRPr="00F45031">
        <w:rPr>
          <w:szCs w:val="22"/>
          <w:u w:val="single"/>
        </w:rPr>
        <w:t>Specifications and Tolerances for Reference Standards and Field Standard Weights and Measures;</w:t>
      </w:r>
      <w:r w:rsidR="000C2C39">
        <w:rPr>
          <w:szCs w:val="22"/>
          <w:u w:val="single"/>
        </w:rPr>
        <w:t> </w:t>
      </w:r>
      <w:r w:rsidRPr="00F45031">
        <w:rPr>
          <w:szCs w:val="22"/>
          <w:u w:val="single"/>
        </w:rPr>
        <w:t>2. Specifications and Tolerances for Field Standard Measuring Flasks</w:t>
      </w:r>
      <w:r w:rsidRPr="00F45031">
        <w:rPr>
          <w:szCs w:val="22"/>
        </w:rPr>
        <w:t>, National Institute of Standards and Technology Handbook</w:t>
      </w:r>
      <w:r w:rsidR="000C2C39">
        <w:rPr>
          <w:szCs w:val="22"/>
        </w:rPr>
        <w:t> </w:t>
      </w:r>
      <w:r w:rsidRPr="00F45031">
        <w:rPr>
          <w:szCs w:val="22"/>
        </w:rPr>
        <w:t>105</w:t>
      </w:r>
      <w:r w:rsidRPr="00F45031">
        <w:rPr>
          <w:szCs w:val="22"/>
        </w:rPr>
        <w:noBreakHyphen/>
        <w:t>2, U.S. Government Printing Office, Washington, D.C., 1996.  Available at http://www.nist.gov/owm</w:t>
      </w:r>
    </w:p>
    <w:p w:rsidR="00497609" w:rsidRPr="00F45031" w:rsidRDefault="00497609">
      <w:pPr>
        <w:rPr>
          <w:szCs w:val="22"/>
        </w:rPr>
      </w:pPr>
    </w:p>
    <w:p w:rsidR="00497609" w:rsidRPr="00F45031" w:rsidRDefault="00497609">
      <w:pPr>
        <w:rPr>
          <w:szCs w:val="22"/>
        </w:rPr>
      </w:pPr>
      <w:r w:rsidRPr="00F45031">
        <w:rPr>
          <w:szCs w:val="22"/>
        </w:rPr>
        <w:t>G.</w:t>
      </w:r>
      <w:r w:rsidR="000C2C39">
        <w:rPr>
          <w:szCs w:val="22"/>
        </w:rPr>
        <w:t> </w:t>
      </w:r>
      <w:r w:rsidRPr="00F45031">
        <w:rPr>
          <w:szCs w:val="22"/>
        </w:rPr>
        <w:t xml:space="preserve">L. Harris, </w:t>
      </w:r>
      <w:r w:rsidRPr="00F45031">
        <w:rPr>
          <w:szCs w:val="22"/>
          <w:u w:val="single"/>
        </w:rPr>
        <w:t>Specifications and Tolerances for Reference Standards and Field Standard Weights and Measures,</w:t>
      </w:r>
      <w:r w:rsidR="000C2C39">
        <w:rPr>
          <w:szCs w:val="22"/>
          <w:u w:val="single"/>
        </w:rPr>
        <w:t> </w:t>
      </w:r>
      <w:r w:rsidRPr="00F45031">
        <w:rPr>
          <w:szCs w:val="22"/>
          <w:u w:val="single"/>
        </w:rPr>
        <w:t xml:space="preserve">5. </w:t>
      </w:r>
      <w:proofErr w:type="gramStart"/>
      <w:r w:rsidRPr="00F45031">
        <w:rPr>
          <w:szCs w:val="22"/>
          <w:u w:val="single"/>
        </w:rPr>
        <w:t>Specifications and Tolerances for Field Standard Stopwatches</w:t>
      </w:r>
      <w:r w:rsidRPr="00F45031">
        <w:rPr>
          <w:szCs w:val="22"/>
        </w:rPr>
        <w:t>, National Institute of Standards and Technology Handbook</w:t>
      </w:r>
      <w:r w:rsidR="000C2C39">
        <w:rPr>
          <w:szCs w:val="22"/>
        </w:rPr>
        <w:t> </w:t>
      </w:r>
      <w:r w:rsidRPr="00F45031">
        <w:rPr>
          <w:szCs w:val="22"/>
        </w:rPr>
        <w:t>105</w:t>
      </w:r>
      <w:r w:rsidRPr="00F45031">
        <w:rPr>
          <w:szCs w:val="22"/>
        </w:rPr>
        <w:noBreakHyphen/>
        <w:t>5, 1997.</w:t>
      </w:r>
      <w:proofErr w:type="gramEnd"/>
      <w:r w:rsidRPr="00F45031">
        <w:rPr>
          <w:szCs w:val="22"/>
        </w:rPr>
        <w:t xml:space="preserve">  Available at http://www.nist.gov/owm</w:t>
      </w:r>
    </w:p>
    <w:p w:rsidR="00497609" w:rsidRPr="00F45031" w:rsidRDefault="00497609">
      <w:pPr>
        <w:rPr>
          <w:szCs w:val="22"/>
        </w:rPr>
      </w:pPr>
    </w:p>
    <w:p w:rsidR="00497609" w:rsidRPr="00F45031" w:rsidRDefault="00497609">
      <w:pPr>
        <w:rPr>
          <w:szCs w:val="22"/>
        </w:rPr>
      </w:pPr>
      <w:r w:rsidRPr="00F45031">
        <w:rPr>
          <w:szCs w:val="22"/>
        </w:rPr>
        <w:t>G.</w:t>
      </w:r>
      <w:r w:rsidR="000C2C39">
        <w:rPr>
          <w:szCs w:val="22"/>
        </w:rPr>
        <w:t> </w:t>
      </w:r>
      <w:r w:rsidRPr="00F45031">
        <w:rPr>
          <w:szCs w:val="22"/>
        </w:rPr>
        <w:t xml:space="preserve">L. Harris, </w:t>
      </w:r>
      <w:r w:rsidRPr="00F45031">
        <w:rPr>
          <w:szCs w:val="22"/>
          <w:u w:val="single"/>
        </w:rPr>
        <w:t>Specifications and Tolerances for Reference Standards and Field Standard Weights and Measures,</w:t>
      </w:r>
      <w:r w:rsidR="000C2C39">
        <w:rPr>
          <w:szCs w:val="22"/>
          <w:u w:val="single"/>
        </w:rPr>
        <w:t> </w:t>
      </w:r>
      <w:r w:rsidRPr="00F45031">
        <w:rPr>
          <w:szCs w:val="22"/>
          <w:u w:val="single"/>
        </w:rPr>
        <w:t xml:space="preserve">6. </w:t>
      </w:r>
      <w:proofErr w:type="gramStart"/>
      <w:r w:rsidRPr="00F45031">
        <w:rPr>
          <w:szCs w:val="22"/>
          <w:u w:val="single"/>
        </w:rPr>
        <w:t>Specifications and Tolerances for Thermometers</w:t>
      </w:r>
      <w:r w:rsidRPr="00F45031">
        <w:rPr>
          <w:szCs w:val="22"/>
        </w:rPr>
        <w:t>, National Institute of Standards and Technology Handbook</w:t>
      </w:r>
      <w:r w:rsidR="000C2C39">
        <w:rPr>
          <w:szCs w:val="22"/>
        </w:rPr>
        <w:t> </w:t>
      </w:r>
      <w:r w:rsidRPr="00F45031">
        <w:rPr>
          <w:szCs w:val="22"/>
        </w:rPr>
        <w:t>105</w:t>
      </w:r>
      <w:r w:rsidRPr="00F45031">
        <w:rPr>
          <w:szCs w:val="22"/>
        </w:rPr>
        <w:noBreakHyphen/>
        <w:t>6, 1997.</w:t>
      </w:r>
      <w:proofErr w:type="gramEnd"/>
      <w:r w:rsidRPr="00F45031">
        <w:rPr>
          <w:szCs w:val="22"/>
        </w:rPr>
        <w:t xml:space="preserve">  Available at http://www.nist.gov/owm</w:t>
      </w:r>
    </w:p>
    <w:p w:rsidR="00497609" w:rsidRPr="00F45031" w:rsidRDefault="00497609">
      <w:pPr>
        <w:rPr>
          <w:szCs w:val="22"/>
        </w:rPr>
      </w:pPr>
    </w:p>
    <w:p w:rsidR="00497609" w:rsidRPr="00F45031" w:rsidRDefault="00497609">
      <w:pPr>
        <w:rPr>
          <w:szCs w:val="22"/>
        </w:rPr>
      </w:pPr>
      <w:r w:rsidRPr="00F45031">
        <w:rPr>
          <w:szCs w:val="22"/>
        </w:rPr>
        <w:t>M.</w:t>
      </w:r>
      <w:r w:rsidR="000C2C39">
        <w:rPr>
          <w:szCs w:val="22"/>
        </w:rPr>
        <w:t> </w:t>
      </w:r>
      <w:r w:rsidRPr="00F45031">
        <w:rPr>
          <w:szCs w:val="22"/>
        </w:rPr>
        <w:t>W. Jensen and R.</w:t>
      </w:r>
      <w:r w:rsidR="000C2C39">
        <w:rPr>
          <w:szCs w:val="22"/>
        </w:rPr>
        <w:t> </w:t>
      </w:r>
      <w:r w:rsidRPr="00F45031">
        <w:rPr>
          <w:szCs w:val="22"/>
        </w:rPr>
        <w:t xml:space="preserve">W. Smith, </w:t>
      </w:r>
      <w:r w:rsidRPr="00F45031">
        <w:rPr>
          <w:szCs w:val="22"/>
          <w:u w:val="single"/>
        </w:rPr>
        <w:t>The Examination of Weighing Equipment</w:t>
      </w:r>
      <w:r w:rsidRPr="00F45031">
        <w:rPr>
          <w:szCs w:val="22"/>
        </w:rPr>
        <w:t>, National Institute of Standards and Technology Handbook</w:t>
      </w:r>
      <w:r w:rsidR="000C2C39">
        <w:rPr>
          <w:szCs w:val="22"/>
        </w:rPr>
        <w:t> </w:t>
      </w:r>
      <w:r w:rsidRPr="00F45031">
        <w:rPr>
          <w:szCs w:val="22"/>
        </w:rPr>
        <w:t>94, U.S. Government Printing Office, Washington, D.C., 1965.</w:t>
      </w:r>
    </w:p>
    <w:p w:rsidR="00497609" w:rsidRPr="00F45031" w:rsidRDefault="00497609">
      <w:pPr>
        <w:rPr>
          <w:szCs w:val="22"/>
        </w:rPr>
      </w:pPr>
    </w:p>
    <w:p w:rsidR="00497609" w:rsidRPr="00F45031" w:rsidRDefault="00497609">
      <w:pPr>
        <w:rPr>
          <w:szCs w:val="22"/>
        </w:rPr>
      </w:pPr>
      <w:r w:rsidRPr="00F45031">
        <w:rPr>
          <w:szCs w:val="22"/>
        </w:rPr>
        <w:t>G.</w:t>
      </w:r>
      <w:r w:rsidR="000C2C39">
        <w:rPr>
          <w:szCs w:val="22"/>
        </w:rPr>
        <w:t> </w:t>
      </w:r>
      <w:r w:rsidRPr="00F45031">
        <w:rPr>
          <w:szCs w:val="22"/>
        </w:rPr>
        <w:t xml:space="preserve">D. Lee, </w:t>
      </w:r>
      <w:r w:rsidRPr="00F45031">
        <w:rPr>
          <w:szCs w:val="22"/>
          <w:u w:val="single"/>
        </w:rPr>
        <w:t>Examination Procedure Outlines for Commercial Weighing and Measuring Devices</w:t>
      </w:r>
      <w:r w:rsidRPr="00F45031">
        <w:rPr>
          <w:szCs w:val="22"/>
        </w:rPr>
        <w:t>, National Institute of Standards and Technology Handbook</w:t>
      </w:r>
      <w:r w:rsidR="000C2C39">
        <w:rPr>
          <w:szCs w:val="22"/>
        </w:rPr>
        <w:t> </w:t>
      </w:r>
      <w:r w:rsidRPr="00F45031">
        <w:rPr>
          <w:szCs w:val="22"/>
        </w:rPr>
        <w:t>112, 2002.</w:t>
      </w:r>
    </w:p>
    <w:p w:rsidR="00497609" w:rsidRPr="00F45031" w:rsidRDefault="00497609">
      <w:pPr>
        <w:rPr>
          <w:szCs w:val="22"/>
        </w:rPr>
      </w:pPr>
    </w:p>
    <w:p w:rsidR="00497609" w:rsidRPr="00F45031" w:rsidRDefault="00497609" w:rsidP="00BD1B4B">
      <w:pPr>
        <w:autoSpaceDE w:val="0"/>
        <w:rPr>
          <w:szCs w:val="22"/>
        </w:rPr>
      </w:pPr>
      <w:r w:rsidRPr="00F45031">
        <w:rPr>
          <w:szCs w:val="22"/>
        </w:rPr>
        <w:t xml:space="preserve">Rand Corporation. </w:t>
      </w:r>
      <w:r w:rsidR="00BD1B4B">
        <w:rPr>
          <w:rFonts w:ascii="ZWAdobeF" w:hAnsi="ZWAdobeF" w:cs="ZWAdobeF"/>
          <w:color w:val="auto"/>
          <w:sz w:val="2"/>
          <w:szCs w:val="2"/>
        </w:rPr>
        <w:t>H</w:t>
      </w:r>
      <w:hyperlink r:id="rId29" w:history="1">
        <w:r w:rsidRPr="000C2C39">
          <w:rPr>
            <w:bCs/>
            <w:u w:val="single"/>
          </w:rPr>
          <w:t xml:space="preserve">A Million Random Digits with 100,000 Normal </w:t>
        </w:r>
        <w:proofErr w:type="spellStart"/>
        <w:r w:rsidRPr="000C2C39">
          <w:rPr>
            <w:bCs/>
            <w:u w:val="single"/>
          </w:rPr>
          <w:t>Deviates</w:t>
        </w:r>
        <w:proofErr w:type="gramStart"/>
        <w:r w:rsidRPr="000C2C39">
          <w:rPr>
            <w:bCs/>
          </w:rPr>
          <w:t>,</w:t>
        </w:r>
        <w:proofErr w:type="gramEnd"/>
      </w:hyperlink>
      <w:r w:rsidR="00BD1B4B">
        <w:rPr>
          <w:rFonts w:ascii="ZWAdobeF" w:hAnsi="ZWAdobeF" w:cs="ZWAdobeF"/>
          <w:color w:val="auto"/>
          <w:sz w:val="2"/>
          <w:szCs w:val="2"/>
        </w:rPr>
        <w:t>H</w:t>
      </w:r>
      <w:proofErr w:type="spellEnd"/>
      <w:r w:rsidRPr="00F45031">
        <w:rPr>
          <w:szCs w:val="22"/>
        </w:rPr>
        <w:t xml:space="preserve"> </w:t>
      </w:r>
      <w:smartTag w:uri="urn:schemas-microsoft-com:office:smarttags" w:element="place">
        <w:smartTag w:uri="urn:schemas-microsoft-com:office:smarttags" w:element="City">
          <w:r w:rsidRPr="00F45031">
            <w:rPr>
              <w:szCs w:val="22"/>
            </w:rPr>
            <w:t>Glencoe</w:t>
          </w:r>
        </w:smartTag>
        <w:r w:rsidRPr="00F45031">
          <w:rPr>
            <w:szCs w:val="22"/>
          </w:rPr>
          <w:t xml:space="preserve">, </w:t>
        </w:r>
        <w:smartTag w:uri="urn:schemas-microsoft-com:office:smarttags" w:element="State">
          <w:r w:rsidRPr="00F45031">
            <w:rPr>
              <w:szCs w:val="22"/>
            </w:rPr>
            <w:t>IL</w:t>
          </w:r>
        </w:smartTag>
      </w:smartTag>
      <w:r w:rsidRPr="00F45031">
        <w:rPr>
          <w:szCs w:val="22"/>
        </w:rPr>
        <w:t xml:space="preserve">: </w:t>
      </w:r>
      <w:r w:rsidR="000C2C39">
        <w:rPr>
          <w:szCs w:val="22"/>
        </w:rPr>
        <w:t xml:space="preserve"> </w:t>
      </w:r>
      <w:r w:rsidRPr="00F45031">
        <w:rPr>
          <w:szCs w:val="22"/>
        </w:rPr>
        <w:t>The Free Press, 1955.  The Rand Corporation, 1700</w:t>
      </w:r>
      <w:r w:rsidR="000C2C39">
        <w:rPr>
          <w:szCs w:val="22"/>
        </w:rPr>
        <w:t> </w:t>
      </w:r>
      <w:r w:rsidRPr="00F45031">
        <w:rPr>
          <w:szCs w:val="22"/>
        </w:rPr>
        <w:t>Main Street, P.O.</w:t>
      </w:r>
      <w:r w:rsidR="000C2C39">
        <w:rPr>
          <w:szCs w:val="22"/>
        </w:rPr>
        <w:t> </w:t>
      </w:r>
      <w:r w:rsidRPr="00F45031">
        <w:rPr>
          <w:szCs w:val="22"/>
        </w:rPr>
        <w:t>Box</w:t>
      </w:r>
      <w:r w:rsidR="000C2C39">
        <w:rPr>
          <w:szCs w:val="22"/>
        </w:rPr>
        <w:t> </w:t>
      </w:r>
      <w:r w:rsidRPr="00F45031">
        <w:rPr>
          <w:szCs w:val="22"/>
        </w:rPr>
        <w:t xml:space="preserve">2138, Santa Monica, California </w:t>
      </w:r>
      <w:r w:rsidR="000C2C39">
        <w:rPr>
          <w:szCs w:val="22"/>
        </w:rPr>
        <w:t xml:space="preserve"> </w:t>
      </w:r>
      <w:r w:rsidRPr="00F45031">
        <w:rPr>
          <w:szCs w:val="22"/>
        </w:rPr>
        <w:t>90407</w:t>
      </w:r>
      <w:r w:rsidR="000C2C39">
        <w:rPr>
          <w:szCs w:val="22"/>
        </w:rPr>
        <w:noBreakHyphen/>
      </w:r>
      <w:r w:rsidRPr="00F45031">
        <w:rPr>
          <w:szCs w:val="22"/>
        </w:rPr>
        <w:t>2138.  UR</w:t>
      </w:r>
      <w:r w:rsidRPr="000C2C39">
        <w:rPr>
          <w:szCs w:val="22"/>
        </w:rPr>
        <w:t>L:</w:t>
      </w:r>
      <w:r w:rsidR="000C2C39" w:rsidRPr="000C2C39">
        <w:rPr>
          <w:szCs w:val="22"/>
        </w:rPr>
        <w:t xml:space="preserve">  </w:t>
      </w:r>
      <w:r w:rsidR="00BD1B4B">
        <w:rPr>
          <w:rFonts w:ascii="ZWAdobeF" w:hAnsi="ZWAdobeF" w:cs="ZWAdobeF"/>
          <w:color w:val="auto"/>
          <w:sz w:val="2"/>
          <w:szCs w:val="2"/>
        </w:rPr>
        <w:t>H</w:t>
      </w:r>
      <w:hyperlink r:id="rId30" w:history="1">
        <w:r w:rsidRPr="000C2C39">
          <w:rPr>
            <w:bCs/>
          </w:rPr>
          <w:t>http://www.rand.org</w:t>
        </w:r>
      </w:hyperlink>
    </w:p>
    <w:p w:rsidR="00497609" w:rsidRPr="00F45031" w:rsidRDefault="00497609">
      <w:pPr>
        <w:rPr>
          <w:szCs w:val="22"/>
        </w:rPr>
      </w:pPr>
    </w:p>
    <w:p w:rsidR="00497609" w:rsidRPr="00F45031" w:rsidRDefault="00497609">
      <w:pPr>
        <w:rPr>
          <w:szCs w:val="22"/>
        </w:rPr>
      </w:pPr>
      <w:proofErr w:type="gramStart"/>
      <w:r w:rsidRPr="00F45031">
        <w:rPr>
          <w:szCs w:val="22"/>
          <w:u w:val="single"/>
        </w:rPr>
        <w:t>Standard Method of Test for Density of Plastics by the Density Gradient Technique,</w:t>
      </w:r>
      <w:r w:rsidRPr="00F45031">
        <w:rPr>
          <w:szCs w:val="22"/>
        </w:rPr>
        <w:t xml:space="preserve"> ASTM D</w:t>
      </w:r>
      <w:r w:rsidR="001751AA">
        <w:rPr>
          <w:szCs w:val="22"/>
        </w:rPr>
        <w:t> </w:t>
      </w:r>
      <w:r w:rsidRPr="00F45031">
        <w:rPr>
          <w:szCs w:val="22"/>
        </w:rPr>
        <w:t>1505</w:t>
      </w:r>
      <w:r w:rsidRPr="00F45031">
        <w:rPr>
          <w:szCs w:val="22"/>
        </w:rPr>
        <w:noBreakHyphen/>
        <w:t>03, 2003.</w:t>
      </w:r>
      <w:proofErr w:type="gramEnd"/>
      <w:r w:rsidRPr="00F45031">
        <w:rPr>
          <w:szCs w:val="22"/>
        </w:rPr>
        <w:t xml:space="preserve">  URL: </w:t>
      </w:r>
      <w:r w:rsidR="001751AA">
        <w:rPr>
          <w:szCs w:val="22"/>
        </w:rPr>
        <w:t xml:space="preserve"> </w:t>
      </w:r>
      <w:r w:rsidRPr="00F45031">
        <w:rPr>
          <w:szCs w:val="22"/>
        </w:rPr>
        <w:t>http://www.astm.org</w:t>
      </w:r>
    </w:p>
    <w:p w:rsidR="00497609" w:rsidRPr="00F45031" w:rsidRDefault="00497609">
      <w:pPr>
        <w:rPr>
          <w:szCs w:val="22"/>
        </w:rPr>
      </w:pPr>
    </w:p>
    <w:p w:rsidR="00497609" w:rsidRPr="00F45031" w:rsidRDefault="00497609">
      <w:pPr>
        <w:rPr>
          <w:szCs w:val="22"/>
        </w:rPr>
      </w:pPr>
      <w:proofErr w:type="gramStart"/>
      <w:r w:rsidRPr="00F45031">
        <w:rPr>
          <w:szCs w:val="22"/>
          <w:u w:val="single"/>
        </w:rPr>
        <w:t>Standard Method of Test for Volume of Processed Peat Materials</w:t>
      </w:r>
      <w:r w:rsidRPr="00F45031">
        <w:rPr>
          <w:szCs w:val="22"/>
        </w:rPr>
        <w:t>, ASTM D</w:t>
      </w:r>
      <w:r w:rsidR="001751AA">
        <w:rPr>
          <w:szCs w:val="22"/>
        </w:rPr>
        <w:t> </w:t>
      </w:r>
      <w:r w:rsidRPr="00F45031">
        <w:rPr>
          <w:szCs w:val="22"/>
        </w:rPr>
        <w:t>2978</w:t>
      </w:r>
      <w:r w:rsidRPr="00F45031">
        <w:rPr>
          <w:szCs w:val="22"/>
        </w:rPr>
        <w:noBreakHyphen/>
        <w:t>71, 1998.</w:t>
      </w:r>
      <w:proofErr w:type="gramEnd"/>
      <w:r w:rsidRPr="00F45031">
        <w:rPr>
          <w:szCs w:val="22"/>
        </w:rPr>
        <w:t xml:space="preserve">  URL:</w:t>
      </w:r>
      <w:r w:rsidR="001751AA">
        <w:rPr>
          <w:szCs w:val="22"/>
        </w:rPr>
        <w:t>  </w:t>
      </w:r>
      <w:r w:rsidRPr="00F45031">
        <w:rPr>
          <w:szCs w:val="22"/>
        </w:rPr>
        <w:t>http://www.astm.org</w:t>
      </w:r>
    </w:p>
    <w:p w:rsidR="00497609" w:rsidRPr="00F45031" w:rsidRDefault="00497609">
      <w:pPr>
        <w:rPr>
          <w:szCs w:val="22"/>
        </w:rPr>
      </w:pPr>
    </w:p>
    <w:p w:rsidR="00497609" w:rsidRPr="00F45031" w:rsidRDefault="00497609">
      <w:pPr>
        <w:rPr>
          <w:szCs w:val="22"/>
        </w:rPr>
      </w:pPr>
      <w:proofErr w:type="gramStart"/>
      <w:r w:rsidRPr="00F45031">
        <w:rPr>
          <w:szCs w:val="22"/>
          <w:u w:val="single"/>
        </w:rPr>
        <w:t>Standard Method of Test for Yarn Number by the Skein Method</w:t>
      </w:r>
      <w:r w:rsidRPr="00F45031">
        <w:rPr>
          <w:szCs w:val="22"/>
        </w:rPr>
        <w:t>, ASTM D</w:t>
      </w:r>
      <w:r w:rsidR="001751AA">
        <w:rPr>
          <w:szCs w:val="22"/>
        </w:rPr>
        <w:t> </w:t>
      </w:r>
      <w:r w:rsidRPr="00F45031">
        <w:rPr>
          <w:szCs w:val="22"/>
        </w:rPr>
        <w:t>1907</w:t>
      </w:r>
      <w:r w:rsidRPr="00F45031">
        <w:rPr>
          <w:szCs w:val="22"/>
        </w:rPr>
        <w:noBreakHyphen/>
        <w:t>01, 2001.</w:t>
      </w:r>
      <w:proofErr w:type="gramEnd"/>
      <w:r w:rsidRPr="00F45031">
        <w:rPr>
          <w:szCs w:val="22"/>
        </w:rPr>
        <w:t xml:space="preserve">  URL:  http://www.astm.org</w:t>
      </w:r>
    </w:p>
    <w:p w:rsidR="00497609" w:rsidRPr="00F45031" w:rsidRDefault="00497609">
      <w:pPr>
        <w:rPr>
          <w:szCs w:val="22"/>
        </w:rPr>
      </w:pPr>
    </w:p>
    <w:p w:rsidR="00497609" w:rsidRPr="00F45031" w:rsidRDefault="00497609">
      <w:pPr>
        <w:rPr>
          <w:szCs w:val="22"/>
        </w:rPr>
      </w:pPr>
      <w:proofErr w:type="gramStart"/>
      <w:r w:rsidRPr="00F45031">
        <w:rPr>
          <w:szCs w:val="22"/>
          <w:u w:val="single"/>
        </w:rPr>
        <w:t>Standard Practice for Calibration of Laboratory Volumetric Apparatus,</w:t>
      </w:r>
      <w:r w:rsidRPr="00F45031">
        <w:rPr>
          <w:szCs w:val="22"/>
        </w:rPr>
        <w:t xml:space="preserve"> ASTM E</w:t>
      </w:r>
      <w:r w:rsidR="001751AA">
        <w:rPr>
          <w:szCs w:val="22"/>
        </w:rPr>
        <w:t> </w:t>
      </w:r>
      <w:r w:rsidRPr="00F45031">
        <w:rPr>
          <w:szCs w:val="22"/>
        </w:rPr>
        <w:t>542</w:t>
      </w:r>
      <w:r w:rsidR="001751AA">
        <w:rPr>
          <w:szCs w:val="22"/>
        </w:rPr>
        <w:noBreakHyphen/>
      </w:r>
      <w:r w:rsidRPr="00F45031">
        <w:rPr>
          <w:szCs w:val="22"/>
        </w:rPr>
        <w:t>01, 2001.</w:t>
      </w:r>
      <w:proofErr w:type="gramEnd"/>
      <w:r w:rsidRPr="00F45031">
        <w:rPr>
          <w:szCs w:val="22"/>
        </w:rPr>
        <w:t xml:space="preserve">  URL:  http://www.astm.org</w:t>
      </w:r>
    </w:p>
    <w:p w:rsidR="00497609" w:rsidRPr="00F45031" w:rsidRDefault="00497609">
      <w:pPr>
        <w:rPr>
          <w:szCs w:val="22"/>
        </w:rPr>
      </w:pPr>
    </w:p>
    <w:p w:rsidR="00497609" w:rsidRPr="00F45031" w:rsidRDefault="00497609">
      <w:pPr>
        <w:rPr>
          <w:szCs w:val="22"/>
        </w:rPr>
      </w:pPr>
      <w:proofErr w:type="gramStart"/>
      <w:r w:rsidRPr="00F45031">
        <w:rPr>
          <w:szCs w:val="22"/>
          <w:u w:val="single"/>
        </w:rPr>
        <w:t xml:space="preserve">Standard Specification for Glass Volumetric (Transfer) </w:t>
      </w:r>
      <w:proofErr w:type="spellStart"/>
      <w:r w:rsidRPr="00F45031">
        <w:rPr>
          <w:szCs w:val="22"/>
          <w:u w:val="single"/>
        </w:rPr>
        <w:t>Pipets</w:t>
      </w:r>
      <w:proofErr w:type="spellEnd"/>
      <w:r w:rsidRPr="00F45031">
        <w:rPr>
          <w:szCs w:val="22"/>
        </w:rPr>
        <w:t>, ASTM E</w:t>
      </w:r>
      <w:r w:rsidR="001751AA">
        <w:rPr>
          <w:szCs w:val="22"/>
        </w:rPr>
        <w:t> </w:t>
      </w:r>
      <w:r w:rsidRPr="00F45031">
        <w:rPr>
          <w:szCs w:val="22"/>
        </w:rPr>
        <w:t>969</w:t>
      </w:r>
      <w:r w:rsidR="001751AA">
        <w:rPr>
          <w:szCs w:val="22"/>
        </w:rPr>
        <w:noBreakHyphen/>
      </w:r>
      <w:r w:rsidRPr="00F45031">
        <w:rPr>
          <w:szCs w:val="22"/>
        </w:rPr>
        <w:t>02, 2002.</w:t>
      </w:r>
      <w:proofErr w:type="gramEnd"/>
      <w:r w:rsidRPr="00F45031">
        <w:rPr>
          <w:szCs w:val="22"/>
        </w:rPr>
        <w:t xml:space="preserve">  URL:  http://www.astm.org</w:t>
      </w:r>
    </w:p>
    <w:p w:rsidR="00497609" w:rsidRPr="00F45031" w:rsidRDefault="00497609">
      <w:pPr>
        <w:rPr>
          <w:szCs w:val="22"/>
        </w:rPr>
      </w:pPr>
    </w:p>
    <w:p w:rsidR="00497609" w:rsidRPr="00F45031" w:rsidRDefault="00497609" w:rsidP="00BD1B4B">
      <w:pPr>
        <w:autoSpaceDE w:val="0"/>
        <w:rPr>
          <w:szCs w:val="22"/>
          <w:u w:val="single"/>
        </w:rPr>
      </w:pPr>
      <w:r w:rsidRPr="00F45031">
        <w:rPr>
          <w:szCs w:val="22"/>
          <w:u w:val="single"/>
        </w:rPr>
        <w:t xml:space="preserve">Standard Specification for Laboratory Glass Graduated </w:t>
      </w:r>
      <w:proofErr w:type="spellStart"/>
      <w:r w:rsidRPr="00F45031">
        <w:rPr>
          <w:szCs w:val="22"/>
          <w:u w:val="single"/>
        </w:rPr>
        <w:t>Burets</w:t>
      </w:r>
      <w:proofErr w:type="spellEnd"/>
      <w:r w:rsidRPr="00F45031">
        <w:rPr>
          <w:szCs w:val="22"/>
        </w:rPr>
        <w:t>, ASTM E</w:t>
      </w:r>
      <w:r w:rsidR="001751AA">
        <w:rPr>
          <w:szCs w:val="22"/>
        </w:rPr>
        <w:t> </w:t>
      </w:r>
      <w:r w:rsidRPr="00F45031">
        <w:rPr>
          <w:szCs w:val="22"/>
        </w:rPr>
        <w:t>287</w:t>
      </w:r>
      <w:r w:rsidR="001751AA">
        <w:rPr>
          <w:szCs w:val="22"/>
        </w:rPr>
        <w:noBreakHyphen/>
      </w:r>
      <w:r w:rsidRPr="00F45031">
        <w:rPr>
          <w:szCs w:val="22"/>
        </w:rPr>
        <w:t xml:space="preserve">02, 2002. </w:t>
      </w:r>
      <w:r w:rsidR="001751AA">
        <w:rPr>
          <w:szCs w:val="22"/>
        </w:rPr>
        <w:t xml:space="preserve"> </w:t>
      </w:r>
      <w:r w:rsidRPr="00F45031">
        <w:rPr>
          <w:szCs w:val="22"/>
        </w:rPr>
        <w:t>URL:</w:t>
      </w:r>
      <w:r w:rsidR="001751AA">
        <w:rPr>
          <w:szCs w:val="22"/>
        </w:rPr>
        <w:t>  </w:t>
      </w:r>
      <w:r w:rsidR="00BD1B4B">
        <w:rPr>
          <w:rFonts w:ascii="ZWAdobeF" w:hAnsi="ZWAdobeF" w:cs="ZWAdobeF"/>
          <w:color w:val="auto"/>
          <w:sz w:val="2"/>
          <w:szCs w:val="2"/>
        </w:rPr>
        <w:t>H</w:t>
      </w:r>
      <w:hyperlink r:id="rId31" w:history="1">
        <w:r w:rsidR="00BD1B4B">
          <w:rPr>
            <w:rFonts w:ascii="ZWAdobeF" w:hAnsi="ZWAdobeF" w:cs="ZWAdobeF"/>
            <w:color w:val="auto"/>
            <w:sz w:val="2"/>
            <w:szCs w:val="2"/>
          </w:rPr>
          <w:t>T</w:t>
        </w:r>
        <w:r w:rsidRPr="001751AA">
          <w:rPr>
            <w:rStyle w:val="Hyperlink"/>
            <w:b w:val="0"/>
            <w:sz w:val="22"/>
            <w:szCs w:val="22"/>
          </w:rPr>
          <w:t>http://www.astm.org</w:t>
        </w:r>
        <w:r w:rsidR="00BD1B4B">
          <w:rPr>
            <w:rStyle w:val="Hyperlink"/>
            <w:rFonts w:ascii="ZWAdobeF" w:hAnsi="ZWAdobeF" w:cs="ZWAdobeF"/>
            <w:b w:val="0"/>
            <w:color w:val="auto"/>
            <w:sz w:val="2"/>
            <w:szCs w:val="2"/>
          </w:rPr>
          <w:t>T</w:t>
        </w:r>
      </w:hyperlink>
    </w:p>
    <w:p w:rsidR="00497609" w:rsidRPr="00F45031" w:rsidRDefault="00497609">
      <w:pPr>
        <w:rPr>
          <w:szCs w:val="22"/>
          <w:u w:val="single"/>
        </w:rPr>
      </w:pPr>
    </w:p>
    <w:p w:rsidR="00497609" w:rsidRPr="00F45031" w:rsidRDefault="00497609">
      <w:pPr>
        <w:rPr>
          <w:szCs w:val="22"/>
        </w:rPr>
      </w:pPr>
      <w:proofErr w:type="gramStart"/>
      <w:r w:rsidRPr="00F45031">
        <w:rPr>
          <w:szCs w:val="22"/>
          <w:u w:val="single"/>
        </w:rPr>
        <w:t>Standard Specification for Polyethylene Film and Sheeting</w:t>
      </w:r>
      <w:r w:rsidRPr="00F45031">
        <w:rPr>
          <w:szCs w:val="22"/>
        </w:rPr>
        <w:t>, ASTM D</w:t>
      </w:r>
      <w:r w:rsidR="001751AA">
        <w:rPr>
          <w:szCs w:val="22"/>
        </w:rPr>
        <w:t> </w:t>
      </w:r>
      <w:r w:rsidRPr="00F45031">
        <w:rPr>
          <w:szCs w:val="22"/>
        </w:rPr>
        <w:t>2103</w:t>
      </w:r>
      <w:r w:rsidRPr="00F45031">
        <w:rPr>
          <w:szCs w:val="22"/>
        </w:rPr>
        <w:noBreakHyphen/>
        <w:t>03, 2003.</w:t>
      </w:r>
      <w:proofErr w:type="gramEnd"/>
      <w:r w:rsidRPr="00F45031">
        <w:rPr>
          <w:szCs w:val="22"/>
        </w:rPr>
        <w:t xml:space="preserve">  URL:  http://www.astm.org</w:t>
      </w:r>
    </w:p>
    <w:p w:rsidR="00497609" w:rsidRPr="00F45031" w:rsidRDefault="00497609">
      <w:pPr>
        <w:rPr>
          <w:szCs w:val="22"/>
        </w:rPr>
      </w:pPr>
    </w:p>
    <w:p w:rsidR="00497609" w:rsidRPr="00F45031" w:rsidRDefault="00497609">
      <w:pPr>
        <w:rPr>
          <w:szCs w:val="22"/>
        </w:rPr>
      </w:pPr>
      <w:proofErr w:type="gramStart"/>
      <w:r w:rsidRPr="00F45031">
        <w:rPr>
          <w:szCs w:val="22"/>
          <w:u w:val="single"/>
        </w:rPr>
        <w:t>Standard Specification for Polyethylene Sheeting for Construction, Industrial, and Agricultural Applications</w:t>
      </w:r>
      <w:r w:rsidRPr="00F45031">
        <w:rPr>
          <w:szCs w:val="22"/>
        </w:rPr>
        <w:t>, ASTM D</w:t>
      </w:r>
      <w:r w:rsidR="001751AA">
        <w:rPr>
          <w:szCs w:val="22"/>
        </w:rPr>
        <w:t> </w:t>
      </w:r>
      <w:r w:rsidRPr="00F45031">
        <w:rPr>
          <w:szCs w:val="22"/>
        </w:rPr>
        <w:t>4397</w:t>
      </w:r>
      <w:r w:rsidR="001751AA">
        <w:rPr>
          <w:szCs w:val="22"/>
        </w:rPr>
        <w:noBreakHyphen/>
      </w:r>
      <w:r w:rsidRPr="00F45031">
        <w:rPr>
          <w:szCs w:val="22"/>
        </w:rPr>
        <w:t>02, 2002.</w:t>
      </w:r>
      <w:proofErr w:type="gramEnd"/>
      <w:r w:rsidRPr="00F45031">
        <w:rPr>
          <w:szCs w:val="22"/>
        </w:rPr>
        <w:t xml:space="preserve">  URL:</w:t>
      </w:r>
      <w:r w:rsidR="001751AA">
        <w:rPr>
          <w:szCs w:val="22"/>
        </w:rPr>
        <w:t xml:space="preserve">  </w:t>
      </w:r>
      <w:r w:rsidRPr="00F45031">
        <w:rPr>
          <w:szCs w:val="22"/>
        </w:rPr>
        <w:t>http://www.astm.org</w:t>
      </w:r>
    </w:p>
    <w:p w:rsidR="00497609" w:rsidRPr="00F45031" w:rsidRDefault="00497609">
      <w:pPr>
        <w:rPr>
          <w:szCs w:val="22"/>
        </w:rPr>
      </w:pPr>
    </w:p>
    <w:p w:rsidR="00497609" w:rsidRPr="00F45031" w:rsidRDefault="00497609">
      <w:pPr>
        <w:rPr>
          <w:szCs w:val="22"/>
        </w:rPr>
      </w:pPr>
      <w:proofErr w:type="gramStart"/>
      <w:r w:rsidRPr="00F45031">
        <w:rPr>
          <w:szCs w:val="22"/>
          <w:u w:val="single"/>
        </w:rPr>
        <w:t>Standard Test Methods for Thickness of Solid Electrical Insulation</w:t>
      </w:r>
      <w:r w:rsidRPr="00F45031">
        <w:rPr>
          <w:szCs w:val="22"/>
        </w:rPr>
        <w:t>, ASTM D</w:t>
      </w:r>
      <w:r w:rsidR="001751AA">
        <w:rPr>
          <w:szCs w:val="22"/>
        </w:rPr>
        <w:t> </w:t>
      </w:r>
      <w:r w:rsidRPr="00F45031">
        <w:rPr>
          <w:szCs w:val="22"/>
        </w:rPr>
        <w:t>374</w:t>
      </w:r>
      <w:r w:rsidRPr="00F45031">
        <w:rPr>
          <w:szCs w:val="22"/>
        </w:rPr>
        <w:noBreakHyphen/>
        <w:t>99, 1999.</w:t>
      </w:r>
      <w:proofErr w:type="gramEnd"/>
      <w:r w:rsidRPr="00F45031">
        <w:rPr>
          <w:szCs w:val="22"/>
        </w:rPr>
        <w:t xml:space="preserve">  URL:  http://www.astm.org</w:t>
      </w:r>
    </w:p>
    <w:p w:rsidR="00497609" w:rsidRPr="00F45031" w:rsidRDefault="00497609">
      <w:pPr>
        <w:rPr>
          <w:szCs w:val="22"/>
        </w:rPr>
      </w:pPr>
    </w:p>
    <w:p w:rsidR="00497609" w:rsidRPr="00F45031" w:rsidRDefault="00497609">
      <w:pPr>
        <w:rPr>
          <w:szCs w:val="22"/>
        </w:rPr>
      </w:pPr>
      <w:r w:rsidRPr="00F45031">
        <w:rPr>
          <w:szCs w:val="22"/>
        </w:rPr>
        <w:lastRenderedPageBreak/>
        <w:t xml:space="preserve">U.S. Department of Defense Military Standard, </w:t>
      </w:r>
      <w:r w:rsidRPr="00F45031">
        <w:rPr>
          <w:szCs w:val="22"/>
          <w:u w:val="single"/>
        </w:rPr>
        <w:t>Sampling Procedures and Tables for Inspection by Attributes</w:t>
      </w:r>
      <w:r w:rsidRPr="00F45031">
        <w:rPr>
          <w:szCs w:val="22"/>
        </w:rPr>
        <w:t xml:space="preserve"> (MIL</w:t>
      </w:r>
      <w:r w:rsidRPr="00F45031">
        <w:rPr>
          <w:szCs w:val="22"/>
        </w:rPr>
        <w:noBreakHyphen/>
        <w:t>STD</w:t>
      </w:r>
      <w:r w:rsidRPr="00F45031">
        <w:rPr>
          <w:szCs w:val="22"/>
        </w:rPr>
        <w:noBreakHyphen/>
        <w:t>105</w:t>
      </w:r>
      <w:r w:rsidR="001751AA">
        <w:rPr>
          <w:szCs w:val="22"/>
        </w:rPr>
        <w:t> </w:t>
      </w:r>
      <w:r w:rsidRPr="00F45031">
        <w:rPr>
          <w:szCs w:val="22"/>
        </w:rPr>
        <w:t>D), U.S. Government Printing Office, Washing</w:t>
      </w:r>
      <w:r w:rsidRPr="00F45031">
        <w:rPr>
          <w:szCs w:val="22"/>
        </w:rPr>
        <w:softHyphen/>
        <w:t>ton, D.C., 1963.</w:t>
      </w:r>
    </w:p>
    <w:p w:rsidR="00497609" w:rsidRPr="00F45031" w:rsidRDefault="00497609">
      <w:pPr>
        <w:rPr>
          <w:szCs w:val="22"/>
        </w:rPr>
      </w:pPr>
    </w:p>
    <w:p w:rsidR="00F2083B" w:rsidRDefault="00497609">
      <w:pPr>
        <w:rPr>
          <w:szCs w:val="22"/>
        </w:rPr>
      </w:pPr>
      <w:r w:rsidRPr="00F45031">
        <w:rPr>
          <w:szCs w:val="22"/>
        </w:rPr>
        <w:t>B.</w:t>
      </w:r>
      <w:r w:rsidR="001751AA">
        <w:rPr>
          <w:szCs w:val="22"/>
        </w:rPr>
        <w:t> </w:t>
      </w:r>
      <w:proofErr w:type="spellStart"/>
      <w:r w:rsidRPr="00F45031">
        <w:rPr>
          <w:szCs w:val="22"/>
        </w:rPr>
        <w:t>Younglove</w:t>
      </w:r>
      <w:proofErr w:type="spellEnd"/>
      <w:r w:rsidRPr="00F45031">
        <w:rPr>
          <w:szCs w:val="22"/>
        </w:rPr>
        <w:t xml:space="preserve"> and N.</w:t>
      </w:r>
      <w:r w:rsidR="001751AA">
        <w:rPr>
          <w:szCs w:val="22"/>
        </w:rPr>
        <w:t> </w:t>
      </w:r>
      <w:proofErr w:type="spellStart"/>
      <w:r w:rsidRPr="00F45031">
        <w:rPr>
          <w:szCs w:val="22"/>
        </w:rPr>
        <w:t>Olien</w:t>
      </w:r>
      <w:proofErr w:type="spellEnd"/>
      <w:r w:rsidRPr="00F45031">
        <w:rPr>
          <w:szCs w:val="22"/>
        </w:rPr>
        <w:t xml:space="preserve">.  </w:t>
      </w:r>
      <w:r w:rsidRPr="00F45031">
        <w:rPr>
          <w:szCs w:val="22"/>
          <w:u w:val="single"/>
        </w:rPr>
        <w:t>NBS Technical Note</w:t>
      </w:r>
      <w:r w:rsidR="001751AA">
        <w:rPr>
          <w:szCs w:val="22"/>
          <w:u w:val="single"/>
        </w:rPr>
        <w:t> </w:t>
      </w:r>
      <w:r w:rsidRPr="00F45031">
        <w:rPr>
          <w:szCs w:val="22"/>
          <w:u w:val="single"/>
        </w:rPr>
        <w:t xml:space="preserve">1079 </w:t>
      </w:r>
      <w:r w:rsidR="001751AA">
        <w:rPr>
          <w:szCs w:val="22"/>
          <w:u w:val="single"/>
        </w:rPr>
        <w:t>–</w:t>
      </w:r>
      <w:r w:rsidRPr="00F45031">
        <w:rPr>
          <w:szCs w:val="22"/>
          <w:u w:val="single"/>
        </w:rPr>
        <w:t xml:space="preserve"> Tables of Industrial Gas Container Contents and Density for Oxygen, Argon, Nitrogen, Helium, and Hydrogen,</w:t>
      </w:r>
      <w:r w:rsidRPr="00F45031">
        <w:rPr>
          <w:szCs w:val="22"/>
        </w:rPr>
        <w:t xml:space="preserve"> 1985.</w:t>
      </w:r>
    </w:p>
    <w:p w:rsidR="00AC4F46" w:rsidRDefault="00F2083B">
      <w:pPr>
        <w:rPr>
          <w:szCs w:val="22"/>
        </w:rPr>
      </w:pPr>
      <w:r>
        <w:rPr>
          <w:szCs w:val="22"/>
        </w:rPr>
        <w:br w:type="page"/>
      </w:r>
    </w:p>
    <w:p w:rsidR="00F2083B" w:rsidRDefault="00F2083B">
      <w:pPr>
        <w:rPr>
          <w:szCs w:val="22"/>
        </w:rPr>
      </w:pPr>
    </w:p>
    <w:p w:rsidR="00F2083B" w:rsidRDefault="00F2083B">
      <w:pPr>
        <w:rPr>
          <w:szCs w:val="22"/>
        </w:rPr>
      </w:pPr>
    </w:p>
    <w:p w:rsidR="00F2083B" w:rsidRDefault="00F2083B">
      <w:pPr>
        <w:rPr>
          <w:szCs w:val="22"/>
        </w:rPr>
      </w:pPr>
    </w:p>
    <w:p w:rsidR="00F2083B" w:rsidRDefault="00F2083B">
      <w:pPr>
        <w:rPr>
          <w:szCs w:val="22"/>
        </w:rPr>
      </w:pPr>
    </w:p>
    <w:p w:rsidR="00F2083B" w:rsidRDefault="00F2083B">
      <w:pPr>
        <w:rPr>
          <w:szCs w:val="22"/>
        </w:rPr>
      </w:pPr>
    </w:p>
    <w:p w:rsidR="00F2083B" w:rsidRDefault="00F2083B">
      <w:pPr>
        <w:rPr>
          <w:szCs w:val="22"/>
        </w:rPr>
      </w:pPr>
    </w:p>
    <w:p w:rsidR="00F2083B" w:rsidRDefault="00F2083B">
      <w:pPr>
        <w:rPr>
          <w:szCs w:val="22"/>
        </w:rPr>
      </w:pPr>
    </w:p>
    <w:p w:rsidR="00F2083B" w:rsidRDefault="00F2083B">
      <w:pPr>
        <w:rPr>
          <w:szCs w:val="22"/>
        </w:rPr>
      </w:pPr>
    </w:p>
    <w:p w:rsidR="00F2083B" w:rsidRDefault="00F2083B">
      <w:pPr>
        <w:rPr>
          <w:szCs w:val="22"/>
        </w:rPr>
      </w:pPr>
    </w:p>
    <w:p w:rsidR="00F2083B" w:rsidRDefault="00F2083B">
      <w:pPr>
        <w:rPr>
          <w:szCs w:val="22"/>
        </w:rPr>
      </w:pPr>
    </w:p>
    <w:p w:rsidR="00F2083B" w:rsidRDefault="00F2083B">
      <w:pPr>
        <w:rPr>
          <w:szCs w:val="22"/>
        </w:rPr>
      </w:pPr>
    </w:p>
    <w:p w:rsidR="00F2083B" w:rsidRDefault="00F2083B">
      <w:pPr>
        <w:rPr>
          <w:szCs w:val="22"/>
        </w:rPr>
      </w:pPr>
    </w:p>
    <w:p w:rsidR="00F2083B" w:rsidRDefault="00F2083B">
      <w:pPr>
        <w:rPr>
          <w:szCs w:val="22"/>
        </w:rPr>
      </w:pPr>
    </w:p>
    <w:p w:rsidR="00F2083B" w:rsidRDefault="00F2083B">
      <w:pPr>
        <w:rPr>
          <w:szCs w:val="22"/>
        </w:rPr>
      </w:pPr>
    </w:p>
    <w:p w:rsidR="00F2083B" w:rsidRDefault="00F2083B">
      <w:pPr>
        <w:rPr>
          <w:szCs w:val="22"/>
        </w:rPr>
      </w:pPr>
    </w:p>
    <w:p w:rsidR="00F2083B" w:rsidRDefault="00F2083B">
      <w:pPr>
        <w:rPr>
          <w:szCs w:val="22"/>
        </w:rPr>
      </w:pPr>
    </w:p>
    <w:p w:rsidR="00F2083B" w:rsidRDefault="00F2083B">
      <w:pPr>
        <w:rPr>
          <w:szCs w:val="22"/>
        </w:rPr>
      </w:pPr>
    </w:p>
    <w:p w:rsidR="00F2083B" w:rsidRDefault="00F2083B">
      <w:pPr>
        <w:rPr>
          <w:szCs w:val="22"/>
        </w:rPr>
      </w:pPr>
    </w:p>
    <w:p w:rsidR="00F2083B" w:rsidRDefault="00F2083B">
      <w:pPr>
        <w:rPr>
          <w:szCs w:val="22"/>
        </w:rPr>
      </w:pPr>
    </w:p>
    <w:p w:rsidR="00F2083B" w:rsidRDefault="00F2083B" w:rsidP="00F2083B">
      <w:pPr>
        <w:jc w:val="center"/>
        <w:rPr>
          <w:szCs w:val="22"/>
        </w:rPr>
      </w:pPr>
      <w:r>
        <w:rPr>
          <w:szCs w:val="22"/>
        </w:rPr>
        <w:t>THIS PAGE INTENTIONALLY LEFT BLANK</w:t>
      </w:r>
    </w:p>
    <w:p w:rsidR="001751AA" w:rsidRPr="00F45031" w:rsidRDefault="001751AA">
      <w:pPr>
        <w:rPr>
          <w:szCs w:val="22"/>
        </w:rPr>
      </w:pPr>
    </w:p>
    <w:p w:rsidR="00AC4F46" w:rsidRPr="00F45031" w:rsidRDefault="00AC4F46">
      <w:pPr>
        <w:rPr>
          <w:szCs w:val="22"/>
        </w:rPr>
        <w:sectPr w:rsidR="00AC4F46" w:rsidRPr="00F45031" w:rsidSect="00EB42ED">
          <w:pgSz w:w="12240" w:h="15840" w:code="1"/>
          <w:pgMar w:top="1440" w:right="1224" w:bottom="1440" w:left="1440" w:header="720" w:footer="720" w:gutter="0"/>
          <w:pgNumType w:start="129"/>
          <w:cols w:space="720"/>
        </w:sectPr>
      </w:pPr>
    </w:p>
    <w:p w:rsidR="00497609" w:rsidRPr="009E2A3C" w:rsidRDefault="00497609">
      <w:pPr>
        <w:pStyle w:val="Heading1"/>
        <w:rPr>
          <w:sz w:val="22"/>
          <w:szCs w:val="22"/>
        </w:rPr>
      </w:pPr>
      <w:bookmarkStart w:id="1745" w:name="_Toc486756530"/>
      <w:bookmarkStart w:id="1746" w:name="_Toc487505066"/>
    </w:p>
    <w:p w:rsidR="00497609" w:rsidRDefault="00497609" w:rsidP="00BD1B4B">
      <w:pPr>
        <w:pStyle w:val="Heading1"/>
        <w:autoSpaceDE w:val="0"/>
      </w:pPr>
      <w:bookmarkStart w:id="1747" w:name="_Toc294001169"/>
      <w:proofErr w:type="gramStart"/>
      <w:r w:rsidRPr="00326221">
        <w:rPr>
          <w:rFonts w:cs="Times New Roman"/>
          <w:szCs w:val="28"/>
        </w:rPr>
        <w:t>Appendix</w:t>
      </w:r>
      <w:r>
        <w:t xml:space="preserve"> E.</w:t>
      </w:r>
      <w:proofErr w:type="gramEnd"/>
      <w:r>
        <w:t xml:space="preserve">  Model Inspection Report Forms</w:t>
      </w:r>
      <w:bookmarkEnd w:id="1747"/>
    </w:p>
    <w:p w:rsidR="00497609" w:rsidRDefault="00497609"/>
    <w:tbl>
      <w:tblPr>
        <w:tblW w:w="0" w:type="auto"/>
        <w:tblLook w:val="0000"/>
      </w:tblPr>
      <w:tblGrid>
        <w:gridCol w:w="9074"/>
        <w:gridCol w:w="718"/>
      </w:tblGrid>
      <w:tr w:rsidR="00F2083B" w:rsidRPr="00F2083B" w:rsidTr="0067127A">
        <w:tblPrEx>
          <w:tblCellMar>
            <w:top w:w="0" w:type="dxa"/>
            <w:bottom w:w="0" w:type="dxa"/>
          </w:tblCellMar>
        </w:tblPrEx>
        <w:trPr>
          <w:trHeight w:val="514"/>
        </w:trPr>
        <w:tc>
          <w:tcPr>
            <w:tcW w:w="9074" w:type="dxa"/>
          </w:tcPr>
          <w:p w:rsidR="00F2083B" w:rsidRPr="00F2083B" w:rsidRDefault="00F2083B" w:rsidP="00CA5F54">
            <w:pPr>
              <w:tabs>
                <w:tab w:val="right" w:leader="dot" w:pos="9000"/>
              </w:tabs>
              <w:rPr>
                <w:b/>
                <w:szCs w:val="22"/>
              </w:rPr>
            </w:pPr>
            <w:r w:rsidRPr="00F2083B">
              <w:rPr>
                <w:b/>
                <w:szCs w:val="22"/>
                <w:u w:val="single"/>
              </w:rPr>
              <w:t>Report Form</w:t>
            </w:r>
          </w:p>
        </w:tc>
        <w:tc>
          <w:tcPr>
            <w:tcW w:w="718" w:type="dxa"/>
          </w:tcPr>
          <w:p w:rsidR="00F2083B" w:rsidRPr="00F2083B" w:rsidRDefault="00F2083B" w:rsidP="00F2083B">
            <w:pPr>
              <w:jc w:val="right"/>
              <w:rPr>
                <w:b/>
                <w:szCs w:val="22"/>
              </w:rPr>
            </w:pPr>
            <w:r w:rsidRPr="00F2083B">
              <w:rPr>
                <w:b/>
                <w:szCs w:val="22"/>
                <w:u w:val="single"/>
              </w:rPr>
              <w:t>Page</w:t>
            </w:r>
          </w:p>
        </w:tc>
      </w:tr>
      <w:tr w:rsidR="0067127A" w:rsidRPr="00F2083B" w:rsidTr="007C75DC">
        <w:tblPrEx>
          <w:tblCellMar>
            <w:top w:w="0" w:type="dxa"/>
            <w:bottom w:w="0" w:type="dxa"/>
          </w:tblCellMar>
        </w:tblPrEx>
        <w:trPr>
          <w:trHeight w:val="819"/>
        </w:trPr>
        <w:tc>
          <w:tcPr>
            <w:tcW w:w="9074" w:type="dxa"/>
          </w:tcPr>
          <w:p w:rsidR="0067127A" w:rsidRPr="00F2083B" w:rsidRDefault="0067127A" w:rsidP="00CD4E0E">
            <w:pPr>
              <w:tabs>
                <w:tab w:val="right" w:leader="dot" w:pos="8858"/>
              </w:tabs>
              <w:rPr>
                <w:szCs w:val="22"/>
              </w:rPr>
            </w:pPr>
            <w:r w:rsidRPr="00F2083B">
              <w:rPr>
                <w:szCs w:val="22"/>
              </w:rPr>
              <w:t xml:space="preserve">Random </w:t>
            </w:r>
            <w:r w:rsidRPr="0029103A">
              <w:rPr>
                <w:b/>
                <w:strike/>
                <w:szCs w:val="22"/>
              </w:rPr>
              <w:t>Inspection</w:t>
            </w:r>
            <w:r w:rsidRPr="00F2083B">
              <w:rPr>
                <w:szCs w:val="22"/>
              </w:rPr>
              <w:t xml:space="preserve"> </w:t>
            </w:r>
            <w:r w:rsidRPr="0029103A">
              <w:rPr>
                <w:b/>
                <w:szCs w:val="22"/>
                <w:u w:val="single"/>
              </w:rPr>
              <w:t>Package</w:t>
            </w:r>
            <w:r>
              <w:rPr>
                <w:szCs w:val="22"/>
              </w:rPr>
              <w:t xml:space="preserve"> </w:t>
            </w:r>
            <w:r w:rsidRPr="00F2083B">
              <w:rPr>
                <w:szCs w:val="22"/>
              </w:rPr>
              <w:t>Report</w:t>
            </w:r>
            <w:r>
              <w:rPr>
                <w:szCs w:val="22"/>
              </w:rPr>
              <w:tab/>
            </w:r>
          </w:p>
        </w:tc>
        <w:tc>
          <w:tcPr>
            <w:tcW w:w="718" w:type="dxa"/>
          </w:tcPr>
          <w:p w:rsidR="0067127A" w:rsidRDefault="0067127A" w:rsidP="0067127A">
            <w:pPr>
              <w:jc w:val="right"/>
              <w:rPr>
                <w:szCs w:val="22"/>
              </w:rPr>
            </w:pPr>
            <w:r>
              <w:rPr>
                <w:szCs w:val="22"/>
              </w:rPr>
              <w:t>G13</w:t>
            </w:r>
            <w:r w:rsidR="004354EB">
              <w:rPr>
                <w:szCs w:val="22"/>
              </w:rPr>
              <w:t>5</w:t>
            </w:r>
          </w:p>
          <w:p w:rsidR="0067127A" w:rsidRPr="00F2083B" w:rsidRDefault="0067127A" w:rsidP="0067127A">
            <w:pPr>
              <w:jc w:val="right"/>
              <w:rPr>
                <w:b/>
                <w:szCs w:val="22"/>
              </w:rPr>
            </w:pPr>
            <w:r>
              <w:rPr>
                <w:szCs w:val="22"/>
              </w:rPr>
              <w:t>(</w:t>
            </w:r>
            <w:r w:rsidRPr="00F2083B">
              <w:rPr>
                <w:szCs w:val="22"/>
              </w:rPr>
              <w:t>E-3</w:t>
            </w:r>
            <w:r>
              <w:rPr>
                <w:szCs w:val="22"/>
              </w:rPr>
              <w:t>)</w:t>
            </w:r>
          </w:p>
        </w:tc>
      </w:tr>
      <w:tr w:rsidR="0067127A" w:rsidRPr="00F2083B" w:rsidTr="00CD4E0E">
        <w:tblPrEx>
          <w:tblCellMar>
            <w:top w:w="0" w:type="dxa"/>
            <w:bottom w:w="0" w:type="dxa"/>
          </w:tblCellMar>
        </w:tblPrEx>
        <w:trPr>
          <w:trHeight w:val="514"/>
        </w:trPr>
        <w:tc>
          <w:tcPr>
            <w:tcW w:w="9074" w:type="dxa"/>
          </w:tcPr>
          <w:p w:rsidR="0067127A" w:rsidRPr="00F2083B" w:rsidRDefault="0067127A" w:rsidP="00CD4E0E">
            <w:pPr>
              <w:tabs>
                <w:tab w:val="right" w:leader="dot" w:pos="9000"/>
              </w:tabs>
              <w:rPr>
                <w:szCs w:val="22"/>
              </w:rPr>
            </w:pPr>
            <w:r w:rsidRPr="00F2083B">
              <w:rPr>
                <w:szCs w:val="22"/>
              </w:rPr>
              <w:t xml:space="preserve">Random Package </w:t>
            </w:r>
            <w:r w:rsidRPr="0029103A">
              <w:rPr>
                <w:b/>
                <w:strike/>
                <w:szCs w:val="22"/>
              </w:rPr>
              <w:t>Inspection</w:t>
            </w:r>
            <w:r w:rsidRPr="00F2083B">
              <w:rPr>
                <w:szCs w:val="22"/>
              </w:rPr>
              <w:t xml:space="preserve"> Report </w:t>
            </w:r>
            <w:r>
              <w:rPr>
                <w:szCs w:val="22"/>
              </w:rPr>
              <w:t>–</w:t>
            </w:r>
            <w:r w:rsidRPr="00F2083B">
              <w:rPr>
                <w:szCs w:val="22"/>
              </w:rPr>
              <w:t xml:space="preserve"> Example</w:t>
            </w:r>
            <w:r>
              <w:rPr>
                <w:szCs w:val="22"/>
              </w:rPr>
              <w:tab/>
            </w:r>
          </w:p>
        </w:tc>
        <w:tc>
          <w:tcPr>
            <w:tcW w:w="718" w:type="dxa"/>
          </w:tcPr>
          <w:p w:rsidR="0067127A" w:rsidRDefault="0067127A" w:rsidP="00CD4E0E">
            <w:pPr>
              <w:jc w:val="right"/>
              <w:rPr>
                <w:szCs w:val="22"/>
              </w:rPr>
            </w:pPr>
            <w:r>
              <w:rPr>
                <w:szCs w:val="22"/>
              </w:rPr>
              <w:t>G13</w:t>
            </w:r>
            <w:r w:rsidR="004354EB">
              <w:rPr>
                <w:szCs w:val="22"/>
              </w:rPr>
              <w:t>6</w:t>
            </w:r>
            <w:r>
              <w:rPr>
                <w:szCs w:val="22"/>
              </w:rPr>
              <w:t xml:space="preserve"> (</w:t>
            </w:r>
            <w:r w:rsidRPr="00F2083B">
              <w:rPr>
                <w:szCs w:val="22"/>
              </w:rPr>
              <w:t>E-2</w:t>
            </w:r>
            <w:r>
              <w:rPr>
                <w:szCs w:val="22"/>
              </w:rPr>
              <w:t>)</w:t>
            </w:r>
          </w:p>
          <w:p w:rsidR="007C75DC" w:rsidRPr="00F2083B" w:rsidRDefault="007C75DC" w:rsidP="00CD4E0E">
            <w:pPr>
              <w:jc w:val="right"/>
              <w:rPr>
                <w:szCs w:val="22"/>
              </w:rPr>
            </w:pPr>
          </w:p>
        </w:tc>
      </w:tr>
      <w:tr w:rsidR="0067127A" w:rsidRPr="00F2083B" w:rsidTr="00CD4E0E">
        <w:tblPrEx>
          <w:tblCellMar>
            <w:top w:w="0" w:type="dxa"/>
            <w:bottom w:w="0" w:type="dxa"/>
          </w:tblCellMar>
        </w:tblPrEx>
        <w:trPr>
          <w:trHeight w:val="514"/>
        </w:trPr>
        <w:tc>
          <w:tcPr>
            <w:tcW w:w="9074" w:type="dxa"/>
          </w:tcPr>
          <w:p w:rsidR="0067127A" w:rsidRPr="00F2083B" w:rsidRDefault="0067127A" w:rsidP="00CD4E0E">
            <w:pPr>
              <w:tabs>
                <w:tab w:val="right" w:leader="dot" w:pos="9000"/>
              </w:tabs>
              <w:rPr>
                <w:szCs w:val="22"/>
              </w:rPr>
            </w:pPr>
            <w:r w:rsidRPr="00F2083B">
              <w:rPr>
                <w:szCs w:val="22"/>
              </w:rPr>
              <w:t>Standard Package</w:t>
            </w:r>
            <w:r w:rsidRPr="0029103A">
              <w:rPr>
                <w:b/>
                <w:strike/>
                <w:szCs w:val="22"/>
              </w:rPr>
              <w:t xml:space="preserve"> Inspection</w:t>
            </w:r>
            <w:r w:rsidRPr="00F2083B">
              <w:rPr>
                <w:szCs w:val="22"/>
              </w:rPr>
              <w:t xml:space="preserve"> Report</w:t>
            </w:r>
            <w:r>
              <w:rPr>
                <w:szCs w:val="22"/>
              </w:rPr>
              <w:tab/>
            </w:r>
          </w:p>
        </w:tc>
        <w:tc>
          <w:tcPr>
            <w:tcW w:w="718" w:type="dxa"/>
          </w:tcPr>
          <w:p w:rsidR="0067127A" w:rsidRDefault="0067127A" w:rsidP="00CD4E0E">
            <w:pPr>
              <w:jc w:val="right"/>
              <w:rPr>
                <w:szCs w:val="22"/>
              </w:rPr>
            </w:pPr>
            <w:r>
              <w:rPr>
                <w:szCs w:val="22"/>
              </w:rPr>
              <w:t>G137</w:t>
            </w:r>
          </w:p>
          <w:p w:rsidR="0067127A" w:rsidRDefault="0067127A" w:rsidP="00CD4E0E">
            <w:pPr>
              <w:jc w:val="right"/>
              <w:rPr>
                <w:szCs w:val="22"/>
              </w:rPr>
            </w:pPr>
            <w:r>
              <w:rPr>
                <w:szCs w:val="22"/>
              </w:rPr>
              <w:t>(</w:t>
            </w:r>
            <w:r w:rsidRPr="00F2083B">
              <w:rPr>
                <w:szCs w:val="22"/>
              </w:rPr>
              <w:t>E-4</w:t>
            </w:r>
            <w:r>
              <w:rPr>
                <w:szCs w:val="22"/>
              </w:rPr>
              <w:t>)</w:t>
            </w:r>
          </w:p>
          <w:p w:rsidR="007C75DC" w:rsidRPr="00F2083B" w:rsidRDefault="007C75DC" w:rsidP="00CD4E0E">
            <w:pPr>
              <w:jc w:val="right"/>
              <w:rPr>
                <w:szCs w:val="22"/>
              </w:rPr>
            </w:pPr>
          </w:p>
        </w:tc>
      </w:tr>
      <w:tr w:rsidR="0067127A" w:rsidRPr="00F2083B" w:rsidTr="00CD4E0E">
        <w:tblPrEx>
          <w:tblCellMar>
            <w:top w:w="0" w:type="dxa"/>
            <w:bottom w:w="0" w:type="dxa"/>
          </w:tblCellMar>
        </w:tblPrEx>
        <w:trPr>
          <w:trHeight w:val="514"/>
        </w:trPr>
        <w:tc>
          <w:tcPr>
            <w:tcW w:w="9074" w:type="dxa"/>
          </w:tcPr>
          <w:p w:rsidR="0067127A" w:rsidRPr="00F2083B" w:rsidRDefault="0067127A" w:rsidP="00CD4E0E">
            <w:pPr>
              <w:tabs>
                <w:tab w:val="right" w:leader="dot" w:pos="9000"/>
              </w:tabs>
              <w:rPr>
                <w:szCs w:val="22"/>
              </w:rPr>
            </w:pPr>
            <w:r w:rsidRPr="00F2083B">
              <w:rPr>
                <w:szCs w:val="22"/>
              </w:rPr>
              <w:t xml:space="preserve">Standard </w:t>
            </w:r>
            <w:r w:rsidRPr="0029103A">
              <w:rPr>
                <w:b/>
                <w:strike/>
                <w:szCs w:val="22"/>
              </w:rPr>
              <w:t>Inspection</w:t>
            </w:r>
            <w:r w:rsidRPr="00F2083B">
              <w:rPr>
                <w:szCs w:val="22"/>
              </w:rPr>
              <w:t xml:space="preserve"> </w:t>
            </w:r>
            <w:r w:rsidRPr="0029103A">
              <w:rPr>
                <w:b/>
                <w:szCs w:val="22"/>
                <w:u w:val="single"/>
              </w:rPr>
              <w:t xml:space="preserve"> Package</w:t>
            </w:r>
            <w:r>
              <w:rPr>
                <w:szCs w:val="22"/>
              </w:rPr>
              <w:t xml:space="preserve"> </w:t>
            </w:r>
            <w:r w:rsidRPr="00F2083B">
              <w:rPr>
                <w:szCs w:val="22"/>
              </w:rPr>
              <w:t xml:space="preserve">Report </w:t>
            </w:r>
            <w:r>
              <w:rPr>
                <w:szCs w:val="22"/>
              </w:rPr>
              <w:t>–</w:t>
            </w:r>
            <w:r w:rsidRPr="00F2083B">
              <w:rPr>
                <w:szCs w:val="22"/>
              </w:rPr>
              <w:t xml:space="preserve"> Example</w:t>
            </w:r>
            <w:r>
              <w:rPr>
                <w:szCs w:val="22"/>
              </w:rPr>
              <w:tab/>
            </w:r>
          </w:p>
        </w:tc>
        <w:tc>
          <w:tcPr>
            <w:tcW w:w="718" w:type="dxa"/>
          </w:tcPr>
          <w:p w:rsidR="0067127A" w:rsidRDefault="0067127A" w:rsidP="00CD4E0E">
            <w:pPr>
              <w:jc w:val="right"/>
              <w:rPr>
                <w:szCs w:val="22"/>
              </w:rPr>
            </w:pPr>
            <w:r>
              <w:rPr>
                <w:szCs w:val="22"/>
              </w:rPr>
              <w:t>G138</w:t>
            </w:r>
          </w:p>
          <w:p w:rsidR="0067127A" w:rsidRDefault="0067127A" w:rsidP="00CD4E0E">
            <w:pPr>
              <w:jc w:val="right"/>
              <w:rPr>
                <w:szCs w:val="22"/>
              </w:rPr>
            </w:pPr>
            <w:r>
              <w:rPr>
                <w:szCs w:val="22"/>
              </w:rPr>
              <w:t>(</w:t>
            </w:r>
            <w:r w:rsidRPr="00F2083B">
              <w:rPr>
                <w:szCs w:val="22"/>
              </w:rPr>
              <w:t>E-5</w:t>
            </w:r>
            <w:r>
              <w:rPr>
                <w:szCs w:val="22"/>
              </w:rPr>
              <w:t>)</w:t>
            </w:r>
          </w:p>
          <w:p w:rsidR="007C75DC" w:rsidRPr="00F2083B" w:rsidRDefault="007C75DC" w:rsidP="00CD4E0E">
            <w:pPr>
              <w:jc w:val="right"/>
              <w:rPr>
                <w:szCs w:val="22"/>
              </w:rPr>
            </w:pPr>
          </w:p>
        </w:tc>
      </w:tr>
      <w:tr w:rsidR="0067127A" w:rsidRPr="00F2083B" w:rsidTr="00CD4E0E">
        <w:tblPrEx>
          <w:tblCellMar>
            <w:top w:w="0" w:type="dxa"/>
            <w:bottom w:w="0" w:type="dxa"/>
          </w:tblCellMar>
        </w:tblPrEx>
        <w:trPr>
          <w:trHeight w:val="515"/>
        </w:trPr>
        <w:tc>
          <w:tcPr>
            <w:tcW w:w="9074" w:type="dxa"/>
          </w:tcPr>
          <w:p w:rsidR="0067127A" w:rsidRPr="00CA5F54" w:rsidRDefault="0067127A" w:rsidP="00CD4E0E">
            <w:pPr>
              <w:tabs>
                <w:tab w:val="right" w:leader="dot" w:pos="9000"/>
              </w:tabs>
              <w:rPr>
                <w:b/>
                <w:szCs w:val="22"/>
                <w:u w:val="single"/>
              </w:rPr>
            </w:pPr>
            <w:r w:rsidRPr="00320D43">
              <w:rPr>
                <w:b/>
                <w:szCs w:val="22"/>
                <w:u w:val="single"/>
              </w:rPr>
              <w:t>Glazed Seafood</w:t>
            </w:r>
            <w:r>
              <w:rPr>
                <w:b/>
                <w:szCs w:val="22"/>
                <w:u w:val="single"/>
              </w:rPr>
              <w:t xml:space="preserve"> Package</w:t>
            </w:r>
            <w:r w:rsidRPr="00320D43">
              <w:rPr>
                <w:b/>
                <w:szCs w:val="22"/>
                <w:u w:val="single"/>
              </w:rPr>
              <w:t xml:space="preserve"> Worksheet</w:t>
            </w:r>
            <w:r>
              <w:rPr>
                <w:b/>
                <w:szCs w:val="22"/>
                <w:u w:val="single"/>
              </w:rPr>
              <w:tab/>
            </w:r>
          </w:p>
        </w:tc>
        <w:tc>
          <w:tcPr>
            <w:tcW w:w="718" w:type="dxa"/>
          </w:tcPr>
          <w:p w:rsidR="0067127A" w:rsidRDefault="0067127A" w:rsidP="00CD4E0E">
            <w:pPr>
              <w:jc w:val="right"/>
              <w:rPr>
                <w:b/>
                <w:szCs w:val="22"/>
                <w:u w:val="single"/>
              </w:rPr>
            </w:pPr>
            <w:r w:rsidRPr="009F6CAD">
              <w:rPr>
                <w:b/>
                <w:szCs w:val="22"/>
                <w:u w:val="single"/>
              </w:rPr>
              <w:t>G139</w:t>
            </w:r>
          </w:p>
          <w:p w:rsidR="007C75DC" w:rsidRDefault="007C75DC" w:rsidP="00CD4E0E">
            <w:pPr>
              <w:jc w:val="right"/>
              <w:rPr>
                <w:b/>
                <w:szCs w:val="22"/>
                <w:u w:val="single"/>
              </w:rPr>
            </w:pPr>
          </w:p>
          <w:p w:rsidR="007C75DC" w:rsidRPr="009F6CAD" w:rsidRDefault="007C75DC" w:rsidP="00CD4E0E">
            <w:pPr>
              <w:jc w:val="right"/>
              <w:rPr>
                <w:b/>
                <w:szCs w:val="22"/>
                <w:u w:val="single"/>
              </w:rPr>
            </w:pPr>
          </w:p>
        </w:tc>
      </w:tr>
      <w:tr w:rsidR="0067127A" w:rsidRPr="00F2083B" w:rsidTr="00CD4E0E">
        <w:tblPrEx>
          <w:tblCellMar>
            <w:top w:w="0" w:type="dxa"/>
            <w:bottom w:w="0" w:type="dxa"/>
          </w:tblCellMar>
        </w:tblPrEx>
        <w:trPr>
          <w:trHeight w:val="514"/>
        </w:trPr>
        <w:tc>
          <w:tcPr>
            <w:tcW w:w="9074" w:type="dxa"/>
          </w:tcPr>
          <w:p w:rsidR="0067127A" w:rsidRPr="00F2083B" w:rsidRDefault="0067127A" w:rsidP="00914FA9">
            <w:pPr>
              <w:tabs>
                <w:tab w:val="right" w:leader="dot" w:pos="9000"/>
              </w:tabs>
              <w:rPr>
                <w:szCs w:val="22"/>
              </w:rPr>
            </w:pPr>
            <w:r>
              <w:rPr>
                <w:b/>
                <w:szCs w:val="22"/>
                <w:u w:val="single"/>
              </w:rPr>
              <w:t>Glazed Seafood Package Worksheet – Example</w:t>
            </w:r>
            <w:r w:rsidR="00914FA9">
              <w:rPr>
                <w:b/>
                <w:szCs w:val="22"/>
                <w:u w:val="single"/>
              </w:rPr>
              <w:t xml:space="preserve"> </w:t>
            </w:r>
            <w:r w:rsidR="00914FA9">
              <w:rPr>
                <w:b/>
                <w:szCs w:val="22"/>
                <w:u w:val="single"/>
              </w:rPr>
              <w:tab/>
            </w:r>
          </w:p>
        </w:tc>
        <w:tc>
          <w:tcPr>
            <w:tcW w:w="718" w:type="dxa"/>
          </w:tcPr>
          <w:p w:rsidR="0067127A" w:rsidRDefault="0067127A" w:rsidP="00CD4E0E">
            <w:pPr>
              <w:jc w:val="right"/>
              <w:rPr>
                <w:b/>
                <w:szCs w:val="22"/>
                <w:u w:val="single"/>
              </w:rPr>
            </w:pPr>
            <w:r w:rsidRPr="0067127A">
              <w:rPr>
                <w:b/>
                <w:szCs w:val="22"/>
                <w:u w:val="single"/>
              </w:rPr>
              <w:t>G140</w:t>
            </w:r>
          </w:p>
          <w:p w:rsidR="007C75DC" w:rsidRDefault="007C75DC" w:rsidP="00CD4E0E">
            <w:pPr>
              <w:jc w:val="right"/>
              <w:rPr>
                <w:b/>
                <w:szCs w:val="22"/>
                <w:u w:val="single"/>
              </w:rPr>
            </w:pPr>
          </w:p>
          <w:p w:rsidR="007C75DC" w:rsidRDefault="007C75DC" w:rsidP="00CD4E0E">
            <w:pPr>
              <w:jc w:val="right"/>
              <w:rPr>
                <w:szCs w:val="22"/>
              </w:rPr>
            </w:pPr>
          </w:p>
        </w:tc>
      </w:tr>
      <w:tr w:rsidR="0067127A" w:rsidRPr="00F2083B" w:rsidTr="00CD4E0E">
        <w:tblPrEx>
          <w:tblCellMar>
            <w:top w:w="0" w:type="dxa"/>
            <w:bottom w:w="0" w:type="dxa"/>
          </w:tblCellMar>
        </w:tblPrEx>
        <w:trPr>
          <w:trHeight w:val="514"/>
        </w:trPr>
        <w:tc>
          <w:tcPr>
            <w:tcW w:w="9074" w:type="dxa"/>
          </w:tcPr>
          <w:p w:rsidR="0067127A" w:rsidRPr="00F2083B" w:rsidRDefault="0067127A" w:rsidP="00CD4E0E">
            <w:pPr>
              <w:tabs>
                <w:tab w:val="right" w:leader="dot" w:pos="9000"/>
              </w:tabs>
              <w:rPr>
                <w:szCs w:val="22"/>
              </w:rPr>
            </w:pPr>
            <w:r w:rsidRPr="00320D43">
              <w:rPr>
                <w:b/>
                <w:szCs w:val="22"/>
                <w:u w:val="single"/>
              </w:rPr>
              <w:t>Glazed Seafood Package Report</w:t>
            </w:r>
            <w:r>
              <w:rPr>
                <w:b/>
                <w:szCs w:val="22"/>
                <w:u w:val="single"/>
              </w:rPr>
              <w:tab/>
            </w:r>
          </w:p>
        </w:tc>
        <w:tc>
          <w:tcPr>
            <w:tcW w:w="718" w:type="dxa"/>
          </w:tcPr>
          <w:p w:rsidR="0067127A" w:rsidRDefault="0067127A" w:rsidP="00CD4E0E">
            <w:pPr>
              <w:jc w:val="right"/>
              <w:rPr>
                <w:b/>
                <w:szCs w:val="22"/>
                <w:u w:val="single"/>
              </w:rPr>
            </w:pPr>
            <w:r w:rsidRPr="00CA5F54">
              <w:rPr>
                <w:b/>
                <w:szCs w:val="22"/>
                <w:u w:val="single"/>
              </w:rPr>
              <w:t>G1</w:t>
            </w:r>
            <w:r>
              <w:rPr>
                <w:b/>
                <w:szCs w:val="22"/>
                <w:u w:val="single"/>
              </w:rPr>
              <w:t>41</w:t>
            </w:r>
          </w:p>
          <w:p w:rsidR="007C75DC" w:rsidRDefault="007C75DC" w:rsidP="00CD4E0E">
            <w:pPr>
              <w:jc w:val="right"/>
              <w:rPr>
                <w:b/>
                <w:szCs w:val="22"/>
                <w:u w:val="single"/>
              </w:rPr>
            </w:pPr>
          </w:p>
          <w:p w:rsidR="007C75DC" w:rsidRPr="0067127A" w:rsidRDefault="007C75DC" w:rsidP="00CD4E0E">
            <w:pPr>
              <w:jc w:val="right"/>
              <w:rPr>
                <w:b/>
                <w:szCs w:val="22"/>
                <w:u w:val="single"/>
              </w:rPr>
            </w:pPr>
          </w:p>
        </w:tc>
      </w:tr>
      <w:tr w:rsidR="0067127A" w:rsidRPr="00CA5F54" w:rsidTr="00CD4E0E">
        <w:tblPrEx>
          <w:tblCellMar>
            <w:top w:w="0" w:type="dxa"/>
            <w:bottom w:w="0" w:type="dxa"/>
          </w:tblCellMar>
        </w:tblPrEx>
        <w:trPr>
          <w:trHeight w:val="514"/>
        </w:trPr>
        <w:tc>
          <w:tcPr>
            <w:tcW w:w="9074" w:type="dxa"/>
          </w:tcPr>
          <w:p w:rsidR="0067127A" w:rsidRPr="0067127A" w:rsidRDefault="0067127A" w:rsidP="00CD4E0E">
            <w:pPr>
              <w:tabs>
                <w:tab w:val="right" w:leader="dot" w:pos="9000"/>
              </w:tabs>
              <w:rPr>
                <w:b/>
                <w:szCs w:val="22"/>
                <w:u w:val="single"/>
              </w:rPr>
            </w:pPr>
            <w:r w:rsidRPr="0067127A">
              <w:rPr>
                <w:b/>
                <w:szCs w:val="22"/>
                <w:u w:val="single"/>
              </w:rPr>
              <w:t>Glazed Seafood Package Report – Example</w:t>
            </w:r>
            <w:r>
              <w:rPr>
                <w:b/>
                <w:szCs w:val="22"/>
                <w:u w:val="single"/>
              </w:rPr>
              <w:tab/>
            </w:r>
            <w:r w:rsidRPr="0067127A">
              <w:rPr>
                <w:b/>
                <w:szCs w:val="22"/>
                <w:u w:val="single"/>
              </w:rPr>
              <w:t xml:space="preserve"> </w:t>
            </w:r>
          </w:p>
        </w:tc>
        <w:tc>
          <w:tcPr>
            <w:tcW w:w="718" w:type="dxa"/>
          </w:tcPr>
          <w:p w:rsidR="0067127A" w:rsidRDefault="0067127A" w:rsidP="0067127A">
            <w:pPr>
              <w:jc w:val="left"/>
              <w:rPr>
                <w:b/>
                <w:szCs w:val="22"/>
                <w:u w:val="single"/>
              </w:rPr>
            </w:pPr>
            <w:r>
              <w:rPr>
                <w:b/>
                <w:szCs w:val="22"/>
                <w:u w:val="single"/>
              </w:rPr>
              <w:t>G142</w:t>
            </w:r>
          </w:p>
          <w:p w:rsidR="007C75DC" w:rsidRDefault="007C75DC" w:rsidP="0067127A">
            <w:pPr>
              <w:jc w:val="left"/>
              <w:rPr>
                <w:b/>
                <w:szCs w:val="22"/>
                <w:u w:val="single"/>
              </w:rPr>
            </w:pPr>
          </w:p>
          <w:p w:rsidR="007C75DC" w:rsidRPr="00CA5F54" w:rsidRDefault="007C75DC" w:rsidP="0067127A">
            <w:pPr>
              <w:jc w:val="left"/>
              <w:rPr>
                <w:b/>
                <w:szCs w:val="22"/>
                <w:u w:val="single"/>
              </w:rPr>
            </w:pPr>
          </w:p>
        </w:tc>
      </w:tr>
      <w:tr w:rsidR="0067127A" w:rsidRPr="00F2083B" w:rsidTr="0067127A">
        <w:tblPrEx>
          <w:tblCellMar>
            <w:top w:w="0" w:type="dxa"/>
            <w:bottom w:w="0" w:type="dxa"/>
          </w:tblCellMar>
        </w:tblPrEx>
        <w:trPr>
          <w:trHeight w:val="514"/>
        </w:trPr>
        <w:tc>
          <w:tcPr>
            <w:tcW w:w="9074" w:type="dxa"/>
          </w:tcPr>
          <w:p w:rsidR="0067127A" w:rsidRPr="00F2083B" w:rsidRDefault="0067127A" w:rsidP="00CA5F54">
            <w:pPr>
              <w:tabs>
                <w:tab w:val="right" w:leader="dot" w:pos="8858"/>
              </w:tabs>
              <w:rPr>
                <w:szCs w:val="22"/>
              </w:rPr>
            </w:pPr>
          </w:p>
        </w:tc>
        <w:tc>
          <w:tcPr>
            <w:tcW w:w="718" w:type="dxa"/>
          </w:tcPr>
          <w:p w:rsidR="0067127A" w:rsidRPr="00F2083B" w:rsidRDefault="0067127A" w:rsidP="00F2083B">
            <w:pPr>
              <w:jc w:val="right"/>
              <w:rPr>
                <w:szCs w:val="22"/>
              </w:rPr>
            </w:pPr>
          </w:p>
        </w:tc>
      </w:tr>
      <w:tr w:rsidR="0067127A" w:rsidRPr="00F2083B" w:rsidTr="0067127A">
        <w:tblPrEx>
          <w:tblCellMar>
            <w:top w:w="0" w:type="dxa"/>
            <w:bottom w:w="0" w:type="dxa"/>
          </w:tblCellMar>
        </w:tblPrEx>
        <w:trPr>
          <w:trHeight w:val="515"/>
        </w:trPr>
        <w:tc>
          <w:tcPr>
            <w:tcW w:w="9074" w:type="dxa"/>
          </w:tcPr>
          <w:p w:rsidR="0067127A" w:rsidRPr="00F2083B" w:rsidRDefault="0067127A" w:rsidP="00CA5F54">
            <w:pPr>
              <w:tabs>
                <w:tab w:val="right" w:leader="dot" w:pos="9000"/>
              </w:tabs>
              <w:rPr>
                <w:szCs w:val="22"/>
              </w:rPr>
            </w:pPr>
          </w:p>
        </w:tc>
        <w:tc>
          <w:tcPr>
            <w:tcW w:w="718" w:type="dxa"/>
          </w:tcPr>
          <w:p w:rsidR="0067127A" w:rsidRPr="00F2083B" w:rsidRDefault="0067127A" w:rsidP="00F2083B">
            <w:pPr>
              <w:jc w:val="right"/>
              <w:rPr>
                <w:szCs w:val="22"/>
              </w:rPr>
            </w:pPr>
          </w:p>
        </w:tc>
      </w:tr>
      <w:tr w:rsidR="0067127A" w:rsidRPr="00F2083B" w:rsidTr="0067127A">
        <w:tblPrEx>
          <w:tblCellMar>
            <w:top w:w="0" w:type="dxa"/>
            <w:bottom w:w="0" w:type="dxa"/>
          </w:tblCellMar>
        </w:tblPrEx>
        <w:trPr>
          <w:trHeight w:val="514"/>
        </w:trPr>
        <w:tc>
          <w:tcPr>
            <w:tcW w:w="9074" w:type="dxa"/>
          </w:tcPr>
          <w:p w:rsidR="0067127A" w:rsidRPr="00F2083B" w:rsidRDefault="0067127A" w:rsidP="00CA5F54">
            <w:pPr>
              <w:tabs>
                <w:tab w:val="right" w:leader="dot" w:pos="9000"/>
              </w:tabs>
              <w:rPr>
                <w:szCs w:val="22"/>
              </w:rPr>
            </w:pPr>
          </w:p>
        </w:tc>
        <w:tc>
          <w:tcPr>
            <w:tcW w:w="718" w:type="dxa"/>
          </w:tcPr>
          <w:p w:rsidR="0067127A" w:rsidRPr="00F2083B" w:rsidRDefault="0067127A" w:rsidP="00F2083B">
            <w:pPr>
              <w:jc w:val="right"/>
              <w:rPr>
                <w:szCs w:val="22"/>
              </w:rPr>
            </w:pPr>
          </w:p>
        </w:tc>
      </w:tr>
      <w:tr w:rsidR="0067127A" w:rsidRPr="00F2083B" w:rsidTr="0067127A">
        <w:tblPrEx>
          <w:tblCellMar>
            <w:top w:w="0" w:type="dxa"/>
            <w:bottom w:w="0" w:type="dxa"/>
          </w:tblCellMar>
        </w:tblPrEx>
        <w:trPr>
          <w:trHeight w:val="515"/>
        </w:trPr>
        <w:tc>
          <w:tcPr>
            <w:tcW w:w="9074" w:type="dxa"/>
          </w:tcPr>
          <w:p w:rsidR="0067127A" w:rsidRPr="00F2083B" w:rsidRDefault="0067127A" w:rsidP="00CA5F54">
            <w:pPr>
              <w:tabs>
                <w:tab w:val="right" w:leader="dot" w:pos="9000"/>
              </w:tabs>
              <w:rPr>
                <w:szCs w:val="22"/>
              </w:rPr>
            </w:pPr>
          </w:p>
        </w:tc>
        <w:tc>
          <w:tcPr>
            <w:tcW w:w="718" w:type="dxa"/>
          </w:tcPr>
          <w:p w:rsidR="0067127A" w:rsidRPr="00F2083B" w:rsidRDefault="0067127A" w:rsidP="00F2083B">
            <w:pPr>
              <w:jc w:val="right"/>
              <w:rPr>
                <w:szCs w:val="22"/>
              </w:rPr>
            </w:pPr>
          </w:p>
        </w:tc>
      </w:tr>
      <w:tr w:rsidR="0067127A" w:rsidRPr="00F2083B" w:rsidTr="0067127A">
        <w:tblPrEx>
          <w:tblCellMar>
            <w:top w:w="0" w:type="dxa"/>
            <w:bottom w:w="0" w:type="dxa"/>
          </w:tblCellMar>
        </w:tblPrEx>
        <w:trPr>
          <w:trHeight w:val="514"/>
        </w:trPr>
        <w:tc>
          <w:tcPr>
            <w:tcW w:w="9074" w:type="dxa"/>
          </w:tcPr>
          <w:p w:rsidR="0067127A" w:rsidRPr="00F2083B" w:rsidRDefault="0067127A" w:rsidP="00CA5F54">
            <w:pPr>
              <w:tabs>
                <w:tab w:val="right" w:leader="dot" w:pos="9000"/>
              </w:tabs>
              <w:rPr>
                <w:szCs w:val="22"/>
              </w:rPr>
            </w:pPr>
          </w:p>
        </w:tc>
        <w:tc>
          <w:tcPr>
            <w:tcW w:w="718" w:type="dxa"/>
          </w:tcPr>
          <w:p w:rsidR="0067127A" w:rsidRDefault="0067127A" w:rsidP="00F2083B">
            <w:pPr>
              <w:jc w:val="right"/>
              <w:rPr>
                <w:szCs w:val="22"/>
              </w:rPr>
            </w:pPr>
          </w:p>
        </w:tc>
      </w:tr>
      <w:tr w:rsidR="0067127A" w:rsidRPr="00CA5F54" w:rsidTr="0067127A">
        <w:tblPrEx>
          <w:tblCellMar>
            <w:top w:w="0" w:type="dxa"/>
            <w:bottom w:w="0" w:type="dxa"/>
          </w:tblCellMar>
        </w:tblPrEx>
        <w:trPr>
          <w:trHeight w:val="514"/>
        </w:trPr>
        <w:tc>
          <w:tcPr>
            <w:tcW w:w="9074" w:type="dxa"/>
          </w:tcPr>
          <w:p w:rsidR="0067127A" w:rsidRPr="0067127A" w:rsidRDefault="0067127A" w:rsidP="00CA5F54">
            <w:pPr>
              <w:tabs>
                <w:tab w:val="right" w:leader="dot" w:pos="9000"/>
              </w:tabs>
              <w:rPr>
                <w:b/>
                <w:szCs w:val="22"/>
                <w:u w:val="single"/>
              </w:rPr>
            </w:pPr>
          </w:p>
        </w:tc>
        <w:tc>
          <w:tcPr>
            <w:tcW w:w="718" w:type="dxa"/>
          </w:tcPr>
          <w:p w:rsidR="0067127A" w:rsidRPr="00CA5F54" w:rsidRDefault="0067127A" w:rsidP="00F2083B">
            <w:pPr>
              <w:jc w:val="right"/>
              <w:rPr>
                <w:b/>
                <w:szCs w:val="22"/>
                <w:u w:val="single"/>
              </w:rPr>
            </w:pPr>
          </w:p>
        </w:tc>
      </w:tr>
      <w:tr w:rsidR="0067127A" w:rsidRPr="00F2083B" w:rsidTr="0067127A">
        <w:tblPrEx>
          <w:tblCellMar>
            <w:top w:w="0" w:type="dxa"/>
            <w:bottom w:w="0" w:type="dxa"/>
          </w:tblCellMar>
        </w:tblPrEx>
        <w:trPr>
          <w:trHeight w:val="515"/>
        </w:trPr>
        <w:tc>
          <w:tcPr>
            <w:tcW w:w="9074" w:type="dxa"/>
          </w:tcPr>
          <w:p w:rsidR="0067127A" w:rsidRPr="00F2083B" w:rsidRDefault="0067127A" w:rsidP="00192334">
            <w:pPr>
              <w:rPr>
                <w:szCs w:val="22"/>
              </w:rPr>
            </w:pPr>
          </w:p>
        </w:tc>
        <w:tc>
          <w:tcPr>
            <w:tcW w:w="718" w:type="dxa"/>
          </w:tcPr>
          <w:p w:rsidR="0067127A" w:rsidRDefault="0067127A" w:rsidP="00F2083B">
            <w:pPr>
              <w:jc w:val="right"/>
              <w:rPr>
                <w:szCs w:val="22"/>
              </w:rPr>
            </w:pPr>
          </w:p>
        </w:tc>
      </w:tr>
    </w:tbl>
    <w:p w:rsidR="00497609" w:rsidRDefault="00497609">
      <w:pPr>
        <w:ind w:left="720" w:firstLine="720"/>
        <w:rPr>
          <w:sz w:val="24"/>
        </w:rPr>
      </w:pPr>
    </w:p>
    <w:p w:rsidR="00497609" w:rsidRDefault="002C2646">
      <w:pPr>
        <w:ind w:left="720" w:firstLine="720"/>
        <w:rPr>
          <w:sz w:val="24"/>
        </w:rPr>
      </w:pPr>
      <w:r>
        <w:rPr>
          <w:sz w:val="24"/>
        </w:rPr>
        <w:br w:type="page"/>
      </w:r>
    </w:p>
    <w:p w:rsidR="002C2646" w:rsidRDefault="002C2646">
      <w:pPr>
        <w:ind w:left="720" w:firstLine="720"/>
        <w:rPr>
          <w:sz w:val="24"/>
        </w:rPr>
      </w:pPr>
    </w:p>
    <w:p w:rsidR="002C2646" w:rsidRDefault="002C2646">
      <w:pPr>
        <w:ind w:left="720" w:firstLine="720"/>
        <w:rPr>
          <w:sz w:val="24"/>
        </w:rPr>
      </w:pPr>
    </w:p>
    <w:p w:rsidR="002C2646" w:rsidRDefault="002C2646">
      <w:pPr>
        <w:ind w:left="720" w:firstLine="720"/>
        <w:rPr>
          <w:sz w:val="24"/>
        </w:rPr>
      </w:pPr>
    </w:p>
    <w:p w:rsidR="002C2646" w:rsidRDefault="002C2646">
      <w:pPr>
        <w:ind w:left="720" w:firstLine="720"/>
        <w:rPr>
          <w:sz w:val="24"/>
        </w:rPr>
      </w:pPr>
    </w:p>
    <w:p w:rsidR="002C2646" w:rsidRDefault="002C2646">
      <w:pPr>
        <w:ind w:left="720" w:firstLine="720"/>
        <w:rPr>
          <w:sz w:val="24"/>
        </w:rPr>
      </w:pPr>
    </w:p>
    <w:p w:rsidR="002C2646" w:rsidRDefault="002C2646">
      <w:pPr>
        <w:ind w:left="720" w:firstLine="720"/>
        <w:rPr>
          <w:sz w:val="24"/>
        </w:rPr>
      </w:pPr>
    </w:p>
    <w:p w:rsidR="002C2646" w:rsidRDefault="002C2646">
      <w:pPr>
        <w:ind w:left="720" w:firstLine="720"/>
        <w:rPr>
          <w:sz w:val="24"/>
        </w:rPr>
      </w:pPr>
    </w:p>
    <w:p w:rsidR="002C2646" w:rsidRDefault="002C2646">
      <w:pPr>
        <w:ind w:left="720" w:firstLine="720"/>
        <w:rPr>
          <w:sz w:val="24"/>
        </w:rPr>
      </w:pPr>
    </w:p>
    <w:p w:rsidR="002C2646" w:rsidRDefault="002C2646">
      <w:pPr>
        <w:ind w:left="720" w:firstLine="720"/>
        <w:rPr>
          <w:sz w:val="24"/>
        </w:rPr>
      </w:pPr>
    </w:p>
    <w:p w:rsidR="002C2646" w:rsidRDefault="002C2646">
      <w:pPr>
        <w:ind w:left="720" w:firstLine="720"/>
        <w:rPr>
          <w:sz w:val="24"/>
        </w:rPr>
      </w:pPr>
    </w:p>
    <w:p w:rsidR="002C2646" w:rsidRDefault="002C2646">
      <w:pPr>
        <w:ind w:left="720" w:firstLine="720"/>
        <w:rPr>
          <w:sz w:val="24"/>
        </w:rPr>
      </w:pPr>
    </w:p>
    <w:p w:rsidR="002C2646" w:rsidRDefault="002C2646">
      <w:pPr>
        <w:ind w:left="720" w:firstLine="720"/>
        <w:rPr>
          <w:sz w:val="24"/>
        </w:rPr>
      </w:pPr>
    </w:p>
    <w:p w:rsidR="002C2646" w:rsidRDefault="002C2646">
      <w:pPr>
        <w:ind w:left="720" w:firstLine="720"/>
        <w:rPr>
          <w:sz w:val="24"/>
        </w:rPr>
      </w:pPr>
    </w:p>
    <w:p w:rsidR="002C2646" w:rsidRPr="002C2646" w:rsidRDefault="002C2646" w:rsidP="00652121">
      <w:pPr>
        <w:jc w:val="center"/>
        <w:rPr>
          <w:sz w:val="20"/>
        </w:rPr>
        <w:sectPr w:rsidR="002C2646" w:rsidRPr="002C2646" w:rsidSect="001C230A">
          <w:pgSz w:w="12240" w:h="15840" w:code="1"/>
          <w:pgMar w:top="1440" w:right="1224" w:bottom="1440" w:left="1440" w:header="720" w:footer="720" w:gutter="0"/>
          <w:pgNumType w:start="133"/>
          <w:cols w:space="720"/>
        </w:sectPr>
      </w:pPr>
      <w:r>
        <w:rPr>
          <w:sz w:val="20"/>
        </w:rPr>
        <w:t>THIS PAGE INTENTIONALLY LEFT BLANK</w:t>
      </w:r>
    </w:p>
    <w:tbl>
      <w:tblPr>
        <w:tblW w:w="1125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F"/>
      </w:tblPr>
      <w:tblGrid>
        <w:gridCol w:w="1845"/>
        <w:gridCol w:w="940"/>
        <w:gridCol w:w="359"/>
        <w:gridCol w:w="580"/>
        <w:gridCol w:w="74"/>
        <w:gridCol w:w="866"/>
        <w:gridCol w:w="10"/>
        <w:gridCol w:w="180"/>
        <w:gridCol w:w="720"/>
        <w:gridCol w:w="30"/>
        <w:gridCol w:w="15"/>
        <w:gridCol w:w="135"/>
        <w:gridCol w:w="720"/>
        <w:gridCol w:w="71"/>
        <w:gridCol w:w="19"/>
        <w:gridCol w:w="630"/>
        <w:gridCol w:w="291"/>
        <w:gridCol w:w="24"/>
        <w:gridCol w:w="150"/>
        <w:gridCol w:w="766"/>
        <w:gridCol w:w="29"/>
        <w:gridCol w:w="720"/>
        <w:gridCol w:w="130"/>
        <w:gridCol w:w="61"/>
        <w:gridCol w:w="794"/>
        <w:gridCol w:w="146"/>
        <w:gridCol w:w="945"/>
      </w:tblGrid>
      <w:tr w:rsidR="00497609" w:rsidTr="002C2646">
        <w:tblPrEx>
          <w:tblCellMar>
            <w:top w:w="0" w:type="dxa"/>
            <w:bottom w:w="0" w:type="dxa"/>
          </w:tblCellMar>
        </w:tblPrEx>
        <w:trPr>
          <w:cantSplit/>
          <w:trHeight w:val="435"/>
          <w:jc w:val="center"/>
        </w:trPr>
        <w:tc>
          <w:tcPr>
            <w:tcW w:w="1845" w:type="dxa"/>
          </w:tcPr>
          <w:p w:rsidR="00497609" w:rsidRDefault="00497609">
            <w:pPr>
              <w:rPr>
                <w:sz w:val="16"/>
              </w:rPr>
            </w:pPr>
            <w:r>
              <w:lastRenderedPageBreak/>
              <w:br w:type="page"/>
            </w:r>
            <w:r>
              <w:br w:type="page"/>
            </w:r>
            <w:r>
              <w:br w:type="page"/>
            </w:r>
            <w:bookmarkEnd w:id="1745"/>
            <w:bookmarkEnd w:id="1746"/>
            <w:r>
              <w:rPr>
                <w:sz w:val="16"/>
              </w:rPr>
              <w:t>Date</w:t>
            </w:r>
            <w:r w:rsidR="008437FC">
              <w:rPr>
                <w:sz w:val="16"/>
              </w:rPr>
              <w:t>:</w:t>
            </w:r>
          </w:p>
        </w:tc>
        <w:tc>
          <w:tcPr>
            <w:tcW w:w="4629" w:type="dxa"/>
            <w:gridSpan w:val="12"/>
            <w:vAlign w:val="center"/>
          </w:tcPr>
          <w:p w:rsidR="00497609" w:rsidRDefault="00497609" w:rsidP="008437FC">
            <w:pPr>
              <w:jc w:val="center"/>
              <w:rPr>
                <w:b/>
              </w:rPr>
            </w:pPr>
            <w:bookmarkStart w:id="1748" w:name="_Toc446212274"/>
            <w:bookmarkStart w:id="1749" w:name="_Toc448650214"/>
            <w:r>
              <w:rPr>
                <w:b/>
              </w:rPr>
              <w:t>Random Package Report</w:t>
            </w:r>
            <w:bookmarkEnd w:id="1748"/>
            <w:bookmarkEnd w:id="1749"/>
          </w:p>
        </w:tc>
        <w:tc>
          <w:tcPr>
            <w:tcW w:w="2830" w:type="dxa"/>
            <w:gridSpan w:val="10"/>
            <w:vAlign w:val="center"/>
          </w:tcPr>
          <w:p w:rsidR="00497609" w:rsidRDefault="00497609" w:rsidP="008437FC">
            <w:pPr>
              <w:tabs>
                <w:tab w:val="left" w:pos="1317"/>
                <w:tab w:val="left" w:pos="2097"/>
              </w:tabs>
              <w:rPr>
                <w:sz w:val="16"/>
              </w:rPr>
            </w:pPr>
            <w:bookmarkStart w:id="1750" w:name="_Toc446212275"/>
            <w:bookmarkStart w:id="1751" w:name="_Toc446483033"/>
            <w:bookmarkStart w:id="1752" w:name="_Toc446212276"/>
            <w:bookmarkStart w:id="1753" w:name="_Toc446483034"/>
            <w:bookmarkEnd w:id="1750"/>
            <w:bookmarkEnd w:id="1751"/>
            <w:r>
              <w:rPr>
                <w:sz w:val="16"/>
              </w:rPr>
              <w:t>Sampling Plan</w:t>
            </w:r>
            <w:r w:rsidR="008437FC">
              <w:rPr>
                <w:sz w:val="16"/>
              </w:rPr>
              <w:t>:</w:t>
            </w:r>
            <w:r w:rsidR="008437FC">
              <w:rPr>
                <w:sz w:val="16"/>
              </w:rPr>
              <w:tab/>
            </w:r>
            <w:bookmarkStart w:id="1754" w:name="Check1"/>
            <w:r w:rsidR="00790BC4" w:rsidRPr="00790BC4">
              <w:rPr>
                <w:rFonts w:ascii="ZDingbats" w:hAnsi="ZDingbats"/>
                <w:sz w:val="16"/>
              </w:rPr>
              <w:fldChar w:fldCharType="begin">
                <w:ffData>
                  <w:name w:val="Check1"/>
                  <w:enabled/>
                  <w:calcOnExit w:val="0"/>
                  <w:checkBox>
                    <w:sizeAuto/>
                    <w:default w:val="0"/>
                  </w:checkBox>
                </w:ffData>
              </w:fldChar>
            </w:r>
            <w:r w:rsidR="00790BC4" w:rsidRPr="00790BC4">
              <w:rPr>
                <w:rFonts w:ascii="ZDingbats" w:hAnsi="ZDingbats"/>
                <w:sz w:val="16"/>
              </w:rPr>
              <w:instrText xml:space="preserve"> FORMCHECKBOX </w:instrText>
            </w:r>
            <w:r w:rsidR="00137DB0" w:rsidRPr="00790BC4">
              <w:rPr>
                <w:rFonts w:ascii="ZDingbats" w:hAnsi="ZDingbats"/>
                <w:sz w:val="16"/>
              </w:rPr>
            </w:r>
            <w:r w:rsidR="00790BC4" w:rsidRPr="00790BC4">
              <w:rPr>
                <w:rFonts w:ascii="ZDingbats" w:hAnsi="ZDingbats"/>
                <w:sz w:val="16"/>
              </w:rPr>
              <w:fldChar w:fldCharType="end"/>
            </w:r>
            <w:bookmarkEnd w:id="1754"/>
            <w:r>
              <w:rPr>
                <w:sz w:val="16"/>
              </w:rPr>
              <w:t xml:space="preserve">  A</w:t>
            </w:r>
            <w:bookmarkEnd w:id="1752"/>
            <w:bookmarkEnd w:id="1753"/>
            <w:r w:rsidR="008437FC">
              <w:rPr>
                <w:b/>
                <w:bCs/>
                <w:sz w:val="16"/>
              </w:rPr>
              <w:tab/>
            </w:r>
            <w:bookmarkStart w:id="1755" w:name="Check2"/>
            <w:r w:rsidR="00790BC4">
              <w:rPr>
                <w:rFonts w:ascii="ZDingbats" w:hAnsi="ZDingbats"/>
                <w:sz w:val="16"/>
              </w:rPr>
              <w:fldChar w:fldCharType="begin">
                <w:ffData>
                  <w:name w:val="Check2"/>
                  <w:enabled/>
                  <w:calcOnExit w:val="0"/>
                  <w:checkBox>
                    <w:sizeAuto/>
                    <w:default w:val="0"/>
                  </w:checkBox>
                </w:ffData>
              </w:fldChar>
            </w:r>
            <w:r w:rsidR="00790BC4">
              <w:rPr>
                <w:rFonts w:ascii="ZDingbats" w:hAnsi="ZDingbats"/>
                <w:sz w:val="16"/>
              </w:rPr>
              <w:instrText xml:space="preserve"> FORMCHECKBOX </w:instrText>
            </w:r>
            <w:r w:rsidR="00137DB0" w:rsidRPr="00790BC4">
              <w:rPr>
                <w:rFonts w:ascii="ZDingbats" w:hAnsi="ZDingbats"/>
                <w:sz w:val="16"/>
              </w:rPr>
            </w:r>
            <w:r w:rsidR="00790BC4">
              <w:rPr>
                <w:rFonts w:ascii="ZDingbats" w:hAnsi="ZDingbats"/>
                <w:sz w:val="16"/>
              </w:rPr>
              <w:fldChar w:fldCharType="end"/>
            </w:r>
            <w:bookmarkEnd w:id="1755"/>
            <w:r>
              <w:rPr>
                <w:sz w:val="16"/>
              </w:rPr>
              <w:t xml:space="preserve">  B</w:t>
            </w:r>
          </w:p>
        </w:tc>
        <w:tc>
          <w:tcPr>
            <w:tcW w:w="1946" w:type="dxa"/>
            <w:gridSpan w:val="4"/>
          </w:tcPr>
          <w:p w:rsidR="00497609" w:rsidRDefault="00497609" w:rsidP="008437FC">
            <w:pPr>
              <w:jc w:val="left"/>
              <w:rPr>
                <w:sz w:val="16"/>
              </w:rPr>
            </w:pPr>
            <w:r>
              <w:rPr>
                <w:sz w:val="16"/>
              </w:rPr>
              <w:t>Report Number</w:t>
            </w:r>
            <w:r w:rsidR="008437FC">
              <w:rPr>
                <w:sz w:val="16"/>
              </w:rPr>
              <w:t>:</w:t>
            </w:r>
          </w:p>
        </w:tc>
      </w:tr>
      <w:tr w:rsidR="00497609" w:rsidTr="002C2646">
        <w:tblPrEx>
          <w:tblCellMar>
            <w:top w:w="0" w:type="dxa"/>
            <w:bottom w:w="0" w:type="dxa"/>
          </w:tblCellMar>
        </w:tblPrEx>
        <w:trPr>
          <w:cantSplit/>
          <w:trHeight w:val="441"/>
          <w:jc w:val="center"/>
        </w:trPr>
        <w:tc>
          <w:tcPr>
            <w:tcW w:w="3144" w:type="dxa"/>
            <w:gridSpan w:val="3"/>
            <w:vMerge w:val="restart"/>
          </w:tcPr>
          <w:p w:rsidR="00497609" w:rsidRDefault="00497609" w:rsidP="008437FC">
            <w:pPr>
              <w:jc w:val="left"/>
              <w:rPr>
                <w:sz w:val="16"/>
                <w:vertAlign w:val="superscript"/>
              </w:rPr>
            </w:pPr>
            <w:r>
              <w:rPr>
                <w:sz w:val="16"/>
              </w:rPr>
              <w:t>Location (name, address)</w:t>
            </w:r>
            <w:r w:rsidR="008437FC">
              <w:rPr>
                <w:sz w:val="16"/>
              </w:rPr>
              <w:t>:</w:t>
            </w:r>
          </w:p>
        </w:tc>
        <w:tc>
          <w:tcPr>
            <w:tcW w:w="3330" w:type="dxa"/>
            <w:gridSpan w:val="10"/>
          </w:tcPr>
          <w:p w:rsidR="00497609" w:rsidRDefault="00497609" w:rsidP="008437FC">
            <w:pPr>
              <w:jc w:val="left"/>
              <w:rPr>
                <w:sz w:val="16"/>
              </w:rPr>
            </w:pPr>
            <w:r>
              <w:rPr>
                <w:sz w:val="16"/>
              </w:rPr>
              <w:t>Product/Brand Identity</w:t>
            </w:r>
            <w:r w:rsidR="008437FC">
              <w:rPr>
                <w:sz w:val="16"/>
              </w:rPr>
              <w:t>:</w:t>
            </w:r>
          </w:p>
        </w:tc>
        <w:tc>
          <w:tcPr>
            <w:tcW w:w="2830" w:type="dxa"/>
            <w:gridSpan w:val="10"/>
            <w:vMerge w:val="restart"/>
          </w:tcPr>
          <w:p w:rsidR="00497609" w:rsidRDefault="00497609" w:rsidP="008437FC">
            <w:pPr>
              <w:jc w:val="left"/>
              <w:rPr>
                <w:sz w:val="16"/>
              </w:rPr>
            </w:pPr>
            <w:r>
              <w:rPr>
                <w:sz w:val="16"/>
              </w:rPr>
              <w:t>Manufacturer</w:t>
            </w:r>
            <w:r w:rsidR="008437FC">
              <w:rPr>
                <w:sz w:val="16"/>
              </w:rPr>
              <w:t>:</w:t>
            </w:r>
          </w:p>
        </w:tc>
        <w:tc>
          <w:tcPr>
            <w:tcW w:w="1946" w:type="dxa"/>
            <w:gridSpan w:val="4"/>
            <w:vMerge w:val="restart"/>
          </w:tcPr>
          <w:p w:rsidR="00497609" w:rsidRDefault="00497609" w:rsidP="008437FC">
            <w:pPr>
              <w:jc w:val="left"/>
              <w:rPr>
                <w:sz w:val="16"/>
              </w:rPr>
            </w:pPr>
            <w:r>
              <w:rPr>
                <w:sz w:val="16"/>
              </w:rPr>
              <w:t>Container Description</w:t>
            </w:r>
            <w:r w:rsidR="008437FC">
              <w:rPr>
                <w:sz w:val="16"/>
              </w:rPr>
              <w:t>:</w:t>
            </w:r>
          </w:p>
        </w:tc>
      </w:tr>
      <w:tr w:rsidR="00497609" w:rsidTr="002C2646">
        <w:tblPrEx>
          <w:tblCellMar>
            <w:top w:w="0" w:type="dxa"/>
            <w:bottom w:w="0" w:type="dxa"/>
          </w:tblCellMar>
        </w:tblPrEx>
        <w:trPr>
          <w:cantSplit/>
          <w:trHeight w:val="442"/>
          <w:jc w:val="center"/>
        </w:trPr>
        <w:tc>
          <w:tcPr>
            <w:tcW w:w="3144" w:type="dxa"/>
            <w:gridSpan w:val="3"/>
            <w:vMerge/>
          </w:tcPr>
          <w:p w:rsidR="00497609" w:rsidRDefault="00497609" w:rsidP="008437FC">
            <w:pPr>
              <w:jc w:val="left"/>
              <w:rPr>
                <w:sz w:val="16"/>
              </w:rPr>
            </w:pPr>
          </w:p>
        </w:tc>
        <w:tc>
          <w:tcPr>
            <w:tcW w:w="3330" w:type="dxa"/>
            <w:gridSpan w:val="10"/>
          </w:tcPr>
          <w:p w:rsidR="00497609" w:rsidRDefault="00497609" w:rsidP="008437FC">
            <w:pPr>
              <w:jc w:val="left"/>
              <w:rPr>
                <w:sz w:val="16"/>
              </w:rPr>
            </w:pPr>
            <w:smartTag w:uri="urn:schemas-microsoft-com:office:smarttags" w:element="place">
              <w:r>
                <w:rPr>
                  <w:sz w:val="16"/>
                </w:rPr>
                <w:t>Lot</w:t>
              </w:r>
            </w:smartTag>
            <w:r>
              <w:rPr>
                <w:sz w:val="16"/>
              </w:rPr>
              <w:t xml:space="preserve"> Codes</w:t>
            </w:r>
            <w:r w:rsidR="008437FC">
              <w:rPr>
                <w:sz w:val="16"/>
              </w:rPr>
              <w:t>:</w:t>
            </w:r>
          </w:p>
        </w:tc>
        <w:tc>
          <w:tcPr>
            <w:tcW w:w="2830" w:type="dxa"/>
            <w:gridSpan w:val="10"/>
            <w:vMerge/>
          </w:tcPr>
          <w:p w:rsidR="00497609" w:rsidRDefault="00497609" w:rsidP="008437FC">
            <w:pPr>
              <w:jc w:val="left"/>
              <w:rPr>
                <w:sz w:val="16"/>
              </w:rPr>
            </w:pPr>
          </w:p>
        </w:tc>
        <w:tc>
          <w:tcPr>
            <w:tcW w:w="1946" w:type="dxa"/>
            <w:gridSpan w:val="4"/>
            <w:vMerge/>
          </w:tcPr>
          <w:p w:rsidR="00497609" w:rsidRDefault="00497609" w:rsidP="008437FC">
            <w:pPr>
              <w:jc w:val="left"/>
              <w:rPr>
                <w:sz w:val="16"/>
              </w:rPr>
            </w:pPr>
          </w:p>
        </w:tc>
      </w:tr>
      <w:tr w:rsidR="00497609" w:rsidTr="002C2646">
        <w:tblPrEx>
          <w:tblCellMar>
            <w:top w:w="0" w:type="dxa"/>
            <w:bottom w:w="0" w:type="dxa"/>
          </w:tblCellMar>
        </w:tblPrEx>
        <w:trPr>
          <w:cantSplit/>
          <w:trHeight w:val="804"/>
          <w:jc w:val="center"/>
        </w:trPr>
        <w:tc>
          <w:tcPr>
            <w:tcW w:w="1845" w:type="dxa"/>
          </w:tcPr>
          <w:p w:rsidR="00497609" w:rsidRDefault="00497609" w:rsidP="008437FC">
            <w:pPr>
              <w:jc w:val="left"/>
              <w:rPr>
                <w:sz w:val="16"/>
              </w:rPr>
            </w:pPr>
            <w:r>
              <w:rPr>
                <w:sz w:val="16"/>
              </w:rPr>
              <w:t>1.  Labeled Quantity</w:t>
            </w:r>
            <w:r w:rsidR="008437FC">
              <w:rPr>
                <w:sz w:val="16"/>
              </w:rPr>
              <w:t>:</w:t>
            </w:r>
          </w:p>
          <w:p w:rsidR="00497609" w:rsidRDefault="008437FC" w:rsidP="008437FC">
            <w:pPr>
              <w:jc w:val="left"/>
              <w:rPr>
                <w:sz w:val="16"/>
              </w:rPr>
            </w:pPr>
            <w:r>
              <w:rPr>
                <w:sz w:val="16"/>
              </w:rPr>
              <w:t>(E</w:t>
            </w:r>
            <w:r w:rsidR="00497609">
              <w:rPr>
                <w:sz w:val="16"/>
              </w:rPr>
              <w:t xml:space="preserve">nter weight for each package in </w:t>
            </w:r>
            <w:r>
              <w:rPr>
                <w:sz w:val="16"/>
              </w:rPr>
              <w:t>C</w:t>
            </w:r>
            <w:r w:rsidR="00497609">
              <w:rPr>
                <w:sz w:val="16"/>
              </w:rPr>
              <w:t>olumn</w:t>
            </w:r>
            <w:r w:rsidR="00F2083B">
              <w:rPr>
                <w:sz w:val="16"/>
              </w:rPr>
              <w:t> </w:t>
            </w:r>
            <w:r w:rsidR="00497609">
              <w:rPr>
                <w:sz w:val="16"/>
              </w:rPr>
              <w:t>1 below.</w:t>
            </w:r>
            <w:r>
              <w:rPr>
                <w:sz w:val="16"/>
              </w:rPr>
              <w:t>)</w:t>
            </w:r>
          </w:p>
        </w:tc>
        <w:tc>
          <w:tcPr>
            <w:tcW w:w="1953" w:type="dxa"/>
            <w:gridSpan w:val="4"/>
          </w:tcPr>
          <w:p w:rsidR="00497609" w:rsidRDefault="00497609" w:rsidP="008437FC">
            <w:pPr>
              <w:jc w:val="left"/>
              <w:rPr>
                <w:sz w:val="16"/>
              </w:rPr>
            </w:pPr>
            <w:r>
              <w:rPr>
                <w:sz w:val="16"/>
              </w:rPr>
              <w:t>2.  Unit of Measure</w:t>
            </w:r>
            <w:r w:rsidR="008437FC">
              <w:rPr>
                <w:sz w:val="16"/>
              </w:rPr>
              <w:t>:</w:t>
            </w:r>
          </w:p>
        </w:tc>
        <w:tc>
          <w:tcPr>
            <w:tcW w:w="3861" w:type="dxa"/>
            <w:gridSpan w:val="14"/>
          </w:tcPr>
          <w:p w:rsidR="00497609" w:rsidRDefault="00497609" w:rsidP="008437FC">
            <w:pPr>
              <w:jc w:val="left"/>
              <w:rPr>
                <w:sz w:val="16"/>
              </w:rPr>
            </w:pPr>
            <w:r>
              <w:rPr>
                <w:sz w:val="16"/>
              </w:rPr>
              <w:t>3.  MAV</w:t>
            </w:r>
            <w:r w:rsidR="008437FC">
              <w:rPr>
                <w:sz w:val="16"/>
              </w:rPr>
              <w:t>:  (L</w:t>
            </w:r>
            <w:r>
              <w:rPr>
                <w:sz w:val="16"/>
              </w:rPr>
              <w:t>ook up the MAV for each package with a minus error</w:t>
            </w:r>
            <w:r w:rsidR="007026E1">
              <w:rPr>
                <w:sz w:val="16"/>
              </w:rPr>
              <w:t xml:space="preserve"> (−)</w:t>
            </w:r>
            <w:r>
              <w:rPr>
                <w:sz w:val="16"/>
              </w:rPr>
              <w:t>, convert it to dimensionless units</w:t>
            </w:r>
            <w:r w:rsidR="008437FC">
              <w:rPr>
                <w:sz w:val="16"/>
              </w:rPr>
              <w:t xml:space="preserve"> </w:t>
            </w:r>
            <w:r>
              <w:rPr>
                <w:sz w:val="16"/>
              </w:rPr>
              <w:t>and enter this value in Column 4 below.</w:t>
            </w:r>
            <w:r w:rsidR="008437FC">
              <w:rPr>
                <w:sz w:val="16"/>
              </w:rPr>
              <w:t>)</w:t>
            </w:r>
          </w:p>
        </w:tc>
        <w:tc>
          <w:tcPr>
            <w:tcW w:w="1645" w:type="dxa"/>
            <w:gridSpan w:val="4"/>
          </w:tcPr>
          <w:p w:rsidR="00497609" w:rsidRDefault="00497609" w:rsidP="008437FC">
            <w:pPr>
              <w:jc w:val="left"/>
              <w:rPr>
                <w:sz w:val="16"/>
              </w:rPr>
            </w:pPr>
            <w:r>
              <w:rPr>
                <w:sz w:val="16"/>
              </w:rPr>
              <w:t xml:space="preserve">5. </w:t>
            </w:r>
            <w:r w:rsidR="00F2083B">
              <w:rPr>
                <w:sz w:val="16"/>
              </w:rPr>
              <w:t xml:space="preserve"> </w:t>
            </w:r>
            <w:r>
              <w:rPr>
                <w:sz w:val="16"/>
              </w:rPr>
              <w:t xml:space="preserve">Inspection </w:t>
            </w:r>
            <w:smartTag w:uri="urn:schemas-microsoft-com:office:smarttags" w:element="place">
              <w:r>
                <w:rPr>
                  <w:sz w:val="16"/>
                </w:rPr>
                <w:t>Lot</w:t>
              </w:r>
            </w:smartTag>
            <w:r>
              <w:rPr>
                <w:sz w:val="16"/>
              </w:rPr>
              <w:t xml:space="preserve"> Size</w:t>
            </w:r>
            <w:r w:rsidR="008437FC">
              <w:rPr>
                <w:sz w:val="16"/>
              </w:rPr>
              <w:t>:</w:t>
            </w:r>
            <w:r>
              <w:rPr>
                <w:sz w:val="16"/>
              </w:rPr>
              <w:t xml:space="preserve"> </w:t>
            </w:r>
          </w:p>
        </w:tc>
        <w:tc>
          <w:tcPr>
            <w:tcW w:w="1946" w:type="dxa"/>
            <w:gridSpan w:val="4"/>
          </w:tcPr>
          <w:p w:rsidR="00497609" w:rsidRDefault="00497609" w:rsidP="008437FC">
            <w:pPr>
              <w:jc w:val="left"/>
              <w:rPr>
                <w:sz w:val="16"/>
              </w:rPr>
            </w:pPr>
            <w:r>
              <w:rPr>
                <w:sz w:val="16"/>
              </w:rPr>
              <w:t>6.  Sample Size (n)</w:t>
            </w:r>
            <w:r w:rsidR="008437FC">
              <w:rPr>
                <w:sz w:val="16"/>
              </w:rPr>
              <w:t>:</w:t>
            </w:r>
          </w:p>
        </w:tc>
      </w:tr>
      <w:tr w:rsidR="00497609" w:rsidTr="002C2646">
        <w:tblPrEx>
          <w:tblCellMar>
            <w:top w:w="0" w:type="dxa"/>
            <w:bottom w:w="0" w:type="dxa"/>
          </w:tblCellMar>
        </w:tblPrEx>
        <w:trPr>
          <w:jc w:val="center"/>
        </w:trPr>
        <w:tc>
          <w:tcPr>
            <w:tcW w:w="1845" w:type="dxa"/>
          </w:tcPr>
          <w:p w:rsidR="00497609" w:rsidRDefault="00497609" w:rsidP="008437FC">
            <w:pPr>
              <w:jc w:val="left"/>
              <w:rPr>
                <w:sz w:val="16"/>
              </w:rPr>
            </w:pPr>
            <w:r>
              <w:rPr>
                <w:sz w:val="16"/>
              </w:rPr>
              <w:t>7.  Initial Tare Sample Size</w:t>
            </w:r>
            <w:r w:rsidR="008437FC">
              <w:rPr>
                <w:sz w:val="16"/>
              </w:rPr>
              <w:t>:</w:t>
            </w:r>
          </w:p>
          <w:p w:rsidR="00497609" w:rsidRDefault="00497609" w:rsidP="008437FC">
            <w:pPr>
              <w:jc w:val="left"/>
              <w:rPr>
                <w:sz w:val="16"/>
              </w:rPr>
            </w:pPr>
            <w:r>
              <w:rPr>
                <w:sz w:val="16"/>
              </w:rPr>
              <w:t xml:space="preserve"> </w:t>
            </w:r>
          </w:p>
        </w:tc>
        <w:tc>
          <w:tcPr>
            <w:tcW w:w="1953" w:type="dxa"/>
            <w:gridSpan w:val="4"/>
          </w:tcPr>
          <w:p w:rsidR="00497609" w:rsidRDefault="00497609" w:rsidP="008437FC">
            <w:pPr>
              <w:jc w:val="left"/>
              <w:rPr>
                <w:sz w:val="16"/>
              </w:rPr>
            </w:pPr>
            <w:r>
              <w:rPr>
                <w:sz w:val="16"/>
              </w:rPr>
              <w:t>8.  N</w:t>
            </w:r>
            <w:r w:rsidR="008437FC">
              <w:rPr>
                <w:sz w:val="16"/>
              </w:rPr>
              <w:t>umber</w:t>
            </w:r>
            <w:r>
              <w:rPr>
                <w:sz w:val="16"/>
              </w:rPr>
              <w:t xml:space="preserve"> of MAVs Allowed</w:t>
            </w:r>
            <w:r w:rsidR="008437FC">
              <w:rPr>
                <w:sz w:val="16"/>
              </w:rPr>
              <w:t>:</w:t>
            </w:r>
            <w:r>
              <w:rPr>
                <w:sz w:val="16"/>
              </w:rPr>
              <w:t xml:space="preserve"> </w:t>
            </w:r>
          </w:p>
        </w:tc>
        <w:tc>
          <w:tcPr>
            <w:tcW w:w="1776" w:type="dxa"/>
            <w:gridSpan w:val="4"/>
          </w:tcPr>
          <w:p w:rsidR="00497609" w:rsidRDefault="00497609" w:rsidP="008437FC">
            <w:pPr>
              <w:jc w:val="left"/>
              <w:rPr>
                <w:sz w:val="16"/>
              </w:rPr>
            </w:pPr>
            <w:r>
              <w:rPr>
                <w:sz w:val="16"/>
              </w:rPr>
              <w:t xml:space="preserve">9.  </w:t>
            </w:r>
            <w:smartTag w:uri="urn:schemas-microsoft-com:office:smarttags" w:element="place">
              <w:smartTag w:uri="urn:schemas-microsoft-com:office:smarttags" w:element="PlaceType">
                <w:r>
                  <w:rPr>
                    <w:sz w:val="16"/>
                  </w:rPr>
                  <w:t>Range</w:t>
                </w:r>
              </w:smartTag>
              <w:r>
                <w:rPr>
                  <w:sz w:val="16"/>
                </w:rPr>
                <w:t xml:space="preserve"> of </w:t>
              </w:r>
              <w:smartTag w:uri="urn:schemas-microsoft-com:office:smarttags" w:element="PlaceName">
                <w:r>
                  <w:rPr>
                    <w:sz w:val="16"/>
                  </w:rPr>
                  <w:t>Package</w:t>
                </w:r>
              </w:smartTag>
            </w:smartTag>
            <w:r>
              <w:rPr>
                <w:sz w:val="16"/>
              </w:rPr>
              <w:t xml:space="preserve"> Errors (</w:t>
            </w:r>
            <w:proofErr w:type="spellStart"/>
            <w:r>
              <w:rPr>
                <w:sz w:val="16"/>
              </w:rPr>
              <w:t>Rc</w:t>
            </w:r>
            <w:proofErr w:type="spellEnd"/>
            <w:r>
              <w:rPr>
                <w:sz w:val="16"/>
              </w:rPr>
              <w:t>)</w:t>
            </w:r>
            <w:r w:rsidR="008437FC">
              <w:rPr>
                <w:sz w:val="16"/>
              </w:rPr>
              <w:t>:</w:t>
            </w:r>
          </w:p>
          <w:p w:rsidR="00497609" w:rsidRDefault="00497609" w:rsidP="008437FC">
            <w:pPr>
              <w:jc w:val="left"/>
              <w:rPr>
                <w:sz w:val="16"/>
                <w:vertAlign w:val="superscript"/>
              </w:rPr>
            </w:pPr>
          </w:p>
        </w:tc>
        <w:tc>
          <w:tcPr>
            <w:tcW w:w="2085" w:type="dxa"/>
            <w:gridSpan w:val="10"/>
          </w:tcPr>
          <w:p w:rsidR="00497609" w:rsidRDefault="00497609" w:rsidP="008437FC">
            <w:pPr>
              <w:jc w:val="left"/>
              <w:rPr>
                <w:sz w:val="16"/>
              </w:rPr>
            </w:pPr>
            <w:r>
              <w:rPr>
                <w:sz w:val="16"/>
              </w:rPr>
              <w:t xml:space="preserve">10.  </w:t>
            </w:r>
            <w:smartTag w:uri="urn:schemas-microsoft-com:office:smarttags" w:element="place">
              <w:smartTag w:uri="urn:schemas-microsoft-com:office:smarttags" w:element="PlaceType">
                <w:r>
                  <w:rPr>
                    <w:sz w:val="16"/>
                  </w:rPr>
                  <w:t>Range</w:t>
                </w:r>
              </w:smartTag>
              <w:r>
                <w:rPr>
                  <w:sz w:val="16"/>
                </w:rPr>
                <w:t xml:space="preserve"> of </w:t>
              </w:r>
              <w:smartTag w:uri="urn:schemas-microsoft-com:office:smarttags" w:element="PlaceName">
                <w:r>
                  <w:rPr>
                    <w:sz w:val="16"/>
                  </w:rPr>
                  <w:t>Tare</w:t>
                </w:r>
              </w:smartTag>
            </w:smartTag>
            <w:r>
              <w:rPr>
                <w:sz w:val="16"/>
              </w:rPr>
              <w:t xml:space="preserve"> Weights (</w:t>
            </w:r>
            <w:proofErr w:type="spellStart"/>
            <w:r>
              <w:rPr>
                <w:sz w:val="16"/>
              </w:rPr>
              <w:t>Rt</w:t>
            </w:r>
            <w:proofErr w:type="spellEnd"/>
            <w:r>
              <w:rPr>
                <w:sz w:val="16"/>
              </w:rPr>
              <w:t>)</w:t>
            </w:r>
            <w:r w:rsidR="008437FC">
              <w:rPr>
                <w:sz w:val="16"/>
              </w:rPr>
              <w:t>:</w:t>
            </w:r>
          </w:p>
        </w:tc>
        <w:tc>
          <w:tcPr>
            <w:tcW w:w="1645" w:type="dxa"/>
            <w:gridSpan w:val="4"/>
          </w:tcPr>
          <w:p w:rsidR="00630A21" w:rsidRDefault="00497609" w:rsidP="008437FC">
            <w:pPr>
              <w:jc w:val="left"/>
              <w:rPr>
                <w:sz w:val="16"/>
              </w:rPr>
            </w:pPr>
            <w:r>
              <w:rPr>
                <w:sz w:val="16"/>
              </w:rPr>
              <w:t xml:space="preserve">11.  </w:t>
            </w:r>
            <w:proofErr w:type="spellStart"/>
            <w:r>
              <w:rPr>
                <w:sz w:val="16"/>
              </w:rPr>
              <w:t>Rc</w:t>
            </w:r>
            <w:proofErr w:type="spellEnd"/>
            <w:r>
              <w:rPr>
                <w:sz w:val="16"/>
              </w:rPr>
              <w:t>/</w:t>
            </w:r>
            <w:proofErr w:type="spellStart"/>
            <w:r>
              <w:rPr>
                <w:sz w:val="16"/>
              </w:rPr>
              <w:t>Rt</w:t>
            </w:r>
            <w:proofErr w:type="spellEnd"/>
            <w:r>
              <w:rPr>
                <w:sz w:val="16"/>
              </w:rPr>
              <w:t xml:space="preserve"> </w:t>
            </w:r>
          </w:p>
          <w:p w:rsidR="00497609" w:rsidRDefault="00497609" w:rsidP="008437FC">
            <w:pPr>
              <w:jc w:val="left"/>
              <w:rPr>
                <w:sz w:val="16"/>
              </w:rPr>
            </w:pPr>
            <w:r>
              <w:rPr>
                <w:sz w:val="16"/>
              </w:rPr>
              <w:t>(</w:t>
            </w:r>
            <w:r w:rsidR="00630A21">
              <w:rPr>
                <w:sz w:val="16"/>
              </w:rPr>
              <w:t xml:space="preserve">Box </w:t>
            </w:r>
            <w:smartTag w:uri="urn:schemas-microsoft-com:office:smarttags" w:element="Street">
              <w:smartTag w:uri="urn:schemas-microsoft-com:office:smarttags" w:element="address">
                <w:r>
                  <w:rPr>
                    <w:sz w:val="16"/>
                  </w:rPr>
                  <w:t>9</w:t>
                </w:r>
                <w:r w:rsidR="008437FC">
                  <w:rPr>
                    <w:sz w:val="16"/>
                  </w:rPr>
                  <w:t> </w:t>
                </w:r>
                <w:r w:rsidR="008437FC">
                  <w:rPr>
                    <w:sz w:val="16"/>
                  </w:rPr>
                  <w:sym w:font="Symbol" w:char="F0B8"/>
                </w:r>
                <w:r w:rsidR="00630A21">
                  <w:rPr>
                    <w:sz w:val="16"/>
                  </w:rPr>
                  <w:t xml:space="preserve"> Box</w:t>
                </w:r>
                <w:r w:rsidR="008437FC">
                  <w:rPr>
                    <w:sz w:val="16"/>
                  </w:rPr>
                  <w:t> 10</w:t>
                </w:r>
              </w:smartTag>
            </w:smartTag>
            <w:r w:rsidR="008437FC">
              <w:rPr>
                <w:sz w:val="16"/>
              </w:rPr>
              <w:t> </w:t>
            </w:r>
            <w:r>
              <w:rPr>
                <w:sz w:val="16"/>
              </w:rPr>
              <w:t>=</w:t>
            </w:r>
            <w:r w:rsidR="008437FC">
              <w:rPr>
                <w:sz w:val="16"/>
              </w:rPr>
              <w:t> </w:t>
            </w:r>
            <w:r>
              <w:rPr>
                <w:sz w:val="16"/>
              </w:rPr>
              <w:t>)</w:t>
            </w:r>
            <w:r w:rsidR="008437FC">
              <w:rPr>
                <w:sz w:val="16"/>
              </w:rPr>
              <w:t>:</w:t>
            </w:r>
          </w:p>
        </w:tc>
        <w:tc>
          <w:tcPr>
            <w:tcW w:w="1946" w:type="dxa"/>
            <w:gridSpan w:val="4"/>
          </w:tcPr>
          <w:p w:rsidR="00497609" w:rsidRDefault="00497609" w:rsidP="008437FC">
            <w:pPr>
              <w:jc w:val="left"/>
              <w:rPr>
                <w:sz w:val="16"/>
              </w:rPr>
            </w:pPr>
            <w:r>
              <w:rPr>
                <w:sz w:val="16"/>
              </w:rPr>
              <w:t>12.  Total No. of Tare Samples</w:t>
            </w:r>
            <w:r w:rsidR="008437FC">
              <w:rPr>
                <w:sz w:val="16"/>
              </w:rPr>
              <w:t>:</w:t>
            </w:r>
          </w:p>
        </w:tc>
      </w:tr>
      <w:tr w:rsidR="00497609" w:rsidTr="002C2646">
        <w:tblPrEx>
          <w:tblCellMar>
            <w:top w:w="0" w:type="dxa"/>
            <w:bottom w:w="0" w:type="dxa"/>
          </w:tblCellMar>
        </w:tblPrEx>
        <w:trPr>
          <w:cantSplit/>
          <w:trHeight w:val="543"/>
          <w:jc w:val="center"/>
        </w:trPr>
        <w:tc>
          <w:tcPr>
            <w:tcW w:w="5574" w:type="dxa"/>
            <w:gridSpan w:val="9"/>
          </w:tcPr>
          <w:p w:rsidR="00497609" w:rsidRDefault="00497609" w:rsidP="00BA2F47">
            <w:pPr>
              <w:tabs>
                <w:tab w:val="left" w:pos="1458"/>
                <w:tab w:val="left" w:pos="2916"/>
                <w:tab w:val="left" w:pos="4014"/>
              </w:tabs>
              <w:jc w:val="left"/>
              <w:rPr>
                <w:sz w:val="16"/>
                <w:vertAlign w:val="superscript"/>
              </w:rPr>
            </w:pPr>
            <w:r>
              <w:rPr>
                <w:sz w:val="16"/>
              </w:rPr>
              <w:t>13.  Avg. Tare Wt</w:t>
            </w:r>
            <w:r w:rsidR="00AA5CE8">
              <w:rPr>
                <w:sz w:val="16"/>
              </w:rPr>
              <w:t>:</w:t>
            </w:r>
            <w:r>
              <w:rPr>
                <w:sz w:val="16"/>
              </w:rPr>
              <w:t xml:space="preserve"> </w:t>
            </w:r>
            <w:r w:rsidR="00BA2F47">
              <w:rPr>
                <w:sz w:val="16"/>
              </w:rPr>
              <w:tab/>
            </w:r>
            <w:bookmarkStart w:id="1756" w:name="Check3"/>
            <w:r w:rsidR="00790BC4">
              <w:rPr>
                <w:rFonts w:ascii="ZDingbats" w:hAnsi="ZDingbats"/>
                <w:sz w:val="16"/>
              </w:rPr>
              <w:fldChar w:fldCharType="begin">
                <w:ffData>
                  <w:name w:val="Check3"/>
                  <w:enabled/>
                  <w:calcOnExit w:val="0"/>
                  <w:checkBox>
                    <w:sizeAuto/>
                    <w:default w:val="0"/>
                  </w:checkBox>
                </w:ffData>
              </w:fldChar>
            </w:r>
            <w:r w:rsidR="00790BC4">
              <w:rPr>
                <w:rFonts w:ascii="ZDingbats" w:hAnsi="ZDingbats"/>
                <w:sz w:val="16"/>
              </w:rPr>
              <w:instrText xml:space="preserve"> FORMCHECKBOX </w:instrText>
            </w:r>
            <w:r w:rsidR="00137DB0" w:rsidRPr="00790BC4">
              <w:rPr>
                <w:rFonts w:ascii="ZDingbats" w:hAnsi="ZDingbats"/>
                <w:sz w:val="16"/>
              </w:rPr>
            </w:r>
            <w:r w:rsidR="00790BC4">
              <w:rPr>
                <w:rFonts w:ascii="ZDingbats" w:hAnsi="ZDingbats"/>
                <w:sz w:val="16"/>
              </w:rPr>
              <w:fldChar w:fldCharType="end"/>
            </w:r>
            <w:bookmarkEnd w:id="1756"/>
            <w:r>
              <w:rPr>
                <w:sz w:val="16"/>
              </w:rPr>
              <w:t xml:space="preserve"> </w:t>
            </w:r>
            <w:r w:rsidR="00BA2F47">
              <w:rPr>
                <w:sz w:val="16"/>
              </w:rPr>
              <w:t xml:space="preserve"> </w:t>
            </w:r>
            <w:r>
              <w:rPr>
                <w:sz w:val="16"/>
              </w:rPr>
              <w:t>Used Dry Tare</w:t>
            </w:r>
            <w:r w:rsidR="00BA2F47">
              <w:rPr>
                <w:sz w:val="16"/>
              </w:rPr>
              <w:tab/>
            </w:r>
            <w:bookmarkStart w:id="1757" w:name="Check4"/>
            <w:r w:rsidR="00790BC4">
              <w:rPr>
                <w:rFonts w:ascii="ZDingbats" w:hAnsi="ZDingbats"/>
                <w:sz w:val="16"/>
              </w:rPr>
              <w:fldChar w:fldCharType="begin">
                <w:ffData>
                  <w:name w:val="Check4"/>
                  <w:enabled/>
                  <w:calcOnExit w:val="0"/>
                  <w:checkBox>
                    <w:sizeAuto/>
                    <w:default w:val="0"/>
                  </w:checkBox>
                </w:ffData>
              </w:fldChar>
            </w:r>
            <w:r w:rsidR="00790BC4">
              <w:rPr>
                <w:rFonts w:ascii="ZDingbats" w:hAnsi="ZDingbats"/>
                <w:sz w:val="16"/>
              </w:rPr>
              <w:instrText xml:space="preserve"> FORMCHECKBOX </w:instrText>
            </w:r>
            <w:r w:rsidR="00137DB0" w:rsidRPr="00790BC4">
              <w:rPr>
                <w:rFonts w:ascii="ZDingbats" w:hAnsi="ZDingbats"/>
                <w:sz w:val="16"/>
              </w:rPr>
            </w:r>
            <w:r w:rsidR="00790BC4">
              <w:rPr>
                <w:rFonts w:ascii="ZDingbats" w:hAnsi="ZDingbats"/>
                <w:sz w:val="16"/>
              </w:rPr>
              <w:fldChar w:fldCharType="end"/>
            </w:r>
            <w:bookmarkEnd w:id="1757"/>
            <w:r>
              <w:rPr>
                <w:sz w:val="16"/>
              </w:rPr>
              <w:t xml:space="preserve"> </w:t>
            </w:r>
            <w:r w:rsidR="00BA2F47">
              <w:rPr>
                <w:sz w:val="16"/>
              </w:rPr>
              <w:t xml:space="preserve"> </w:t>
            </w:r>
            <w:r>
              <w:rPr>
                <w:sz w:val="16"/>
              </w:rPr>
              <w:t>Wet Tare</w:t>
            </w:r>
            <w:r w:rsidR="00BA2F47">
              <w:rPr>
                <w:sz w:val="16"/>
              </w:rPr>
              <w:tab/>
            </w:r>
            <w:bookmarkStart w:id="1758" w:name="Check5"/>
            <w:r w:rsidR="00790BC4">
              <w:rPr>
                <w:rFonts w:ascii="ZDingbats" w:hAnsi="ZDingbats"/>
                <w:sz w:val="16"/>
              </w:rPr>
              <w:fldChar w:fldCharType="begin">
                <w:ffData>
                  <w:name w:val="Check5"/>
                  <w:enabled/>
                  <w:calcOnExit w:val="0"/>
                  <w:checkBox>
                    <w:sizeAuto/>
                    <w:default w:val="0"/>
                  </w:checkBox>
                </w:ffData>
              </w:fldChar>
            </w:r>
            <w:r w:rsidR="00790BC4">
              <w:rPr>
                <w:rFonts w:ascii="ZDingbats" w:hAnsi="ZDingbats"/>
                <w:sz w:val="16"/>
              </w:rPr>
              <w:instrText xml:space="preserve"> FORMCHECKBOX </w:instrText>
            </w:r>
            <w:r w:rsidR="00137DB0" w:rsidRPr="00790BC4">
              <w:rPr>
                <w:rFonts w:ascii="ZDingbats" w:hAnsi="ZDingbats"/>
                <w:sz w:val="16"/>
              </w:rPr>
            </w:r>
            <w:r w:rsidR="00790BC4">
              <w:rPr>
                <w:rFonts w:ascii="ZDingbats" w:hAnsi="ZDingbats"/>
                <w:sz w:val="16"/>
              </w:rPr>
              <w:fldChar w:fldCharType="end"/>
            </w:r>
            <w:bookmarkEnd w:id="1758"/>
            <w:r>
              <w:rPr>
                <w:sz w:val="16"/>
              </w:rPr>
              <w:t xml:space="preserve"> </w:t>
            </w:r>
            <w:r w:rsidR="00BA2F47">
              <w:rPr>
                <w:sz w:val="16"/>
              </w:rPr>
              <w:t xml:space="preserve"> </w:t>
            </w:r>
            <w:r>
              <w:rPr>
                <w:sz w:val="16"/>
              </w:rPr>
              <w:t xml:space="preserve">Unused Dry Tare </w:t>
            </w:r>
          </w:p>
        </w:tc>
        <w:tc>
          <w:tcPr>
            <w:tcW w:w="3730" w:type="dxa"/>
            <w:gridSpan w:val="14"/>
          </w:tcPr>
          <w:p w:rsidR="00497609" w:rsidRDefault="00497609" w:rsidP="00651938">
            <w:pPr>
              <w:tabs>
                <w:tab w:val="left" w:pos="417"/>
              </w:tabs>
              <w:jc w:val="left"/>
              <w:rPr>
                <w:sz w:val="16"/>
              </w:rPr>
            </w:pPr>
            <w:r>
              <w:rPr>
                <w:sz w:val="16"/>
              </w:rPr>
              <w:t>13a.</w:t>
            </w:r>
            <w:r w:rsidR="00651938">
              <w:rPr>
                <w:sz w:val="16"/>
              </w:rPr>
              <w:tab/>
            </w:r>
            <w:bookmarkStart w:id="1759" w:name="Check6"/>
            <w:r w:rsidR="00790BC4">
              <w:rPr>
                <w:rFonts w:ascii="ZDingbats" w:hAnsi="ZDingbats"/>
                <w:sz w:val="16"/>
              </w:rPr>
              <w:fldChar w:fldCharType="begin">
                <w:ffData>
                  <w:name w:val="Check6"/>
                  <w:enabled/>
                  <w:calcOnExit w:val="0"/>
                  <w:checkBox>
                    <w:sizeAuto/>
                    <w:default w:val="0"/>
                  </w:checkBox>
                </w:ffData>
              </w:fldChar>
            </w:r>
            <w:r w:rsidR="00790BC4">
              <w:rPr>
                <w:rFonts w:ascii="ZDingbats" w:hAnsi="ZDingbats"/>
                <w:sz w:val="16"/>
              </w:rPr>
              <w:instrText xml:space="preserve"> FORMCHECKBOX </w:instrText>
            </w:r>
            <w:r w:rsidR="00137DB0" w:rsidRPr="00790BC4">
              <w:rPr>
                <w:rFonts w:ascii="ZDingbats" w:hAnsi="ZDingbats"/>
                <w:sz w:val="16"/>
              </w:rPr>
            </w:r>
            <w:r w:rsidR="00790BC4">
              <w:rPr>
                <w:rFonts w:ascii="ZDingbats" w:hAnsi="ZDingbats"/>
                <w:sz w:val="16"/>
              </w:rPr>
              <w:fldChar w:fldCharType="end"/>
            </w:r>
            <w:bookmarkEnd w:id="1759"/>
            <w:r w:rsidR="008437FC">
              <w:rPr>
                <w:sz w:val="16"/>
              </w:rPr>
              <w:t xml:space="preserve"> </w:t>
            </w:r>
            <w:r w:rsidR="00651938">
              <w:rPr>
                <w:sz w:val="16"/>
              </w:rPr>
              <w:t xml:space="preserve"> </w:t>
            </w:r>
            <w:r>
              <w:rPr>
                <w:sz w:val="16"/>
              </w:rPr>
              <w:t>Tare Correction</w:t>
            </w:r>
          </w:p>
          <w:p w:rsidR="00497609" w:rsidRDefault="00651938" w:rsidP="00651938">
            <w:pPr>
              <w:tabs>
                <w:tab w:val="left" w:pos="417"/>
              </w:tabs>
              <w:jc w:val="left"/>
              <w:rPr>
                <w:sz w:val="16"/>
              </w:rPr>
            </w:pPr>
            <w:r>
              <w:rPr>
                <w:sz w:val="16"/>
              </w:rPr>
              <w:tab/>
            </w:r>
            <w:bookmarkStart w:id="1760" w:name="Check7"/>
            <w:r w:rsidR="00790BC4">
              <w:rPr>
                <w:rFonts w:ascii="ZDingbats" w:hAnsi="ZDingbats"/>
                <w:sz w:val="16"/>
              </w:rPr>
              <w:fldChar w:fldCharType="begin">
                <w:ffData>
                  <w:name w:val="Check7"/>
                  <w:enabled/>
                  <w:calcOnExit w:val="0"/>
                  <w:checkBox>
                    <w:sizeAuto/>
                    <w:default w:val="0"/>
                  </w:checkBox>
                </w:ffData>
              </w:fldChar>
            </w:r>
            <w:r w:rsidR="00790BC4">
              <w:rPr>
                <w:rFonts w:ascii="ZDingbats" w:hAnsi="ZDingbats"/>
                <w:sz w:val="16"/>
              </w:rPr>
              <w:instrText xml:space="preserve"> FORMCHECKBOX </w:instrText>
            </w:r>
            <w:r w:rsidR="00137DB0" w:rsidRPr="00790BC4">
              <w:rPr>
                <w:rFonts w:ascii="ZDingbats" w:hAnsi="ZDingbats"/>
                <w:sz w:val="16"/>
              </w:rPr>
            </w:r>
            <w:r w:rsidR="00790BC4">
              <w:rPr>
                <w:rFonts w:ascii="ZDingbats" w:hAnsi="ZDingbats"/>
                <w:sz w:val="16"/>
              </w:rPr>
              <w:fldChar w:fldCharType="end"/>
            </w:r>
            <w:bookmarkEnd w:id="1760"/>
            <w:r w:rsidR="00497609">
              <w:rPr>
                <w:sz w:val="16"/>
              </w:rPr>
              <w:t xml:space="preserve"> </w:t>
            </w:r>
            <w:r>
              <w:rPr>
                <w:sz w:val="16"/>
              </w:rPr>
              <w:t xml:space="preserve"> </w:t>
            </w:r>
            <w:r w:rsidR="00497609">
              <w:rPr>
                <w:sz w:val="16"/>
              </w:rPr>
              <w:t>Moisture Allowance</w:t>
            </w:r>
          </w:p>
          <w:p w:rsidR="00067564" w:rsidRPr="00067564" w:rsidRDefault="00067564" w:rsidP="00651938">
            <w:pPr>
              <w:tabs>
                <w:tab w:val="left" w:pos="417"/>
              </w:tabs>
              <w:jc w:val="left"/>
              <w:rPr>
                <w:sz w:val="16"/>
              </w:rPr>
            </w:pPr>
            <w:r>
              <w:rPr>
                <w:sz w:val="16"/>
              </w:rPr>
              <w:tab/>
            </w:r>
            <w:bookmarkStart w:id="1761" w:name="Check8"/>
            <w:r w:rsidR="00790BC4">
              <w:rPr>
                <w:rFonts w:ascii="ZDingbats" w:hAnsi="ZDingbats"/>
                <w:sz w:val="16"/>
              </w:rPr>
              <w:fldChar w:fldCharType="begin">
                <w:ffData>
                  <w:name w:val="Check8"/>
                  <w:enabled/>
                  <w:calcOnExit w:val="0"/>
                  <w:checkBox>
                    <w:sizeAuto/>
                    <w:default w:val="0"/>
                  </w:checkBox>
                </w:ffData>
              </w:fldChar>
            </w:r>
            <w:r w:rsidR="00790BC4">
              <w:rPr>
                <w:rFonts w:ascii="ZDingbats" w:hAnsi="ZDingbats"/>
                <w:sz w:val="16"/>
              </w:rPr>
              <w:instrText xml:space="preserve"> FORMCHECKBOX </w:instrText>
            </w:r>
            <w:r w:rsidR="00137DB0" w:rsidRPr="00790BC4">
              <w:rPr>
                <w:rFonts w:ascii="ZDingbats" w:hAnsi="ZDingbats"/>
                <w:sz w:val="16"/>
              </w:rPr>
            </w:r>
            <w:r w:rsidR="00790BC4">
              <w:rPr>
                <w:rFonts w:ascii="ZDingbats" w:hAnsi="ZDingbats"/>
                <w:sz w:val="16"/>
              </w:rPr>
              <w:fldChar w:fldCharType="end"/>
            </w:r>
            <w:bookmarkEnd w:id="1761"/>
            <w:r>
              <w:rPr>
                <w:sz w:val="16"/>
              </w:rPr>
              <w:t xml:space="preserve">  Not Applicable</w:t>
            </w:r>
          </w:p>
        </w:tc>
        <w:tc>
          <w:tcPr>
            <w:tcW w:w="1946" w:type="dxa"/>
            <w:gridSpan w:val="4"/>
          </w:tcPr>
          <w:p w:rsidR="00497609" w:rsidRDefault="00497609" w:rsidP="008437FC">
            <w:pPr>
              <w:jc w:val="left"/>
              <w:rPr>
                <w:sz w:val="16"/>
              </w:rPr>
            </w:pPr>
            <w:r>
              <w:rPr>
                <w:sz w:val="16"/>
              </w:rPr>
              <w:t>14.  Nominal Gross Wt</w:t>
            </w:r>
            <w:r w:rsidR="00AA5CE8">
              <w:rPr>
                <w:sz w:val="16"/>
              </w:rPr>
              <w:t>:</w:t>
            </w:r>
            <w:r w:rsidR="008437FC">
              <w:rPr>
                <w:sz w:val="16"/>
              </w:rPr>
              <w:t xml:space="preserve"> </w:t>
            </w:r>
            <w:r w:rsidR="00AA4AD5">
              <w:rPr>
                <w:spacing w:val="-10"/>
                <w:sz w:val="16"/>
              </w:rPr>
              <w:t>(Labeled Wt </w:t>
            </w:r>
            <w:r w:rsidRPr="00B55206">
              <w:rPr>
                <w:spacing w:val="-10"/>
                <w:sz w:val="16"/>
              </w:rPr>
              <w:t>+</w:t>
            </w:r>
            <w:r w:rsidR="00B55206" w:rsidRPr="00B55206">
              <w:rPr>
                <w:spacing w:val="-10"/>
                <w:sz w:val="16"/>
              </w:rPr>
              <w:t> </w:t>
            </w:r>
            <w:smartTag w:uri="urn:schemas-microsoft-com:office:smarttags" w:element="address">
              <w:smartTag w:uri="urn:schemas-microsoft-com:office:smarttags" w:element="Street">
                <w:r w:rsidR="007A21A3" w:rsidRPr="00B55206">
                  <w:rPr>
                    <w:spacing w:val="-10"/>
                    <w:sz w:val="16"/>
                  </w:rPr>
                  <w:t>Box</w:t>
                </w:r>
              </w:smartTag>
              <w:r w:rsidR="007A21A3" w:rsidRPr="00B55206">
                <w:rPr>
                  <w:spacing w:val="-10"/>
                  <w:sz w:val="16"/>
                </w:rPr>
                <w:t xml:space="preserve"> </w:t>
              </w:r>
              <w:r w:rsidRPr="00B55206">
                <w:rPr>
                  <w:spacing w:val="-10"/>
                  <w:sz w:val="16"/>
                </w:rPr>
                <w:t>13</w:t>
              </w:r>
            </w:smartTag>
            <w:r w:rsidR="00B55206" w:rsidRPr="00B55206">
              <w:rPr>
                <w:spacing w:val="-10"/>
                <w:sz w:val="16"/>
              </w:rPr>
              <w:t> </w:t>
            </w:r>
            <w:r w:rsidR="008437FC" w:rsidRPr="00B55206">
              <w:rPr>
                <w:spacing w:val="-10"/>
                <w:sz w:val="16"/>
              </w:rPr>
              <w:t>−</w:t>
            </w:r>
            <w:r w:rsidR="00B55206" w:rsidRPr="00B55206">
              <w:rPr>
                <w:spacing w:val="-10"/>
                <w:sz w:val="16"/>
              </w:rPr>
              <w:t> </w:t>
            </w:r>
            <w:smartTag w:uri="urn:schemas-microsoft-com:office:smarttags" w:element="address">
              <w:smartTag w:uri="urn:schemas-microsoft-com:office:smarttags" w:element="Street">
                <w:r w:rsidR="007A21A3" w:rsidRPr="00B55206">
                  <w:rPr>
                    <w:spacing w:val="-10"/>
                    <w:sz w:val="16"/>
                  </w:rPr>
                  <w:t>Box</w:t>
                </w:r>
              </w:smartTag>
              <w:r w:rsidR="007A21A3" w:rsidRPr="00B55206">
                <w:rPr>
                  <w:spacing w:val="-10"/>
                  <w:sz w:val="16"/>
                </w:rPr>
                <w:t xml:space="preserve"> </w:t>
              </w:r>
              <w:r w:rsidRPr="00B55206">
                <w:rPr>
                  <w:spacing w:val="-10"/>
                  <w:sz w:val="16"/>
                </w:rPr>
                <w:t>13a</w:t>
              </w:r>
            </w:smartTag>
            <w:r w:rsidR="00F9441C">
              <w:rPr>
                <w:spacing w:val="-10"/>
                <w:sz w:val="16"/>
              </w:rPr>
              <w:t> =</w:t>
            </w:r>
            <w:r w:rsidRPr="00B55206">
              <w:rPr>
                <w:spacing w:val="-10"/>
                <w:sz w:val="16"/>
              </w:rPr>
              <w:t>)</w:t>
            </w:r>
          </w:p>
          <w:p w:rsidR="00497609" w:rsidRDefault="00497609" w:rsidP="008437FC">
            <w:pPr>
              <w:jc w:val="left"/>
              <w:rPr>
                <w:sz w:val="16"/>
              </w:rPr>
            </w:pPr>
          </w:p>
        </w:tc>
      </w:tr>
      <w:tr w:rsidR="00497609" w:rsidTr="002C2646">
        <w:tblPrEx>
          <w:tblCellMar>
            <w:top w:w="0" w:type="dxa"/>
            <w:bottom w:w="0" w:type="dxa"/>
          </w:tblCellMar>
        </w:tblPrEx>
        <w:trPr>
          <w:cantSplit/>
          <w:jc w:val="center"/>
        </w:trPr>
        <w:tc>
          <w:tcPr>
            <w:tcW w:w="1845" w:type="dxa"/>
            <w:shd w:val="pct25" w:color="auto" w:fill="FFFFFF"/>
          </w:tcPr>
          <w:p w:rsidR="00497609" w:rsidRDefault="00497609">
            <w:pPr>
              <w:jc w:val="center"/>
              <w:rPr>
                <w:sz w:val="16"/>
              </w:rPr>
            </w:pPr>
          </w:p>
        </w:tc>
        <w:tc>
          <w:tcPr>
            <w:tcW w:w="940" w:type="dxa"/>
            <w:vAlign w:val="center"/>
          </w:tcPr>
          <w:p w:rsidR="00497609" w:rsidRPr="008437FC" w:rsidRDefault="008437FC">
            <w:pPr>
              <w:jc w:val="center"/>
              <w:rPr>
                <w:b/>
                <w:sz w:val="16"/>
              </w:rPr>
            </w:pPr>
            <w:proofErr w:type="spellStart"/>
            <w:r>
              <w:rPr>
                <w:b/>
                <w:sz w:val="16"/>
              </w:rPr>
              <w:t>Pkg</w:t>
            </w:r>
            <w:proofErr w:type="spellEnd"/>
            <w:r>
              <w:rPr>
                <w:b/>
                <w:sz w:val="16"/>
              </w:rPr>
              <w:t xml:space="preserve"> </w:t>
            </w:r>
            <w:r w:rsidR="00497609" w:rsidRPr="008437FC">
              <w:rPr>
                <w:b/>
                <w:sz w:val="16"/>
              </w:rPr>
              <w:t>1</w:t>
            </w:r>
          </w:p>
        </w:tc>
        <w:tc>
          <w:tcPr>
            <w:tcW w:w="939" w:type="dxa"/>
            <w:gridSpan w:val="2"/>
            <w:vAlign w:val="center"/>
          </w:tcPr>
          <w:p w:rsidR="00497609" w:rsidRPr="008437FC" w:rsidRDefault="008437FC">
            <w:pPr>
              <w:jc w:val="center"/>
              <w:rPr>
                <w:b/>
                <w:sz w:val="16"/>
              </w:rPr>
            </w:pPr>
            <w:proofErr w:type="spellStart"/>
            <w:r>
              <w:rPr>
                <w:b/>
                <w:sz w:val="16"/>
              </w:rPr>
              <w:t>Pkg</w:t>
            </w:r>
            <w:proofErr w:type="spellEnd"/>
            <w:r w:rsidR="00497609" w:rsidRPr="008437FC">
              <w:rPr>
                <w:b/>
                <w:sz w:val="16"/>
              </w:rPr>
              <w:t xml:space="preserve"> 2</w:t>
            </w:r>
          </w:p>
        </w:tc>
        <w:tc>
          <w:tcPr>
            <w:tcW w:w="940" w:type="dxa"/>
            <w:gridSpan w:val="2"/>
            <w:vAlign w:val="center"/>
          </w:tcPr>
          <w:p w:rsidR="00497609" w:rsidRPr="008437FC" w:rsidRDefault="00497609">
            <w:pPr>
              <w:jc w:val="center"/>
              <w:rPr>
                <w:b/>
                <w:sz w:val="16"/>
              </w:rPr>
            </w:pPr>
            <w:proofErr w:type="spellStart"/>
            <w:r w:rsidRPr="008437FC">
              <w:rPr>
                <w:b/>
                <w:sz w:val="16"/>
              </w:rPr>
              <w:t>Pkg</w:t>
            </w:r>
            <w:proofErr w:type="spellEnd"/>
            <w:r w:rsidRPr="008437FC">
              <w:rPr>
                <w:b/>
                <w:sz w:val="16"/>
              </w:rPr>
              <w:t xml:space="preserve"> 3</w:t>
            </w:r>
          </w:p>
        </w:tc>
        <w:tc>
          <w:tcPr>
            <w:tcW w:w="940" w:type="dxa"/>
            <w:gridSpan w:val="4"/>
            <w:vAlign w:val="center"/>
          </w:tcPr>
          <w:p w:rsidR="00497609" w:rsidRPr="008437FC" w:rsidRDefault="00497609">
            <w:pPr>
              <w:jc w:val="center"/>
              <w:rPr>
                <w:b/>
                <w:sz w:val="16"/>
              </w:rPr>
            </w:pPr>
            <w:proofErr w:type="spellStart"/>
            <w:r w:rsidRPr="008437FC">
              <w:rPr>
                <w:b/>
                <w:sz w:val="16"/>
              </w:rPr>
              <w:t>Pkg</w:t>
            </w:r>
            <w:proofErr w:type="spellEnd"/>
            <w:r w:rsidRPr="008437FC">
              <w:rPr>
                <w:b/>
                <w:sz w:val="16"/>
              </w:rPr>
              <w:t xml:space="preserve"> 4</w:t>
            </w:r>
          </w:p>
        </w:tc>
        <w:tc>
          <w:tcPr>
            <w:tcW w:w="941" w:type="dxa"/>
            <w:gridSpan w:val="4"/>
            <w:vAlign w:val="center"/>
          </w:tcPr>
          <w:p w:rsidR="00497609" w:rsidRPr="008437FC" w:rsidRDefault="008437FC">
            <w:pPr>
              <w:jc w:val="center"/>
              <w:rPr>
                <w:b/>
                <w:sz w:val="16"/>
              </w:rPr>
            </w:pPr>
            <w:proofErr w:type="spellStart"/>
            <w:r>
              <w:rPr>
                <w:b/>
                <w:sz w:val="16"/>
              </w:rPr>
              <w:t>Pkg</w:t>
            </w:r>
            <w:proofErr w:type="spellEnd"/>
            <w:r>
              <w:rPr>
                <w:b/>
                <w:sz w:val="16"/>
              </w:rPr>
              <w:t xml:space="preserve"> </w:t>
            </w:r>
            <w:r w:rsidR="00497609" w:rsidRPr="008437FC">
              <w:rPr>
                <w:b/>
                <w:sz w:val="16"/>
              </w:rPr>
              <w:t>5</w:t>
            </w:r>
          </w:p>
        </w:tc>
        <w:tc>
          <w:tcPr>
            <w:tcW w:w="940" w:type="dxa"/>
            <w:gridSpan w:val="3"/>
            <w:vAlign w:val="center"/>
          </w:tcPr>
          <w:p w:rsidR="00497609" w:rsidRPr="008437FC" w:rsidRDefault="008437FC">
            <w:pPr>
              <w:jc w:val="center"/>
              <w:rPr>
                <w:b/>
                <w:sz w:val="16"/>
              </w:rPr>
            </w:pPr>
            <w:proofErr w:type="spellStart"/>
            <w:r>
              <w:rPr>
                <w:b/>
                <w:sz w:val="16"/>
              </w:rPr>
              <w:t>Pkg</w:t>
            </w:r>
            <w:proofErr w:type="spellEnd"/>
            <w:r>
              <w:rPr>
                <w:b/>
                <w:sz w:val="16"/>
              </w:rPr>
              <w:t xml:space="preserve"> </w:t>
            </w:r>
            <w:r w:rsidR="00497609" w:rsidRPr="008437FC">
              <w:rPr>
                <w:b/>
                <w:sz w:val="16"/>
              </w:rPr>
              <w:t>6</w:t>
            </w:r>
          </w:p>
        </w:tc>
        <w:tc>
          <w:tcPr>
            <w:tcW w:w="940" w:type="dxa"/>
            <w:gridSpan w:val="3"/>
            <w:vAlign w:val="center"/>
          </w:tcPr>
          <w:p w:rsidR="00497609" w:rsidRPr="008437FC" w:rsidRDefault="008437FC">
            <w:pPr>
              <w:jc w:val="center"/>
              <w:rPr>
                <w:b/>
                <w:sz w:val="16"/>
              </w:rPr>
            </w:pPr>
            <w:proofErr w:type="spellStart"/>
            <w:r>
              <w:rPr>
                <w:b/>
                <w:sz w:val="16"/>
              </w:rPr>
              <w:t>Pkg</w:t>
            </w:r>
            <w:proofErr w:type="spellEnd"/>
            <w:r>
              <w:rPr>
                <w:b/>
                <w:sz w:val="16"/>
              </w:rPr>
              <w:t xml:space="preserve"> </w:t>
            </w:r>
            <w:r w:rsidR="00497609" w:rsidRPr="008437FC">
              <w:rPr>
                <w:b/>
                <w:sz w:val="16"/>
              </w:rPr>
              <w:t>7</w:t>
            </w:r>
          </w:p>
        </w:tc>
        <w:tc>
          <w:tcPr>
            <w:tcW w:w="940" w:type="dxa"/>
            <w:gridSpan w:val="4"/>
            <w:vAlign w:val="center"/>
          </w:tcPr>
          <w:p w:rsidR="00497609" w:rsidRPr="008437FC" w:rsidRDefault="008437FC">
            <w:pPr>
              <w:jc w:val="center"/>
              <w:rPr>
                <w:b/>
                <w:sz w:val="16"/>
              </w:rPr>
            </w:pPr>
            <w:proofErr w:type="spellStart"/>
            <w:r>
              <w:rPr>
                <w:b/>
                <w:sz w:val="16"/>
              </w:rPr>
              <w:t>Pkg</w:t>
            </w:r>
            <w:proofErr w:type="spellEnd"/>
            <w:r>
              <w:rPr>
                <w:b/>
                <w:sz w:val="16"/>
              </w:rPr>
              <w:t xml:space="preserve"> </w:t>
            </w:r>
            <w:r w:rsidR="00497609" w:rsidRPr="008437FC">
              <w:rPr>
                <w:b/>
                <w:sz w:val="16"/>
              </w:rPr>
              <w:t>8</w:t>
            </w:r>
          </w:p>
        </w:tc>
        <w:tc>
          <w:tcPr>
            <w:tcW w:w="940" w:type="dxa"/>
            <w:gridSpan w:val="2"/>
            <w:vAlign w:val="center"/>
          </w:tcPr>
          <w:p w:rsidR="00497609" w:rsidRPr="008437FC" w:rsidRDefault="008437FC">
            <w:pPr>
              <w:jc w:val="center"/>
              <w:rPr>
                <w:b/>
                <w:sz w:val="16"/>
              </w:rPr>
            </w:pPr>
            <w:proofErr w:type="spellStart"/>
            <w:r>
              <w:rPr>
                <w:b/>
                <w:sz w:val="16"/>
              </w:rPr>
              <w:t>Pkg</w:t>
            </w:r>
            <w:proofErr w:type="spellEnd"/>
            <w:r>
              <w:rPr>
                <w:b/>
                <w:sz w:val="16"/>
              </w:rPr>
              <w:t xml:space="preserve"> </w:t>
            </w:r>
            <w:r w:rsidR="00497609" w:rsidRPr="008437FC">
              <w:rPr>
                <w:b/>
                <w:sz w:val="16"/>
              </w:rPr>
              <w:t>9</w:t>
            </w:r>
          </w:p>
        </w:tc>
        <w:tc>
          <w:tcPr>
            <w:tcW w:w="945" w:type="dxa"/>
            <w:vAlign w:val="center"/>
          </w:tcPr>
          <w:p w:rsidR="00497609" w:rsidRPr="008437FC" w:rsidRDefault="008437FC">
            <w:pPr>
              <w:jc w:val="center"/>
              <w:rPr>
                <w:b/>
                <w:sz w:val="16"/>
              </w:rPr>
            </w:pPr>
            <w:proofErr w:type="spellStart"/>
            <w:r>
              <w:rPr>
                <w:b/>
                <w:sz w:val="16"/>
              </w:rPr>
              <w:t>Pkg</w:t>
            </w:r>
            <w:proofErr w:type="spellEnd"/>
            <w:r>
              <w:rPr>
                <w:b/>
                <w:sz w:val="16"/>
              </w:rPr>
              <w:t xml:space="preserve"> </w:t>
            </w:r>
            <w:r w:rsidR="00497609" w:rsidRPr="008437FC">
              <w:rPr>
                <w:b/>
                <w:sz w:val="16"/>
              </w:rPr>
              <w:t>10</w:t>
            </w:r>
          </w:p>
        </w:tc>
      </w:tr>
      <w:tr w:rsidR="00497609" w:rsidTr="002C2646">
        <w:tblPrEx>
          <w:tblCellMar>
            <w:top w:w="0" w:type="dxa"/>
            <w:bottom w:w="0" w:type="dxa"/>
          </w:tblCellMar>
        </w:tblPrEx>
        <w:trPr>
          <w:cantSplit/>
          <w:trHeight w:hRule="exact" w:val="220"/>
          <w:jc w:val="center"/>
        </w:trPr>
        <w:tc>
          <w:tcPr>
            <w:tcW w:w="1845" w:type="dxa"/>
            <w:vAlign w:val="center"/>
          </w:tcPr>
          <w:p w:rsidR="00497609" w:rsidRDefault="00497609">
            <w:pPr>
              <w:rPr>
                <w:sz w:val="16"/>
              </w:rPr>
            </w:pPr>
            <w:r>
              <w:rPr>
                <w:sz w:val="16"/>
              </w:rPr>
              <w:t>a.  Gross Wt</w:t>
            </w:r>
          </w:p>
          <w:p w:rsidR="00497609" w:rsidRDefault="00497609">
            <w:pPr>
              <w:rPr>
                <w:sz w:val="16"/>
              </w:rPr>
            </w:pPr>
            <w:r>
              <w:rPr>
                <w:sz w:val="16"/>
              </w:rPr>
              <w:t xml:space="preserve"> </w:t>
            </w:r>
          </w:p>
        </w:tc>
        <w:tc>
          <w:tcPr>
            <w:tcW w:w="940" w:type="dxa"/>
          </w:tcPr>
          <w:p w:rsidR="00497609" w:rsidRDefault="00497609">
            <w:pPr>
              <w:rPr>
                <w:sz w:val="16"/>
              </w:rPr>
            </w:pPr>
          </w:p>
        </w:tc>
        <w:tc>
          <w:tcPr>
            <w:tcW w:w="939" w:type="dxa"/>
            <w:gridSpan w:val="2"/>
          </w:tcPr>
          <w:p w:rsidR="00497609" w:rsidRDefault="00497609">
            <w:pPr>
              <w:rPr>
                <w:sz w:val="16"/>
              </w:rPr>
            </w:pPr>
          </w:p>
        </w:tc>
        <w:tc>
          <w:tcPr>
            <w:tcW w:w="940" w:type="dxa"/>
            <w:gridSpan w:val="2"/>
          </w:tcPr>
          <w:p w:rsidR="00497609" w:rsidRDefault="00497609">
            <w:pPr>
              <w:rPr>
                <w:sz w:val="16"/>
              </w:rPr>
            </w:pPr>
          </w:p>
        </w:tc>
        <w:tc>
          <w:tcPr>
            <w:tcW w:w="940" w:type="dxa"/>
            <w:gridSpan w:val="4"/>
          </w:tcPr>
          <w:p w:rsidR="00497609" w:rsidRDefault="00497609">
            <w:pPr>
              <w:rPr>
                <w:sz w:val="16"/>
              </w:rPr>
            </w:pPr>
          </w:p>
        </w:tc>
        <w:tc>
          <w:tcPr>
            <w:tcW w:w="941" w:type="dxa"/>
            <w:gridSpan w:val="4"/>
          </w:tcPr>
          <w:p w:rsidR="00497609" w:rsidRDefault="00497609">
            <w:pPr>
              <w:rPr>
                <w:sz w:val="16"/>
              </w:rPr>
            </w:pPr>
          </w:p>
        </w:tc>
        <w:tc>
          <w:tcPr>
            <w:tcW w:w="940" w:type="dxa"/>
            <w:gridSpan w:val="3"/>
          </w:tcPr>
          <w:p w:rsidR="00497609" w:rsidRDefault="00497609">
            <w:pPr>
              <w:rPr>
                <w:sz w:val="16"/>
              </w:rPr>
            </w:pPr>
          </w:p>
        </w:tc>
        <w:tc>
          <w:tcPr>
            <w:tcW w:w="940" w:type="dxa"/>
            <w:gridSpan w:val="3"/>
          </w:tcPr>
          <w:p w:rsidR="00497609" w:rsidRDefault="00497609">
            <w:pPr>
              <w:rPr>
                <w:sz w:val="16"/>
              </w:rPr>
            </w:pPr>
          </w:p>
        </w:tc>
        <w:tc>
          <w:tcPr>
            <w:tcW w:w="940" w:type="dxa"/>
            <w:gridSpan w:val="4"/>
          </w:tcPr>
          <w:p w:rsidR="00497609" w:rsidRDefault="00497609">
            <w:pPr>
              <w:rPr>
                <w:sz w:val="16"/>
              </w:rPr>
            </w:pPr>
          </w:p>
        </w:tc>
        <w:tc>
          <w:tcPr>
            <w:tcW w:w="940" w:type="dxa"/>
            <w:gridSpan w:val="2"/>
          </w:tcPr>
          <w:p w:rsidR="00497609" w:rsidRDefault="00497609">
            <w:pPr>
              <w:rPr>
                <w:sz w:val="16"/>
              </w:rPr>
            </w:pPr>
          </w:p>
        </w:tc>
        <w:tc>
          <w:tcPr>
            <w:tcW w:w="945" w:type="dxa"/>
          </w:tcPr>
          <w:p w:rsidR="00497609" w:rsidRDefault="00497609">
            <w:pPr>
              <w:rPr>
                <w:sz w:val="16"/>
              </w:rPr>
            </w:pPr>
          </w:p>
        </w:tc>
      </w:tr>
      <w:tr w:rsidR="00497609" w:rsidTr="002C2646">
        <w:tblPrEx>
          <w:tblCellMar>
            <w:top w:w="0" w:type="dxa"/>
            <w:bottom w:w="0" w:type="dxa"/>
          </w:tblCellMar>
        </w:tblPrEx>
        <w:trPr>
          <w:cantSplit/>
          <w:trHeight w:hRule="exact" w:val="220"/>
          <w:jc w:val="center"/>
        </w:trPr>
        <w:tc>
          <w:tcPr>
            <w:tcW w:w="1845" w:type="dxa"/>
            <w:vAlign w:val="center"/>
          </w:tcPr>
          <w:p w:rsidR="00497609" w:rsidRDefault="00497609">
            <w:pPr>
              <w:rPr>
                <w:sz w:val="16"/>
              </w:rPr>
            </w:pPr>
            <w:r>
              <w:rPr>
                <w:sz w:val="16"/>
              </w:rPr>
              <w:t>b.  Tare Wt</w:t>
            </w:r>
          </w:p>
          <w:p w:rsidR="00497609" w:rsidRDefault="00497609">
            <w:pPr>
              <w:rPr>
                <w:sz w:val="16"/>
              </w:rPr>
            </w:pPr>
            <w:r>
              <w:rPr>
                <w:sz w:val="16"/>
              </w:rPr>
              <w:t xml:space="preserve">  </w:t>
            </w:r>
          </w:p>
        </w:tc>
        <w:tc>
          <w:tcPr>
            <w:tcW w:w="940" w:type="dxa"/>
          </w:tcPr>
          <w:p w:rsidR="00497609" w:rsidRDefault="00497609">
            <w:pPr>
              <w:rPr>
                <w:sz w:val="16"/>
              </w:rPr>
            </w:pPr>
          </w:p>
        </w:tc>
        <w:tc>
          <w:tcPr>
            <w:tcW w:w="939" w:type="dxa"/>
            <w:gridSpan w:val="2"/>
          </w:tcPr>
          <w:p w:rsidR="00497609" w:rsidRDefault="00497609">
            <w:pPr>
              <w:rPr>
                <w:sz w:val="16"/>
              </w:rPr>
            </w:pPr>
          </w:p>
        </w:tc>
        <w:tc>
          <w:tcPr>
            <w:tcW w:w="940" w:type="dxa"/>
            <w:gridSpan w:val="2"/>
          </w:tcPr>
          <w:p w:rsidR="00497609" w:rsidRDefault="00497609">
            <w:pPr>
              <w:rPr>
                <w:sz w:val="16"/>
              </w:rPr>
            </w:pPr>
          </w:p>
        </w:tc>
        <w:tc>
          <w:tcPr>
            <w:tcW w:w="940" w:type="dxa"/>
            <w:gridSpan w:val="4"/>
          </w:tcPr>
          <w:p w:rsidR="00497609" w:rsidRDefault="00497609">
            <w:pPr>
              <w:rPr>
                <w:sz w:val="16"/>
              </w:rPr>
            </w:pPr>
          </w:p>
        </w:tc>
        <w:tc>
          <w:tcPr>
            <w:tcW w:w="941" w:type="dxa"/>
            <w:gridSpan w:val="4"/>
          </w:tcPr>
          <w:p w:rsidR="00497609" w:rsidRDefault="00497609">
            <w:pPr>
              <w:rPr>
                <w:sz w:val="16"/>
              </w:rPr>
            </w:pPr>
          </w:p>
        </w:tc>
        <w:tc>
          <w:tcPr>
            <w:tcW w:w="940" w:type="dxa"/>
            <w:gridSpan w:val="3"/>
          </w:tcPr>
          <w:p w:rsidR="00497609" w:rsidRDefault="00497609">
            <w:pPr>
              <w:rPr>
                <w:sz w:val="16"/>
              </w:rPr>
            </w:pPr>
          </w:p>
        </w:tc>
        <w:tc>
          <w:tcPr>
            <w:tcW w:w="940" w:type="dxa"/>
            <w:gridSpan w:val="3"/>
          </w:tcPr>
          <w:p w:rsidR="00497609" w:rsidRDefault="00497609">
            <w:pPr>
              <w:rPr>
                <w:sz w:val="16"/>
              </w:rPr>
            </w:pPr>
          </w:p>
        </w:tc>
        <w:tc>
          <w:tcPr>
            <w:tcW w:w="940" w:type="dxa"/>
            <w:gridSpan w:val="4"/>
          </w:tcPr>
          <w:p w:rsidR="00497609" w:rsidRDefault="00497609">
            <w:pPr>
              <w:rPr>
                <w:sz w:val="16"/>
              </w:rPr>
            </w:pPr>
          </w:p>
        </w:tc>
        <w:tc>
          <w:tcPr>
            <w:tcW w:w="940" w:type="dxa"/>
            <w:gridSpan w:val="2"/>
          </w:tcPr>
          <w:p w:rsidR="00497609" w:rsidRDefault="00497609">
            <w:pPr>
              <w:rPr>
                <w:sz w:val="16"/>
              </w:rPr>
            </w:pPr>
          </w:p>
        </w:tc>
        <w:tc>
          <w:tcPr>
            <w:tcW w:w="945" w:type="dxa"/>
          </w:tcPr>
          <w:p w:rsidR="00497609" w:rsidRDefault="00497609">
            <w:pPr>
              <w:rPr>
                <w:sz w:val="16"/>
              </w:rPr>
            </w:pPr>
          </w:p>
        </w:tc>
      </w:tr>
      <w:tr w:rsidR="00497609" w:rsidTr="002C2646">
        <w:tblPrEx>
          <w:tblCellMar>
            <w:top w:w="0" w:type="dxa"/>
            <w:bottom w:w="0" w:type="dxa"/>
          </w:tblCellMar>
        </w:tblPrEx>
        <w:trPr>
          <w:cantSplit/>
          <w:trHeight w:hRule="exact" w:val="220"/>
          <w:jc w:val="center"/>
        </w:trPr>
        <w:tc>
          <w:tcPr>
            <w:tcW w:w="1845" w:type="dxa"/>
            <w:vAlign w:val="center"/>
          </w:tcPr>
          <w:p w:rsidR="00497609" w:rsidRDefault="00497609">
            <w:pPr>
              <w:rPr>
                <w:sz w:val="16"/>
              </w:rPr>
            </w:pPr>
            <w:r>
              <w:rPr>
                <w:sz w:val="16"/>
              </w:rPr>
              <w:t>c.  Net Wt</w:t>
            </w:r>
          </w:p>
          <w:p w:rsidR="00497609" w:rsidRDefault="00497609">
            <w:pPr>
              <w:rPr>
                <w:sz w:val="16"/>
              </w:rPr>
            </w:pPr>
            <w:r>
              <w:rPr>
                <w:sz w:val="16"/>
              </w:rPr>
              <w:t xml:space="preserve"> </w:t>
            </w:r>
          </w:p>
        </w:tc>
        <w:tc>
          <w:tcPr>
            <w:tcW w:w="940" w:type="dxa"/>
          </w:tcPr>
          <w:p w:rsidR="00497609" w:rsidRDefault="00497609">
            <w:pPr>
              <w:rPr>
                <w:sz w:val="16"/>
              </w:rPr>
            </w:pPr>
          </w:p>
        </w:tc>
        <w:tc>
          <w:tcPr>
            <w:tcW w:w="939" w:type="dxa"/>
            <w:gridSpan w:val="2"/>
          </w:tcPr>
          <w:p w:rsidR="00497609" w:rsidRDefault="00497609">
            <w:pPr>
              <w:rPr>
                <w:sz w:val="16"/>
              </w:rPr>
            </w:pPr>
          </w:p>
        </w:tc>
        <w:tc>
          <w:tcPr>
            <w:tcW w:w="940" w:type="dxa"/>
            <w:gridSpan w:val="2"/>
          </w:tcPr>
          <w:p w:rsidR="00497609" w:rsidRDefault="00497609">
            <w:pPr>
              <w:rPr>
                <w:sz w:val="16"/>
              </w:rPr>
            </w:pPr>
          </w:p>
        </w:tc>
        <w:tc>
          <w:tcPr>
            <w:tcW w:w="940" w:type="dxa"/>
            <w:gridSpan w:val="4"/>
          </w:tcPr>
          <w:p w:rsidR="00497609" w:rsidRDefault="00497609">
            <w:pPr>
              <w:rPr>
                <w:sz w:val="16"/>
              </w:rPr>
            </w:pPr>
          </w:p>
        </w:tc>
        <w:tc>
          <w:tcPr>
            <w:tcW w:w="941" w:type="dxa"/>
            <w:gridSpan w:val="4"/>
          </w:tcPr>
          <w:p w:rsidR="00497609" w:rsidRDefault="00497609">
            <w:pPr>
              <w:rPr>
                <w:sz w:val="16"/>
              </w:rPr>
            </w:pPr>
          </w:p>
        </w:tc>
        <w:tc>
          <w:tcPr>
            <w:tcW w:w="940" w:type="dxa"/>
            <w:gridSpan w:val="3"/>
          </w:tcPr>
          <w:p w:rsidR="00497609" w:rsidRDefault="00497609">
            <w:pPr>
              <w:rPr>
                <w:sz w:val="16"/>
              </w:rPr>
            </w:pPr>
          </w:p>
        </w:tc>
        <w:tc>
          <w:tcPr>
            <w:tcW w:w="940" w:type="dxa"/>
            <w:gridSpan w:val="3"/>
          </w:tcPr>
          <w:p w:rsidR="00497609" w:rsidRDefault="00497609">
            <w:pPr>
              <w:rPr>
                <w:sz w:val="16"/>
              </w:rPr>
            </w:pPr>
          </w:p>
        </w:tc>
        <w:tc>
          <w:tcPr>
            <w:tcW w:w="940" w:type="dxa"/>
            <w:gridSpan w:val="4"/>
          </w:tcPr>
          <w:p w:rsidR="00497609" w:rsidRDefault="00497609">
            <w:pPr>
              <w:rPr>
                <w:sz w:val="16"/>
              </w:rPr>
            </w:pPr>
          </w:p>
        </w:tc>
        <w:tc>
          <w:tcPr>
            <w:tcW w:w="940" w:type="dxa"/>
            <w:gridSpan w:val="2"/>
          </w:tcPr>
          <w:p w:rsidR="00497609" w:rsidRDefault="00497609">
            <w:pPr>
              <w:rPr>
                <w:sz w:val="16"/>
              </w:rPr>
            </w:pPr>
          </w:p>
        </w:tc>
        <w:tc>
          <w:tcPr>
            <w:tcW w:w="945" w:type="dxa"/>
          </w:tcPr>
          <w:p w:rsidR="00497609" w:rsidRDefault="00497609">
            <w:pPr>
              <w:rPr>
                <w:sz w:val="16"/>
              </w:rPr>
            </w:pPr>
          </w:p>
        </w:tc>
      </w:tr>
      <w:tr w:rsidR="00497609" w:rsidTr="002C2646">
        <w:tblPrEx>
          <w:tblCellMar>
            <w:top w:w="0" w:type="dxa"/>
            <w:bottom w:w="0" w:type="dxa"/>
          </w:tblCellMar>
        </w:tblPrEx>
        <w:trPr>
          <w:cantSplit/>
          <w:trHeight w:hRule="exact" w:val="220"/>
          <w:jc w:val="center"/>
        </w:trPr>
        <w:tc>
          <w:tcPr>
            <w:tcW w:w="1845" w:type="dxa"/>
            <w:tcBorders>
              <w:bottom w:val="nil"/>
            </w:tcBorders>
            <w:vAlign w:val="center"/>
          </w:tcPr>
          <w:p w:rsidR="00497609" w:rsidRDefault="00497609">
            <w:pPr>
              <w:rPr>
                <w:sz w:val="16"/>
              </w:rPr>
            </w:pPr>
            <w:r>
              <w:rPr>
                <w:sz w:val="16"/>
              </w:rPr>
              <w:t>d.  Package Error</w:t>
            </w:r>
          </w:p>
          <w:p w:rsidR="00497609" w:rsidRDefault="00497609">
            <w:pPr>
              <w:rPr>
                <w:sz w:val="16"/>
              </w:rPr>
            </w:pPr>
          </w:p>
          <w:p w:rsidR="00497609" w:rsidRDefault="00497609">
            <w:pPr>
              <w:rPr>
                <w:sz w:val="16"/>
              </w:rPr>
            </w:pPr>
          </w:p>
          <w:p w:rsidR="00497609" w:rsidRDefault="00497609">
            <w:pPr>
              <w:rPr>
                <w:sz w:val="16"/>
              </w:rPr>
            </w:pPr>
            <w:r>
              <w:rPr>
                <w:sz w:val="16"/>
              </w:rPr>
              <w:t xml:space="preserve">     (a – 13 = )</w:t>
            </w:r>
          </w:p>
        </w:tc>
        <w:tc>
          <w:tcPr>
            <w:tcW w:w="940" w:type="dxa"/>
            <w:tcBorders>
              <w:bottom w:val="nil"/>
            </w:tcBorders>
          </w:tcPr>
          <w:p w:rsidR="00497609" w:rsidRDefault="00497609">
            <w:pPr>
              <w:rPr>
                <w:sz w:val="16"/>
              </w:rPr>
            </w:pPr>
          </w:p>
        </w:tc>
        <w:tc>
          <w:tcPr>
            <w:tcW w:w="939" w:type="dxa"/>
            <w:gridSpan w:val="2"/>
            <w:tcBorders>
              <w:bottom w:val="nil"/>
            </w:tcBorders>
          </w:tcPr>
          <w:p w:rsidR="00497609" w:rsidRDefault="00497609">
            <w:pPr>
              <w:rPr>
                <w:sz w:val="16"/>
              </w:rPr>
            </w:pPr>
          </w:p>
        </w:tc>
        <w:tc>
          <w:tcPr>
            <w:tcW w:w="940" w:type="dxa"/>
            <w:gridSpan w:val="2"/>
            <w:tcBorders>
              <w:bottom w:val="nil"/>
            </w:tcBorders>
          </w:tcPr>
          <w:p w:rsidR="00497609" w:rsidRDefault="00497609">
            <w:pPr>
              <w:rPr>
                <w:sz w:val="16"/>
              </w:rPr>
            </w:pPr>
          </w:p>
        </w:tc>
        <w:tc>
          <w:tcPr>
            <w:tcW w:w="940" w:type="dxa"/>
            <w:gridSpan w:val="4"/>
            <w:tcBorders>
              <w:bottom w:val="nil"/>
            </w:tcBorders>
          </w:tcPr>
          <w:p w:rsidR="00497609" w:rsidRDefault="00497609">
            <w:pPr>
              <w:rPr>
                <w:sz w:val="16"/>
              </w:rPr>
            </w:pPr>
          </w:p>
        </w:tc>
        <w:tc>
          <w:tcPr>
            <w:tcW w:w="941" w:type="dxa"/>
            <w:gridSpan w:val="4"/>
            <w:tcBorders>
              <w:bottom w:val="nil"/>
            </w:tcBorders>
          </w:tcPr>
          <w:p w:rsidR="00497609" w:rsidRDefault="00497609">
            <w:pPr>
              <w:rPr>
                <w:sz w:val="16"/>
              </w:rPr>
            </w:pPr>
          </w:p>
        </w:tc>
        <w:tc>
          <w:tcPr>
            <w:tcW w:w="940" w:type="dxa"/>
            <w:gridSpan w:val="3"/>
            <w:tcBorders>
              <w:bottom w:val="nil"/>
            </w:tcBorders>
          </w:tcPr>
          <w:p w:rsidR="00497609" w:rsidRDefault="00497609">
            <w:pPr>
              <w:rPr>
                <w:sz w:val="16"/>
              </w:rPr>
            </w:pPr>
          </w:p>
        </w:tc>
        <w:tc>
          <w:tcPr>
            <w:tcW w:w="940" w:type="dxa"/>
            <w:gridSpan w:val="3"/>
            <w:tcBorders>
              <w:bottom w:val="nil"/>
            </w:tcBorders>
          </w:tcPr>
          <w:p w:rsidR="00497609" w:rsidRDefault="00497609">
            <w:pPr>
              <w:rPr>
                <w:sz w:val="16"/>
              </w:rPr>
            </w:pPr>
          </w:p>
        </w:tc>
        <w:tc>
          <w:tcPr>
            <w:tcW w:w="940" w:type="dxa"/>
            <w:gridSpan w:val="4"/>
            <w:tcBorders>
              <w:bottom w:val="nil"/>
            </w:tcBorders>
          </w:tcPr>
          <w:p w:rsidR="00497609" w:rsidRDefault="00497609">
            <w:pPr>
              <w:rPr>
                <w:sz w:val="16"/>
              </w:rPr>
            </w:pPr>
          </w:p>
        </w:tc>
        <w:tc>
          <w:tcPr>
            <w:tcW w:w="940" w:type="dxa"/>
            <w:gridSpan w:val="2"/>
            <w:tcBorders>
              <w:bottom w:val="nil"/>
            </w:tcBorders>
          </w:tcPr>
          <w:p w:rsidR="00497609" w:rsidRDefault="00497609">
            <w:pPr>
              <w:rPr>
                <w:sz w:val="16"/>
              </w:rPr>
            </w:pPr>
          </w:p>
        </w:tc>
        <w:tc>
          <w:tcPr>
            <w:tcW w:w="945" w:type="dxa"/>
            <w:tcBorders>
              <w:bottom w:val="nil"/>
            </w:tcBorders>
          </w:tcPr>
          <w:p w:rsidR="00497609" w:rsidRDefault="00497609">
            <w:pPr>
              <w:rPr>
                <w:sz w:val="16"/>
              </w:rPr>
            </w:pPr>
          </w:p>
        </w:tc>
      </w:tr>
      <w:tr w:rsidR="00497609" w:rsidTr="002C2646">
        <w:tblPrEx>
          <w:tblCellMar>
            <w:top w:w="0" w:type="dxa"/>
            <w:bottom w:w="0" w:type="dxa"/>
          </w:tblCellMar>
        </w:tblPrEx>
        <w:trPr>
          <w:cantSplit/>
          <w:trHeight w:val="278"/>
          <w:jc w:val="center"/>
        </w:trPr>
        <w:tc>
          <w:tcPr>
            <w:tcW w:w="4674" w:type="dxa"/>
            <w:gridSpan w:val="7"/>
            <w:vMerge w:val="restart"/>
            <w:tcBorders>
              <w:top w:val="single" w:sz="12" w:space="0" w:color="000000"/>
              <w:bottom w:val="nil"/>
            </w:tcBorders>
            <w:vAlign w:val="center"/>
          </w:tcPr>
          <w:p w:rsidR="00497609" w:rsidRPr="008437FC" w:rsidRDefault="00497609" w:rsidP="008437FC">
            <w:pPr>
              <w:jc w:val="center"/>
              <w:rPr>
                <w:b/>
                <w:sz w:val="16"/>
              </w:rPr>
            </w:pPr>
            <w:r w:rsidRPr="008437FC">
              <w:rPr>
                <w:b/>
                <w:sz w:val="16"/>
              </w:rPr>
              <w:t xml:space="preserve">Product Description, </w:t>
            </w:r>
            <w:smartTag w:uri="urn:schemas-microsoft-com:office:smarttags" w:element="place">
              <w:r w:rsidRPr="008437FC">
                <w:rPr>
                  <w:b/>
                  <w:sz w:val="16"/>
                </w:rPr>
                <w:t>Lot</w:t>
              </w:r>
            </w:smartTag>
            <w:r w:rsidRPr="008437FC">
              <w:rPr>
                <w:b/>
                <w:sz w:val="16"/>
              </w:rPr>
              <w:t xml:space="preserve"> Code, Unit Price</w:t>
            </w:r>
          </w:p>
        </w:tc>
        <w:tc>
          <w:tcPr>
            <w:tcW w:w="1890" w:type="dxa"/>
            <w:gridSpan w:val="8"/>
            <w:tcBorders>
              <w:top w:val="single" w:sz="12" w:space="0" w:color="000000"/>
              <w:bottom w:val="nil"/>
            </w:tcBorders>
            <w:vAlign w:val="center"/>
          </w:tcPr>
          <w:p w:rsidR="00497609" w:rsidRPr="008437FC" w:rsidRDefault="00497609">
            <w:pPr>
              <w:jc w:val="center"/>
              <w:rPr>
                <w:b/>
                <w:sz w:val="16"/>
              </w:rPr>
            </w:pPr>
            <w:r w:rsidRPr="008437FC">
              <w:rPr>
                <w:b/>
                <w:sz w:val="16"/>
              </w:rPr>
              <w:t>Money Errors</w:t>
            </w:r>
          </w:p>
        </w:tc>
        <w:tc>
          <w:tcPr>
            <w:tcW w:w="1890" w:type="dxa"/>
            <w:gridSpan w:val="6"/>
            <w:vMerge w:val="restart"/>
            <w:tcBorders>
              <w:top w:val="single" w:sz="12" w:space="0" w:color="000000"/>
              <w:bottom w:val="nil"/>
            </w:tcBorders>
            <w:vAlign w:val="center"/>
          </w:tcPr>
          <w:p w:rsidR="008437FC" w:rsidRPr="008437FC" w:rsidRDefault="008437FC" w:rsidP="008437FC">
            <w:pPr>
              <w:jc w:val="center"/>
              <w:rPr>
                <w:b/>
                <w:sz w:val="16"/>
              </w:rPr>
            </w:pPr>
            <w:r w:rsidRPr="008437FC">
              <w:rPr>
                <w:b/>
                <w:sz w:val="16"/>
              </w:rPr>
              <w:t>Column 1</w:t>
            </w:r>
          </w:p>
          <w:p w:rsidR="00497609" w:rsidRDefault="00497609" w:rsidP="008437FC">
            <w:pPr>
              <w:jc w:val="center"/>
              <w:rPr>
                <w:sz w:val="16"/>
              </w:rPr>
            </w:pPr>
            <w:r w:rsidRPr="008437FC">
              <w:rPr>
                <w:b/>
                <w:sz w:val="16"/>
              </w:rPr>
              <w:t>Labeled Net Weight</w:t>
            </w:r>
          </w:p>
        </w:tc>
        <w:tc>
          <w:tcPr>
            <w:tcW w:w="1705" w:type="dxa"/>
            <w:gridSpan w:val="4"/>
            <w:tcBorders>
              <w:top w:val="single" w:sz="12" w:space="0" w:color="000000"/>
              <w:bottom w:val="nil"/>
            </w:tcBorders>
            <w:vAlign w:val="center"/>
          </w:tcPr>
          <w:p w:rsidR="00497609" w:rsidRPr="008437FC" w:rsidRDefault="00497609">
            <w:pPr>
              <w:jc w:val="center"/>
              <w:rPr>
                <w:b/>
                <w:sz w:val="16"/>
              </w:rPr>
            </w:pPr>
            <w:r w:rsidRPr="008437FC">
              <w:rPr>
                <w:b/>
                <w:sz w:val="16"/>
              </w:rPr>
              <w:t>Package Errors</w:t>
            </w:r>
          </w:p>
        </w:tc>
        <w:tc>
          <w:tcPr>
            <w:tcW w:w="1091" w:type="dxa"/>
            <w:gridSpan w:val="2"/>
            <w:vMerge w:val="restart"/>
            <w:tcBorders>
              <w:top w:val="single" w:sz="12" w:space="0" w:color="000000"/>
              <w:bottom w:val="nil"/>
            </w:tcBorders>
            <w:vAlign w:val="center"/>
          </w:tcPr>
          <w:p w:rsidR="009B4EC8" w:rsidRPr="008437FC" w:rsidRDefault="008437FC" w:rsidP="008437FC">
            <w:pPr>
              <w:jc w:val="center"/>
              <w:rPr>
                <w:b/>
                <w:sz w:val="16"/>
              </w:rPr>
            </w:pPr>
            <w:r w:rsidRPr="008437FC">
              <w:rPr>
                <w:b/>
                <w:sz w:val="16"/>
              </w:rPr>
              <w:t>Column 4</w:t>
            </w:r>
          </w:p>
          <w:p w:rsidR="00497609" w:rsidRDefault="00497609" w:rsidP="008437FC">
            <w:pPr>
              <w:jc w:val="center"/>
              <w:rPr>
                <w:sz w:val="16"/>
              </w:rPr>
            </w:pPr>
            <w:r w:rsidRPr="008437FC">
              <w:rPr>
                <w:b/>
                <w:sz w:val="16"/>
              </w:rPr>
              <w:t>MAV</w:t>
            </w:r>
          </w:p>
        </w:tc>
      </w:tr>
      <w:tr w:rsidR="00497609" w:rsidTr="002C2646">
        <w:tblPrEx>
          <w:tblCellMar>
            <w:top w:w="0" w:type="dxa"/>
            <w:bottom w:w="0" w:type="dxa"/>
          </w:tblCellMar>
        </w:tblPrEx>
        <w:trPr>
          <w:cantSplit/>
          <w:trHeight w:val="228"/>
          <w:jc w:val="center"/>
        </w:trPr>
        <w:tc>
          <w:tcPr>
            <w:tcW w:w="4674" w:type="dxa"/>
            <w:gridSpan w:val="7"/>
            <w:vMerge/>
            <w:tcBorders>
              <w:top w:val="nil"/>
              <w:bottom w:val="single" w:sz="12" w:space="0" w:color="000000"/>
            </w:tcBorders>
          </w:tcPr>
          <w:p w:rsidR="00497609" w:rsidRDefault="00497609">
            <w:pPr>
              <w:rPr>
                <w:sz w:val="16"/>
              </w:rPr>
            </w:pPr>
          </w:p>
        </w:tc>
        <w:tc>
          <w:tcPr>
            <w:tcW w:w="945" w:type="dxa"/>
            <w:gridSpan w:val="4"/>
            <w:tcBorders>
              <w:top w:val="single" w:sz="6" w:space="0" w:color="000000"/>
              <w:bottom w:val="nil"/>
            </w:tcBorders>
            <w:vAlign w:val="center"/>
          </w:tcPr>
          <w:p w:rsidR="00497609" w:rsidRPr="000B4B21" w:rsidRDefault="008437FC">
            <w:pPr>
              <w:jc w:val="center"/>
              <w:rPr>
                <w:b/>
                <w:sz w:val="16"/>
              </w:rPr>
            </w:pPr>
            <w:r w:rsidRPr="000B4B21">
              <w:rPr>
                <w:b/>
                <w:sz w:val="16"/>
              </w:rPr>
              <w:t>−</w:t>
            </w:r>
          </w:p>
        </w:tc>
        <w:tc>
          <w:tcPr>
            <w:tcW w:w="945" w:type="dxa"/>
            <w:gridSpan w:val="4"/>
            <w:tcBorders>
              <w:top w:val="single" w:sz="6" w:space="0" w:color="000000"/>
              <w:bottom w:val="single" w:sz="12" w:space="0" w:color="000000"/>
            </w:tcBorders>
            <w:vAlign w:val="center"/>
          </w:tcPr>
          <w:p w:rsidR="00497609" w:rsidRPr="000B4B21" w:rsidRDefault="008437FC">
            <w:pPr>
              <w:jc w:val="center"/>
              <w:rPr>
                <w:b/>
                <w:sz w:val="16"/>
              </w:rPr>
            </w:pPr>
            <w:r w:rsidRPr="000B4B21">
              <w:rPr>
                <w:b/>
                <w:sz w:val="16"/>
              </w:rPr>
              <w:t>+</w:t>
            </w:r>
          </w:p>
        </w:tc>
        <w:tc>
          <w:tcPr>
            <w:tcW w:w="1890" w:type="dxa"/>
            <w:gridSpan w:val="6"/>
            <w:vMerge/>
            <w:tcBorders>
              <w:top w:val="nil"/>
              <w:bottom w:val="nil"/>
            </w:tcBorders>
          </w:tcPr>
          <w:p w:rsidR="00497609" w:rsidRDefault="00497609">
            <w:pPr>
              <w:rPr>
                <w:sz w:val="16"/>
              </w:rPr>
            </w:pPr>
          </w:p>
        </w:tc>
        <w:tc>
          <w:tcPr>
            <w:tcW w:w="850" w:type="dxa"/>
            <w:gridSpan w:val="2"/>
            <w:tcBorders>
              <w:top w:val="single" w:sz="6" w:space="0" w:color="000000"/>
              <w:bottom w:val="nil"/>
            </w:tcBorders>
            <w:vAlign w:val="center"/>
          </w:tcPr>
          <w:p w:rsidR="00497609" w:rsidRPr="000B4B21" w:rsidRDefault="008437FC">
            <w:pPr>
              <w:jc w:val="center"/>
              <w:rPr>
                <w:b/>
                <w:sz w:val="16"/>
              </w:rPr>
            </w:pPr>
            <w:r w:rsidRPr="000B4B21">
              <w:rPr>
                <w:b/>
                <w:sz w:val="16"/>
              </w:rPr>
              <w:t>−</w:t>
            </w:r>
          </w:p>
        </w:tc>
        <w:tc>
          <w:tcPr>
            <w:tcW w:w="855" w:type="dxa"/>
            <w:gridSpan w:val="2"/>
            <w:tcBorders>
              <w:top w:val="single" w:sz="6" w:space="0" w:color="000000"/>
              <w:bottom w:val="nil"/>
            </w:tcBorders>
            <w:vAlign w:val="center"/>
          </w:tcPr>
          <w:p w:rsidR="00497609" w:rsidRPr="000B4B21" w:rsidRDefault="00497609">
            <w:pPr>
              <w:jc w:val="center"/>
              <w:rPr>
                <w:b/>
                <w:sz w:val="16"/>
              </w:rPr>
            </w:pPr>
            <w:r w:rsidRPr="000B4B21">
              <w:rPr>
                <w:b/>
                <w:sz w:val="16"/>
              </w:rPr>
              <w:t>+</w:t>
            </w:r>
          </w:p>
        </w:tc>
        <w:tc>
          <w:tcPr>
            <w:tcW w:w="1091" w:type="dxa"/>
            <w:gridSpan w:val="2"/>
            <w:vMerge/>
            <w:tcBorders>
              <w:top w:val="nil"/>
              <w:bottom w:val="nil"/>
            </w:tcBorders>
          </w:tcPr>
          <w:p w:rsidR="00497609" w:rsidRDefault="00497609">
            <w:pPr>
              <w:rPr>
                <w:sz w:val="16"/>
              </w:rPr>
            </w:pPr>
          </w:p>
        </w:tc>
      </w:tr>
      <w:tr w:rsidR="00497609" w:rsidTr="002C2646">
        <w:tblPrEx>
          <w:tblCellMar>
            <w:top w:w="0" w:type="dxa"/>
            <w:bottom w:w="0" w:type="dxa"/>
          </w:tblCellMar>
        </w:tblPrEx>
        <w:trPr>
          <w:cantSplit/>
          <w:trHeight w:val="220"/>
          <w:jc w:val="center"/>
        </w:trPr>
        <w:tc>
          <w:tcPr>
            <w:tcW w:w="4674" w:type="dxa"/>
            <w:gridSpan w:val="7"/>
            <w:tcBorders>
              <w:top w:val="single" w:sz="12" w:space="0" w:color="000000"/>
              <w:left w:val="single" w:sz="8" w:space="0" w:color="000000"/>
              <w:bottom w:val="single" w:sz="6" w:space="0" w:color="000000"/>
              <w:right w:val="nil"/>
            </w:tcBorders>
            <w:vAlign w:val="center"/>
          </w:tcPr>
          <w:p w:rsidR="00497609" w:rsidRDefault="00497609">
            <w:pPr>
              <w:rPr>
                <w:sz w:val="16"/>
              </w:rPr>
            </w:pPr>
            <w:r>
              <w:rPr>
                <w:sz w:val="16"/>
              </w:rPr>
              <w:t>1.</w:t>
            </w:r>
          </w:p>
        </w:tc>
        <w:tc>
          <w:tcPr>
            <w:tcW w:w="945" w:type="dxa"/>
            <w:gridSpan w:val="4"/>
            <w:tcBorders>
              <w:top w:val="single" w:sz="12" w:space="0" w:color="000000"/>
              <w:left w:val="single" w:sz="6" w:space="0" w:color="000000"/>
              <w:bottom w:val="single" w:sz="6" w:space="0" w:color="000000"/>
              <w:right w:val="nil"/>
            </w:tcBorders>
          </w:tcPr>
          <w:p w:rsidR="00497609" w:rsidRDefault="00497609">
            <w:pPr>
              <w:rPr>
                <w:sz w:val="16"/>
              </w:rPr>
            </w:pPr>
          </w:p>
        </w:tc>
        <w:tc>
          <w:tcPr>
            <w:tcW w:w="945" w:type="dxa"/>
            <w:gridSpan w:val="4"/>
            <w:tcBorders>
              <w:top w:val="single" w:sz="12" w:space="0" w:color="000000"/>
              <w:left w:val="single" w:sz="6" w:space="0" w:color="000000"/>
              <w:bottom w:val="single" w:sz="6" w:space="0" w:color="000000"/>
              <w:right w:val="nil"/>
            </w:tcBorders>
          </w:tcPr>
          <w:p w:rsidR="00497609" w:rsidRDefault="00497609">
            <w:pPr>
              <w:rPr>
                <w:sz w:val="16"/>
              </w:rPr>
            </w:pPr>
          </w:p>
        </w:tc>
        <w:tc>
          <w:tcPr>
            <w:tcW w:w="1890" w:type="dxa"/>
            <w:gridSpan w:val="6"/>
            <w:tcBorders>
              <w:top w:val="single" w:sz="12" w:space="0" w:color="000000"/>
              <w:left w:val="single" w:sz="6" w:space="0" w:color="000000"/>
              <w:bottom w:val="single" w:sz="6" w:space="0" w:color="000000"/>
              <w:right w:val="nil"/>
            </w:tcBorders>
          </w:tcPr>
          <w:p w:rsidR="00497609" w:rsidRDefault="00497609">
            <w:pPr>
              <w:rPr>
                <w:sz w:val="16"/>
              </w:rPr>
            </w:pPr>
          </w:p>
        </w:tc>
        <w:tc>
          <w:tcPr>
            <w:tcW w:w="850" w:type="dxa"/>
            <w:gridSpan w:val="2"/>
            <w:tcBorders>
              <w:top w:val="single" w:sz="12" w:space="0" w:color="000000"/>
              <w:left w:val="single" w:sz="6" w:space="0" w:color="000000"/>
              <w:bottom w:val="single" w:sz="6" w:space="0" w:color="000000"/>
              <w:right w:val="single" w:sz="6" w:space="0" w:color="000000"/>
            </w:tcBorders>
          </w:tcPr>
          <w:p w:rsidR="00497609" w:rsidRDefault="00497609">
            <w:pPr>
              <w:rPr>
                <w:sz w:val="16"/>
              </w:rPr>
            </w:pPr>
          </w:p>
        </w:tc>
        <w:tc>
          <w:tcPr>
            <w:tcW w:w="855" w:type="dxa"/>
            <w:gridSpan w:val="2"/>
            <w:tcBorders>
              <w:top w:val="single" w:sz="12" w:space="0" w:color="000000"/>
              <w:left w:val="nil"/>
              <w:bottom w:val="single" w:sz="6" w:space="0" w:color="000000"/>
              <w:right w:val="nil"/>
            </w:tcBorders>
          </w:tcPr>
          <w:p w:rsidR="00497609" w:rsidRDefault="00497609">
            <w:pPr>
              <w:rPr>
                <w:sz w:val="16"/>
              </w:rPr>
            </w:pPr>
          </w:p>
        </w:tc>
        <w:tc>
          <w:tcPr>
            <w:tcW w:w="1091" w:type="dxa"/>
            <w:gridSpan w:val="2"/>
            <w:tcBorders>
              <w:top w:val="single" w:sz="12" w:space="0" w:color="000000"/>
              <w:left w:val="single" w:sz="6" w:space="0" w:color="000000"/>
              <w:bottom w:val="single" w:sz="6" w:space="0" w:color="000000"/>
              <w:right w:val="single" w:sz="8" w:space="0" w:color="000000"/>
            </w:tcBorders>
          </w:tcPr>
          <w:p w:rsidR="00497609" w:rsidRDefault="00497609">
            <w:pPr>
              <w:rPr>
                <w:sz w:val="16"/>
              </w:rPr>
            </w:pPr>
          </w:p>
        </w:tc>
      </w:tr>
      <w:tr w:rsidR="00497609" w:rsidTr="002C2646">
        <w:tblPrEx>
          <w:tblCellMar>
            <w:top w:w="0" w:type="dxa"/>
            <w:bottom w:w="0" w:type="dxa"/>
          </w:tblCellMar>
        </w:tblPrEx>
        <w:trPr>
          <w:cantSplit/>
          <w:trHeight w:val="221"/>
          <w:jc w:val="center"/>
        </w:trPr>
        <w:tc>
          <w:tcPr>
            <w:tcW w:w="4674" w:type="dxa"/>
            <w:gridSpan w:val="7"/>
            <w:tcBorders>
              <w:top w:val="single" w:sz="6" w:space="0" w:color="000000"/>
            </w:tcBorders>
            <w:vAlign w:val="center"/>
          </w:tcPr>
          <w:p w:rsidR="00497609" w:rsidRDefault="00497609">
            <w:pPr>
              <w:rPr>
                <w:sz w:val="16"/>
              </w:rPr>
            </w:pPr>
            <w:r>
              <w:rPr>
                <w:sz w:val="16"/>
              </w:rPr>
              <w:t>2.</w:t>
            </w:r>
          </w:p>
        </w:tc>
        <w:tc>
          <w:tcPr>
            <w:tcW w:w="945" w:type="dxa"/>
            <w:gridSpan w:val="4"/>
            <w:tcBorders>
              <w:top w:val="nil"/>
              <w:right w:val="nil"/>
            </w:tcBorders>
          </w:tcPr>
          <w:p w:rsidR="00497609" w:rsidRDefault="00497609">
            <w:pPr>
              <w:rPr>
                <w:sz w:val="16"/>
              </w:rPr>
            </w:pPr>
          </w:p>
        </w:tc>
        <w:tc>
          <w:tcPr>
            <w:tcW w:w="945" w:type="dxa"/>
            <w:gridSpan w:val="4"/>
            <w:tcBorders>
              <w:top w:val="single" w:sz="6" w:space="0" w:color="000000"/>
              <w:left w:val="single" w:sz="6" w:space="0" w:color="000000"/>
            </w:tcBorders>
          </w:tcPr>
          <w:p w:rsidR="00497609" w:rsidRDefault="00497609">
            <w:pPr>
              <w:rPr>
                <w:sz w:val="16"/>
              </w:rPr>
            </w:pPr>
          </w:p>
        </w:tc>
        <w:tc>
          <w:tcPr>
            <w:tcW w:w="1890" w:type="dxa"/>
            <w:gridSpan w:val="6"/>
            <w:tcBorders>
              <w:top w:val="nil"/>
              <w:right w:val="nil"/>
            </w:tcBorders>
          </w:tcPr>
          <w:p w:rsidR="00497609" w:rsidRDefault="00497609">
            <w:pPr>
              <w:rPr>
                <w:sz w:val="16"/>
              </w:rPr>
            </w:pPr>
          </w:p>
        </w:tc>
        <w:tc>
          <w:tcPr>
            <w:tcW w:w="850" w:type="dxa"/>
            <w:gridSpan w:val="2"/>
            <w:tcBorders>
              <w:top w:val="single" w:sz="6" w:space="0" w:color="000000"/>
              <w:left w:val="single" w:sz="6" w:space="0" w:color="000000"/>
              <w:right w:val="single" w:sz="6" w:space="0" w:color="000000"/>
            </w:tcBorders>
          </w:tcPr>
          <w:p w:rsidR="00497609" w:rsidRDefault="00497609">
            <w:pPr>
              <w:rPr>
                <w:sz w:val="16"/>
              </w:rPr>
            </w:pPr>
          </w:p>
        </w:tc>
        <w:tc>
          <w:tcPr>
            <w:tcW w:w="855" w:type="dxa"/>
            <w:gridSpan w:val="2"/>
            <w:tcBorders>
              <w:top w:val="nil"/>
              <w:left w:val="nil"/>
            </w:tcBorders>
          </w:tcPr>
          <w:p w:rsidR="00497609" w:rsidRDefault="00497609">
            <w:pPr>
              <w:rPr>
                <w:sz w:val="16"/>
              </w:rPr>
            </w:pPr>
          </w:p>
        </w:tc>
        <w:tc>
          <w:tcPr>
            <w:tcW w:w="1091" w:type="dxa"/>
            <w:gridSpan w:val="2"/>
            <w:tcBorders>
              <w:top w:val="nil"/>
            </w:tcBorders>
          </w:tcPr>
          <w:p w:rsidR="00497609" w:rsidRDefault="00497609">
            <w:pPr>
              <w:rPr>
                <w:sz w:val="16"/>
              </w:rPr>
            </w:pPr>
          </w:p>
        </w:tc>
      </w:tr>
      <w:tr w:rsidR="00497609" w:rsidTr="002C2646">
        <w:tblPrEx>
          <w:tblCellMar>
            <w:top w:w="0" w:type="dxa"/>
            <w:bottom w:w="0" w:type="dxa"/>
          </w:tblCellMar>
        </w:tblPrEx>
        <w:trPr>
          <w:cantSplit/>
          <w:trHeight w:val="221"/>
          <w:jc w:val="center"/>
        </w:trPr>
        <w:tc>
          <w:tcPr>
            <w:tcW w:w="4674" w:type="dxa"/>
            <w:gridSpan w:val="7"/>
            <w:vAlign w:val="center"/>
          </w:tcPr>
          <w:p w:rsidR="00497609" w:rsidRDefault="00497609">
            <w:pPr>
              <w:rPr>
                <w:sz w:val="16"/>
              </w:rPr>
            </w:pPr>
            <w:r>
              <w:rPr>
                <w:sz w:val="16"/>
              </w:rPr>
              <w:t>3.</w:t>
            </w:r>
          </w:p>
        </w:tc>
        <w:tc>
          <w:tcPr>
            <w:tcW w:w="945" w:type="dxa"/>
            <w:gridSpan w:val="4"/>
            <w:tcBorders>
              <w:right w:val="nil"/>
            </w:tcBorders>
          </w:tcPr>
          <w:p w:rsidR="00497609" w:rsidRDefault="00497609">
            <w:pPr>
              <w:rPr>
                <w:sz w:val="16"/>
              </w:rPr>
            </w:pPr>
          </w:p>
        </w:tc>
        <w:tc>
          <w:tcPr>
            <w:tcW w:w="945" w:type="dxa"/>
            <w:gridSpan w:val="4"/>
            <w:tcBorders>
              <w:left w:val="single" w:sz="6" w:space="0" w:color="000000"/>
            </w:tcBorders>
          </w:tcPr>
          <w:p w:rsidR="00497609" w:rsidRDefault="00497609">
            <w:pPr>
              <w:rPr>
                <w:sz w:val="16"/>
              </w:rPr>
            </w:pPr>
          </w:p>
        </w:tc>
        <w:tc>
          <w:tcPr>
            <w:tcW w:w="1890" w:type="dxa"/>
            <w:gridSpan w:val="6"/>
            <w:tcBorders>
              <w:right w:val="nil"/>
            </w:tcBorders>
          </w:tcPr>
          <w:p w:rsidR="00497609" w:rsidRDefault="00497609">
            <w:pPr>
              <w:rPr>
                <w:sz w:val="16"/>
              </w:rPr>
            </w:pPr>
          </w:p>
        </w:tc>
        <w:tc>
          <w:tcPr>
            <w:tcW w:w="850" w:type="dxa"/>
            <w:gridSpan w:val="2"/>
            <w:tcBorders>
              <w:left w:val="single" w:sz="6" w:space="0" w:color="000000"/>
              <w:right w:val="single" w:sz="6" w:space="0" w:color="000000"/>
            </w:tcBorders>
          </w:tcPr>
          <w:p w:rsidR="00497609" w:rsidRDefault="00497609">
            <w:pPr>
              <w:rPr>
                <w:sz w:val="16"/>
              </w:rPr>
            </w:pPr>
          </w:p>
        </w:tc>
        <w:tc>
          <w:tcPr>
            <w:tcW w:w="855" w:type="dxa"/>
            <w:gridSpan w:val="2"/>
            <w:tcBorders>
              <w:left w:val="nil"/>
            </w:tcBorders>
          </w:tcPr>
          <w:p w:rsidR="00497609" w:rsidRDefault="00497609">
            <w:pPr>
              <w:rPr>
                <w:sz w:val="16"/>
              </w:rPr>
            </w:pPr>
          </w:p>
        </w:tc>
        <w:tc>
          <w:tcPr>
            <w:tcW w:w="1091" w:type="dxa"/>
            <w:gridSpan w:val="2"/>
          </w:tcPr>
          <w:p w:rsidR="00497609" w:rsidRDefault="00497609">
            <w:pPr>
              <w:rPr>
                <w:sz w:val="16"/>
              </w:rPr>
            </w:pPr>
          </w:p>
        </w:tc>
      </w:tr>
      <w:tr w:rsidR="00497609" w:rsidTr="002C2646">
        <w:tblPrEx>
          <w:tblCellMar>
            <w:top w:w="0" w:type="dxa"/>
            <w:bottom w:w="0" w:type="dxa"/>
          </w:tblCellMar>
        </w:tblPrEx>
        <w:trPr>
          <w:cantSplit/>
          <w:trHeight w:val="221"/>
          <w:jc w:val="center"/>
        </w:trPr>
        <w:tc>
          <w:tcPr>
            <w:tcW w:w="4674" w:type="dxa"/>
            <w:gridSpan w:val="7"/>
            <w:vAlign w:val="center"/>
          </w:tcPr>
          <w:p w:rsidR="00497609" w:rsidRDefault="00497609">
            <w:pPr>
              <w:rPr>
                <w:sz w:val="16"/>
              </w:rPr>
            </w:pPr>
            <w:r>
              <w:rPr>
                <w:sz w:val="16"/>
              </w:rPr>
              <w:t>4.</w:t>
            </w:r>
          </w:p>
        </w:tc>
        <w:tc>
          <w:tcPr>
            <w:tcW w:w="945" w:type="dxa"/>
            <w:gridSpan w:val="4"/>
            <w:tcBorders>
              <w:right w:val="nil"/>
            </w:tcBorders>
          </w:tcPr>
          <w:p w:rsidR="00497609" w:rsidRDefault="00497609">
            <w:pPr>
              <w:rPr>
                <w:sz w:val="16"/>
              </w:rPr>
            </w:pPr>
          </w:p>
        </w:tc>
        <w:tc>
          <w:tcPr>
            <w:tcW w:w="945" w:type="dxa"/>
            <w:gridSpan w:val="4"/>
            <w:tcBorders>
              <w:left w:val="single" w:sz="6" w:space="0" w:color="000000"/>
            </w:tcBorders>
          </w:tcPr>
          <w:p w:rsidR="00497609" w:rsidRDefault="00497609">
            <w:pPr>
              <w:rPr>
                <w:sz w:val="16"/>
              </w:rPr>
            </w:pPr>
          </w:p>
        </w:tc>
        <w:tc>
          <w:tcPr>
            <w:tcW w:w="1890" w:type="dxa"/>
            <w:gridSpan w:val="6"/>
            <w:tcBorders>
              <w:right w:val="nil"/>
            </w:tcBorders>
          </w:tcPr>
          <w:p w:rsidR="00497609" w:rsidRDefault="00497609">
            <w:pPr>
              <w:rPr>
                <w:sz w:val="16"/>
              </w:rPr>
            </w:pPr>
          </w:p>
        </w:tc>
        <w:tc>
          <w:tcPr>
            <w:tcW w:w="850" w:type="dxa"/>
            <w:gridSpan w:val="2"/>
            <w:tcBorders>
              <w:left w:val="single" w:sz="6" w:space="0" w:color="000000"/>
              <w:right w:val="single" w:sz="6" w:space="0" w:color="000000"/>
            </w:tcBorders>
          </w:tcPr>
          <w:p w:rsidR="00497609" w:rsidRDefault="00497609">
            <w:pPr>
              <w:rPr>
                <w:sz w:val="16"/>
              </w:rPr>
            </w:pPr>
          </w:p>
        </w:tc>
        <w:tc>
          <w:tcPr>
            <w:tcW w:w="855" w:type="dxa"/>
            <w:gridSpan w:val="2"/>
            <w:tcBorders>
              <w:left w:val="nil"/>
            </w:tcBorders>
          </w:tcPr>
          <w:p w:rsidR="00497609" w:rsidRDefault="00497609">
            <w:pPr>
              <w:rPr>
                <w:sz w:val="16"/>
              </w:rPr>
            </w:pPr>
          </w:p>
        </w:tc>
        <w:tc>
          <w:tcPr>
            <w:tcW w:w="1091" w:type="dxa"/>
            <w:gridSpan w:val="2"/>
          </w:tcPr>
          <w:p w:rsidR="00497609" w:rsidRDefault="00497609">
            <w:pPr>
              <w:rPr>
                <w:sz w:val="16"/>
              </w:rPr>
            </w:pPr>
          </w:p>
        </w:tc>
      </w:tr>
      <w:tr w:rsidR="00497609" w:rsidTr="002C2646">
        <w:tblPrEx>
          <w:tblCellMar>
            <w:top w:w="0" w:type="dxa"/>
            <w:bottom w:w="0" w:type="dxa"/>
          </w:tblCellMar>
        </w:tblPrEx>
        <w:trPr>
          <w:cantSplit/>
          <w:trHeight w:val="221"/>
          <w:jc w:val="center"/>
        </w:trPr>
        <w:tc>
          <w:tcPr>
            <w:tcW w:w="4674" w:type="dxa"/>
            <w:gridSpan w:val="7"/>
            <w:vAlign w:val="center"/>
          </w:tcPr>
          <w:p w:rsidR="00497609" w:rsidRDefault="00497609">
            <w:pPr>
              <w:rPr>
                <w:sz w:val="16"/>
              </w:rPr>
            </w:pPr>
            <w:r>
              <w:rPr>
                <w:sz w:val="16"/>
              </w:rPr>
              <w:t>5.</w:t>
            </w:r>
          </w:p>
        </w:tc>
        <w:tc>
          <w:tcPr>
            <w:tcW w:w="945" w:type="dxa"/>
            <w:gridSpan w:val="4"/>
            <w:tcBorders>
              <w:right w:val="nil"/>
            </w:tcBorders>
          </w:tcPr>
          <w:p w:rsidR="00497609" w:rsidRDefault="00497609">
            <w:pPr>
              <w:rPr>
                <w:sz w:val="16"/>
              </w:rPr>
            </w:pPr>
          </w:p>
        </w:tc>
        <w:tc>
          <w:tcPr>
            <w:tcW w:w="945" w:type="dxa"/>
            <w:gridSpan w:val="4"/>
            <w:tcBorders>
              <w:left w:val="single" w:sz="6" w:space="0" w:color="000000"/>
            </w:tcBorders>
          </w:tcPr>
          <w:p w:rsidR="00497609" w:rsidRDefault="00497609">
            <w:pPr>
              <w:rPr>
                <w:sz w:val="16"/>
              </w:rPr>
            </w:pPr>
          </w:p>
        </w:tc>
        <w:tc>
          <w:tcPr>
            <w:tcW w:w="1890" w:type="dxa"/>
            <w:gridSpan w:val="6"/>
            <w:tcBorders>
              <w:right w:val="nil"/>
            </w:tcBorders>
          </w:tcPr>
          <w:p w:rsidR="00497609" w:rsidRDefault="00497609">
            <w:pPr>
              <w:rPr>
                <w:sz w:val="16"/>
              </w:rPr>
            </w:pPr>
          </w:p>
        </w:tc>
        <w:tc>
          <w:tcPr>
            <w:tcW w:w="850" w:type="dxa"/>
            <w:gridSpan w:val="2"/>
            <w:tcBorders>
              <w:left w:val="single" w:sz="6" w:space="0" w:color="000000"/>
              <w:right w:val="single" w:sz="6" w:space="0" w:color="000000"/>
            </w:tcBorders>
          </w:tcPr>
          <w:p w:rsidR="00497609" w:rsidRDefault="00497609">
            <w:pPr>
              <w:rPr>
                <w:sz w:val="16"/>
              </w:rPr>
            </w:pPr>
          </w:p>
        </w:tc>
        <w:tc>
          <w:tcPr>
            <w:tcW w:w="855" w:type="dxa"/>
            <w:gridSpan w:val="2"/>
            <w:tcBorders>
              <w:left w:val="nil"/>
            </w:tcBorders>
          </w:tcPr>
          <w:p w:rsidR="00497609" w:rsidRDefault="00497609">
            <w:pPr>
              <w:rPr>
                <w:sz w:val="16"/>
              </w:rPr>
            </w:pPr>
          </w:p>
        </w:tc>
        <w:tc>
          <w:tcPr>
            <w:tcW w:w="1091" w:type="dxa"/>
            <w:gridSpan w:val="2"/>
          </w:tcPr>
          <w:p w:rsidR="00497609" w:rsidRDefault="00497609">
            <w:pPr>
              <w:rPr>
                <w:sz w:val="16"/>
              </w:rPr>
            </w:pPr>
          </w:p>
        </w:tc>
      </w:tr>
      <w:tr w:rsidR="00497609" w:rsidTr="002C2646">
        <w:tblPrEx>
          <w:tblCellMar>
            <w:top w:w="0" w:type="dxa"/>
            <w:bottom w:w="0" w:type="dxa"/>
          </w:tblCellMar>
        </w:tblPrEx>
        <w:trPr>
          <w:cantSplit/>
          <w:trHeight w:val="221"/>
          <w:jc w:val="center"/>
        </w:trPr>
        <w:tc>
          <w:tcPr>
            <w:tcW w:w="4674" w:type="dxa"/>
            <w:gridSpan w:val="7"/>
            <w:vAlign w:val="center"/>
          </w:tcPr>
          <w:p w:rsidR="00497609" w:rsidRDefault="00497609">
            <w:pPr>
              <w:rPr>
                <w:sz w:val="16"/>
              </w:rPr>
            </w:pPr>
            <w:r>
              <w:rPr>
                <w:sz w:val="16"/>
              </w:rPr>
              <w:t>6.</w:t>
            </w:r>
          </w:p>
        </w:tc>
        <w:tc>
          <w:tcPr>
            <w:tcW w:w="945" w:type="dxa"/>
            <w:gridSpan w:val="4"/>
            <w:tcBorders>
              <w:right w:val="nil"/>
            </w:tcBorders>
          </w:tcPr>
          <w:p w:rsidR="00497609" w:rsidRDefault="00497609">
            <w:pPr>
              <w:rPr>
                <w:sz w:val="16"/>
              </w:rPr>
            </w:pPr>
          </w:p>
        </w:tc>
        <w:tc>
          <w:tcPr>
            <w:tcW w:w="945" w:type="dxa"/>
            <w:gridSpan w:val="4"/>
            <w:tcBorders>
              <w:left w:val="single" w:sz="6" w:space="0" w:color="000000"/>
            </w:tcBorders>
          </w:tcPr>
          <w:p w:rsidR="00497609" w:rsidRDefault="00497609">
            <w:pPr>
              <w:rPr>
                <w:sz w:val="16"/>
              </w:rPr>
            </w:pPr>
          </w:p>
        </w:tc>
        <w:tc>
          <w:tcPr>
            <w:tcW w:w="1890" w:type="dxa"/>
            <w:gridSpan w:val="6"/>
            <w:tcBorders>
              <w:right w:val="nil"/>
            </w:tcBorders>
          </w:tcPr>
          <w:p w:rsidR="00497609" w:rsidRDefault="00497609">
            <w:pPr>
              <w:rPr>
                <w:sz w:val="16"/>
              </w:rPr>
            </w:pPr>
          </w:p>
        </w:tc>
        <w:tc>
          <w:tcPr>
            <w:tcW w:w="850" w:type="dxa"/>
            <w:gridSpan w:val="2"/>
            <w:tcBorders>
              <w:left w:val="single" w:sz="6" w:space="0" w:color="000000"/>
              <w:right w:val="single" w:sz="6" w:space="0" w:color="000000"/>
            </w:tcBorders>
          </w:tcPr>
          <w:p w:rsidR="00497609" w:rsidRDefault="00497609">
            <w:pPr>
              <w:rPr>
                <w:sz w:val="16"/>
              </w:rPr>
            </w:pPr>
          </w:p>
        </w:tc>
        <w:tc>
          <w:tcPr>
            <w:tcW w:w="855" w:type="dxa"/>
            <w:gridSpan w:val="2"/>
            <w:tcBorders>
              <w:left w:val="nil"/>
            </w:tcBorders>
          </w:tcPr>
          <w:p w:rsidR="00497609" w:rsidRDefault="00497609">
            <w:pPr>
              <w:rPr>
                <w:sz w:val="16"/>
              </w:rPr>
            </w:pPr>
          </w:p>
        </w:tc>
        <w:tc>
          <w:tcPr>
            <w:tcW w:w="1091" w:type="dxa"/>
            <w:gridSpan w:val="2"/>
          </w:tcPr>
          <w:p w:rsidR="00497609" w:rsidRDefault="00497609">
            <w:pPr>
              <w:rPr>
                <w:sz w:val="16"/>
              </w:rPr>
            </w:pPr>
          </w:p>
        </w:tc>
      </w:tr>
      <w:tr w:rsidR="00497609" w:rsidTr="002C2646">
        <w:tblPrEx>
          <w:tblCellMar>
            <w:top w:w="0" w:type="dxa"/>
            <w:bottom w:w="0" w:type="dxa"/>
          </w:tblCellMar>
        </w:tblPrEx>
        <w:trPr>
          <w:cantSplit/>
          <w:trHeight w:val="220"/>
          <w:jc w:val="center"/>
        </w:trPr>
        <w:tc>
          <w:tcPr>
            <w:tcW w:w="4674" w:type="dxa"/>
            <w:gridSpan w:val="7"/>
            <w:vAlign w:val="center"/>
          </w:tcPr>
          <w:p w:rsidR="00497609" w:rsidRDefault="00497609">
            <w:pPr>
              <w:rPr>
                <w:sz w:val="16"/>
              </w:rPr>
            </w:pPr>
            <w:r>
              <w:rPr>
                <w:sz w:val="16"/>
              </w:rPr>
              <w:t>7.</w:t>
            </w:r>
          </w:p>
        </w:tc>
        <w:tc>
          <w:tcPr>
            <w:tcW w:w="945" w:type="dxa"/>
            <w:gridSpan w:val="4"/>
            <w:tcBorders>
              <w:right w:val="nil"/>
            </w:tcBorders>
          </w:tcPr>
          <w:p w:rsidR="00497609" w:rsidRDefault="00497609">
            <w:pPr>
              <w:rPr>
                <w:sz w:val="16"/>
              </w:rPr>
            </w:pPr>
          </w:p>
        </w:tc>
        <w:tc>
          <w:tcPr>
            <w:tcW w:w="945" w:type="dxa"/>
            <w:gridSpan w:val="4"/>
            <w:tcBorders>
              <w:left w:val="single" w:sz="6" w:space="0" w:color="000000"/>
            </w:tcBorders>
          </w:tcPr>
          <w:p w:rsidR="00497609" w:rsidRDefault="00497609">
            <w:pPr>
              <w:rPr>
                <w:sz w:val="16"/>
              </w:rPr>
            </w:pPr>
          </w:p>
        </w:tc>
        <w:tc>
          <w:tcPr>
            <w:tcW w:w="1890" w:type="dxa"/>
            <w:gridSpan w:val="6"/>
            <w:tcBorders>
              <w:right w:val="nil"/>
            </w:tcBorders>
          </w:tcPr>
          <w:p w:rsidR="00497609" w:rsidRDefault="00497609">
            <w:pPr>
              <w:rPr>
                <w:sz w:val="16"/>
              </w:rPr>
            </w:pPr>
          </w:p>
        </w:tc>
        <w:tc>
          <w:tcPr>
            <w:tcW w:w="850" w:type="dxa"/>
            <w:gridSpan w:val="2"/>
            <w:tcBorders>
              <w:left w:val="single" w:sz="6" w:space="0" w:color="000000"/>
              <w:right w:val="single" w:sz="6" w:space="0" w:color="000000"/>
            </w:tcBorders>
          </w:tcPr>
          <w:p w:rsidR="00497609" w:rsidRDefault="00497609">
            <w:pPr>
              <w:rPr>
                <w:sz w:val="16"/>
              </w:rPr>
            </w:pPr>
          </w:p>
        </w:tc>
        <w:tc>
          <w:tcPr>
            <w:tcW w:w="855" w:type="dxa"/>
            <w:gridSpan w:val="2"/>
            <w:tcBorders>
              <w:left w:val="nil"/>
            </w:tcBorders>
          </w:tcPr>
          <w:p w:rsidR="00497609" w:rsidRDefault="00497609">
            <w:pPr>
              <w:rPr>
                <w:sz w:val="16"/>
              </w:rPr>
            </w:pPr>
          </w:p>
        </w:tc>
        <w:tc>
          <w:tcPr>
            <w:tcW w:w="1091" w:type="dxa"/>
            <w:gridSpan w:val="2"/>
          </w:tcPr>
          <w:p w:rsidR="00497609" w:rsidRDefault="00497609">
            <w:pPr>
              <w:rPr>
                <w:sz w:val="16"/>
              </w:rPr>
            </w:pPr>
          </w:p>
        </w:tc>
      </w:tr>
      <w:tr w:rsidR="00497609" w:rsidTr="002C2646">
        <w:tblPrEx>
          <w:tblCellMar>
            <w:top w:w="0" w:type="dxa"/>
            <w:bottom w:w="0" w:type="dxa"/>
          </w:tblCellMar>
        </w:tblPrEx>
        <w:trPr>
          <w:cantSplit/>
          <w:trHeight w:val="221"/>
          <w:jc w:val="center"/>
        </w:trPr>
        <w:tc>
          <w:tcPr>
            <w:tcW w:w="4674" w:type="dxa"/>
            <w:gridSpan w:val="7"/>
            <w:vAlign w:val="center"/>
          </w:tcPr>
          <w:p w:rsidR="00497609" w:rsidRDefault="00497609">
            <w:pPr>
              <w:rPr>
                <w:sz w:val="16"/>
              </w:rPr>
            </w:pPr>
            <w:r>
              <w:rPr>
                <w:sz w:val="16"/>
              </w:rPr>
              <w:t>8.</w:t>
            </w:r>
          </w:p>
        </w:tc>
        <w:tc>
          <w:tcPr>
            <w:tcW w:w="945" w:type="dxa"/>
            <w:gridSpan w:val="4"/>
            <w:tcBorders>
              <w:right w:val="nil"/>
            </w:tcBorders>
          </w:tcPr>
          <w:p w:rsidR="00497609" w:rsidRDefault="00497609">
            <w:pPr>
              <w:rPr>
                <w:sz w:val="16"/>
              </w:rPr>
            </w:pPr>
          </w:p>
        </w:tc>
        <w:tc>
          <w:tcPr>
            <w:tcW w:w="945" w:type="dxa"/>
            <w:gridSpan w:val="4"/>
            <w:tcBorders>
              <w:left w:val="single" w:sz="6" w:space="0" w:color="000000"/>
            </w:tcBorders>
          </w:tcPr>
          <w:p w:rsidR="00497609" w:rsidRDefault="00497609">
            <w:pPr>
              <w:rPr>
                <w:sz w:val="16"/>
              </w:rPr>
            </w:pPr>
          </w:p>
        </w:tc>
        <w:tc>
          <w:tcPr>
            <w:tcW w:w="1890" w:type="dxa"/>
            <w:gridSpan w:val="6"/>
            <w:tcBorders>
              <w:right w:val="nil"/>
            </w:tcBorders>
          </w:tcPr>
          <w:p w:rsidR="00497609" w:rsidRDefault="00497609">
            <w:pPr>
              <w:rPr>
                <w:sz w:val="16"/>
              </w:rPr>
            </w:pPr>
          </w:p>
        </w:tc>
        <w:tc>
          <w:tcPr>
            <w:tcW w:w="850" w:type="dxa"/>
            <w:gridSpan w:val="2"/>
            <w:tcBorders>
              <w:left w:val="single" w:sz="6" w:space="0" w:color="000000"/>
              <w:right w:val="single" w:sz="6" w:space="0" w:color="000000"/>
            </w:tcBorders>
          </w:tcPr>
          <w:p w:rsidR="00497609" w:rsidRDefault="00497609">
            <w:pPr>
              <w:rPr>
                <w:sz w:val="16"/>
              </w:rPr>
            </w:pPr>
          </w:p>
        </w:tc>
        <w:tc>
          <w:tcPr>
            <w:tcW w:w="855" w:type="dxa"/>
            <w:gridSpan w:val="2"/>
            <w:tcBorders>
              <w:left w:val="nil"/>
            </w:tcBorders>
          </w:tcPr>
          <w:p w:rsidR="00497609" w:rsidRDefault="00497609">
            <w:pPr>
              <w:rPr>
                <w:sz w:val="16"/>
              </w:rPr>
            </w:pPr>
          </w:p>
        </w:tc>
        <w:tc>
          <w:tcPr>
            <w:tcW w:w="1091" w:type="dxa"/>
            <w:gridSpan w:val="2"/>
          </w:tcPr>
          <w:p w:rsidR="00497609" w:rsidRDefault="00497609">
            <w:pPr>
              <w:rPr>
                <w:sz w:val="16"/>
              </w:rPr>
            </w:pPr>
          </w:p>
        </w:tc>
      </w:tr>
      <w:tr w:rsidR="00497609" w:rsidTr="002C2646">
        <w:tblPrEx>
          <w:tblCellMar>
            <w:top w:w="0" w:type="dxa"/>
            <w:bottom w:w="0" w:type="dxa"/>
          </w:tblCellMar>
        </w:tblPrEx>
        <w:trPr>
          <w:cantSplit/>
          <w:trHeight w:val="221"/>
          <w:jc w:val="center"/>
        </w:trPr>
        <w:tc>
          <w:tcPr>
            <w:tcW w:w="4674" w:type="dxa"/>
            <w:gridSpan w:val="7"/>
            <w:vAlign w:val="center"/>
          </w:tcPr>
          <w:p w:rsidR="00497609" w:rsidRDefault="00497609">
            <w:pPr>
              <w:rPr>
                <w:sz w:val="16"/>
              </w:rPr>
            </w:pPr>
            <w:r>
              <w:rPr>
                <w:sz w:val="16"/>
              </w:rPr>
              <w:t>9.</w:t>
            </w:r>
          </w:p>
        </w:tc>
        <w:tc>
          <w:tcPr>
            <w:tcW w:w="945" w:type="dxa"/>
            <w:gridSpan w:val="4"/>
            <w:tcBorders>
              <w:right w:val="nil"/>
            </w:tcBorders>
          </w:tcPr>
          <w:p w:rsidR="00497609" w:rsidRDefault="00497609">
            <w:pPr>
              <w:rPr>
                <w:sz w:val="16"/>
              </w:rPr>
            </w:pPr>
          </w:p>
        </w:tc>
        <w:tc>
          <w:tcPr>
            <w:tcW w:w="945" w:type="dxa"/>
            <w:gridSpan w:val="4"/>
            <w:tcBorders>
              <w:left w:val="single" w:sz="6" w:space="0" w:color="000000"/>
            </w:tcBorders>
          </w:tcPr>
          <w:p w:rsidR="00497609" w:rsidRDefault="00497609">
            <w:pPr>
              <w:rPr>
                <w:sz w:val="16"/>
              </w:rPr>
            </w:pPr>
          </w:p>
        </w:tc>
        <w:tc>
          <w:tcPr>
            <w:tcW w:w="1890" w:type="dxa"/>
            <w:gridSpan w:val="6"/>
            <w:tcBorders>
              <w:right w:val="nil"/>
            </w:tcBorders>
          </w:tcPr>
          <w:p w:rsidR="00497609" w:rsidRDefault="00497609">
            <w:pPr>
              <w:rPr>
                <w:sz w:val="16"/>
              </w:rPr>
            </w:pPr>
          </w:p>
        </w:tc>
        <w:tc>
          <w:tcPr>
            <w:tcW w:w="850" w:type="dxa"/>
            <w:gridSpan w:val="2"/>
            <w:tcBorders>
              <w:left w:val="single" w:sz="6" w:space="0" w:color="000000"/>
              <w:right w:val="single" w:sz="6" w:space="0" w:color="000000"/>
            </w:tcBorders>
          </w:tcPr>
          <w:p w:rsidR="00497609" w:rsidRDefault="00497609">
            <w:pPr>
              <w:rPr>
                <w:sz w:val="16"/>
              </w:rPr>
            </w:pPr>
          </w:p>
        </w:tc>
        <w:tc>
          <w:tcPr>
            <w:tcW w:w="855" w:type="dxa"/>
            <w:gridSpan w:val="2"/>
            <w:tcBorders>
              <w:left w:val="nil"/>
            </w:tcBorders>
          </w:tcPr>
          <w:p w:rsidR="00497609" w:rsidRDefault="00497609">
            <w:pPr>
              <w:rPr>
                <w:sz w:val="16"/>
              </w:rPr>
            </w:pPr>
          </w:p>
        </w:tc>
        <w:tc>
          <w:tcPr>
            <w:tcW w:w="1091" w:type="dxa"/>
            <w:gridSpan w:val="2"/>
          </w:tcPr>
          <w:p w:rsidR="00497609" w:rsidRDefault="00497609">
            <w:pPr>
              <w:rPr>
                <w:sz w:val="16"/>
              </w:rPr>
            </w:pPr>
          </w:p>
        </w:tc>
      </w:tr>
      <w:tr w:rsidR="00497609" w:rsidTr="002C2646">
        <w:tblPrEx>
          <w:tblCellMar>
            <w:top w:w="0" w:type="dxa"/>
            <w:bottom w:w="0" w:type="dxa"/>
          </w:tblCellMar>
        </w:tblPrEx>
        <w:trPr>
          <w:cantSplit/>
          <w:trHeight w:val="221"/>
          <w:jc w:val="center"/>
        </w:trPr>
        <w:tc>
          <w:tcPr>
            <w:tcW w:w="4674" w:type="dxa"/>
            <w:gridSpan w:val="7"/>
            <w:vAlign w:val="center"/>
          </w:tcPr>
          <w:p w:rsidR="00497609" w:rsidRDefault="00497609">
            <w:pPr>
              <w:rPr>
                <w:sz w:val="16"/>
              </w:rPr>
            </w:pPr>
            <w:r>
              <w:rPr>
                <w:sz w:val="16"/>
              </w:rPr>
              <w:t>10.</w:t>
            </w:r>
          </w:p>
        </w:tc>
        <w:tc>
          <w:tcPr>
            <w:tcW w:w="945" w:type="dxa"/>
            <w:gridSpan w:val="4"/>
            <w:tcBorders>
              <w:right w:val="nil"/>
            </w:tcBorders>
          </w:tcPr>
          <w:p w:rsidR="00497609" w:rsidRDefault="00497609">
            <w:pPr>
              <w:rPr>
                <w:sz w:val="16"/>
              </w:rPr>
            </w:pPr>
          </w:p>
        </w:tc>
        <w:tc>
          <w:tcPr>
            <w:tcW w:w="945" w:type="dxa"/>
            <w:gridSpan w:val="4"/>
            <w:tcBorders>
              <w:left w:val="single" w:sz="6" w:space="0" w:color="000000"/>
            </w:tcBorders>
          </w:tcPr>
          <w:p w:rsidR="00497609" w:rsidRDefault="00497609">
            <w:pPr>
              <w:rPr>
                <w:sz w:val="16"/>
              </w:rPr>
            </w:pPr>
          </w:p>
        </w:tc>
        <w:tc>
          <w:tcPr>
            <w:tcW w:w="1890" w:type="dxa"/>
            <w:gridSpan w:val="6"/>
            <w:tcBorders>
              <w:right w:val="nil"/>
            </w:tcBorders>
          </w:tcPr>
          <w:p w:rsidR="00497609" w:rsidRDefault="00497609">
            <w:pPr>
              <w:rPr>
                <w:sz w:val="16"/>
              </w:rPr>
            </w:pPr>
          </w:p>
        </w:tc>
        <w:tc>
          <w:tcPr>
            <w:tcW w:w="850" w:type="dxa"/>
            <w:gridSpan w:val="2"/>
            <w:tcBorders>
              <w:left w:val="single" w:sz="6" w:space="0" w:color="000000"/>
              <w:right w:val="single" w:sz="6" w:space="0" w:color="000000"/>
            </w:tcBorders>
          </w:tcPr>
          <w:p w:rsidR="00497609" w:rsidRDefault="00497609">
            <w:pPr>
              <w:rPr>
                <w:sz w:val="16"/>
              </w:rPr>
            </w:pPr>
          </w:p>
        </w:tc>
        <w:tc>
          <w:tcPr>
            <w:tcW w:w="855" w:type="dxa"/>
            <w:gridSpan w:val="2"/>
            <w:tcBorders>
              <w:left w:val="nil"/>
            </w:tcBorders>
          </w:tcPr>
          <w:p w:rsidR="00497609" w:rsidRDefault="00497609">
            <w:pPr>
              <w:rPr>
                <w:sz w:val="16"/>
              </w:rPr>
            </w:pPr>
          </w:p>
        </w:tc>
        <w:tc>
          <w:tcPr>
            <w:tcW w:w="1091" w:type="dxa"/>
            <w:gridSpan w:val="2"/>
          </w:tcPr>
          <w:p w:rsidR="00497609" w:rsidRDefault="00497609">
            <w:pPr>
              <w:rPr>
                <w:sz w:val="16"/>
              </w:rPr>
            </w:pPr>
          </w:p>
        </w:tc>
      </w:tr>
      <w:tr w:rsidR="00497609" w:rsidTr="002C2646">
        <w:tblPrEx>
          <w:tblCellMar>
            <w:top w:w="0" w:type="dxa"/>
            <w:bottom w:w="0" w:type="dxa"/>
          </w:tblCellMar>
        </w:tblPrEx>
        <w:trPr>
          <w:cantSplit/>
          <w:trHeight w:val="221"/>
          <w:jc w:val="center"/>
        </w:trPr>
        <w:tc>
          <w:tcPr>
            <w:tcW w:w="4674" w:type="dxa"/>
            <w:gridSpan w:val="7"/>
            <w:tcBorders>
              <w:bottom w:val="nil"/>
            </w:tcBorders>
            <w:vAlign w:val="center"/>
          </w:tcPr>
          <w:p w:rsidR="00497609" w:rsidRDefault="00497609">
            <w:pPr>
              <w:rPr>
                <w:sz w:val="16"/>
              </w:rPr>
            </w:pPr>
            <w:r>
              <w:rPr>
                <w:sz w:val="16"/>
              </w:rPr>
              <w:t>11.</w:t>
            </w:r>
          </w:p>
        </w:tc>
        <w:tc>
          <w:tcPr>
            <w:tcW w:w="945" w:type="dxa"/>
            <w:gridSpan w:val="4"/>
            <w:tcBorders>
              <w:bottom w:val="nil"/>
              <w:right w:val="nil"/>
            </w:tcBorders>
          </w:tcPr>
          <w:p w:rsidR="00497609" w:rsidRDefault="00497609">
            <w:pPr>
              <w:rPr>
                <w:sz w:val="16"/>
              </w:rPr>
            </w:pPr>
          </w:p>
        </w:tc>
        <w:tc>
          <w:tcPr>
            <w:tcW w:w="945" w:type="dxa"/>
            <w:gridSpan w:val="4"/>
            <w:tcBorders>
              <w:left w:val="single" w:sz="6" w:space="0" w:color="000000"/>
              <w:bottom w:val="nil"/>
            </w:tcBorders>
          </w:tcPr>
          <w:p w:rsidR="00497609" w:rsidRDefault="00497609">
            <w:pPr>
              <w:rPr>
                <w:sz w:val="16"/>
              </w:rPr>
            </w:pPr>
          </w:p>
        </w:tc>
        <w:tc>
          <w:tcPr>
            <w:tcW w:w="1890" w:type="dxa"/>
            <w:gridSpan w:val="6"/>
            <w:tcBorders>
              <w:bottom w:val="nil"/>
              <w:right w:val="nil"/>
            </w:tcBorders>
          </w:tcPr>
          <w:p w:rsidR="00497609" w:rsidRDefault="00497609">
            <w:pPr>
              <w:rPr>
                <w:sz w:val="16"/>
              </w:rPr>
            </w:pPr>
          </w:p>
        </w:tc>
        <w:tc>
          <w:tcPr>
            <w:tcW w:w="850" w:type="dxa"/>
            <w:gridSpan w:val="2"/>
            <w:tcBorders>
              <w:left w:val="single" w:sz="6" w:space="0" w:color="000000"/>
              <w:bottom w:val="single" w:sz="6" w:space="0" w:color="000000"/>
              <w:right w:val="single" w:sz="6" w:space="0" w:color="000000"/>
            </w:tcBorders>
          </w:tcPr>
          <w:p w:rsidR="00497609" w:rsidRDefault="00497609">
            <w:pPr>
              <w:rPr>
                <w:sz w:val="16"/>
              </w:rPr>
            </w:pPr>
          </w:p>
        </w:tc>
        <w:tc>
          <w:tcPr>
            <w:tcW w:w="855" w:type="dxa"/>
            <w:gridSpan w:val="2"/>
            <w:tcBorders>
              <w:left w:val="nil"/>
              <w:bottom w:val="nil"/>
            </w:tcBorders>
          </w:tcPr>
          <w:p w:rsidR="00497609" w:rsidRDefault="00497609">
            <w:pPr>
              <w:rPr>
                <w:sz w:val="16"/>
              </w:rPr>
            </w:pPr>
          </w:p>
        </w:tc>
        <w:tc>
          <w:tcPr>
            <w:tcW w:w="1091" w:type="dxa"/>
            <w:gridSpan w:val="2"/>
            <w:tcBorders>
              <w:bottom w:val="nil"/>
            </w:tcBorders>
          </w:tcPr>
          <w:p w:rsidR="00497609" w:rsidRDefault="00497609">
            <w:pPr>
              <w:rPr>
                <w:sz w:val="16"/>
              </w:rPr>
            </w:pPr>
          </w:p>
        </w:tc>
      </w:tr>
      <w:tr w:rsidR="00497609" w:rsidTr="002C2646">
        <w:tblPrEx>
          <w:tblCellMar>
            <w:top w:w="0" w:type="dxa"/>
            <w:bottom w:w="0" w:type="dxa"/>
          </w:tblCellMar>
        </w:tblPrEx>
        <w:trPr>
          <w:cantSplit/>
          <w:trHeight w:val="221"/>
          <w:jc w:val="center"/>
        </w:trPr>
        <w:tc>
          <w:tcPr>
            <w:tcW w:w="4674" w:type="dxa"/>
            <w:gridSpan w:val="7"/>
            <w:tcBorders>
              <w:bottom w:val="nil"/>
            </w:tcBorders>
            <w:vAlign w:val="center"/>
          </w:tcPr>
          <w:p w:rsidR="00497609" w:rsidRDefault="00497609">
            <w:pPr>
              <w:rPr>
                <w:sz w:val="16"/>
              </w:rPr>
            </w:pPr>
            <w:r>
              <w:rPr>
                <w:sz w:val="16"/>
              </w:rPr>
              <w:t>12.</w:t>
            </w:r>
          </w:p>
        </w:tc>
        <w:tc>
          <w:tcPr>
            <w:tcW w:w="945" w:type="dxa"/>
            <w:gridSpan w:val="4"/>
            <w:tcBorders>
              <w:bottom w:val="nil"/>
              <w:right w:val="nil"/>
            </w:tcBorders>
          </w:tcPr>
          <w:p w:rsidR="00497609" w:rsidRDefault="00497609">
            <w:pPr>
              <w:rPr>
                <w:sz w:val="16"/>
              </w:rPr>
            </w:pPr>
          </w:p>
        </w:tc>
        <w:tc>
          <w:tcPr>
            <w:tcW w:w="945" w:type="dxa"/>
            <w:gridSpan w:val="4"/>
            <w:tcBorders>
              <w:left w:val="single" w:sz="6" w:space="0" w:color="000000"/>
              <w:bottom w:val="nil"/>
            </w:tcBorders>
          </w:tcPr>
          <w:p w:rsidR="00497609" w:rsidRDefault="00497609">
            <w:pPr>
              <w:rPr>
                <w:sz w:val="16"/>
              </w:rPr>
            </w:pPr>
          </w:p>
        </w:tc>
        <w:tc>
          <w:tcPr>
            <w:tcW w:w="1890" w:type="dxa"/>
            <w:gridSpan w:val="6"/>
            <w:tcBorders>
              <w:bottom w:val="nil"/>
              <w:right w:val="nil"/>
            </w:tcBorders>
          </w:tcPr>
          <w:p w:rsidR="00497609" w:rsidRDefault="00497609">
            <w:pPr>
              <w:rPr>
                <w:sz w:val="16"/>
              </w:rPr>
            </w:pPr>
          </w:p>
        </w:tc>
        <w:tc>
          <w:tcPr>
            <w:tcW w:w="850" w:type="dxa"/>
            <w:gridSpan w:val="2"/>
            <w:tcBorders>
              <w:left w:val="single" w:sz="6" w:space="0" w:color="000000"/>
              <w:bottom w:val="single" w:sz="6" w:space="0" w:color="000000"/>
              <w:right w:val="single" w:sz="6" w:space="0" w:color="000000"/>
            </w:tcBorders>
          </w:tcPr>
          <w:p w:rsidR="00497609" w:rsidRDefault="00497609">
            <w:pPr>
              <w:rPr>
                <w:sz w:val="16"/>
              </w:rPr>
            </w:pPr>
          </w:p>
        </w:tc>
        <w:tc>
          <w:tcPr>
            <w:tcW w:w="855" w:type="dxa"/>
            <w:gridSpan w:val="2"/>
            <w:tcBorders>
              <w:left w:val="nil"/>
              <w:bottom w:val="nil"/>
            </w:tcBorders>
          </w:tcPr>
          <w:p w:rsidR="00497609" w:rsidRDefault="00497609">
            <w:pPr>
              <w:rPr>
                <w:sz w:val="16"/>
              </w:rPr>
            </w:pPr>
          </w:p>
        </w:tc>
        <w:tc>
          <w:tcPr>
            <w:tcW w:w="1091" w:type="dxa"/>
            <w:gridSpan w:val="2"/>
            <w:tcBorders>
              <w:bottom w:val="nil"/>
            </w:tcBorders>
          </w:tcPr>
          <w:p w:rsidR="00497609" w:rsidRDefault="00497609">
            <w:pPr>
              <w:rPr>
                <w:sz w:val="16"/>
              </w:rPr>
            </w:pPr>
          </w:p>
        </w:tc>
      </w:tr>
      <w:tr w:rsidR="00497609" w:rsidTr="002C2646">
        <w:tblPrEx>
          <w:tblCellMar>
            <w:top w:w="0" w:type="dxa"/>
            <w:bottom w:w="0" w:type="dxa"/>
          </w:tblCellMar>
        </w:tblPrEx>
        <w:trPr>
          <w:cantSplit/>
          <w:trHeight w:val="221"/>
          <w:jc w:val="center"/>
        </w:trPr>
        <w:tc>
          <w:tcPr>
            <w:tcW w:w="4674" w:type="dxa"/>
            <w:gridSpan w:val="7"/>
            <w:tcBorders>
              <w:bottom w:val="nil"/>
            </w:tcBorders>
            <w:vAlign w:val="center"/>
          </w:tcPr>
          <w:p w:rsidR="00497609" w:rsidRDefault="00497609">
            <w:pPr>
              <w:rPr>
                <w:sz w:val="16"/>
              </w:rPr>
            </w:pPr>
            <w:r>
              <w:rPr>
                <w:sz w:val="16"/>
              </w:rPr>
              <w:t>13.</w:t>
            </w:r>
          </w:p>
        </w:tc>
        <w:tc>
          <w:tcPr>
            <w:tcW w:w="945" w:type="dxa"/>
            <w:gridSpan w:val="4"/>
            <w:tcBorders>
              <w:bottom w:val="nil"/>
              <w:right w:val="nil"/>
            </w:tcBorders>
          </w:tcPr>
          <w:p w:rsidR="00497609" w:rsidRDefault="00497609">
            <w:pPr>
              <w:rPr>
                <w:sz w:val="16"/>
              </w:rPr>
            </w:pPr>
          </w:p>
        </w:tc>
        <w:tc>
          <w:tcPr>
            <w:tcW w:w="945" w:type="dxa"/>
            <w:gridSpan w:val="4"/>
            <w:tcBorders>
              <w:left w:val="single" w:sz="6" w:space="0" w:color="000000"/>
              <w:bottom w:val="nil"/>
            </w:tcBorders>
          </w:tcPr>
          <w:p w:rsidR="00497609" w:rsidRDefault="00497609">
            <w:pPr>
              <w:rPr>
                <w:sz w:val="16"/>
              </w:rPr>
            </w:pPr>
          </w:p>
        </w:tc>
        <w:tc>
          <w:tcPr>
            <w:tcW w:w="1890" w:type="dxa"/>
            <w:gridSpan w:val="6"/>
            <w:tcBorders>
              <w:bottom w:val="nil"/>
              <w:right w:val="nil"/>
            </w:tcBorders>
          </w:tcPr>
          <w:p w:rsidR="00497609" w:rsidRDefault="00497609">
            <w:pPr>
              <w:rPr>
                <w:sz w:val="16"/>
              </w:rPr>
            </w:pPr>
          </w:p>
        </w:tc>
        <w:tc>
          <w:tcPr>
            <w:tcW w:w="850" w:type="dxa"/>
            <w:gridSpan w:val="2"/>
            <w:tcBorders>
              <w:left w:val="single" w:sz="6" w:space="0" w:color="000000"/>
              <w:bottom w:val="single" w:sz="6" w:space="0" w:color="000000"/>
              <w:right w:val="single" w:sz="6" w:space="0" w:color="000000"/>
            </w:tcBorders>
          </w:tcPr>
          <w:p w:rsidR="00497609" w:rsidRDefault="00497609">
            <w:pPr>
              <w:rPr>
                <w:sz w:val="16"/>
              </w:rPr>
            </w:pPr>
          </w:p>
        </w:tc>
        <w:tc>
          <w:tcPr>
            <w:tcW w:w="855" w:type="dxa"/>
            <w:gridSpan w:val="2"/>
            <w:tcBorders>
              <w:left w:val="nil"/>
              <w:bottom w:val="nil"/>
            </w:tcBorders>
          </w:tcPr>
          <w:p w:rsidR="00497609" w:rsidRDefault="00497609">
            <w:pPr>
              <w:rPr>
                <w:sz w:val="16"/>
              </w:rPr>
            </w:pPr>
          </w:p>
        </w:tc>
        <w:tc>
          <w:tcPr>
            <w:tcW w:w="1091" w:type="dxa"/>
            <w:gridSpan w:val="2"/>
            <w:tcBorders>
              <w:bottom w:val="nil"/>
            </w:tcBorders>
          </w:tcPr>
          <w:p w:rsidR="00497609" w:rsidRDefault="00497609">
            <w:pPr>
              <w:rPr>
                <w:sz w:val="16"/>
              </w:rPr>
            </w:pPr>
          </w:p>
        </w:tc>
      </w:tr>
      <w:tr w:rsidR="00497609" w:rsidTr="002C2646">
        <w:tblPrEx>
          <w:tblCellMar>
            <w:top w:w="0" w:type="dxa"/>
            <w:bottom w:w="0" w:type="dxa"/>
          </w:tblCellMar>
        </w:tblPrEx>
        <w:trPr>
          <w:cantSplit/>
          <w:trHeight w:val="220"/>
          <w:jc w:val="center"/>
        </w:trPr>
        <w:tc>
          <w:tcPr>
            <w:tcW w:w="4674" w:type="dxa"/>
            <w:gridSpan w:val="7"/>
            <w:tcBorders>
              <w:bottom w:val="nil"/>
            </w:tcBorders>
            <w:vAlign w:val="center"/>
          </w:tcPr>
          <w:p w:rsidR="00497609" w:rsidRDefault="00497609">
            <w:pPr>
              <w:rPr>
                <w:sz w:val="16"/>
              </w:rPr>
            </w:pPr>
            <w:r>
              <w:rPr>
                <w:sz w:val="16"/>
              </w:rPr>
              <w:t>14.</w:t>
            </w:r>
          </w:p>
        </w:tc>
        <w:tc>
          <w:tcPr>
            <w:tcW w:w="945" w:type="dxa"/>
            <w:gridSpan w:val="4"/>
            <w:tcBorders>
              <w:bottom w:val="nil"/>
              <w:right w:val="nil"/>
            </w:tcBorders>
          </w:tcPr>
          <w:p w:rsidR="00497609" w:rsidRDefault="00497609">
            <w:pPr>
              <w:rPr>
                <w:sz w:val="16"/>
              </w:rPr>
            </w:pPr>
          </w:p>
        </w:tc>
        <w:tc>
          <w:tcPr>
            <w:tcW w:w="945" w:type="dxa"/>
            <w:gridSpan w:val="4"/>
            <w:tcBorders>
              <w:left w:val="single" w:sz="6" w:space="0" w:color="000000"/>
              <w:bottom w:val="nil"/>
            </w:tcBorders>
          </w:tcPr>
          <w:p w:rsidR="00497609" w:rsidRDefault="00497609">
            <w:pPr>
              <w:rPr>
                <w:sz w:val="16"/>
              </w:rPr>
            </w:pPr>
          </w:p>
        </w:tc>
        <w:tc>
          <w:tcPr>
            <w:tcW w:w="1890" w:type="dxa"/>
            <w:gridSpan w:val="6"/>
            <w:tcBorders>
              <w:bottom w:val="nil"/>
              <w:right w:val="nil"/>
            </w:tcBorders>
          </w:tcPr>
          <w:p w:rsidR="00497609" w:rsidRDefault="00497609">
            <w:pPr>
              <w:rPr>
                <w:sz w:val="16"/>
              </w:rPr>
            </w:pPr>
          </w:p>
        </w:tc>
        <w:tc>
          <w:tcPr>
            <w:tcW w:w="850" w:type="dxa"/>
            <w:gridSpan w:val="2"/>
            <w:tcBorders>
              <w:left w:val="single" w:sz="6" w:space="0" w:color="000000"/>
              <w:bottom w:val="single" w:sz="6" w:space="0" w:color="000000"/>
              <w:right w:val="single" w:sz="6" w:space="0" w:color="000000"/>
            </w:tcBorders>
          </w:tcPr>
          <w:p w:rsidR="00497609" w:rsidRDefault="00497609">
            <w:pPr>
              <w:rPr>
                <w:sz w:val="16"/>
              </w:rPr>
            </w:pPr>
          </w:p>
        </w:tc>
        <w:tc>
          <w:tcPr>
            <w:tcW w:w="855" w:type="dxa"/>
            <w:gridSpan w:val="2"/>
            <w:tcBorders>
              <w:left w:val="nil"/>
              <w:bottom w:val="nil"/>
            </w:tcBorders>
          </w:tcPr>
          <w:p w:rsidR="00497609" w:rsidRDefault="00497609">
            <w:pPr>
              <w:rPr>
                <w:sz w:val="16"/>
              </w:rPr>
            </w:pPr>
          </w:p>
        </w:tc>
        <w:tc>
          <w:tcPr>
            <w:tcW w:w="1091" w:type="dxa"/>
            <w:gridSpan w:val="2"/>
            <w:tcBorders>
              <w:bottom w:val="nil"/>
            </w:tcBorders>
          </w:tcPr>
          <w:p w:rsidR="00497609" w:rsidRDefault="00497609">
            <w:pPr>
              <w:rPr>
                <w:sz w:val="16"/>
              </w:rPr>
            </w:pPr>
          </w:p>
        </w:tc>
      </w:tr>
      <w:tr w:rsidR="00497609" w:rsidTr="002C2646">
        <w:tblPrEx>
          <w:tblCellMar>
            <w:top w:w="0" w:type="dxa"/>
            <w:bottom w:w="0" w:type="dxa"/>
          </w:tblCellMar>
        </w:tblPrEx>
        <w:trPr>
          <w:cantSplit/>
          <w:trHeight w:val="221"/>
          <w:jc w:val="center"/>
        </w:trPr>
        <w:tc>
          <w:tcPr>
            <w:tcW w:w="4674" w:type="dxa"/>
            <w:gridSpan w:val="7"/>
            <w:tcBorders>
              <w:bottom w:val="nil"/>
            </w:tcBorders>
            <w:vAlign w:val="center"/>
          </w:tcPr>
          <w:p w:rsidR="00497609" w:rsidRDefault="00497609">
            <w:pPr>
              <w:rPr>
                <w:sz w:val="16"/>
              </w:rPr>
            </w:pPr>
            <w:r>
              <w:rPr>
                <w:sz w:val="16"/>
              </w:rPr>
              <w:t>15.</w:t>
            </w:r>
          </w:p>
        </w:tc>
        <w:tc>
          <w:tcPr>
            <w:tcW w:w="945" w:type="dxa"/>
            <w:gridSpan w:val="4"/>
            <w:tcBorders>
              <w:bottom w:val="nil"/>
              <w:right w:val="nil"/>
            </w:tcBorders>
          </w:tcPr>
          <w:p w:rsidR="00497609" w:rsidRDefault="00497609">
            <w:pPr>
              <w:rPr>
                <w:sz w:val="16"/>
              </w:rPr>
            </w:pPr>
          </w:p>
        </w:tc>
        <w:tc>
          <w:tcPr>
            <w:tcW w:w="945" w:type="dxa"/>
            <w:gridSpan w:val="4"/>
            <w:tcBorders>
              <w:left w:val="single" w:sz="6" w:space="0" w:color="000000"/>
              <w:bottom w:val="nil"/>
            </w:tcBorders>
          </w:tcPr>
          <w:p w:rsidR="00497609" w:rsidRDefault="00497609">
            <w:pPr>
              <w:rPr>
                <w:sz w:val="16"/>
              </w:rPr>
            </w:pPr>
          </w:p>
        </w:tc>
        <w:tc>
          <w:tcPr>
            <w:tcW w:w="1890" w:type="dxa"/>
            <w:gridSpan w:val="6"/>
            <w:tcBorders>
              <w:bottom w:val="nil"/>
              <w:right w:val="nil"/>
            </w:tcBorders>
          </w:tcPr>
          <w:p w:rsidR="00497609" w:rsidRDefault="00497609">
            <w:pPr>
              <w:rPr>
                <w:sz w:val="16"/>
              </w:rPr>
            </w:pPr>
          </w:p>
        </w:tc>
        <w:tc>
          <w:tcPr>
            <w:tcW w:w="850" w:type="dxa"/>
            <w:gridSpan w:val="2"/>
            <w:tcBorders>
              <w:left w:val="single" w:sz="6" w:space="0" w:color="000000"/>
              <w:bottom w:val="single" w:sz="6" w:space="0" w:color="000000"/>
              <w:right w:val="single" w:sz="6" w:space="0" w:color="000000"/>
            </w:tcBorders>
          </w:tcPr>
          <w:p w:rsidR="00497609" w:rsidRDefault="00497609">
            <w:pPr>
              <w:rPr>
                <w:sz w:val="16"/>
              </w:rPr>
            </w:pPr>
          </w:p>
        </w:tc>
        <w:tc>
          <w:tcPr>
            <w:tcW w:w="855" w:type="dxa"/>
            <w:gridSpan w:val="2"/>
            <w:tcBorders>
              <w:left w:val="nil"/>
              <w:bottom w:val="nil"/>
            </w:tcBorders>
          </w:tcPr>
          <w:p w:rsidR="00497609" w:rsidRDefault="00497609">
            <w:pPr>
              <w:rPr>
                <w:sz w:val="16"/>
              </w:rPr>
            </w:pPr>
          </w:p>
        </w:tc>
        <w:tc>
          <w:tcPr>
            <w:tcW w:w="1091" w:type="dxa"/>
            <w:gridSpan w:val="2"/>
            <w:tcBorders>
              <w:bottom w:val="nil"/>
            </w:tcBorders>
          </w:tcPr>
          <w:p w:rsidR="00497609" w:rsidRDefault="00497609">
            <w:pPr>
              <w:rPr>
                <w:sz w:val="16"/>
              </w:rPr>
            </w:pPr>
          </w:p>
        </w:tc>
      </w:tr>
      <w:tr w:rsidR="00FD48A6" w:rsidTr="002C2646">
        <w:tblPrEx>
          <w:tblCellMar>
            <w:top w:w="0" w:type="dxa"/>
            <w:bottom w:w="0" w:type="dxa"/>
          </w:tblCellMar>
        </w:tblPrEx>
        <w:trPr>
          <w:cantSplit/>
          <w:trHeight w:val="221"/>
          <w:jc w:val="center"/>
        </w:trPr>
        <w:tc>
          <w:tcPr>
            <w:tcW w:w="4674" w:type="dxa"/>
            <w:gridSpan w:val="7"/>
            <w:tcBorders>
              <w:bottom w:val="nil"/>
            </w:tcBorders>
            <w:vAlign w:val="center"/>
          </w:tcPr>
          <w:p w:rsidR="00FD48A6" w:rsidRDefault="00FD48A6">
            <w:pPr>
              <w:rPr>
                <w:sz w:val="16"/>
              </w:rPr>
            </w:pPr>
            <w:r>
              <w:rPr>
                <w:sz w:val="16"/>
              </w:rPr>
              <w:t>16.</w:t>
            </w:r>
          </w:p>
        </w:tc>
        <w:tc>
          <w:tcPr>
            <w:tcW w:w="945" w:type="dxa"/>
            <w:gridSpan w:val="4"/>
            <w:tcBorders>
              <w:bottom w:val="nil"/>
              <w:right w:val="nil"/>
            </w:tcBorders>
          </w:tcPr>
          <w:p w:rsidR="00FD48A6" w:rsidRDefault="00FD48A6">
            <w:pPr>
              <w:rPr>
                <w:sz w:val="16"/>
              </w:rPr>
            </w:pPr>
          </w:p>
        </w:tc>
        <w:tc>
          <w:tcPr>
            <w:tcW w:w="945" w:type="dxa"/>
            <w:gridSpan w:val="4"/>
            <w:tcBorders>
              <w:left w:val="single" w:sz="6" w:space="0" w:color="000000"/>
              <w:bottom w:val="nil"/>
            </w:tcBorders>
          </w:tcPr>
          <w:p w:rsidR="00FD48A6" w:rsidRDefault="00FD48A6">
            <w:pPr>
              <w:rPr>
                <w:sz w:val="16"/>
              </w:rPr>
            </w:pPr>
          </w:p>
        </w:tc>
        <w:tc>
          <w:tcPr>
            <w:tcW w:w="1890" w:type="dxa"/>
            <w:gridSpan w:val="6"/>
            <w:tcBorders>
              <w:bottom w:val="nil"/>
              <w:right w:val="nil"/>
            </w:tcBorders>
          </w:tcPr>
          <w:p w:rsidR="00FD48A6" w:rsidRDefault="00FD48A6">
            <w:pPr>
              <w:rPr>
                <w:sz w:val="16"/>
              </w:rPr>
            </w:pPr>
          </w:p>
        </w:tc>
        <w:tc>
          <w:tcPr>
            <w:tcW w:w="850" w:type="dxa"/>
            <w:gridSpan w:val="2"/>
            <w:tcBorders>
              <w:left w:val="single" w:sz="6" w:space="0" w:color="000000"/>
              <w:bottom w:val="single" w:sz="6" w:space="0" w:color="000000"/>
              <w:right w:val="single" w:sz="6" w:space="0" w:color="000000"/>
            </w:tcBorders>
          </w:tcPr>
          <w:p w:rsidR="00FD48A6" w:rsidRDefault="00FD48A6">
            <w:pPr>
              <w:rPr>
                <w:sz w:val="16"/>
              </w:rPr>
            </w:pPr>
          </w:p>
        </w:tc>
        <w:tc>
          <w:tcPr>
            <w:tcW w:w="855" w:type="dxa"/>
            <w:gridSpan w:val="2"/>
            <w:tcBorders>
              <w:left w:val="nil"/>
              <w:bottom w:val="nil"/>
            </w:tcBorders>
          </w:tcPr>
          <w:p w:rsidR="00FD48A6" w:rsidRDefault="00FD48A6">
            <w:pPr>
              <w:rPr>
                <w:sz w:val="16"/>
              </w:rPr>
            </w:pPr>
          </w:p>
        </w:tc>
        <w:tc>
          <w:tcPr>
            <w:tcW w:w="1091" w:type="dxa"/>
            <w:gridSpan w:val="2"/>
            <w:tcBorders>
              <w:bottom w:val="nil"/>
            </w:tcBorders>
          </w:tcPr>
          <w:p w:rsidR="00FD48A6" w:rsidRDefault="00FD48A6">
            <w:pPr>
              <w:rPr>
                <w:sz w:val="16"/>
              </w:rPr>
            </w:pPr>
          </w:p>
        </w:tc>
      </w:tr>
      <w:tr w:rsidR="00ED40E0" w:rsidTr="002C2646">
        <w:tblPrEx>
          <w:tblCellMar>
            <w:top w:w="0" w:type="dxa"/>
            <w:bottom w:w="0" w:type="dxa"/>
          </w:tblCellMar>
        </w:tblPrEx>
        <w:trPr>
          <w:cantSplit/>
          <w:trHeight w:val="221"/>
          <w:jc w:val="center"/>
        </w:trPr>
        <w:tc>
          <w:tcPr>
            <w:tcW w:w="4674" w:type="dxa"/>
            <w:gridSpan w:val="7"/>
            <w:tcBorders>
              <w:bottom w:val="nil"/>
            </w:tcBorders>
            <w:vAlign w:val="center"/>
          </w:tcPr>
          <w:p w:rsidR="00ED40E0" w:rsidRDefault="00ED40E0">
            <w:pPr>
              <w:rPr>
                <w:sz w:val="16"/>
              </w:rPr>
            </w:pPr>
            <w:r>
              <w:rPr>
                <w:sz w:val="16"/>
              </w:rPr>
              <w:t>17.</w:t>
            </w:r>
          </w:p>
        </w:tc>
        <w:tc>
          <w:tcPr>
            <w:tcW w:w="945" w:type="dxa"/>
            <w:gridSpan w:val="4"/>
            <w:tcBorders>
              <w:bottom w:val="nil"/>
              <w:right w:val="nil"/>
            </w:tcBorders>
          </w:tcPr>
          <w:p w:rsidR="00ED40E0" w:rsidRDefault="00ED40E0">
            <w:pPr>
              <w:rPr>
                <w:sz w:val="16"/>
              </w:rPr>
            </w:pPr>
          </w:p>
        </w:tc>
        <w:tc>
          <w:tcPr>
            <w:tcW w:w="945" w:type="dxa"/>
            <w:gridSpan w:val="4"/>
            <w:tcBorders>
              <w:left w:val="single" w:sz="6" w:space="0" w:color="000000"/>
              <w:bottom w:val="nil"/>
            </w:tcBorders>
          </w:tcPr>
          <w:p w:rsidR="00ED40E0" w:rsidRDefault="00ED40E0">
            <w:pPr>
              <w:rPr>
                <w:sz w:val="16"/>
              </w:rPr>
            </w:pPr>
          </w:p>
        </w:tc>
        <w:tc>
          <w:tcPr>
            <w:tcW w:w="1890" w:type="dxa"/>
            <w:gridSpan w:val="6"/>
            <w:tcBorders>
              <w:bottom w:val="nil"/>
              <w:right w:val="nil"/>
            </w:tcBorders>
          </w:tcPr>
          <w:p w:rsidR="00ED40E0" w:rsidRDefault="00ED40E0">
            <w:pPr>
              <w:rPr>
                <w:sz w:val="16"/>
              </w:rPr>
            </w:pPr>
          </w:p>
        </w:tc>
        <w:tc>
          <w:tcPr>
            <w:tcW w:w="850" w:type="dxa"/>
            <w:gridSpan w:val="2"/>
            <w:tcBorders>
              <w:left w:val="single" w:sz="6" w:space="0" w:color="000000"/>
              <w:bottom w:val="single" w:sz="6" w:space="0" w:color="000000"/>
              <w:right w:val="single" w:sz="6" w:space="0" w:color="000000"/>
            </w:tcBorders>
          </w:tcPr>
          <w:p w:rsidR="00ED40E0" w:rsidRDefault="00ED40E0">
            <w:pPr>
              <w:rPr>
                <w:sz w:val="16"/>
              </w:rPr>
            </w:pPr>
          </w:p>
        </w:tc>
        <w:tc>
          <w:tcPr>
            <w:tcW w:w="855" w:type="dxa"/>
            <w:gridSpan w:val="2"/>
            <w:tcBorders>
              <w:left w:val="nil"/>
              <w:bottom w:val="nil"/>
            </w:tcBorders>
          </w:tcPr>
          <w:p w:rsidR="00ED40E0" w:rsidRDefault="00ED40E0">
            <w:pPr>
              <w:rPr>
                <w:sz w:val="16"/>
              </w:rPr>
            </w:pPr>
          </w:p>
        </w:tc>
        <w:tc>
          <w:tcPr>
            <w:tcW w:w="1091" w:type="dxa"/>
            <w:gridSpan w:val="2"/>
            <w:tcBorders>
              <w:bottom w:val="nil"/>
            </w:tcBorders>
          </w:tcPr>
          <w:p w:rsidR="00ED40E0" w:rsidRDefault="00ED40E0">
            <w:pPr>
              <w:rPr>
                <w:sz w:val="16"/>
              </w:rPr>
            </w:pPr>
          </w:p>
        </w:tc>
      </w:tr>
      <w:tr w:rsidR="00497609" w:rsidTr="002C2646">
        <w:tblPrEx>
          <w:tblCellMar>
            <w:top w:w="0" w:type="dxa"/>
            <w:bottom w:w="0" w:type="dxa"/>
          </w:tblCellMar>
        </w:tblPrEx>
        <w:trPr>
          <w:cantSplit/>
          <w:trHeight w:hRule="exact" w:val="220"/>
          <w:jc w:val="center"/>
        </w:trPr>
        <w:tc>
          <w:tcPr>
            <w:tcW w:w="7509" w:type="dxa"/>
            <w:gridSpan w:val="18"/>
            <w:tcBorders>
              <w:top w:val="single" w:sz="6" w:space="0" w:color="000000"/>
              <w:bottom w:val="single" w:sz="6" w:space="0" w:color="000000"/>
              <w:right w:val="nil"/>
            </w:tcBorders>
            <w:shd w:val="pct25" w:color="auto" w:fill="FFFFFF"/>
          </w:tcPr>
          <w:p w:rsidR="00497609" w:rsidRDefault="00497609">
            <w:pPr>
              <w:rPr>
                <w:sz w:val="16"/>
              </w:rPr>
            </w:pPr>
          </w:p>
        </w:tc>
        <w:tc>
          <w:tcPr>
            <w:tcW w:w="945" w:type="dxa"/>
            <w:gridSpan w:val="3"/>
            <w:tcBorders>
              <w:top w:val="single" w:sz="6" w:space="0" w:color="000000"/>
              <w:left w:val="single" w:sz="6" w:space="0" w:color="000000"/>
              <w:bottom w:val="single" w:sz="6" w:space="0" w:color="000000"/>
              <w:right w:val="single" w:sz="6" w:space="0" w:color="000000"/>
            </w:tcBorders>
          </w:tcPr>
          <w:p w:rsidR="00497609" w:rsidRPr="00C408D3" w:rsidRDefault="00497609">
            <w:pPr>
              <w:rPr>
                <w:b/>
                <w:sz w:val="16"/>
              </w:rPr>
            </w:pPr>
            <w:bookmarkStart w:id="1762" w:name="_Toc446212277"/>
            <w:bookmarkStart w:id="1763" w:name="_Toc446483035"/>
            <w:r w:rsidRPr="00C408D3">
              <w:rPr>
                <w:b/>
                <w:sz w:val="16"/>
              </w:rPr>
              <w:t>Totals</w:t>
            </w:r>
            <w:bookmarkEnd w:id="1762"/>
            <w:bookmarkEnd w:id="1763"/>
          </w:p>
        </w:tc>
        <w:tc>
          <w:tcPr>
            <w:tcW w:w="850" w:type="dxa"/>
            <w:gridSpan w:val="2"/>
            <w:tcBorders>
              <w:top w:val="single" w:sz="6" w:space="0" w:color="000000"/>
              <w:left w:val="nil"/>
              <w:bottom w:val="single" w:sz="6" w:space="0" w:color="000000"/>
              <w:right w:val="nil"/>
            </w:tcBorders>
          </w:tcPr>
          <w:p w:rsidR="00497609" w:rsidRDefault="00497609">
            <w:pPr>
              <w:rPr>
                <w:sz w:val="16"/>
              </w:rPr>
            </w:pPr>
          </w:p>
        </w:tc>
        <w:tc>
          <w:tcPr>
            <w:tcW w:w="855" w:type="dxa"/>
            <w:gridSpan w:val="2"/>
            <w:tcBorders>
              <w:top w:val="single" w:sz="6" w:space="0" w:color="000000"/>
              <w:left w:val="single" w:sz="6" w:space="0" w:color="000000"/>
              <w:bottom w:val="single" w:sz="6" w:space="0" w:color="000000"/>
            </w:tcBorders>
          </w:tcPr>
          <w:p w:rsidR="00497609" w:rsidRDefault="00497609">
            <w:pPr>
              <w:rPr>
                <w:sz w:val="16"/>
              </w:rPr>
            </w:pPr>
          </w:p>
        </w:tc>
        <w:tc>
          <w:tcPr>
            <w:tcW w:w="1091" w:type="dxa"/>
            <w:gridSpan w:val="2"/>
            <w:tcBorders>
              <w:top w:val="single" w:sz="6" w:space="0" w:color="000000"/>
              <w:bottom w:val="single" w:sz="6" w:space="0" w:color="000000"/>
            </w:tcBorders>
            <w:shd w:val="pct25" w:color="auto" w:fill="FFFFFF"/>
          </w:tcPr>
          <w:p w:rsidR="00497609" w:rsidRDefault="00497609">
            <w:pPr>
              <w:rPr>
                <w:sz w:val="16"/>
              </w:rPr>
            </w:pPr>
          </w:p>
        </w:tc>
      </w:tr>
      <w:tr w:rsidR="00497609" w:rsidTr="002C2646">
        <w:tblPrEx>
          <w:tblCellMar>
            <w:top w:w="0" w:type="dxa"/>
            <w:bottom w:w="0" w:type="dxa"/>
          </w:tblCellMar>
        </w:tblPrEx>
        <w:trPr>
          <w:cantSplit/>
          <w:jc w:val="center"/>
        </w:trPr>
        <w:tc>
          <w:tcPr>
            <w:tcW w:w="1845" w:type="dxa"/>
            <w:tcBorders>
              <w:top w:val="nil"/>
            </w:tcBorders>
          </w:tcPr>
          <w:p w:rsidR="00497609" w:rsidRDefault="00497609" w:rsidP="00AA5CE8">
            <w:pPr>
              <w:jc w:val="left"/>
              <w:rPr>
                <w:sz w:val="16"/>
              </w:rPr>
            </w:pPr>
            <w:r>
              <w:rPr>
                <w:sz w:val="16"/>
              </w:rPr>
              <w:t>15.  Total Error</w:t>
            </w:r>
            <w:r w:rsidR="008437FC">
              <w:rPr>
                <w:sz w:val="16"/>
              </w:rPr>
              <w:t>:</w:t>
            </w:r>
          </w:p>
          <w:p w:rsidR="00497609" w:rsidRDefault="00497609" w:rsidP="00AA5CE8">
            <w:pPr>
              <w:jc w:val="left"/>
              <w:rPr>
                <w:sz w:val="16"/>
              </w:rPr>
            </w:pPr>
          </w:p>
        </w:tc>
        <w:tc>
          <w:tcPr>
            <w:tcW w:w="2829" w:type="dxa"/>
            <w:gridSpan w:val="6"/>
            <w:tcBorders>
              <w:top w:val="nil"/>
            </w:tcBorders>
          </w:tcPr>
          <w:p w:rsidR="00497609" w:rsidRDefault="00497609" w:rsidP="00AA5CE8">
            <w:pPr>
              <w:jc w:val="left"/>
              <w:rPr>
                <w:sz w:val="16"/>
              </w:rPr>
            </w:pPr>
            <w:r>
              <w:rPr>
                <w:sz w:val="16"/>
              </w:rPr>
              <w:t>16.  N</w:t>
            </w:r>
            <w:r w:rsidR="008437FC">
              <w:rPr>
                <w:sz w:val="16"/>
              </w:rPr>
              <w:t>umber</w:t>
            </w:r>
            <w:r>
              <w:rPr>
                <w:sz w:val="16"/>
              </w:rPr>
              <w:t xml:space="preserve"> of unreasonable minus</w:t>
            </w:r>
            <w:r w:rsidR="007026E1">
              <w:rPr>
                <w:sz w:val="16"/>
              </w:rPr>
              <w:t xml:space="preserve"> (−)</w:t>
            </w:r>
            <w:r>
              <w:rPr>
                <w:sz w:val="16"/>
              </w:rPr>
              <w:t xml:space="preserve"> errors</w:t>
            </w:r>
            <w:r w:rsidR="00AA5CE8">
              <w:rPr>
                <w:sz w:val="16"/>
              </w:rPr>
              <w:t xml:space="preserve">: </w:t>
            </w:r>
            <w:r>
              <w:rPr>
                <w:sz w:val="16"/>
              </w:rPr>
              <w:t xml:space="preserve"> (</w:t>
            </w:r>
            <w:r w:rsidR="00AA5CE8">
              <w:rPr>
                <w:sz w:val="16"/>
              </w:rPr>
              <w:t>C</w:t>
            </w:r>
            <w:r>
              <w:rPr>
                <w:sz w:val="16"/>
              </w:rPr>
              <w:t>ompare each package error with the MAV in Col</w:t>
            </w:r>
            <w:r w:rsidR="008437FC">
              <w:rPr>
                <w:sz w:val="16"/>
              </w:rPr>
              <w:t>umn</w:t>
            </w:r>
            <w:r>
              <w:rPr>
                <w:sz w:val="16"/>
              </w:rPr>
              <w:t xml:space="preserve"> 4</w:t>
            </w:r>
            <w:r w:rsidR="00AA5CE8">
              <w:rPr>
                <w:sz w:val="16"/>
              </w:rPr>
              <w:t>.</w:t>
            </w:r>
            <w:r>
              <w:rPr>
                <w:sz w:val="16"/>
              </w:rPr>
              <w:t>)</w:t>
            </w:r>
          </w:p>
        </w:tc>
        <w:tc>
          <w:tcPr>
            <w:tcW w:w="2520" w:type="dxa"/>
            <w:gridSpan w:val="9"/>
            <w:tcBorders>
              <w:top w:val="nil"/>
            </w:tcBorders>
          </w:tcPr>
          <w:p w:rsidR="00497609" w:rsidRDefault="00497609" w:rsidP="00AA5CE8">
            <w:pPr>
              <w:jc w:val="left"/>
              <w:rPr>
                <w:sz w:val="16"/>
              </w:rPr>
            </w:pPr>
            <w:r>
              <w:rPr>
                <w:sz w:val="16"/>
              </w:rPr>
              <w:t xml:space="preserve">17.  Is </w:t>
            </w:r>
            <w:smartTag w:uri="urn:schemas-microsoft-com:office:smarttags" w:element="address">
              <w:smartTag w:uri="urn:schemas-microsoft-com:office:smarttags" w:element="Street">
                <w:r w:rsidR="008437FC">
                  <w:rPr>
                    <w:sz w:val="16"/>
                  </w:rPr>
                  <w:t>Box</w:t>
                </w:r>
              </w:smartTag>
              <w:r w:rsidR="008437FC">
                <w:rPr>
                  <w:sz w:val="16"/>
                </w:rPr>
                <w:t xml:space="preserve"> </w:t>
              </w:r>
              <w:r>
                <w:rPr>
                  <w:sz w:val="16"/>
                </w:rPr>
                <w:t>16</w:t>
              </w:r>
            </w:smartTag>
            <w:r>
              <w:rPr>
                <w:sz w:val="16"/>
              </w:rPr>
              <w:t xml:space="preserve"> greater than </w:t>
            </w:r>
            <w:smartTag w:uri="urn:schemas-microsoft-com:office:smarttags" w:element="address">
              <w:smartTag w:uri="urn:schemas-microsoft-com:office:smarttags" w:element="Street">
                <w:r w:rsidR="008437FC">
                  <w:rPr>
                    <w:sz w:val="16"/>
                  </w:rPr>
                  <w:t>Box</w:t>
                </w:r>
              </w:smartTag>
              <w:r w:rsidR="008437FC">
                <w:rPr>
                  <w:sz w:val="16"/>
                </w:rPr>
                <w:t xml:space="preserve"> </w:t>
              </w:r>
              <w:r>
                <w:rPr>
                  <w:sz w:val="16"/>
                </w:rPr>
                <w:t>8</w:t>
              </w:r>
            </w:smartTag>
            <w:r>
              <w:rPr>
                <w:sz w:val="16"/>
              </w:rPr>
              <w:t>?</w:t>
            </w:r>
          </w:p>
          <w:bookmarkStart w:id="1764" w:name="Check10"/>
          <w:p w:rsidR="00497609" w:rsidRDefault="00790BC4" w:rsidP="00AA5CE8">
            <w:pPr>
              <w:jc w:val="left"/>
              <w:rPr>
                <w:sz w:val="16"/>
              </w:rPr>
            </w:pPr>
            <w:r>
              <w:rPr>
                <w:rFonts w:ascii="ZDingbats" w:hAnsi="ZDingbats"/>
                <w:sz w:val="16"/>
              </w:rPr>
              <w:fldChar w:fldCharType="begin">
                <w:ffData>
                  <w:name w:val="Check10"/>
                  <w:enabled/>
                  <w:calcOnExit w:val="0"/>
                  <w:checkBox>
                    <w:sizeAuto/>
                    <w:default w:val="0"/>
                  </w:checkBox>
                </w:ffData>
              </w:fldChar>
            </w:r>
            <w:r>
              <w:rPr>
                <w:rFonts w:ascii="ZDingbats" w:hAnsi="ZDingbats"/>
                <w:sz w:val="16"/>
              </w:rPr>
              <w:instrText xml:space="preserve"> FORMCHECKBOX </w:instrText>
            </w:r>
            <w:r w:rsidR="00137DB0" w:rsidRPr="00790BC4">
              <w:rPr>
                <w:rFonts w:ascii="ZDingbats" w:hAnsi="ZDingbats"/>
                <w:sz w:val="16"/>
              </w:rPr>
            </w:r>
            <w:r>
              <w:rPr>
                <w:rFonts w:ascii="ZDingbats" w:hAnsi="ZDingbats"/>
                <w:sz w:val="16"/>
              </w:rPr>
              <w:fldChar w:fldCharType="end"/>
            </w:r>
            <w:bookmarkEnd w:id="1764"/>
            <w:r w:rsidR="00497609">
              <w:rPr>
                <w:sz w:val="16"/>
              </w:rPr>
              <w:t xml:space="preserve"> </w:t>
            </w:r>
            <w:r w:rsidR="00AA5CE8">
              <w:rPr>
                <w:sz w:val="16"/>
              </w:rPr>
              <w:t xml:space="preserve"> </w:t>
            </w:r>
            <w:r w:rsidR="00497609">
              <w:rPr>
                <w:sz w:val="16"/>
              </w:rPr>
              <w:t xml:space="preserve">Yes, </w:t>
            </w:r>
            <w:r w:rsidR="008437FC">
              <w:rPr>
                <w:sz w:val="16"/>
              </w:rPr>
              <w:t xml:space="preserve">lot </w:t>
            </w:r>
            <w:r w:rsidR="008437FC">
              <w:rPr>
                <w:sz w:val="16"/>
                <w:u w:val="single"/>
              </w:rPr>
              <w:t>fails</w:t>
            </w:r>
            <w:r w:rsidR="00497609">
              <w:rPr>
                <w:sz w:val="16"/>
              </w:rPr>
              <w:t xml:space="preserve"> </w:t>
            </w:r>
          </w:p>
          <w:bookmarkStart w:id="1765" w:name="Check9"/>
          <w:p w:rsidR="00497609" w:rsidRDefault="00790BC4" w:rsidP="00AA5CE8">
            <w:pPr>
              <w:jc w:val="left"/>
              <w:rPr>
                <w:sz w:val="16"/>
              </w:rPr>
            </w:pPr>
            <w:r>
              <w:rPr>
                <w:rFonts w:ascii="ZDingbats" w:hAnsi="ZDingbats"/>
                <w:sz w:val="16"/>
              </w:rPr>
              <w:fldChar w:fldCharType="begin">
                <w:ffData>
                  <w:name w:val="Check9"/>
                  <w:enabled/>
                  <w:calcOnExit w:val="0"/>
                  <w:checkBox>
                    <w:sizeAuto/>
                    <w:default w:val="0"/>
                  </w:checkBox>
                </w:ffData>
              </w:fldChar>
            </w:r>
            <w:r>
              <w:rPr>
                <w:rFonts w:ascii="ZDingbats" w:hAnsi="ZDingbats"/>
                <w:sz w:val="16"/>
              </w:rPr>
              <w:instrText xml:space="preserve"> FORMCHECKBOX </w:instrText>
            </w:r>
            <w:r w:rsidR="00137DB0" w:rsidRPr="00790BC4">
              <w:rPr>
                <w:rFonts w:ascii="ZDingbats" w:hAnsi="ZDingbats"/>
                <w:sz w:val="16"/>
              </w:rPr>
            </w:r>
            <w:r>
              <w:rPr>
                <w:rFonts w:ascii="ZDingbats" w:hAnsi="ZDingbats"/>
                <w:sz w:val="16"/>
              </w:rPr>
              <w:fldChar w:fldCharType="end"/>
            </w:r>
            <w:bookmarkEnd w:id="1765"/>
            <w:r w:rsidR="00497609">
              <w:rPr>
                <w:sz w:val="16"/>
              </w:rPr>
              <w:t xml:space="preserve"> </w:t>
            </w:r>
            <w:r w:rsidR="00AA5CE8">
              <w:rPr>
                <w:sz w:val="16"/>
              </w:rPr>
              <w:t xml:space="preserve"> </w:t>
            </w:r>
            <w:r w:rsidR="00497609">
              <w:rPr>
                <w:sz w:val="16"/>
              </w:rPr>
              <w:t xml:space="preserve">No, go to </w:t>
            </w:r>
            <w:smartTag w:uri="urn:schemas-microsoft-com:office:smarttags" w:element="address">
              <w:smartTag w:uri="urn:schemas-microsoft-com:office:smarttags" w:element="Street">
                <w:r w:rsidR="008437FC">
                  <w:rPr>
                    <w:sz w:val="16"/>
                  </w:rPr>
                  <w:t>Box</w:t>
                </w:r>
              </w:smartTag>
              <w:r w:rsidR="008437FC">
                <w:rPr>
                  <w:sz w:val="16"/>
                </w:rPr>
                <w:t xml:space="preserve"> </w:t>
              </w:r>
              <w:r w:rsidR="00497609">
                <w:rPr>
                  <w:sz w:val="16"/>
                </w:rPr>
                <w:t>18</w:t>
              </w:r>
            </w:smartTag>
          </w:p>
        </w:tc>
        <w:tc>
          <w:tcPr>
            <w:tcW w:w="1980" w:type="dxa"/>
            <w:gridSpan w:val="6"/>
            <w:tcBorders>
              <w:top w:val="nil"/>
            </w:tcBorders>
          </w:tcPr>
          <w:p w:rsidR="00497609" w:rsidRDefault="00497609" w:rsidP="00AA5CE8">
            <w:pPr>
              <w:jc w:val="left"/>
              <w:rPr>
                <w:sz w:val="16"/>
              </w:rPr>
            </w:pPr>
            <w:r>
              <w:rPr>
                <w:sz w:val="16"/>
              </w:rPr>
              <w:t>18.  Avg. error in dimensionless units</w:t>
            </w:r>
            <w:r w:rsidR="008437FC">
              <w:rPr>
                <w:sz w:val="16"/>
              </w:rPr>
              <w:t>:</w:t>
            </w:r>
            <w:r>
              <w:rPr>
                <w:sz w:val="16"/>
              </w:rPr>
              <w:t xml:space="preserve"> </w:t>
            </w:r>
          </w:p>
          <w:p w:rsidR="00497609" w:rsidRDefault="00497609" w:rsidP="00AA5CE8">
            <w:pPr>
              <w:jc w:val="left"/>
              <w:rPr>
                <w:sz w:val="16"/>
              </w:rPr>
            </w:pPr>
            <w:r>
              <w:rPr>
                <w:sz w:val="16"/>
              </w:rPr>
              <w:t>(</w:t>
            </w:r>
            <w:r w:rsidR="00516C79">
              <w:rPr>
                <w:sz w:val="16"/>
              </w:rPr>
              <w:t xml:space="preserve">Box </w:t>
            </w:r>
            <w:smartTag w:uri="urn:schemas-microsoft-com:office:smarttags" w:element="Street">
              <w:smartTag w:uri="urn:schemas-microsoft-com:office:smarttags" w:element="address">
                <w:r>
                  <w:rPr>
                    <w:sz w:val="16"/>
                  </w:rPr>
                  <w:t>15</w:t>
                </w:r>
                <w:r w:rsidR="008437FC">
                  <w:rPr>
                    <w:sz w:val="16"/>
                  </w:rPr>
                  <w:t> </w:t>
                </w:r>
                <w:r w:rsidR="008437FC">
                  <w:rPr>
                    <w:sz w:val="16"/>
                  </w:rPr>
                  <w:sym w:font="Symbol" w:char="F0B8"/>
                </w:r>
                <w:r>
                  <w:rPr>
                    <w:sz w:val="16"/>
                  </w:rPr>
                  <w:t xml:space="preserve"> </w:t>
                </w:r>
                <w:r w:rsidR="00516C79">
                  <w:rPr>
                    <w:sz w:val="16"/>
                  </w:rPr>
                  <w:t xml:space="preserve">Box </w:t>
                </w:r>
                <w:r>
                  <w:rPr>
                    <w:sz w:val="16"/>
                  </w:rPr>
                  <w:t>6</w:t>
                </w:r>
              </w:smartTag>
            </w:smartTag>
            <w:r>
              <w:rPr>
                <w:sz w:val="16"/>
              </w:rPr>
              <w:t xml:space="preserve"> =) </w:t>
            </w:r>
          </w:p>
          <w:p w:rsidR="007327DE" w:rsidRDefault="007327DE" w:rsidP="00AA5CE8">
            <w:pPr>
              <w:jc w:val="left"/>
              <w:rPr>
                <w:sz w:val="16"/>
              </w:rPr>
            </w:pPr>
          </w:p>
        </w:tc>
        <w:tc>
          <w:tcPr>
            <w:tcW w:w="2076" w:type="dxa"/>
            <w:gridSpan w:val="5"/>
            <w:tcBorders>
              <w:top w:val="nil"/>
            </w:tcBorders>
          </w:tcPr>
          <w:p w:rsidR="00497609" w:rsidRDefault="00497609" w:rsidP="00AA5CE8">
            <w:pPr>
              <w:jc w:val="left"/>
              <w:rPr>
                <w:sz w:val="16"/>
              </w:rPr>
            </w:pPr>
            <w:r>
              <w:rPr>
                <w:sz w:val="16"/>
              </w:rPr>
              <w:t>19.  Avg. error in labeled units (</w:t>
            </w:r>
            <w:smartTag w:uri="urn:schemas-microsoft-com:office:smarttags" w:element="address">
              <w:smartTag w:uri="urn:schemas-microsoft-com:office:smarttags" w:element="Street">
                <w:r w:rsidR="00516C79">
                  <w:rPr>
                    <w:sz w:val="16"/>
                  </w:rPr>
                  <w:t>Box</w:t>
                </w:r>
              </w:smartTag>
              <w:r w:rsidR="00516C79">
                <w:rPr>
                  <w:sz w:val="16"/>
                </w:rPr>
                <w:t xml:space="preserve"> </w:t>
              </w:r>
              <w:r>
                <w:rPr>
                  <w:sz w:val="16"/>
                </w:rPr>
                <w:t>18</w:t>
              </w:r>
            </w:smartTag>
            <w:r>
              <w:rPr>
                <w:sz w:val="16"/>
              </w:rPr>
              <w:t xml:space="preserve"> x </w:t>
            </w:r>
            <w:smartTag w:uri="urn:schemas-microsoft-com:office:smarttags" w:element="address">
              <w:smartTag w:uri="urn:schemas-microsoft-com:office:smarttags" w:element="Street">
                <w:r w:rsidR="00516C79">
                  <w:rPr>
                    <w:sz w:val="16"/>
                  </w:rPr>
                  <w:t>Box</w:t>
                </w:r>
              </w:smartTag>
              <w:r w:rsidR="00516C79">
                <w:rPr>
                  <w:sz w:val="16"/>
                </w:rPr>
                <w:t xml:space="preserve"> </w:t>
              </w:r>
              <w:r>
                <w:rPr>
                  <w:sz w:val="16"/>
                </w:rPr>
                <w:t>2</w:t>
              </w:r>
            </w:smartTag>
            <w:r>
              <w:rPr>
                <w:sz w:val="16"/>
              </w:rPr>
              <w:t xml:space="preserve"> =)</w:t>
            </w:r>
          </w:p>
        </w:tc>
      </w:tr>
      <w:tr w:rsidR="00497609" w:rsidRPr="007E453B" w:rsidTr="002C2646">
        <w:tblPrEx>
          <w:tblCellMar>
            <w:top w:w="0" w:type="dxa"/>
            <w:bottom w:w="0" w:type="dxa"/>
          </w:tblCellMar>
        </w:tblPrEx>
        <w:trPr>
          <w:cantSplit/>
          <w:jc w:val="center"/>
        </w:trPr>
        <w:tc>
          <w:tcPr>
            <w:tcW w:w="2785" w:type="dxa"/>
            <w:gridSpan w:val="2"/>
          </w:tcPr>
          <w:p w:rsidR="00497609" w:rsidRDefault="00497609" w:rsidP="00AA5CE8">
            <w:pPr>
              <w:jc w:val="left"/>
              <w:rPr>
                <w:sz w:val="16"/>
              </w:rPr>
            </w:pPr>
            <w:r>
              <w:rPr>
                <w:sz w:val="16"/>
              </w:rPr>
              <w:t>20.  Is 18 Zero</w:t>
            </w:r>
            <w:r w:rsidR="00E751AE">
              <w:rPr>
                <w:sz w:val="16"/>
              </w:rPr>
              <w:t xml:space="preserve"> (0)</w:t>
            </w:r>
            <w:r>
              <w:rPr>
                <w:sz w:val="16"/>
              </w:rPr>
              <w:t xml:space="preserve"> or Plus</w:t>
            </w:r>
            <w:r w:rsidR="00E751AE">
              <w:rPr>
                <w:sz w:val="16"/>
              </w:rPr>
              <w:t xml:space="preserve"> (+)</w:t>
            </w:r>
            <w:r>
              <w:rPr>
                <w:sz w:val="16"/>
              </w:rPr>
              <w:t>?</w:t>
            </w:r>
          </w:p>
          <w:bookmarkStart w:id="1766" w:name="Check11"/>
          <w:p w:rsidR="00497609" w:rsidRDefault="00790BC4" w:rsidP="00AA5CE8">
            <w:pPr>
              <w:jc w:val="left"/>
              <w:rPr>
                <w:sz w:val="16"/>
              </w:rPr>
            </w:pPr>
            <w:r>
              <w:rPr>
                <w:rFonts w:ascii="ZDingbats" w:hAnsi="ZDingbats"/>
                <w:sz w:val="16"/>
              </w:rPr>
              <w:fldChar w:fldCharType="begin">
                <w:ffData>
                  <w:name w:val="Check11"/>
                  <w:enabled/>
                  <w:calcOnExit w:val="0"/>
                  <w:checkBox>
                    <w:sizeAuto/>
                    <w:default w:val="0"/>
                  </w:checkBox>
                </w:ffData>
              </w:fldChar>
            </w:r>
            <w:r>
              <w:rPr>
                <w:rFonts w:ascii="ZDingbats" w:hAnsi="ZDingbats"/>
                <w:sz w:val="16"/>
              </w:rPr>
              <w:instrText xml:space="preserve"> FORMCHECKBOX </w:instrText>
            </w:r>
            <w:r w:rsidR="00137DB0" w:rsidRPr="00790BC4">
              <w:rPr>
                <w:rFonts w:ascii="ZDingbats" w:hAnsi="ZDingbats"/>
                <w:sz w:val="16"/>
              </w:rPr>
            </w:r>
            <w:r>
              <w:rPr>
                <w:rFonts w:ascii="ZDingbats" w:hAnsi="ZDingbats"/>
                <w:sz w:val="16"/>
              </w:rPr>
              <w:fldChar w:fldCharType="end"/>
            </w:r>
            <w:bookmarkEnd w:id="1766"/>
            <w:r w:rsidR="00497609">
              <w:rPr>
                <w:sz w:val="16"/>
              </w:rPr>
              <w:t xml:space="preserve">  Yes, lot passes, go to </w:t>
            </w:r>
            <w:smartTag w:uri="urn:schemas-microsoft-com:office:smarttags" w:element="address">
              <w:smartTag w:uri="urn:schemas-microsoft-com:office:smarttags" w:element="Street">
                <w:r w:rsidR="008437FC">
                  <w:rPr>
                    <w:sz w:val="16"/>
                  </w:rPr>
                  <w:t>Box</w:t>
                </w:r>
              </w:smartTag>
              <w:r w:rsidR="008437FC">
                <w:rPr>
                  <w:sz w:val="16"/>
                </w:rPr>
                <w:t xml:space="preserve"> </w:t>
              </w:r>
              <w:r w:rsidR="00497609">
                <w:rPr>
                  <w:sz w:val="16"/>
                </w:rPr>
                <w:t>25</w:t>
              </w:r>
            </w:smartTag>
            <w:r w:rsidR="00497609">
              <w:rPr>
                <w:sz w:val="16"/>
              </w:rPr>
              <w:t xml:space="preserve"> </w:t>
            </w:r>
          </w:p>
          <w:bookmarkStart w:id="1767" w:name="Check12"/>
          <w:p w:rsidR="00497609" w:rsidRDefault="00790BC4" w:rsidP="00AA5CE8">
            <w:pPr>
              <w:jc w:val="left"/>
              <w:rPr>
                <w:sz w:val="16"/>
              </w:rPr>
            </w:pPr>
            <w:r>
              <w:rPr>
                <w:rFonts w:ascii="ZDingbats" w:hAnsi="ZDingbats"/>
                <w:sz w:val="16"/>
              </w:rPr>
              <w:fldChar w:fldCharType="begin">
                <w:ffData>
                  <w:name w:val="Check12"/>
                  <w:enabled/>
                  <w:calcOnExit w:val="0"/>
                  <w:checkBox>
                    <w:sizeAuto/>
                    <w:default w:val="0"/>
                  </w:checkBox>
                </w:ffData>
              </w:fldChar>
            </w:r>
            <w:r>
              <w:rPr>
                <w:rFonts w:ascii="ZDingbats" w:hAnsi="ZDingbats"/>
                <w:sz w:val="16"/>
              </w:rPr>
              <w:instrText xml:space="preserve"> FORMCHECKBOX </w:instrText>
            </w:r>
            <w:r w:rsidR="00137DB0" w:rsidRPr="00790BC4">
              <w:rPr>
                <w:rFonts w:ascii="ZDingbats" w:hAnsi="ZDingbats"/>
                <w:sz w:val="16"/>
              </w:rPr>
            </w:r>
            <w:r>
              <w:rPr>
                <w:rFonts w:ascii="ZDingbats" w:hAnsi="ZDingbats"/>
                <w:sz w:val="16"/>
              </w:rPr>
              <w:fldChar w:fldCharType="end"/>
            </w:r>
            <w:bookmarkEnd w:id="1767"/>
            <w:r w:rsidR="00497609">
              <w:rPr>
                <w:sz w:val="16"/>
              </w:rPr>
              <w:t xml:space="preserve">  No, go to </w:t>
            </w:r>
            <w:smartTag w:uri="urn:schemas-microsoft-com:office:smarttags" w:element="address">
              <w:smartTag w:uri="urn:schemas-microsoft-com:office:smarttags" w:element="Street">
                <w:r w:rsidR="00B50A78">
                  <w:rPr>
                    <w:sz w:val="16"/>
                  </w:rPr>
                  <w:t>Box</w:t>
                </w:r>
              </w:smartTag>
              <w:r w:rsidR="00B50A78">
                <w:rPr>
                  <w:sz w:val="16"/>
                </w:rPr>
                <w:t xml:space="preserve"> </w:t>
              </w:r>
              <w:r w:rsidR="00497609">
                <w:rPr>
                  <w:sz w:val="16"/>
                </w:rPr>
                <w:t>21</w:t>
              </w:r>
            </w:smartTag>
          </w:p>
        </w:tc>
        <w:tc>
          <w:tcPr>
            <w:tcW w:w="2069" w:type="dxa"/>
            <w:gridSpan w:val="6"/>
          </w:tcPr>
          <w:p w:rsidR="00497609" w:rsidRDefault="00497609" w:rsidP="00AA5CE8">
            <w:pPr>
              <w:jc w:val="left"/>
              <w:rPr>
                <w:sz w:val="16"/>
              </w:rPr>
            </w:pPr>
            <w:r>
              <w:rPr>
                <w:sz w:val="16"/>
              </w:rPr>
              <w:t>21.  Compute Sample Standard Deviation</w:t>
            </w:r>
          </w:p>
        </w:tc>
        <w:tc>
          <w:tcPr>
            <w:tcW w:w="2340" w:type="dxa"/>
            <w:gridSpan w:val="8"/>
          </w:tcPr>
          <w:p w:rsidR="00497609" w:rsidRDefault="00497609" w:rsidP="00AA5CE8">
            <w:pPr>
              <w:jc w:val="left"/>
              <w:rPr>
                <w:sz w:val="16"/>
              </w:rPr>
            </w:pPr>
            <w:r>
              <w:rPr>
                <w:sz w:val="16"/>
              </w:rPr>
              <w:t>22.  Sample Correction Factor</w:t>
            </w:r>
          </w:p>
        </w:tc>
        <w:tc>
          <w:tcPr>
            <w:tcW w:w="4056" w:type="dxa"/>
            <w:gridSpan w:val="11"/>
          </w:tcPr>
          <w:p w:rsidR="00497609" w:rsidRPr="007E453B" w:rsidRDefault="00497609" w:rsidP="00AA5CE8">
            <w:pPr>
              <w:jc w:val="left"/>
              <w:rPr>
                <w:sz w:val="16"/>
                <w:lang w:val="es-BO"/>
              </w:rPr>
            </w:pPr>
            <w:r w:rsidRPr="007E453B">
              <w:rPr>
                <w:sz w:val="16"/>
                <w:lang w:val="es-BO"/>
              </w:rPr>
              <w:t xml:space="preserve">23.  Compute </w:t>
            </w:r>
            <w:proofErr w:type="spellStart"/>
            <w:r w:rsidRPr="007E453B">
              <w:rPr>
                <w:sz w:val="16"/>
                <w:lang w:val="es-BO"/>
              </w:rPr>
              <w:t>Sample</w:t>
            </w:r>
            <w:proofErr w:type="spellEnd"/>
            <w:r w:rsidRPr="007E453B">
              <w:rPr>
                <w:sz w:val="16"/>
                <w:lang w:val="es-BO"/>
              </w:rPr>
              <w:t xml:space="preserve"> Error </w:t>
            </w:r>
            <w:proofErr w:type="spellStart"/>
            <w:r w:rsidRPr="007E453B">
              <w:rPr>
                <w:sz w:val="16"/>
                <w:lang w:val="es-BO"/>
              </w:rPr>
              <w:t>Limit</w:t>
            </w:r>
            <w:proofErr w:type="spellEnd"/>
            <w:r w:rsidRPr="007E453B">
              <w:rPr>
                <w:sz w:val="16"/>
                <w:lang w:val="es-BO"/>
              </w:rPr>
              <w:t xml:space="preserve"> (</w:t>
            </w:r>
            <w:r w:rsidR="00D159AB">
              <w:rPr>
                <w:sz w:val="16"/>
                <w:lang w:val="es-BO"/>
              </w:rPr>
              <w:t xml:space="preserve">Box </w:t>
            </w:r>
            <w:r w:rsidRPr="007E453B">
              <w:rPr>
                <w:sz w:val="16"/>
                <w:lang w:val="es-BO"/>
              </w:rPr>
              <w:t xml:space="preserve">21 x </w:t>
            </w:r>
            <w:r w:rsidR="00D159AB">
              <w:rPr>
                <w:sz w:val="16"/>
                <w:lang w:val="es-BO"/>
              </w:rPr>
              <w:t xml:space="preserve">Box </w:t>
            </w:r>
            <w:r w:rsidRPr="007E453B">
              <w:rPr>
                <w:sz w:val="16"/>
                <w:lang w:val="es-BO"/>
              </w:rPr>
              <w:t>22 =)</w:t>
            </w:r>
          </w:p>
        </w:tc>
      </w:tr>
      <w:tr w:rsidR="00497609" w:rsidTr="0077268C">
        <w:tblPrEx>
          <w:tblCellMar>
            <w:top w:w="0" w:type="dxa"/>
            <w:bottom w:w="0" w:type="dxa"/>
          </w:tblCellMar>
        </w:tblPrEx>
        <w:trPr>
          <w:cantSplit/>
          <w:trHeight w:hRule="exact" w:val="654"/>
          <w:jc w:val="center"/>
        </w:trPr>
        <w:tc>
          <w:tcPr>
            <w:tcW w:w="5754" w:type="dxa"/>
            <w:gridSpan w:val="12"/>
            <w:tcBorders>
              <w:bottom w:val="nil"/>
            </w:tcBorders>
          </w:tcPr>
          <w:p w:rsidR="00497609" w:rsidRDefault="00497609" w:rsidP="00AA5CE8">
            <w:pPr>
              <w:jc w:val="left"/>
              <w:rPr>
                <w:sz w:val="16"/>
              </w:rPr>
            </w:pPr>
            <w:r>
              <w:rPr>
                <w:sz w:val="16"/>
              </w:rPr>
              <w:t xml:space="preserve">24.  Disregarding the signs, is </w:t>
            </w:r>
            <w:smartTag w:uri="urn:schemas-microsoft-com:office:smarttags" w:element="address">
              <w:smartTag w:uri="urn:schemas-microsoft-com:office:smarttags" w:element="Street">
                <w:r w:rsidR="008437FC">
                  <w:rPr>
                    <w:sz w:val="16"/>
                  </w:rPr>
                  <w:t>Box</w:t>
                </w:r>
              </w:smartTag>
              <w:r w:rsidR="008437FC">
                <w:rPr>
                  <w:sz w:val="16"/>
                </w:rPr>
                <w:t xml:space="preserve"> </w:t>
              </w:r>
              <w:r>
                <w:rPr>
                  <w:sz w:val="16"/>
                </w:rPr>
                <w:t>18</w:t>
              </w:r>
            </w:smartTag>
            <w:r>
              <w:rPr>
                <w:sz w:val="16"/>
              </w:rPr>
              <w:t xml:space="preserve"> larger than </w:t>
            </w:r>
            <w:smartTag w:uri="urn:schemas-microsoft-com:office:smarttags" w:element="address">
              <w:smartTag w:uri="urn:schemas-microsoft-com:office:smarttags" w:element="Street">
                <w:r w:rsidR="008437FC">
                  <w:rPr>
                    <w:sz w:val="16"/>
                  </w:rPr>
                  <w:t>Box</w:t>
                </w:r>
              </w:smartTag>
              <w:r w:rsidR="008437FC">
                <w:rPr>
                  <w:sz w:val="16"/>
                </w:rPr>
                <w:t xml:space="preserve"> </w:t>
              </w:r>
              <w:r>
                <w:rPr>
                  <w:sz w:val="16"/>
                </w:rPr>
                <w:t>23</w:t>
              </w:r>
            </w:smartTag>
            <w:r>
              <w:rPr>
                <w:sz w:val="16"/>
              </w:rPr>
              <w:t>?</w:t>
            </w:r>
          </w:p>
          <w:p w:rsidR="00497609" w:rsidRDefault="00497609" w:rsidP="00AA5CE8">
            <w:pPr>
              <w:jc w:val="left"/>
              <w:rPr>
                <w:sz w:val="16"/>
              </w:rPr>
            </w:pPr>
          </w:p>
          <w:p w:rsidR="00497609" w:rsidRDefault="0059626D" w:rsidP="00AA5CE8">
            <w:pPr>
              <w:jc w:val="left"/>
              <w:rPr>
                <w:sz w:val="16"/>
              </w:rPr>
            </w:pPr>
            <w:r>
              <w:rPr>
                <w:rFonts w:ascii="ZDingbats" w:hAnsi="ZDingbats"/>
                <w:sz w:val="16"/>
              </w:rPr>
              <w:tab/>
            </w:r>
            <w:bookmarkStart w:id="1768" w:name="Check13"/>
            <w:r w:rsidR="00790BC4">
              <w:rPr>
                <w:rFonts w:ascii="ZDingbats" w:hAnsi="ZDingbats"/>
                <w:sz w:val="16"/>
              </w:rPr>
              <w:fldChar w:fldCharType="begin">
                <w:ffData>
                  <w:name w:val="Check13"/>
                  <w:enabled/>
                  <w:calcOnExit w:val="0"/>
                  <w:checkBox>
                    <w:sizeAuto/>
                    <w:default w:val="0"/>
                  </w:checkBox>
                </w:ffData>
              </w:fldChar>
            </w:r>
            <w:r w:rsidR="00790BC4">
              <w:rPr>
                <w:rFonts w:ascii="ZDingbats" w:hAnsi="ZDingbats"/>
                <w:sz w:val="16"/>
              </w:rPr>
              <w:instrText xml:space="preserve"> FORMCHECKBOX </w:instrText>
            </w:r>
            <w:r w:rsidR="00137DB0" w:rsidRPr="00790BC4">
              <w:rPr>
                <w:rFonts w:ascii="ZDingbats" w:hAnsi="ZDingbats"/>
                <w:sz w:val="16"/>
              </w:rPr>
            </w:r>
            <w:r w:rsidR="00790BC4">
              <w:rPr>
                <w:rFonts w:ascii="ZDingbats" w:hAnsi="ZDingbats"/>
                <w:sz w:val="16"/>
              </w:rPr>
              <w:fldChar w:fldCharType="end"/>
            </w:r>
            <w:bookmarkEnd w:id="1768"/>
            <w:r w:rsidR="00497609">
              <w:rPr>
                <w:sz w:val="16"/>
              </w:rPr>
              <w:t xml:space="preserve"> </w:t>
            </w:r>
            <w:r w:rsidR="00790BC4">
              <w:rPr>
                <w:sz w:val="16"/>
              </w:rPr>
              <w:t xml:space="preserve"> </w:t>
            </w:r>
            <w:r w:rsidR="00497609">
              <w:rPr>
                <w:sz w:val="16"/>
              </w:rPr>
              <w:t xml:space="preserve">Yes, </w:t>
            </w:r>
            <w:r w:rsidR="008437FC">
              <w:rPr>
                <w:sz w:val="16"/>
              </w:rPr>
              <w:t>l</w:t>
            </w:r>
            <w:r w:rsidR="00497609">
              <w:rPr>
                <w:sz w:val="16"/>
              </w:rPr>
              <w:t xml:space="preserve">ot </w:t>
            </w:r>
            <w:r w:rsidR="008437FC" w:rsidRPr="008437FC">
              <w:rPr>
                <w:sz w:val="16"/>
                <w:u w:val="single"/>
              </w:rPr>
              <w:t>f</w:t>
            </w:r>
            <w:r w:rsidR="00497609" w:rsidRPr="008437FC">
              <w:rPr>
                <w:sz w:val="16"/>
                <w:u w:val="single"/>
              </w:rPr>
              <w:t>ails</w:t>
            </w:r>
            <w:r w:rsidR="00497609">
              <w:rPr>
                <w:sz w:val="16"/>
              </w:rPr>
              <w:t xml:space="preserve">, go to </w:t>
            </w:r>
            <w:smartTag w:uri="urn:schemas-microsoft-com:office:smarttags" w:element="address">
              <w:smartTag w:uri="urn:schemas-microsoft-com:office:smarttags" w:element="Street">
                <w:r w:rsidR="008437FC">
                  <w:rPr>
                    <w:sz w:val="16"/>
                  </w:rPr>
                  <w:t>Box</w:t>
                </w:r>
              </w:smartTag>
              <w:r w:rsidR="008437FC">
                <w:rPr>
                  <w:sz w:val="16"/>
                </w:rPr>
                <w:t xml:space="preserve"> </w:t>
              </w:r>
              <w:r w:rsidR="00497609">
                <w:rPr>
                  <w:sz w:val="16"/>
                </w:rPr>
                <w:t>25</w:t>
              </w:r>
            </w:smartTag>
            <w:r>
              <w:rPr>
                <w:sz w:val="16"/>
              </w:rPr>
              <w:tab/>
            </w:r>
            <w:bookmarkStart w:id="1769" w:name="Check14"/>
            <w:r w:rsidR="00790BC4">
              <w:rPr>
                <w:rFonts w:ascii="ZDingbats" w:hAnsi="ZDingbats"/>
                <w:sz w:val="16"/>
              </w:rPr>
              <w:fldChar w:fldCharType="begin">
                <w:ffData>
                  <w:name w:val="Check14"/>
                  <w:enabled/>
                  <w:calcOnExit w:val="0"/>
                  <w:checkBox>
                    <w:sizeAuto/>
                    <w:default w:val="0"/>
                  </w:checkBox>
                </w:ffData>
              </w:fldChar>
            </w:r>
            <w:r w:rsidR="00790BC4">
              <w:rPr>
                <w:rFonts w:ascii="ZDingbats" w:hAnsi="ZDingbats"/>
                <w:sz w:val="16"/>
              </w:rPr>
              <w:instrText xml:space="preserve"> FORMCHECKBOX </w:instrText>
            </w:r>
            <w:r w:rsidR="00137DB0" w:rsidRPr="00790BC4">
              <w:rPr>
                <w:rFonts w:ascii="ZDingbats" w:hAnsi="ZDingbats"/>
                <w:sz w:val="16"/>
              </w:rPr>
            </w:r>
            <w:r w:rsidR="00790BC4">
              <w:rPr>
                <w:rFonts w:ascii="ZDingbats" w:hAnsi="ZDingbats"/>
                <w:sz w:val="16"/>
              </w:rPr>
              <w:fldChar w:fldCharType="end"/>
            </w:r>
            <w:bookmarkEnd w:id="1769"/>
            <w:r w:rsidR="00497609">
              <w:rPr>
                <w:sz w:val="16"/>
              </w:rPr>
              <w:t xml:space="preserve">  No, </w:t>
            </w:r>
            <w:r w:rsidR="008437FC">
              <w:rPr>
                <w:sz w:val="16"/>
              </w:rPr>
              <w:t>l</w:t>
            </w:r>
            <w:r w:rsidR="00497609">
              <w:rPr>
                <w:sz w:val="16"/>
              </w:rPr>
              <w:t xml:space="preserve">ot </w:t>
            </w:r>
            <w:r w:rsidR="008437FC" w:rsidRPr="008437FC">
              <w:rPr>
                <w:sz w:val="16"/>
                <w:u w:val="single"/>
              </w:rPr>
              <w:t>p</w:t>
            </w:r>
            <w:r w:rsidR="00497609" w:rsidRPr="008437FC">
              <w:rPr>
                <w:sz w:val="16"/>
                <w:u w:val="single"/>
              </w:rPr>
              <w:t>asses</w:t>
            </w:r>
            <w:r w:rsidR="00497609">
              <w:rPr>
                <w:sz w:val="16"/>
              </w:rPr>
              <w:t>, go to</w:t>
            </w:r>
            <w:r w:rsidR="008437FC">
              <w:rPr>
                <w:sz w:val="16"/>
              </w:rPr>
              <w:t xml:space="preserve"> </w:t>
            </w:r>
            <w:smartTag w:uri="urn:schemas-microsoft-com:office:smarttags" w:element="address">
              <w:smartTag w:uri="urn:schemas-microsoft-com:office:smarttags" w:element="Street">
                <w:r w:rsidR="008437FC">
                  <w:rPr>
                    <w:sz w:val="16"/>
                  </w:rPr>
                  <w:t>Box</w:t>
                </w:r>
              </w:smartTag>
              <w:r w:rsidR="00497609">
                <w:rPr>
                  <w:sz w:val="16"/>
                </w:rPr>
                <w:t xml:space="preserve"> 25</w:t>
              </w:r>
            </w:smartTag>
          </w:p>
        </w:tc>
        <w:tc>
          <w:tcPr>
            <w:tcW w:w="5496" w:type="dxa"/>
            <w:gridSpan w:val="15"/>
            <w:tcBorders>
              <w:bottom w:val="nil"/>
            </w:tcBorders>
          </w:tcPr>
          <w:p w:rsidR="00497609" w:rsidRDefault="00497609" w:rsidP="00AA5CE8">
            <w:pPr>
              <w:jc w:val="left"/>
              <w:rPr>
                <w:sz w:val="16"/>
              </w:rPr>
            </w:pPr>
            <w:r>
              <w:rPr>
                <w:sz w:val="16"/>
              </w:rPr>
              <w:t xml:space="preserve">25.  Disposition of Inspection </w:t>
            </w:r>
            <w:smartTag w:uri="urn:schemas-microsoft-com:office:smarttags" w:element="place">
              <w:r>
                <w:rPr>
                  <w:sz w:val="16"/>
                </w:rPr>
                <w:t>Lot</w:t>
              </w:r>
            </w:smartTag>
          </w:p>
          <w:p w:rsidR="00497609" w:rsidRDefault="00497609" w:rsidP="00AA5CE8">
            <w:pPr>
              <w:jc w:val="left"/>
              <w:rPr>
                <w:sz w:val="16"/>
              </w:rPr>
            </w:pPr>
          </w:p>
          <w:p w:rsidR="00497609" w:rsidRDefault="001B5DCE" w:rsidP="0077268C">
            <w:pPr>
              <w:tabs>
                <w:tab w:val="left" w:pos="1079"/>
                <w:tab w:val="left" w:pos="3119"/>
              </w:tabs>
              <w:jc w:val="left"/>
              <w:rPr>
                <w:sz w:val="16"/>
              </w:rPr>
            </w:pPr>
            <w:r>
              <w:rPr>
                <w:rFonts w:ascii="ZDingbats" w:hAnsi="ZDingbats"/>
                <w:sz w:val="16"/>
              </w:rPr>
              <w:tab/>
            </w:r>
            <w:bookmarkStart w:id="1770" w:name="Check15"/>
            <w:r w:rsidR="00790BC4">
              <w:rPr>
                <w:rFonts w:ascii="ZDingbats" w:hAnsi="ZDingbats"/>
                <w:sz w:val="16"/>
              </w:rPr>
              <w:fldChar w:fldCharType="begin">
                <w:ffData>
                  <w:name w:val="Check15"/>
                  <w:enabled/>
                  <w:calcOnExit w:val="0"/>
                  <w:checkBox>
                    <w:sizeAuto/>
                    <w:default w:val="0"/>
                  </w:checkBox>
                </w:ffData>
              </w:fldChar>
            </w:r>
            <w:r w:rsidR="00790BC4">
              <w:rPr>
                <w:rFonts w:ascii="ZDingbats" w:hAnsi="ZDingbats"/>
                <w:sz w:val="16"/>
              </w:rPr>
              <w:instrText xml:space="preserve"> FORMCHECKBOX </w:instrText>
            </w:r>
            <w:r w:rsidR="00137DB0" w:rsidRPr="00790BC4">
              <w:rPr>
                <w:rFonts w:ascii="ZDingbats" w:hAnsi="ZDingbats"/>
                <w:sz w:val="16"/>
              </w:rPr>
            </w:r>
            <w:r w:rsidR="00790BC4">
              <w:rPr>
                <w:rFonts w:ascii="ZDingbats" w:hAnsi="ZDingbats"/>
                <w:sz w:val="16"/>
              </w:rPr>
              <w:fldChar w:fldCharType="end"/>
            </w:r>
            <w:bookmarkEnd w:id="1770"/>
            <w:r w:rsidR="00497609">
              <w:rPr>
                <w:sz w:val="16"/>
              </w:rPr>
              <w:t xml:space="preserve">  Approved</w:t>
            </w:r>
            <w:r>
              <w:rPr>
                <w:sz w:val="16"/>
              </w:rPr>
              <w:tab/>
            </w:r>
            <w:bookmarkStart w:id="1771" w:name="Check16"/>
            <w:r w:rsidR="00790BC4">
              <w:rPr>
                <w:rFonts w:ascii="ZDingbats" w:hAnsi="ZDingbats"/>
                <w:sz w:val="16"/>
              </w:rPr>
              <w:fldChar w:fldCharType="begin">
                <w:ffData>
                  <w:name w:val="Check16"/>
                  <w:enabled/>
                  <w:calcOnExit w:val="0"/>
                  <w:checkBox>
                    <w:sizeAuto/>
                    <w:default w:val="0"/>
                  </w:checkBox>
                </w:ffData>
              </w:fldChar>
            </w:r>
            <w:r w:rsidR="00790BC4">
              <w:rPr>
                <w:rFonts w:ascii="ZDingbats" w:hAnsi="ZDingbats"/>
                <w:sz w:val="16"/>
              </w:rPr>
              <w:instrText xml:space="preserve"> FORMCHECKBOX </w:instrText>
            </w:r>
            <w:r w:rsidR="00137DB0" w:rsidRPr="00790BC4">
              <w:rPr>
                <w:rFonts w:ascii="ZDingbats" w:hAnsi="ZDingbats"/>
                <w:sz w:val="16"/>
              </w:rPr>
            </w:r>
            <w:r w:rsidR="00790BC4">
              <w:rPr>
                <w:rFonts w:ascii="ZDingbats" w:hAnsi="ZDingbats"/>
                <w:sz w:val="16"/>
              </w:rPr>
              <w:fldChar w:fldCharType="end"/>
            </w:r>
            <w:bookmarkEnd w:id="1771"/>
            <w:r w:rsidR="00497609">
              <w:rPr>
                <w:sz w:val="16"/>
              </w:rPr>
              <w:t xml:space="preserve">  Rejected </w:t>
            </w:r>
          </w:p>
        </w:tc>
      </w:tr>
      <w:tr w:rsidR="00497609" w:rsidTr="002C2646">
        <w:tblPrEx>
          <w:tblCellMar>
            <w:top w:w="0" w:type="dxa"/>
            <w:bottom w:w="0" w:type="dxa"/>
          </w:tblCellMar>
        </w:tblPrEx>
        <w:trPr>
          <w:cantSplit/>
          <w:trHeight w:val="433"/>
          <w:jc w:val="center"/>
        </w:trPr>
        <w:tc>
          <w:tcPr>
            <w:tcW w:w="5754" w:type="dxa"/>
            <w:gridSpan w:val="12"/>
            <w:vMerge w:val="restart"/>
            <w:tcBorders>
              <w:top w:val="single" w:sz="12" w:space="0" w:color="000000"/>
            </w:tcBorders>
          </w:tcPr>
          <w:p w:rsidR="00497609" w:rsidRDefault="009B4EC8">
            <w:pPr>
              <w:rPr>
                <w:sz w:val="16"/>
              </w:rPr>
            </w:pPr>
            <w:r>
              <w:rPr>
                <w:sz w:val="16"/>
              </w:rPr>
              <w:t>Comments</w:t>
            </w:r>
          </w:p>
          <w:p w:rsidR="00497609" w:rsidRDefault="00497609">
            <w:pPr>
              <w:rPr>
                <w:sz w:val="16"/>
              </w:rPr>
            </w:pPr>
          </w:p>
        </w:tc>
        <w:tc>
          <w:tcPr>
            <w:tcW w:w="5496" w:type="dxa"/>
            <w:gridSpan w:val="15"/>
            <w:tcBorders>
              <w:top w:val="single" w:sz="12" w:space="0" w:color="000000"/>
            </w:tcBorders>
          </w:tcPr>
          <w:p w:rsidR="00497609" w:rsidRDefault="00497609">
            <w:pPr>
              <w:rPr>
                <w:sz w:val="16"/>
              </w:rPr>
            </w:pPr>
            <w:r>
              <w:rPr>
                <w:sz w:val="16"/>
              </w:rPr>
              <w:t>Official’s Signature</w:t>
            </w:r>
            <w:r w:rsidR="00D407F6">
              <w:rPr>
                <w:sz w:val="16"/>
              </w:rPr>
              <w:t>:</w:t>
            </w:r>
          </w:p>
        </w:tc>
      </w:tr>
      <w:tr w:rsidR="00497609" w:rsidTr="002C2646">
        <w:tblPrEx>
          <w:tblCellMar>
            <w:top w:w="0" w:type="dxa"/>
            <w:bottom w:w="0" w:type="dxa"/>
          </w:tblCellMar>
        </w:tblPrEx>
        <w:trPr>
          <w:cantSplit/>
          <w:trHeight w:val="433"/>
          <w:jc w:val="center"/>
        </w:trPr>
        <w:tc>
          <w:tcPr>
            <w:tcW w:w="5754" w:type="dxa"/>
            <w:gridSpan w:val="12"/>
            <w:vMerge/>
          </w:tcPr>
          <w:p w:rsidR="00497609" w:rsidRDefault="00497609">
            <w:pPr>
              <w:rPr>
                <w:sz w:val="16"/>
              </w:rPr>
            </w:pPr>
          </w:p>
        </w:tc>
        <w:tc>
          <w:tcPr>
            <w:tcW w:w="5496" w:type="dxa"/>
            <w:gridSpan w:val="15"/>
          </w:tcPr>
          <w:p w:rsidR="00497609" w:rsidRDefault="00497609">
            <w:pPr>
              <w:rPr>
                <w:sz w:val="16"/>
              </w:rPr>
            </w:pPr>
            <w:r>
              <w:rPr>
                <w:sz w:val="16"/>
              </w:rPr>
              <w:t>Acknowledgement of Report</w:t>
            </w:r>
            <w:r w:rsidR="00D407F6">
              <w:rPr>
                <w:sz w:val="16"/>
              </w:rPr>
              <w:t>:</w:t>
            </w:r>
          </w:p>
        </w:tc>
      </w:tr>
    </w:tbl>
    <w:p w:rsidR="002C2646" w:rsidRDefault="00497609">
      <w:r>
        <w:br w:type="page"/>
      </w:r>
    </w:p>
    <w:tbl>
      <w:tblPr>
        <w:tblW w:w="1106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F"/>
      </w:tblPr>
      <w:tblGrid>
        <w:gridCol w:w="1663"/>
        <w:gridCol w:w="936"/>
        <w:gridCol w:w="359"/>
        <w:gridCol w:w="580"/>
        <w:gridCol w:w="74"/>
        <w:gridCol w:w="866"/>
        <w:gridCol w:w="10"/>
        <w:gridCol w:w="180"/>
        <w:gridCol w:w="252"/>
        <w:gridCol w:w="468"/>
        <w:gridCol w:w="30"/>
        <w:gridCol w:w="15"/>
        <w:gridCol w:w="855"/>
        <w:gridCol w:w="71"/>
        <w:gridCol w:w="19"/>
        <w:gridCol w:w="630"/>
        <w:gridCol w:w="291"/>
        <w:gridCol w:w="24"/>
        <w:gridCol w:w="110"/>
        <w:gridCol w:w="806"/>
        <w:gridCol w:w="29"/>
        <w:gridCol w:w="720"/>
        <w:gridCol w:w="130"/>
        <w:gridCol w:w="61"/>
        <w:gridCol w:w="797"/>
        <w:gridCol w:w="146"/>
        <w:gridCol w:w="944"/>
      </w:tblGrid>
      <w:tr w:rsidR="002C2646" w:rsidTr="00C44DD5">
        <w:tblPrEx>
          <w:tblCellMar>
            <w:top w:w="0" w:type="dxa"/>
            <w:bottom w:w="0" w:type="dxa"/>
          </w:tblCellMar>
        </w:tblPrEx>
        <w:trPr>
          <w:cantSplit/>
          <w:trHeight w:val="435"/>
          <w:jc w:val="center"/>
        </w:trPr>
        <w:tc>
          <w:tcPr>
            <w:tcW w:w="1663" w:type="dxa"/>
          </w:tcPr>
          <w:p w:rsidR="002C2646" w:rsidRDefault="002C2646" w:rsidP="002C2646">
            <w:pPr>
              <w:rPr>
                <w:sz w:val="16"/>
              </w:rPr>
            </w:pPr>
            <w:r>
              <w:br w:type="page"/>
            </w:r>
            <w:r>
              <w:br w:type="page"/>
            </w:r>
            <w:r>
              <w:br w:type="page"/>
            </w:r>
            <w:r>
              <w:rPr>
                <w:sz w:val="16"/>
              </w:rPr>
              <w:t>Date:</w:t>
            </w:r>
          </w:p>
          <w:p w:rsidR="005E4682" w:rsidRPr="005E4682" w:rsidRDefault="005E4682" w:rsidP="002C2646">
            <w:pPr>
              <w:rPr>
                <w:rFonts w:ascii="Comic Sans MS" w:hAnsi="Comic Sans MS"/>
                <w:i/>
                <w:sz w:val="16"/>
              </w:rPr>
            </w:pPr>
            <w:r w:rsidRPr="005E4682">
              <w:rPr>
                <w:rFonts w:ascii="Comic Sans MS" w:hAnsi="Comic Sans MS"/>
                <w:i/>
                <w:sz w:val="16"/>
              </w:rPr>
              <w:t>January 20, 2010</w:t>
            </w:r>
          </w:p>
        </w:tc>
        <w:tc>
          <w:tcPr>
            <w:tcW w:w="4625" w:type="dxa"/>
            <w:gridSpan w:val="12"/>
            <w:vAlign w:val="center"/>
          </w:tcPr>
          <w:p w:rsidR="002C2646" w:rsidRDefault="002C2646" w:rsidP="002C2646">
            <w:pPr>
              <w:jc w:val="center"/>
              <w:rPr>
                <w:b/>
              </w:rPr>
            </w:pPr>
            <w:r>
              <w:rPr>
                <w:b/>
              </w:rPr>
              <w:t>Random Package Report</w:t>
            </w:r>
            <w:r w:rsidR="007B2224">
              <w:rPr>
                <w:b/>
              </w:rPr>
              <w:t xml:space="preserve"> – Example </w:t>
            </w:r>
          </w:p>
        </w:tc>
        <w:tc>
          <w:tcPr>
            <w:tcW w:w="2830" w:type="dxa"/>
            <w:gridSpan w:val="10"/>
            <w:vAlign w:val="center"/>
          </w:tcPr>
          <w:p w:rsidR="002C2646" w:rsidRDefault="002C2646" w:rsidP="002C2646">
            <w:pPr>
              <w:tabs>
                <w:tab w:val="left" w:pos="1317"/>
                <w:tab w:val="left" w:pos="2097"/>
              </w:tabs>
              <w:rPr>
                <w:sz w:val="16"/>
              </w:rPr>
            </w:pPr>
            <w:r>
              <w:rPr>
                <w:sz w:val="16"/>
              </w:rPr>
              <w:t>Sampling Plan:</w:t>
            </w:r>
            <w:r>
              <w:rPr>
                <w:sz w:val="16"/>
              </w:rPr>
              <w:tab/>
            </w:r>
            <w:bookmarkStart w:id="1772" w:name="Check17"/>
            <w:r w:rsidR="00B32267">
              <w:rPr>
                <w:rFonts w:ascii="ZDingbats" w:hAnsi="ZDingbats"/>
                <w:sz w:val="16"/>
                <w:highlight w:val="lightGray"/>
              </w:rPr>
              <w:fldChar w:fldCharType="begin">
                <w:ffData>
                  <w:name w:val="Check17"/>
                  <w:enabled/>
                  <w:calcOnExit w:val="0"/>
                  <w:checkBox>
                    <w:sizeAuto/>
                    <w:default w:val="0"/>
                  </w:checkBox>
                </w:ffData>
              </w:fldChar>
            </w:r>
            <w:r w:rsidR="00B32267">
              <w:rPr>
                <w:rFonts w:ascii="ZDingbats" w:hAnsi="ZDingbats"/>
                <w:sz w:val="16"/>
                <w:highlight w:val="lightGray"/>
              </w:rPr>
              <w:instrText xml:space="preserve"> FORMCHECKBOX </w:instrText>
            </w:r>
            <w:r w:rsidR="00137DB0" w:rsidRPr="00B32267">
              <w:rPr>
                <w:rFonts w:ascii="ZDingbats" w:hAnsi="ZDingbats"/>
                <w:sz w:val="16"/>
                <w:highlight w:val="lightGray"/>
              </w:rPr>
            </w:r>
            <w:r w:rsidR="00B32267">
              <w:rPr>
                <w:rFonts w:ascii="ZDingbats" w:hAnsi="ZDingbats"/>
                <w:sz w:val="16"/>
                <w:highlight w:val="lightGray"/>
              </w:rPr>
              <w:fldChar w:fldCharType="end"/>
            </w:r>
            <w:bookmarkEnd w:id="1772"/>
            <w:r>
              <w:rPr>
                <w:sz w:val="16"/>
              </w:rPr>
              <w:t xml:space="preserve">  A</w:t>
            </w:r>
            <w:r>
              <w:rPr>
                <w:b/>
                <w:bCs/>
                <w:sz w:val="16"/>
              </w:rPr>
              <w:tab/>
            </w:r>
            <w:bookmarkStart w:id="1773" w:name="Check18"/>
            <w:r w:rsidR="00B32267">
              <w:rPr>
                <w:rFonts w:ascii="ZDingbats" w:hAnsi="ZDingbats"/>
                <w:sz w:val="16"/>
              </w:rPr>
              <w:fldChar w:fldCharType="begin">
                <w:ffData>
                  <w:name w:val="Check18"/>
                  <w:enabled/>
                  <w:calcOnExit w:val="0"/>
                  <w:checkBox>
                    <w:sizeAuto/>
                    <w:default w:val="0"/>
                  </w:checkBox>
                </w:ffData>
              </w:fldChar>
            </w:r>
            <w:r w:rsidR="00B32267">
              <w:rPr>
                <w:rFonts w:ascii="ZDingbats" w:hAnsi="ZDingbats"/>
                <w:sz w:val="16"/>
              </w:rPr>
              <w:instrText xml:space="preserve"> FORMCHECKBOX </w:instrText>
            </w:r>
            <w:r w:rsidR="00137DB0" w:rsidRPr="00B32267">
              <w:rPr>
                <w:rFonts w:ascii="ZDingbats" w:hAnsi="ZDingbats"/>
                <w:sz w:val="16"/>
              </w:rPr>
            </w:r>
            <w:r w:rsidR="00B32267">
              <w:rPr>
                <w:rFonts w:ascii="ZDingbats" w:hAnsi="ZDingbats"/>
                <w:sz w:val="16"/>
              </w:rPr>
              <w:fldChar w:fldCharType="end"/>
            </w:r>
            <w:bookmarkEnd w:id="1773"/>
            <w:r>
              <w:rPr>
                <w:sz w:val="16"/>
              </w:rPr>
              <w:t xml:space="preserve">  B</w:t>
            </w:r>
          </w:p>
        </w:tc>
        <w:tc>
          <w:tcPr>
            <w:tcW w:w="1948" w:type="dxa"/>
            <w:gridSpan w:val="4"/>
          </w:tcPr>
          <w:p w:rsidR="002C2646" w:rsidRDefault="002C2646" w:rsidP="002C2646">
            <w:pPr>
              <w:jc w:val="left"/>
              <w:rPr>
                <w:sz w:val="16"/>
              </w:rPr>
            </w:pPr>
            <w:r>
              <w:rPr>
                <w:sz w:val="16"/>
              </w:rPr>
              <w:t>Report Number:</w:t>
            </w:r>
          </w:p>
          <w:p w:rsidR="007B2224" w:rsidRPr="007B2224" w:rsidRDefault="007B2224" w:rsidP="007B2224">
            <w:pPr>
              <w:jc w:val="center"/>
              <w:rPr>
                <w:rFonts w:ascii="Comic Sans MS" w:hAnsi="Comic Sans MS"/>
                <w:sz w:val="16"/>
              </w:rPr>
            </w:pPr>
            <w:r>
              <w:rPr>
                <w:rFonts w:ascii="Comic Sans MS" w:hAnsi="Comic Sans MS"/>
                <w:sz w:val="16"/>
              </w:rPr>
              <w:t>17</w:t>
            </w:r>
          </w:p>
        </w:tc>
      </w:tr>
      <w:tr w:rsidR="002C2646" w:rsidTr="00C44DD5">
        <w:tblPrEx>
          <w:tblCellMar>
            <w:top w:w="0" w:type="dxa"/>
            <w:bottom w:w="0" w:type="dxa"/>
          </w:tblCellMar>
        </w:tblPrEx>
        <w:trPr>
          <w:cantSplit/>
          <w:trHeight w:val="441"/>
          <w:jc w:val="center"/>
        </w:trPr>
        <w:tc>
          <w:tcPr>
            <w:tcW w:w="2958" w:type="dxa"/>
            <w:gridSpan w:val="3"/>
            <w:vMerge w:val="restart"/>
          </w:tcPr>
          <w:p w:rsidR="002C2646" w:rsidRDefault="002C2646" w:rsidP="002C2646">
            <w:pPr>
              <w:jc w:val="left"/>
              <w:rPr>
                <w:sz w:val="16"/>
              </w:rPr>
            </w:pPr>
            <w:r>
              <w:rPr>
                <w:sz w:val="16"/>
              </w:rPr>
              <w:t>Location (name, address):</w:t>
            </w:r>
          </w:p>
          <w:p w:rsidR="007B2224" w:rsidRDefault="007B2224" w:rsidP="002C2646">
            <w:pPr>
              <w:jc w:val="left"/>
              <w:rPr>
                <w:rFonts w:ascii="Comic Sans MS" w:hAnsi="Comic Sans MS"/>
                <w:i/>
                <w:sz w:val="16"/>
              </w:rPr>
            </w:pPr>
            <w:r>
              <w:rPr>
                <w:rFonts w:ascii="Comic Sans MS" w:hAnsi="Comic Sans MS"/>
                <w:i/>
                <w:sz w:val="16"/>
              </w:rPr>
              <w:t>L&amp;O Market</w:t>
            </w:r>
          </w:p>
          <w:p w:rsidR="007B2224" w:rsidRDefault="007B2224" w:rsidP="002C2646">
            <w:pPr>
              <w:jc w:val="left"/>
              <w:rPr>
                <w:rFonts w:ascii="Comic Sans MS" w:hAnsi="Comic Sans MS"/>
                <w:i/>
                <w:sz w:val="16"/>
              </w:rPr>
            </w:pPr>
            <w:proofErr w:type="spellStart"/>
            <w:smartTag w:uri="urn:schemas-microsoft-com:office:smarttags" w:element="Street">
              <w:smartTag w:uri="urn:schemas-microsoft-com:office:smarttags" w:element="address">
                <w:r>
                  <w:rPr>
                    <w:rFonts w:ascii="Comic Sans MS" w:hAnsi="Comic Sans MS"/>
                    <w:i/>
                    <w:sz w:val="16"/>
                  </w:rPr>
                  <w:t>MacCorkle</w:t>
                </w:r>
                <w:proofErr w:type="spellEnd"/>
                <w:r>
                  <w:rPr>
                    <w:rFonts w:ascii="Comic Sans MS" w:hAnsi="Comic Sans MS"/>
                    <w:i/>
                    <w:sz w:val="16"/>
                  </w:rPr>
                  <w:t xml:space="preserve"> Ave.</w:t>
                </w:r>
              </w:smartTag>
            </w:smartTag>
          </w:p>
          <w:p w:rsidR="007B2224" w:rsidRDefault="007B2224" w:rsidP="002C2646">
            <w:pPr>
              <w:jc w:val="left"/>
              <w:rPr>
                <w:sz w:val="16"/>
                <w:vertAlign w:val="superscript"/>
              </w:rPr>
            </w:pPr>
            <w:smartTag w:uri="urn:schemas-microsoft-com:office:smarttags" w:element="place">
              <w:smartTag w:uri="urn:schemas-microsoft-com:office:smarttags" w:element="City">
                <w:r>
                  <w:rPr>
                    <w:rFonts w:ascii="Comic Sans MS" w:hAnsi="Comic Sans MS"/>
                    <w:i/>
                    <w:sz w:val="16"/>
                  </w:rPr>
                  <w:t>Charleston</w:t>
                </w:r>
              </w:smartTag>
              <w:r>
                <w:rPr>
                  <w:rFonts w:ascii="Comic Sans MS" w:hAnsi="Comic Sans MS"/>
                  <w:i/>
                  <w:sz w:val="16"/>
                </w:rPr>
                <w:t xml:space="preserve">, </w:t>
              </w:r>
              <w:smartTag w:uri="urn:schemas-microsoft-com:office:smarttags" w:element="State">
                <w:r>
                  <w:rPr>
                    <w:rFonts w:ascii="Comic Sans MS" w:hAnsi="Comic Sans MS"/>
                    <w:i/>
                    <w:sz w:val="16"/>
                  </w:rPr>
                  <w:t>WV</w:t>
                </w:r>
              </w:smartTag>
            </w:smartTag>
            <w:r>
              <w:rPr>
                <w:rFonts w:ascii="Comic Sans MS" w:hAnsi="Comic Sans MS"/>
                <w:i/>
                <w:sz w:val="16"/>
              </w:rPr>
              <w:t xml:space="preserve">  251711</w:t>
            </w:r>
          </w:p>
        </w:tc>
        <w:tc>
          <w:tcPr>
            <w:tcW w:w="3330" w:type="dxa"/>
            <w:gridSpan w:val="10"/>
          </w:tcPr>
          <w:p w:rsidR="002C2646" w:rsidRDefault="002C2646" w:rsidP="002C2646">
            <w:pPr>
              <w:jc w:val="left"/>
              <w:rPr>
                <w:sz w:val="16"/>
              </w:rPr>
            </w:pPr>
            <w:r>
              <w:rPr>
                <w:sz w:val="16"/>
              </w:rPr>
              <w:t>Product/Brand Identity:</w:t>
            </w:r>
          </w:p>
          <w:p w:rsidR="007B2224" w:rsidRPr="007B2224" w:rsidRDefault="007B2224" w:rsidP="002C2646">
            <w:pPr>
              <w:jc w:val="left"/>
              <w:rPr>
                <w:rFonts w:ascii="Comic Sans MS" w:hAnsi="Comic Sans MS"/>
                <w:i/>
                <w:sz w:val="16"/>
              </w:rPr>
            </w:pPr>
            <w:r>
              <w:rPr>
                <w:rFonts w:ascii="Comic Sans MS" w:hAnsi="Comic Sans MS"/>
                <w:i/>
                <w:sz w:val="16"/>
              </w:rPr>
              <w:t>Ground Chuck</w:t>
            </w:r>
          </w:p>
        </w:tc>
        <w:tc>
          <w:tcPr>
            <w:tcW w:w="2830" w:type="dxa"/>
            <w:gridSpan w:val="10"/>
            <w:vMerge w:val="restart"/>
          </w:tcPr>
          <w:p w:rsidR="002C2646" w:rsidRDefault="002C2646" w:rsidP="002C2646">
            <w:pPr>
              <w:jc w:val="left"/>
              <w:rPr>
                <w:sz w:val="16"/>
              </w:rPr>
            </w:pPr>
            <w:r>
              <w:rPr>
                <w:sz w:val="16"/>
              </w:rPr>
              <w:t>Manufacturer:</w:t>
            </w:r>
          </w:p>
          <w:p w:rsidR="007B2224" w:rsidRPr="007B2224" w:rsidRDefault="00067564" w:rsidP="002C2646">
            <w:pPr>
              <w:jc w:val="left"/>
              <w:rPr>
                <w:rFonts w:ascii="Comic Sans MS" w:hAnsi="Comic Sans MS"/>
                <w:sz w:val="16"/>
              </w:rPr>
            </w:pPr>
            <w:r>
              <w:rPr>
                <w:rFonts w:ascii="Comic Sans MS" w:hAnsi="Comic Sans MS"/>
                <w:i/>
                <w:sz w:val="16"/>
              </w:rPr>
              <w:t>Meat Dept. – L&amp;O Market</w:t>
            </w:r>
          </w:p>
        </w:tc>
        <w:tc>
          <w:tcPr>
            <w:tcW w:w="1948" w:type="dxa"/>
            <w:gridSpan w:val="4"/>
            <w:vMerge w:val="restart"/>
          </w:tcPr>
          <w:p w:rsidR="002C2646" w:rsidRDefault="002C2646" w:rsidP="002C2646">
            <w:pPr>
              <w:jc w:val="left"/>
              <w:rPr>
                <w:sz w:val="16"/>
              </w:rPr>
            </w:pPr>
            <w:r>
              <w:rPr>
                <w:sz w:val="16"/>
              </w:rPr>
              <w:t>Container Description:</w:t>
            </w:r>
          </w:p>
          <w:p w:rsidR="007B2224" w:rsidRPr="007B2224" w:rsidRDefault="00067564" w:rsidP="002C2646">
            <w:pPr>
              <w:jc w:val="left"/>
              <w:rPr>
                <w:rFonts w:ascii="Comic Sans MS" w:hAnsi="Comic Sans MS"/>
                <w:sz w:val="16"/>
              </w:rPr>
            </w:pPr>
            <w:r>
              <w:rPr>
                <w:rFonts w:ascii="Comic Sans MS" w:hAnsi="Comic Sans MS"/>
                <w:i/>
                <w:sz w:val="16"/>
              </w:rPr>
              <w:t>2S Tray w/soaker and plastic wrap</w:t>
            </w:r>
          </w:p>
        </w:tc>
      </w:tr>
      <w:tr w:rsidR="002C2646" w:rsidTr="00C44DD5">
        <w:tblPrEx>
          <w:tblCellMar>
            <w:top w:w="0" w:type="dxa"/>
            <w:bottom w:w="0" w:type="dxa"/>
          </w:tblCellMar>
        </w:tblPrEx>
        <w:trPr>
          <w:cantSplit/>
          <w:trHeight w:val="442"/>
          <w:jc w:val="center"/>
        </w:trPr>
        <w:tc>
          <w:tcPr>
            <w:tcW w:w="2958" w:type="dxa"/>
            <w:gridSpan w:val="3"/>
            <w:vMerge/>
          </w:tcPr>
          <w:p w:rsidR="002C2646" w:rsidRDefault="002C2646" w:rsidP="002C2646">
            <w:pPr>
              <w:jc w:val="left"/>
              <w:rPr>
                <w:sz w:val="16"/>
              </w:rPr>
            </w:pPr>
          </w:p>
        </w:tc>
        <w:tc>
          <w:tcPr>
            <w:tcW w:w="3330" w:type="dxa"/>
            <w:gridSpan w:val="10"/>
          </w:tcPr>
          <w:p w:rsidR="002C2646" w:rsidRDefault="002C2646" w:rsidP="002C2646">
            <w:pPr>
              <w:jc w:val="left"/>
              <w:rPr>
                <w:sz w:val="16"/>
              </w:rPr>
            </w:pPr>
            <w:smartTag w:uri="urn:schemas-microsoft-com:office:smarttags" w:element="place">
              <w:r>
                <w:rPr>
                  <w:sz w:val="16"/>
                </w:rPr>
                <w:t>Lot</w:t>
              </w:r>
            </w:smartTag>
            <w:r>
              <w:rPr>
                <w:sz w:val="16"/>
              </w:rPr>
              <w:t xml:space="preserve"> Codes:</w:t>
            </w:r>
          </w:p>
          <w:p w:rsidR="007B2224" w:rsidRPr="007B2224" w:rsidRDefault="007B2224" w:rsidP="002C2646">
            <w:pPr>
              <w:jc w:val="left"/>
              <w:rPr>
                <w:rFonts w:ascii="Comic Sans MS" w:hAnsi="Comic Sans MS"/>
                <w:i/>
                <w:sz w:val="16"/>
              </w:rPr>
            </w:pPr>
            <w:r>
              <w:rPr>
                <w:rFonts w:ascii="Comic Sans MS" w:hAnsi="Comic Sans MS"/>
                <w:i/>
                <w:sz w:val="16"/>
              </w:rPr>
              <w:t>1, 19, 99</w:t>
            </w:r>
          </w:p>
        </w:tc>
        <w:tc>
          <w:tcPr>
            <w:tcW w:w="2830" w:type="dxa"/>
            <w:gridSpan w:val="10"/>
            <w:vMerge/>
          </w:tcPr>
          <w:p w:rsidR="002C2646" w:rsidRDefault="002C2646" w:rsidP="002C2646">
            <w:pPr>
              <w:jc w:val="left"/>
              <w:rPr>
                <w:sz w:val="16"/>
              </w:rPr>
            </w:pPr>
          </w:p>
        </w:tc>
        <w:tc>
          <w:tcPr>
            <w:tcW w:w="1948" w:type="dxa"/>
            <w:gridSpan w:val="4"/>
            <w:vMerge/>
          </w:tcPr>
          <w:p w:rsidR="002C2646" w:rsidRDefault="002C2646" w:rsidP="002C2646">
            <w:pPr>
              <w:jc w:val="left"/>
              <w:rPr>
                <w:sz w:val="16"/>
              </w:rPr>
            </w:pPr>
          </w:p>
        </w:tc>
      </w:tr>
      <w:tr w:rsidR="002C2646" w:rsidTr="00C44DD5">
        <w:tblPrEx>
          <w:tblCellMar>
            <w:top w:w="0" w:type="dxa"/>
            <w:bottom w:w="0" w:type="dxa"/>
          </w:tblCellMar>
        </w:tblPrEx>
        <w:trPr>
          <w:cantSplit/>
          <w:trHeight w:val="804"/>
          <w:jc w:val="center"/>
        </w:trPr>
        <w:tc>
          <w:tcPr>
            <w:tcW w:w="1663" w:type="dxa"/>
          </w:tcPr>
          <w:p w:rsidR="002C2646" w:rsidRDefault="002C2646" w:rsidP="002C2646">
            <w:pPr>
              <w:jc w:val="left"/>
              <w:rPr>
                <w:sz w:val="16"/>
              </w:rPr>
            </w:pPr>
            <w:r>
              <w:rPr>
                <w:sz w:val="16"/>
              </w:rPr>
              <w:t>1.  Labeled Quantity:</w:t>
            </w:r>
          </w:p>
          <w:p w:rsidR="002C2646" w:rsidRDefault="002C2646" w:rsidP="002C2646">
            <w:pPr>
              <w:jc w:val="left"/>
              <w:rPr>
                <w:sz w:val="16"/>
              </w:rPr>
            </w:pPr>
            <w:r>
              <w:rPr>
                <w:sz w:val="16"/>
              </w:rPr>
              <w:t>(Enter weight for each package in Column 1 below.)</w:t>
            </w:r>
            <w:r w:rsidR="007B2224">
              <w:rPr>
                <w:sz w:val="16"/>
              </w:rPr>
              <w:t xml:space="preserve">  </w:t>
            </w:r>
          </w:p>
        </w:tc>
        <w:tc>
          <w:tcPr>
            <w:tcW w:w="1949" w:type="dxa"/>
            <w:gridSpan w:val="4"/>
          </w:tcPr>
          <w:p w:rsidR="002C2646" w:rsidRDefault="002C2646" w:rsidP="002C2646">
            <w:pPr>
              <w:jc w:val="left"/>
              <w:rPr>
                <w:sz w:val="16"/>
              </w:rPr>
            </w:pPr>
            <w:r>
              <w:rPr>
                <w:sz w:val="16"/>
              </w:rPr>
              <w:t>2.  Unit of Measure:</w:t>
            </w:r>
          </w:p>
          <w:p w:rsidR="007B2224" w:rsidRDefault="007B2224" w:rsidP="002C2646">
            <w:pPr>
              <w:jc w:val="left"/>
              <w:rPr>
                <w:sz w:val="16"/>
              </w:rPr>
            </w:pPr>
          </w:p>
          <w:p w:rsidR="007B2224" w:rsidRPr="007B2224" w:rsidRDefault="007B2224" w:rsidP="007B2224">
            <w:pPr>
              <w:jc w:val="center"/>
              <w:rPr>
                <w:rFonts w:ascii="Comic Sans MS" w:hAnsi="Comic Sans MS"/>
                <w:i/>
                <w:sz w:val="16"/>
              </w:rPr>
            </w:pPr>
            <w:r w:rsidRPr="007B2224">
              <w:rPr>
                <w:rFonts w:ascii="Comic Sans MS" w:hAnsi="Comic Sans MS"/>
                <w:i/>
                <w:sz w:val="16"/>
              </w:rPr>
              <w:t>0.001 lb</w:t>
            </w:r>
          </w:p>
        </w:tc>
        <w:tc>
          <w:tcPr>
            <w:tcW w:w="3821" w:type="dxa"/>
            <w:gridSpan w:val="14"/>
          </w:tcPr>
          <w:p w:rsidR="002C2646" w:rsidRDefault="002C2646" w:rsidP="002C2646">
            <w:pPr>
              <w:jc w:val="left"/>
              <w:rPr>
                <w:sz w:val="16"/>
              </w:rPr>
            </w:pPr>
            <w:r>
              <w:rPr>
                <w:sz w:val="16"/>
              </w:rPr>
              <w:t>3.  MAV:  (Look up the MAV for each package with a minus error (−), convert it to dimensionless units and enter this value in Column 4 below.)</w:t>
            </w:r>
          </w:p>
          <w:p w:rsidR="007B2224" w:rsidRPr="007B2224" w:rsidRDefault="007B2224" w:rsidP="007B2224">
            <w:pPr>
              <w:jc w:val="center"/>
              <w:rPr>
                <w:rFonts w:ascii="Comic Sans MS" w:hAnsi="Comic Sans MS"/>
                <w:i/>
                <w:sz w:val="16"/>
              </w:rPr>
            </w:pPr>
          </w:p>
        </w:tc>
        <w:tc>
          <w:tcPr>
            <w:tcW w:w="1685" w:type="dxa"/>
            <w:gridSpan w:val="4"/>
          </w:tcPr>
          <w:p w:rsidR="002C2646" w:rsidRDefault="002C2646" w:rsidP="002C2646">
            <w:pPr>
              <w:jc w:val="left"/>
              <w:rPr>
                <w:sz w:val="16"/>
              </w:rPr>
            </w:pPr>
            <w:r>
              <w:rPr>
                <w:sz w:val="16"/>
              </w:rPr>
              <w:t xml:space="preserve">5.  Inspection </w:t>
            </w:r>
            <w:smartTag w:uri="urn:schemas-microsoft-com:office:smarttags" w:element="place">
              <w:r>
                <w:rPr>
                  <w:sz w:val="16"/>
                </w:rPr>
                <w:t>Lot</w:t>
              </w:r>
            </w:smartTag>
            <w:r>
              <w:rPr>
                <w:sz w:val="16"/>
              </w:rPr>
              <w:t xml:space="preserve"> Size: </w:t>
            </w:r>
          </w:p>
          <w:p w:rsidR="007B2224" w:rsidRPr="007B2224" w:rsidRDefault="00067564" w:rsidP="007B2224">
            <w:pPr>
              <w:jc w:val="center"/>
              <w:rPr>
                <w:rFonts w:ascii="Comic Sans MS" w:hAnsi="Comic Sans MS"/>
                <w:i/>
                <w:sz w:val="16"/>
              </w:rPr>
            </w:pPr>
            <w:r>
              <w:rPr>
                <w:rFonts w:ascii="Comic Sans MS" w:hAnsi="Comic Sans MS"/>
                <w:i/>
                <w:sz w:val="16"/>
              </w:rPr>
              <w:t>23</w:t>
            </w:r>
          </w:p>
          <w:p w:rsidR="007B2224" w:rsidRDefault="007B2224" w:rsidP="002C2646">
            <w:pPr>
              <w:jc w:val="left"/>
              <w:rPr>
                <w:sz w:val="16"/>
              </w:rPr>
            </w:pPr>
          </w:p>
        </w:tc>
        <w:tc>
          <w:tcPr>
            <w:tcW w:w="1948" w:type="dxa"/>
            <w:gridSpan w:val="4"/>
          </w:tcPr>
          <w:p w:rsidR="002C2646" w:rsidRDefault="002C2646" w:rsidP="002C2646">
            <w:pPr>
              <w:jc w:val="left"/>
              <w:rPr>
                <w:sz w:val="16"/>
              </w:rPr>
            </w:pPr>
            <w:r>
              <w:rPr>
                <w:sz w:val="16"/>
              </w:rPr>
              <w:t>6.  Sample Size (n):</w:t>
            </w:r>
          </w:p>
          <w:p w:rsidR="007B2224" w:rsidRDefault="007B2224" w:rsidP="002C2646">
            <w:pPr>
              <w:jc w:val="left"/>
              <w:rPr>
                <w:sz w:val="16"/>
              </w:rPr>
            </w:pPr>
          </w:p>
          <w:p w:rsidR="007B2224" w:rsidRPr="007B2224" w:rsidRDefault="007B2224" w:rsidP="007B2224">
            <w:pPr>
              <w:jc w:val="center"/>
              <w:rPr>
                <w:rFonts w:ascii="Comic Sans MS" w:hAnsi="Comic Sans MS"/>
                <w:i/>
                <w:sz w:val="16"/>
              </w:rPr>
            </w:pPr>
            <w:r w:rsidRPr="007B2224">
              <w:rPr>
                <w:rFonts w:ascii="Comic Sans MS" w:hAnsi="Comic Sans MS"/>
                <w:i/>
                <w:sz w:val="16"/>
              </w:rPr>
              <w:t>12</w:t>
            </w:r>
          </w:p>
        </w:tc>
      </w:tr>
      <w:tr w:rsidR="002C2646" w:rsidTr="00C44DD5">
        <w:tblPrEx>
          <w:tblCellMar>
            <w:top w:w="0" w:type="dxa"/>
            <w:bottom w:w="0" w:type="dxa"/>
          </w:tblCellMar>
        </w:tblPrEx>
        <w:trPr>
          <w:jc w:val="center"/>
        </w:trPr>
        <w:tc>
          <w:tcPr>
            <w:tcW w:w="1663" w:type="dxa"/>
          </w:tcPr>
          <w:p w:rsidR="002C2646" w:rsidRDefault="002C2646" w:rsidP="002C2646">
            <w:pPr>
              <w:jc w:val="left"/>
              <w:rPr>
                <w:sz w:val="16"/>
              </w:rPr>
            </w:pPr>
            <w:r>
              <w:rPr>
                <w:sz w:val="16"/>
              </w:rPr>
              <w:t>7.  Initial Tare Sample Size:</w:t>
            </w:r>
          </w:p>
          <w:p w:rsidR="002C2646" w:rsidRPr="00067564" w:rsidRDefault="00067564" w:rsidP="00067564">
            <w:pPr>
              <w:jc w:val="center"/>
              <w:rPr>
                <w:rFonts w:ascii="Comic Sans MS" w:hAnsi="Comic Sans MS"/>
                <w:i/>
                <w:sz w:val="16"/>
              </w:rPr>
            </w:pPr>
            <w:r w:rsidRPr="00067564">
              <w:rPr>
                <w:rFonts w:ascii="Comic Sans MS" w:hAnsi="Comic Sans MS"/>
                <w:i/>
                <w:sz w:val="16"/>
              </w:rPr>
              <w:t>2</w:t>
            </w:r>
          </w:p>
        </w:tc>
        <w:tc>
          <w:tcPr>
            <w:tcW w:w="1949" w:type="dxa"/>
            <w:gridSpan w:val="4"/>
          </w:tcPr>
          <w:p w:rsidR="002C2646" w:rsidRDefault="002C2646" w:rsidP="002C2646">
            <w:pPr>
              <w:jc w:val="left"/>
              <w:rPr>
                <w:sz w:val="16"/>
              </w:rPr>
            </w:pPr>
            <w:r>
              <w:rPr>
                <w:sz w:val="16"/>
              </w:rPr>
              <w:t xml:space="preserve">8.  Number of MAVs Allowed: </w:t>
            </w:r>
          </w:p>
          <w:p w:rsidR="00067564" w:rsidRPr="00067564" w:rsidRDefault="00067564" w:rsidP="00067564">
            <w:pPr>
              <w:jc w:val="center"/>
              <w:rPr>
                <w:rFonts w:ascii="Comic Sans MS" w:hAnsi="Comic Sans MS"/>
                <w:i/>
                <w:sz w:val="16"/>
              </w:rPr>
            </w:pPr>
            <w:r w:rsidRPr="00067564">
              <w:rPr>
                <w:rFonts w:ascii="Comic Sans MS" w:hAnsi="Comic Sans MS"/>
                <w:i/>
                <w:sz w:val="16"/>
              </w:rPr>
              <w:t>0</w:t>
            </w:r>
          </w:p>
        </w:tc>
        <w:tc>
          <w:tcPr>
            <w:tcW w:w="1776" w:type="dxa"/>
            <w:gridSpan w:val="5"/>
          </w:tcPr>
          <w:p w:rsidR="002C2646" w:rsidRDefault="002C2646" w:rsidP="002C2646">
            <w:pPr>
              <w:jc w:val="left"/>
              <w:rPr>
                <w:sz w:val="16"/>
              </w:rPr>
            </w:pPr>
            <w:r>
              <w:rPr>
                <w:sz w:val="16"/>
              </w:rPr>
              <w:t xml:space="preserve">9.  </w:t>
            </w:r>
            <w:smartTag w:uri="urn:schemas-microsoft-com:office:smarttags" w:element="place">
              <w:smartTag w:uri="urn:schemas-microsoft-com:office:smarttags" w:element="PlaceType">
                <w:r>
                  <w:rPr>
                    <w:sz w:val="16"/>
                  </w:rPr>
                  <w:t>Range</w:t>
                </w:r>
              </w:smartTag>
              <w:r>
                <w:rPr>
                  <w:sz w:val="16"/>
                </w:rPr>
                <w:t xml:space="preserve"> of </w:t>
              </w:r>
              <w:smartTag w:uri="urn:schemas-microsoft-com:office:smarttags" w:element="PlaceName">
                <w:r>
                  <w:rPr>
                    <w:sz w:val="16"/>
                  </w:rPr>
                  <w:t>Package</w:t>
                </w:r>
              </w:smartTag>
            </w:smartTag>
            <w:r>
              <w:rPr>
                <w:sz w:val="16"/>
              </w:rPr>
              <w:t xml:space="preserve"> Errors (</w:t>
            </w:r>
            <w:proofErr w:type="spellStart"/>
            <w:r>
              <w:rPr>
                <w:sz w:val="16"/>
              </w:rPr>
              <w:t>Rc</w:t>
            </w:r>
            <w:proofErr w:type="spellEnd"/>
            <w:r>
              <w:rPr>
                <w:sz w:val="16"/>
              </w:rPr>
              <w:t>):</w:t>
            </w:r>
          </w:p>
          <w:p w:rsidR="002C2646" w:rsidRPr="00067564" w:rsidRDefault="00067564" w:rsidP="00067564">
            <w:pPr>
              <w:jc w:val="center"/>
              <w:rPr>
                <w:rFonts w:ascii="Comic Sans MS" w:hAnsi="Comic Sans MS"/>
                <w:i/>
                <w:sz w:val="16"/>
              </w:rPr>
            </w:pPr>
            <w:r w:rsidRPr="00067564">
              <w:rPr>
                <w:rFonts w:ascii="Comic Sans MS" w:hAnsi="Comic Sans MS"/>
                <w:i/>
                <w:sz w:val="16"/>
              </w:rPr>
              <w:t>10</w:t>
            </w:r>
          </w:p>
        </w:tc>
        <w:tc>
          <w:tcPr>
            <w:tcW w:w="2045" w:type="dxa"/>
            <w:gridSpan w:val="9"/>
          </w:tcPr>
          <w:p w:rsidR="002C2646" w:rsidRDefault="002C2646" w:rsidP="002C2646">
            <w:pPr>
              <w:jc w:val="left"/>
              <w:rPr>
                <w:sz w:val="16"/>
              </w:rPr>
            </w:pPr>
            <w:r>
              <w:rPr>
                <w:sz w:val="16"/>
              </w:rPr>
              <w:t xml:space="preserve">10.  </w:t>
            </w:r>
            <w:smartTag w:uri="urn:schemas-microsoft-com:office:smarttags" w:element="place">
              <w:smartTag w:uri="urn:schemas-microsoft-com:office:smarttags" w:element="PlaceType">
                <w:r>
                  <w:rPr>
                    <w:sz w:val="16"/>
                  </w:rPr>
                  <w:t>Range</w:t>
                </w:r>
              </w:smartTag>
              <w:r>
                <w:rPr>
                  <w:sz w:val="16"/>
                </w:rPr>
                <w:t xml:space="preserve"> of </w:t>
              </w:r>
              <w:smartTag w:uri="urn:schemas-microsoft-com:office:smarttags" w:element="PlaceName">
                <w:r>
                  <w:rPr>
                    <w:sz w:val="16"/>
                  </w:rPr>
                  <w:t>Tare</w:t>
                </w:r>
              </w:smartTag>
            </w:smartTag>
            <w:r>
              <w:rPr>
                <w:sz w:val="16"/>
              </w:rPr>
              <w:t xml:space="preserve"> Weights (</w:t>
            </w:r>
            <w:proofErr w:type="spellStart"/>
            <w:r>
              <w:rPr>
                <w:sz w:val="16"/>
              </w:rPr>
              <w:t>Rt</w:t>
            </w:r>
            <w:proofErr w:type="spellEnd"/>
            <w:r>
              <w:rPr>
                <w:sz w:val="16"/>
              </w:rPr>
              <w:t>):</w:t>
            </w:r>
          </w:p>
          <w:p w:rsidR="00067564" w:rsidRPr="00067564" w:rsidRDefault="00067564" w:rsidP="00067564">
            <w:pPr>
              <w:jc w:val="center"/>
              <w:rPr>
                <w:rFonts w:ascii="Comic Sans MS" w:hAnsi="Comic Sans MS"/>
                <w:i/>
                <w:sz w:val="16"/>
              </w:rPr>
            </w:pPr>
            <w:r w:rsidRPr="00067564">
              <w:rPr>
                <w:rFonts w:ascii="Comic Sans MS" w:hAnsi="Comic Sans MS"/>
                <w:i/>
                <w:sz w:val="16"/>
              </w:rPr>
              <w:t>1</w:t>
            </w:r>
          </w:p>
        </w:tc>
        <w:tc>
          <w:tcPr>
            <w:tcW w:w="1685" w:type="dxa"/>
            <w:gridSpan w:val="4"/>
          </w:tcPr>
          <w:p w:rsidR="002C2646" w:rsidRDefault="002C2646" w:rsidP="002C2646">
            <w:pPr>
              <w:jc w:val="left"/>
              <w:rPr>
                <w:sz w:val="16"/>
              </w:rPr>
            </w:pPr>
            <w:r>
              <w:rPr>
                <w:sz w:val="16"/>
              </w:rPr>
              <w:t xml:space="preserve">11.  </w:t>
            </w:r>
            <w:proofErr w:type="spellStart"/>
            <w:r>
              <w:rPr>
                <w:sz w:val="16"/>
              </w:rPr>
              <w:t>Rc</w:t>
            </w:r>
            <w:proofErr w:type="spellEnd"/>
            <w:r>
              <w:rPr>
                <w:sz w:val="16"/>
              </w:rPr>
              <w:t>/</w:t>
            </w:r>
            <w:proofErr w:type="spellStart"/>
            <w:r>
              <w:rPr>
                <w:sz w:val="16"/>
              </w:rPr>
              <w:t>Rt</w:t>
            </w:r>
            <w:proofErr w:type="spellEnd"/>
            <w:r>
              <w:rPr>
                <w:sz w:val="16"/>
              </w:rPr>
              <w:t xml:space="preserve"> </w:t>
            </w:r>
          </w:p>
          <w:p w:rsidR="002C2646" w:rsidRDefault="002C2646" w:rsidP="002C2646">
            <w:pPr>
              <w:jc w:val="left"/>
              <w:rPr>
                <w:sz w:val="16"/>
              </w:rPr>
            </w:pPr>
            <w:r>
              <w:rPr>
                <w:sz w:val="16"/>
              </w:rPr>
              <w:t xml:space="preserve">(Box </w:t>
            </w:r>
            <w:smartTag w:uri="urn:schemas-microsoft-com:office:smarttags" w:element="Street">
              <w:smartTag w:uri="urn:schemas-microsoft-com:office:smarttags" w:element="address">
                <w:r>
                  <w:rPr>
                    <w:sz w:val="16"/>
                  </w:rPr>
                  <w:t>9 </w:t>
                </w:r>
                <w:r>
                  <w:rPr>
                    <w:sz w:val="16"/>
                  </w:rPr>
                  <w:sym w:font="Symbol" w:char="F0B8"/>
                </w:r>
                <w:r>
                  <w:rPr>
                    <w:sz w:val="16"/>
                  </w:rPr>
                  <w:t xml:space="preserve"> Box 10</w:t>
                </w:r>
              </w:smartTag>
            </w:smartTag>
            <w:r>
              <w:rPr>
                <w:sz w:val="16"/>
              </w:rPr>
              <w:t> = ):</w:t>
            </w:r>
          </w:p>
          <w:p w:rsidR="00067564" w:rsidRPr="00067564" w:rsidRDefault="00067564" w:rsidP="00067564">
            <w:pPr>
              <w:jc w:val="center"/>
              <w:rPr>
                <w:rFonts w:ascii="Comic Sans MS" w:hAnsi="Comic Sans MS"/>
                <w:i/>
                <w:sz w:val="16"/>
              </w:rPr>
            </w:pPr>
            <w:r w:rsidRPr="00067564">
              <w:rPr>
                <w:rFonts w:ascii="Comic Sans MS" w:hAnsi="Comic Sans MS"/>
                <w:i/>
                <w:sz w:val="16"/>
              </w:rPr>
              <w:t>10</w:t>
            </w:r>
          </w:p>
        </w:tc>
        <w:tc>
          <w:tcPr>
            <w:tcW w:w="1948" w:type="dxa"/>
            <w:gridSpan w:val="4"/>
          </w:tcPr>
          <w:p w:rsidR="002C2646" w:rsidRDefault="002C2646" w:rsidP="002C2646">
            <w:pPr>
              <w:jc w:val="left"/>
              <w:rPr>
                <w:sz w:val="16"/>
              </w:rPr>
            </w:pPr>
            <w:r>
              <w:rPr>
                <w:sz w:val="16"/>
              </w:rPr>
              <w:t>12.  Total No. of Tare Samples:</w:t>
            </w:r>
          </w:p>
          <w:p w:rsidR="00067564" w:rsidRPr="00067564" w:rsidRDefault="00067564" w:rsidP="00067564">
            <w:pPr>
              <w:jc w:val="center"/>
              <w:rPr>
                <w:rFonts w:ascii="Comic Sans MS" w:hAnsi="Comic Sans MS"/>
                <w:i/>
                <w:sz w:val="16"/>
              </w:rPr>
            </w:pPr>
            <w:r w:rsidRPr="00067564">
              <w:rPr>
                <w:rFonts w:ascii="Comic Sans MS" w:hAnsi="Comic Sans MS"/>
                <w:i/>
                <w:sz w:val="16"/>
              </w:rPr>
              <w:t>2</w:t>
            </w:r>
          </w:p>
        </w:tc>
      </w:tr>
      <w:tr w:rsidR="002C2646" w:rsidTr="00C44DD5">
        <w:tblPrEx>
          <w:tblCellMar>
            <w:top w:w="0" w:type="dxa"/>
            <w:bottom w:w="0" w:type="dxa"/>
          </w:tblCellMar>
        </w:tblPrEx>
        <w:trPr>
          <w:cantSplit/>
          <w:trHeight w:val="543"/>
          <w:jc w:val="center"/>
        </w:trPr>
        <w:tc>
          <w:tcPr>
            <w:tcW w:w="5388" w:type="dxa"/>
            <w:gridSpan w:val="10"/>
          </w:tcPr>
          <w:p w:rsidR="002C2646" w:rsidRDefault="002C2646" w:rsidP="002C2646">
            <w:pPr>
              <w:tabs>
                <w:tab w:val="left" w:pos="1458"/>
                <w:tab w:val="left" w:pos="2916"/>
                <w:tab w:val="left" w:pos="4014"/>
              </w:tabs>
              <w:jc w:val="left"/>
              <w:rPr>
                <w:sz w:val="16"/>
              </w:rPr>
            </w:pPr>
            <w:r>
              <w:rPr>
                <w:sz w:val="16"/>
              </w:rPr>
              <w:t xml:space="preserve">13.  Avg. Tare Wt: </w:t>
            </w:r>
            <w:r>
              <w:rPr>
                <w:sz w:val="16"/>
              </w:rPr>
              <w:tab/>
            </w:r>
            <w:bookmarkStart w:id="1774" w:name="Check19"/>
            <w:r w:rsidR="00B32267">
              <w:rPr>
                <w:rFonts w:ascii="ZDingbats" w:hAnsi="ZDingbats"/>
                <w:sz w:val="16"/>
              </w:rPr>
              <w:fldChar w:fldCharType="begin">
                <w:ffData>
                  <w:name w:val="Check19"/>
                  <w:enabled/>
                  <w:calcOnExit w:val="0"/>
                  <w:checkBox>
                    <w:sizeAuto/>
                    <w:default w:val="0"/>
                  </w:checkBox>
                </w:ffData>
              </w:fldChar>
            </w:r>
            <w:r w:rsidR="00B32267">
              <w:rPr>
                <w:rFonts w:ascii="ZDingbats" w:hAnsi="ZDingbats"/>
                <w:sz w:val="16"/>
              </w:rPr>
              <w:instrText xml:space="preserve"> FORMCHECKBOX </w:instrText>
            </w:r>
            <w:r w:rsidR="00137DB0" w:rsidRPr="00B32267">
              <w:rPr>
                <w:rFonts w:ascii="ZDingbats" w:hAnsi="ZDingbats"/>
                <w:sz w:val="16"/>
              </w:rPr>
            </w:r>
            <w:r w:rsidR="00B32267">
              <w:rPr>
                <w:rFonts w:ascii="ZDingbats" w:hAnsi="ZDingbats"/>
                <w:sz w:val="16"/>
              </w:rPr>
              <w:fldChar w:fldCharType="end"/>
            </w:r>
            <w:bookmarkEnd w:id="1774"/>
            <w:r>
              <w:rPr>
                <w:sz w:val="16"/>
              </w:rPr>
              <w:t xml:space="preserve">  Used Dry Tare</w:t>
            </w:r>
            <w:r>
              <w:rPr>
                <w:sz w:val="16"/>
              </w:rPr>
              <w:tab/>
            </w:r>
            <w:bookmarkStart w:id="1775" w:name="Check20"/>
            <w:r w:rsidR="00B32267">
              <w:rPr>
                <w:rFonts w:ascii="ZDingbats" w:hAnsi="ZDingbats"/>
                <w:sz w:val="16"/>
              </w:rPr>
              <w:fldChar w:fldCharType="begin">
                <w:ffData>
                  <w:name w:val="Check20"/>
                  <w:enabled/>
                  <w:calcOnExit w:val="0"/>
                  <w:checkBox>
                    <w:sizeAuto/>
                    <w:default w:val="0"/>
                  </w:checkBox>
                </w:ffData>
              </w:fldChar>
            </w:r>
            <w:r w:rsidR="00B32267">
              <w:rPr>
                <w:rFonts w:ascii="ZDingbats" w:hAnsi="ZDingbats"/>
                <w:sz w:val="16"/>
              </w:rPr>
              <w:instrText xml:space="preserve"> FORMCHECKBOX </w:instrText>
            </w:r>
            <w:r w:rsidR="00137DB0" w:rsidRPr="00B32267">
              <w:rPr>
                <w:rFonts w:ascii="ZDingbats" w:hAnsi="ZDingbats"/>
                <w:sz w:val="16"/>
              </w:rPr>
            </w:r>
            <w:r w:rsidR="00B32267">
              <w:rPr>
                <w:rFonts w:ascii="ZDingbats" w:hAnsi="ZDingbats"/>
                <w:sz w:val="16"/>
              </w:rPr>
              <w:fldChar w:fldCharType="end"/>
            </w:r>
            <w:bookmarkEnd w:id="1775"/>
            <w:r>
              <w:rPr>
                <w:sz w:val="16"/>
              </w:rPr>
              <w:t xml:space="preserve">  Wet Tare</w:t>
            </w:r>
            <w:r>
              <w:rPr>
                <w:sz w:val="16"/>
              </w:rPr>
              <w:tab/>
            </w:r>
            <w:bookmarkStart w:id="1776" w:name="Check21"/>
            <w:r w:rsidR="00B32267">
              <w:rPr>
                <w:rFonts w:ascii="ZDingbats" w:hAnsi="ZDingbats"/>
                <w:sz w:val="16"/>
                <w:highlight w:val="lightGray"/>
              </w:rPr>
              <w:fldChar w:fldCharType="begin">
                <w:ffData>
                  <w:name w:val="Check21"/>
                  <w:enabled/>
                  <w:calcOnExit w:val="0"/>
                  <w:checkBox>
                    <w:sizeAuto/>
                    <w:default w:val="0"/>
                  </w:checkBox>
                </w:ffData>
              </w:fldChar>
            </w:r>
            <w:r w:rsidR="00B32267">
              <w:rPr>
                <w:rFonts w:ascii="ZDingbats" w:hAnsi="ZDingbats"/>
                <w:sz w:val="16"/>
                <w:highlight w:val="lightGray"/>
              </w:rPr>
              <w:instrText xml:space="preserve"> FORMCHECKBOX </w:instrText>
            </w:r>
            <w:r w:rsidR="00137DB0" w:rsidRPr="00B32267">
              <w:rPr>
                <w:rFonts w:ascii="ZDingbats" w:hAnsi="ZDingbats"/>
                <w:sz w:val="16"/>
                <w:highlight w:val="lightGray"/>
              </w:rPr>
            </w:r>
            <w:r w:rsidR="00B32267">
              <w:rPr>
                <w:rFonts w:ascii="ZDingbats" w:hAnsi="ZDingbats"/>
                <w:sz w:val="16"/>
                <w:highlight w:val="lightGray"/>
              </w:rPr>
              <w:fldChar w:fldCharType="end"/>
            </w:r>
            <w:bookmarkEnd w:id="1776"/>
            <w:r>
              <w:rPr>
                <w:sz w:val="16"/>
              </w:rPr>
              <w:t xml:space="preserve">  Unused Dry Tare </w:t>
            </w:r>
          </w:p>
          <w:p w:rsidR="00067564" w:rsidRDefault="00067564" w:rsidP="002C2646">
            <w:pPr>
              <w:tabs>
                <w:tab w:val="left" w:pos="1458"/>
                <w:tab w:val="left" w:pos="2916"/>
                <w:tab w:val="left" w:pos="4014"/>
              </w:tabs>
              <w:jc w:val="left"/>
              <w:rPr>
                <w:sz w:val="16"/>
              </w:rPr>
            </w:pPr>
          </w:p>
          <w:p w:rsidR="00067564" w:rsidRPr="00067564" w:rsidRDefault="00067564" w:rsidP="00067564">
            <w:pPr>
              <w:tabs>
                <w:tab w:val="left" w:pos="1458"/>
                <w:tab w:val="left" w:pos="2916"/>
                <w:tab w:val="left" w:pos="4014"/>
              </w:tabs>
              <w:jc w:val="center"/>
              <w:rPr>
                <w:rFonts w:ascii="Comic Sans MS" w:hAnsi="Comic Sans MS"/>
                <w:i/>
                <w:sz w:val="16"/>
                <w:vertAlign w:val="superscript"/>
              </w:rPr>
            </w:pPr>
            <w:r w:rsidRPr="00067564">
              <w:rPr>
                <w:rFonts w:ascii="Comic Sans MS" w:hAnsi="Comic Sans MS"/>
                <w:i/>
                <w:sz w:val="16"/>
              </w:rPr>
              <w:t>0.0205</w:t>
            </w:r>
            <w:r>
              <w:rPr>
                <w:rFonts w:ascii="Comic Sans MS" w:hAnsi="Comic Sans MS"/>
                <w:i/>
                <w:sz w:val="16"/>
              </w:rPr>
              <w:t xml:space="preserve"> lb</w:t>
            </w:r>
          </w:p>
        </w:tc>
        <w:tc>
          <w:tcPr>
            <w:tcW w:w="3730" w:type="dxa"/>
            <w:gridSpan w:val="13"/>
          </w:tcPr>
          <w:p w:rsidR="002C2646" w:rsidRDefault="002C2646" w:rsidP="002C2646">
            <w:pPr>
              <w:tabs>
                <w:tab w:val="left" w:pos="417"/>
              </w:tabs>
              <w:jc w:val="left"/>
              <w:rPr>
                <w:sz w:val="16"/>
              </w:rPr>
            </w:pPr>
            <w:r>
              <w:rPr>
                <w:sz w:val="16"/>
              </w:rPr>
              <w:t>13a.</w:t>
            </w:r>
            <w:r>
              <w:rPr>
                <w:sz w:val="16"/>
              </w:rPr>
              <w:tab/>
            </w:r>
            <w:bookmarkStart w:id="1777" w:name="Check22"/>
            <w:r w:rsidR="00B32267">
              <w:rPr>
                <w:rFonts w:ascii="ZDingbats" w:hAnsi="ZDingbats"/>
                <w:sz w:val="16"/>
              </w:rPr>
              <w:fldChar w:fldCharType="begin">
                <w:ffData>
                  <w:name w:val="Check22"/>
                  <w:enabled/>
                  <w:calcOnExit w:val="0"/>
                  <w:checkBox>
                    <w:sizeAuto/>
                    <w:default w:val="0"/>
                  </w:checkBox>
                </w:ffData>
              </w:fldChar>
            </w:r>
            <w:r w:rsidR="00B32267">
              <w:rPr>
                <w:rFonts w:ascii="ZDingbats" w:hAnsi="ZDingbats"/>
                <w:sz w:val="16"/>
              </w:rPr>
              <w:instrText xml:space="preserve"> FORMCHECKBOX </w:instrText>
            </w:r>
            <w:r w:rsidR="00137DB0" w:rsidRPr="00B32267">
              <w:rPr>
                <w:rFonts w:ascii="ZDingbats" w:hAnsi="ZDingbats"/>
                <w:sz w:val="16"/>
              </w:rPr>
            </w:r>
            <w:r w:rsidR="00B32267">
              <w:rPr>
                <w:rFonts w:ascii="ZDingbats" w:hAnsi="ZDingbats"/>
                <w:sz w:val="16"/>
              </w:rPr>
              <w:fldChar w:fldCharType="end"/>
            </w:r>
            <w:bookmarkEnd w:id="1777"/>
            <w:r>
              <w:rPr>
                <w:sz w:val="16"/>
              </w:rPr>
              <w:t xml:space="preserve">  Tare Correction</w:t>
            </w:r>
          </w:p>
          <w:p w:rsidR="002C2646" w:rsidRDefault="002C2646" w:rsidP="002C2646">
            <w:pPr>
              <w:tabs>
                <w:tab w:val="left" w:pos="417"/>
              </w:tabs>
              <w:jc w:val="left"/>
              <w:rPr>
                <w:sz w:val="16"/>
              </w:rPr>
            </w:pPr>
            <w:r>
              <w:rPr>
                <w:sz w:val="16"/>
              </w:rPr>
              <w:tab/>
            </w:r>
            <w:bookmarkStart w:id="1778" w:name="Check23"/>
            <w:r w:rsidR="00B32267">
              <w:rPr>
                <w:rFonts w:ascii="ZDingbats" w:hAnsi="ZDingbats"/>
                <w:sz w:val="16"/>
              </w:rPr>
              <w:fldChar w:fldCharType="begin">
                <w:ffData>
                  <w:name w:val="Check23"/>
                  <w:enabled/>
                  <w:calcOnExit w:val="0"/>
                  <w:checkBox>
                    <w:sizeAuto/>
                    <w:default w:val="0"/>
                  </w:checkBox>
                </w:ffData>
              </w:fldChar>
            </w:r>
            <w:r w:rsidR="00B32267">
              <w:rPr>
                <w:rFonts w:ascii="ZDingbats" w:hAnsi="ZDingbats"/>
                <w:sz w:val="16"/>
              </w:rPr>
              <w:instrText xml:space="preserve"> FORMCHECKBOX </w:instrText>
            </w:r>
            <w:r w:rsidR="00137DB0" w:rsidRPr="00B32267">
              <w:rPr>
                <w:rFonts w:ascii="ZDingbats" w:hAnsi="ZDingbats"/>
                <w:sz w:val="16"/>
              </w:rPr>
            </w:r>
            <w:r w:rsidR="00B32267">
              <w:rPr>
                <w:rFonts w:ascii="ZDingbats" w:hAnsi="ZDingbats"/>
                <w:sz w:val="16"/>
              </w:rPr>
              <w:fldChar w:fldCharType="end"/>
            </w:r>
            <w:bookmarkEnd w:id="1778"/>
            <w:r>
              <w:rPr>
                <w:sz w:val="16"/>
              </w:rPr>
              <w:t xml:space="preserve">  Moisture Allowance</w:t>
            </w:r>
          </w:p>
          <w:p w:rsidR="00067564" w:rsidRDefault="00067564" w:rsidP="002C2646">
            <w:pPr>
              <w:tabs>
                <w:tab w:val="left" w:pos="417"/>
              </w:tabs>
              <w:jc w:val="left"/>
              <w:rPr>
                <w:sz w:val="16"/>
              </w:rPr>
            </w:pPr>
            <w:r>
              <w:rPr>
                <w:sz w:val="16"/>
              </w:rPr>
              <w:tab/>
            </w:r>
            <w:bookmarkStart w:id="1779" w:name="Check24"/>
            <w:r w:rsidR="00B32267">
              <w:rPr>
                <w:rFonts w:ascii="ZDingbats" w:hAnsi="ZDingbats"/>
                <w:sz w:val="16"/>
                <w:highlight w:val="lightGray"/>
              </w:rPr>
              <w:fldChar w:fldCharType="begin">
                <w:ffData>
                  <w:name w:val="Check24"/>
                  <w:enabled/>
                  <w:calcOnExit w:val="0"/>
                  <w:checkBox>
                    <w:sizeAuto/>
                    <w:default w:val="0"/>
                  </w:checkBox>
                </w:ffData>
              </w:fldChar>
            </w:r>
            <w:r w:rsidR="00B32267">
              <w:rPr>
                <w:rFonts w:ascii="ZDingbats" w:hAnsi="ZDingbats"/>
                <w:sz w:val="16"/>
                <w:highlight w:val="lightGray"/>
              </w:rPr>
              <w:instrText xml:space="preserve"> FORMCHECKBOX </w:instrText>
            </w:r>
            <w:r w:rsidR="00137DB0" w:rsidRPr="00B32267">
              <w:rPr>
                <w:rFonts w:ascii="ZDingbats" w:hAnsi="ZDingbats"/>
                <w:sz w:val="16"/>
                <w:highlight w:val="lightGray"/>
              </w:rPr>
            </w:r>
            <w:r w:rsidR="00B32267">
              <w:rPr>
                <w:rFonts w:ascii="ZDingbats" w:hAnsi="ZDingbats"/>
                <w:sz w:val="16"/>
                <w:highlight w:val="lightGray"/>
              </w:rPr>
              <w:fldChar w:fldCharType="end"/>
            </w:r>
            <w:bookmarkEnd w:id="1779"/>
            <w:r>
              <w:rPr>
                <w:sz w:val="16"/>
              </w:rPr>
              <w:t xml:space="preserve">  Not Applicable</w:t>
            </w:r>
          </w:p>
          <w:p w:rsidR="00067564" w:rsidRDefault="00067564" w:rsidP="002C2646">
            <w:pPr>
              <w:tabs>
                <w:tab w:val="left" w:pos="417"/>
              </w:tabs>
              <w:jc w:val="left"/>
              <w:rPr>
                <w:sz w:val="16"/>
              </w:rPr>
            </w:pPr>
          </w:p>
        </w:tc>
        <w:tc>
          <w:tcPr>
            <w:tcW w:w="1948" w:type="dxa"/>
            <w:gridSpan w:val="4"/>
          </w:tcPr>
          <w:p w:rsidR="002C2646" w:rsidRDefault="002C2646" w:rsidP="002C2646">
            <w:pPr>
              <w:jc w:val="left"/>
              <w:rPr>
                <w:spacing w:val="-10"/>
                <w:sz w:val="16"/>
              </w:rPr>
            </w:pPr>
            <w:r>
              <w:rPr>
                <w:sz w:val="16"/>
              </w:rPr>
              <w:t xml:space="preserve">14.  Nominal Gross Wt: </w:t>
            </w:r>
            <w:r>
              <w:rPr>
                <w:spacing w:val="-10"/>
                <w:sz w:val="16"/>
              </w:rPr>
              <w:t>(Labeled Wt </w:t>
            </w:r>
            <w:r w:rsidRPr="00B55206">
              <w:rPr>
                <w:spacing w:val="-10"/>
                <w:sz w:val="16"/>
              </w:rPr>
              <w:t>+ </w:t>
            </w:r>
            <w:smartTag w:uri="urn:schemas-microsoft-com:office:smarttags" w:element="address">
              <w:smartTag w:uri="urn:schemas-microsoft-com:office:smarttags" w:element="Street">
                <w:r w:rsidRPr="00B55206">
                  <w:rPr>
                    <w:spacing w:val="-10"/>
                    <w:sz w:val="16"/>
                  </w:rPr>
                  <w:t>Box</w:t>
                </w:r>
              </w:smartTag>
              <w:r w:rsidRPr="00B55206">
                <w:rPr>
                  <w:spacing w:val="-10"/>
                  <w:sz w:val="16"/>
                </w:rPr>
                <w:t xml:space="preserve"> 13</w:t>
              </w:r>
            </w:smartTag>
            <w:r w:rsidRPr="00B55206">
              <w:rPr>
                <w:spacing w:val="-10"/>
                <w:sz w:val="16"/>
              </w:rPr>
              <w:t> − </w:t>
            </w:r>
            <w:smartTag w:uri="urn:schemas-microsoft-com:office:smarttags" w:element="address">
              <w:smartTag w:uri="urn:schemas-microsoft-com:office:smarttags" w:element="Street">
                <w:r w:rsidRPr="00B55206">
                  <w:rPr>
                    <w:spacing w:val="-10"/>
                    <w:sz w:val="16"/>
                  </w:rPr>
                  <w:t>Box</w:t>
                </w:r>
              </w:smartTag>
              <w:r w:rsidRPr="00B55206">
                <w:rPr>
                  <w:spacing w:val="-10"/>
                  <w:sz w:val="16"/>
                </w:rPr>
                <w:t xml:space="preserve"> 13a</w:t>
              </w:r>
            </w:smartTag>
            <w:r>
              <w:rPr>
                <w:spacing w:val="-10"/>
                <w:sz w:val="16"/>
              </w:rPr>
              <w:t> =</w:t>
            </w:r>
            <w:r w:rsidRPr="00B55206">
              <w:rPr>
                <w:spacing w:val="-10"/>
                <w:sz w:val="16"/>
              </w:rPr>
              <w:t>)</w:t>
            </w:r>
          </w:p>
          <w:p w:rsidR="002C2646" w:rsidRDefault="004A1784" w:rsidP="002C2646">
            <w:pPr>
              <w:jc w:val="left"/>
              <w:rPr>
                <w:sz w:val="16"/>
              </w:rPr>
            </w:pPr>
            <w:r w:rsidRPr="004A1784">
              <w:rPr>
                <w:rFonts w:ascii="Comic Sans MS" w:hAnsi="Comic Sans MS"/>
                <w:i/>
                <w:spacing w:val="-10"/>
                <w:sz w:val="16"/>
              </w:rPr>
              <w:t>Label Wt + 0.020 lb</w:t>
            </w:r>
          </w:p>
        </w:tc>
      </w:tr>
      <w:tr w:rsidR="002C2646" w:rsidTr="00C44DD5">
        <w:tblPrEx>
          <w:tblCellMar>
            <w:top w:w="0" w:type="dxa"/>
            <w:bottom w:w="0" w:type="dxa"/>
          </w:tblCellMar>
        </w:tblPrEx>
        <w:trPr>
          <w:cantSplit/>
          <w:jc w:val="center"/>
        </w:trPr>
        <w:tc>
          <w:tcPr>
            <w:tcW w:w="1663" w:type="dxa"/>
            <w:shd w:val="pct25" w:color="auto" w:fill="FFFFFF"/>
          </w:tcPr>
          <w:p w:rsidR="002C2646" w:rsidRDefault="002C2646" w:rsidP="002C2646">
            <w:pPr>
              <w:jc w:val="center"/>
              <w:rPr>
                <w:sz w:val="16"/>
              </w:rPr>
            </w:pPr>
          </w:p>
        </w:tc>
        <w:tc>
          <w:tcPr>
            <w:tcW w:w="936" w:type="dxa"/>
            <w:vAlign w:val="center"/>
          </w:tcPr>
          <w:p w:rsidR="002C2646" w:rsidRPr="008437FC" w:rsidRDefault="002C2646" w:rsidP="002C2646">
            <w:pPr>
              <w:jc w:val="center"/>
              <w:rPr>
                <w:b/>
                <w:sz w:val="16"/>
              </w:rPr>
            </w:pPr>
            <w:proofErr w:type="spellStart"/>
            <w:r>
              <w:rPr>
                <w:b/>
                <w:sz w:val="16"/>
              </w:rPr>
              <w:t>Pkg</w:t>
            </w:r>
            <w:proofErr w:type="spellEnd"/>
            <w:r>
              <w:rPr>
                <w:b/>
                <w:sz w:val="16"/>
              </w:rPr>
              <w:t xml:space="preserve"> </w:t>
            </w:r>
            <w:r w:rsidRPr="008437FC">
              <w:rPr>
                <w:b/>
                <w:sz w:val="16"/>
              </w:rPr>
              <w:t>1</w:t>
            </w:r>
          </w:p>
        </w:tc>
        <w:tc>
          <w:tcPr>
            <w:tcW w:w="939" w:type="dxa"/>
            <w:gridSpan w:val="2"/>
            <w:vAlign w:val="center"/>
          </w:tcPr>
          <w:p w:rsidR="002C2646" w:rsidRPr="008437FC" w:rsidRDefault="002C2646" w:rsidP="002C2646">
            <w:pPr>
              <w:jc w:val="center"/>
              <w:rPr>
                <w:b/>
                <w:sz w:val="16"/>
              </w:rPr>
            </w:pPr>
            <w:proofErr w:type="spellStart"/>
            <w:r>
              <w:rPr>
                <w:b/>
                <w:sz w:val="16"/>
              </w:rPr>
              <w:t>Pkg</w:t>
            </w:r>
            <w:proofErr w:type="spellEnd"/>
            <w:r w:rsidRPr="008437FC">
              <w:rPr>
                <w:b/>
                <w:sz w:val="16"/>
              </w:rPr>
              <w:t xml:space="preserve"> 2</w:t>
            </w:r>
          </w:p>
        </w:tc>
        <w:tc>
          <w:tcPr>
            <w:tcW w:w="940" w:type="dxa"/>
            <w:gridSpan w:val="2"/>
            <w:vAlign w:val="center"/>
          </w:tcPr>
          <w:p w:rsidR="002C2646" w:rsidRPr="008437FC" w:rsidRDefault="002C2646" w:rsidP="002C2646">
            <w:pPr>
              <w:jc w:val="center"/>
              <w:rPr>
                <w:b/>
                <w:sz w:val="16"/>
              </w:rPr>
            </w:pPr>
            <w:proofErr w:type="spellStart"/>
            <w:r w:rsidRPr="008437FC">
              <w:rPr>
                <w:b/>
                <w:sz w:val="16"/>
              </w:rPr>
              <w:t>Pkg</w:t>
            </w:r>
            <w:proofErr w:type="spellEnd"/>
            <w:r w:rsidRPr="008437FC">
              <w:rPr>
                <w:b/>
                <w:sz w:val="16"/>
              </w:rPr>
              <w:t xml:space="preserve"> 3</w:t>
            </w:r>
          </w:p>
        </w:tc>
        <w:tc>
          <w:tcPr>
            <w:tcW w:w="940" w:type="dxa"/>
            <w:gridSpan w:val="5"/>
            <w:vAlign w:val="center"/>
          </w:tcPr>
          <w:p w:rsidR="002C2646" w:rsidRPr="008437FC" w:rsidRDefault="002C2646" w:rsidP="002C2646">
            <w:pPr>
              <w:jc w:val="center"/>
              <w:rPr>
                <w:b/>
                <w:sz w:val="16"/>
              </w:rPr>
            </w:pPr>
            <w:proofErr w:type="spellStart"/>
            <w:r w:rsidRPr="008437FC">
              <w:rPr>
                <w:b/>
                <w:sz w:val="16"/>
              </w:rPr>
              <w:t>Pkg</w:t>
            </w:r>
            <w:proofErr w:type="spellEnd"/>
            <w:r w:rsidRPr="008437FC">
              <w:rPr>
                <w:b/>
                <w:sz w:val="16"/>
              </w:rPr>
              <w:t xml:space="preserve"> 4</w:t>
            </w:r>
          </w:p>
        </w:tc>
        <w:tc>
          <w:tcPr>
            <w:tcW w:w="941" w:type="dxa"/>
            <w:gridSpan w:val="3"/>
            <w:vAlign w:val="center"/>
          </w:tcPr>
          <w:p w:rsidR="002C2646" w:rsidRPr="008437FC" w:rsidRDefault="002C2646" w:rsidP="002C2646">
            <w:pPr>
              <w:jc w:val="center"/>
              <w:rPr>
                <w:b/>
                <w:sz w:val="16"/>
              </w:rPr>
            </w:pPr>
            <w:proofErr w:type="spellStart"/>
            <w:r>
              <w:rPr>
                <w:b/>
                <w:sz w:val="16"/>
              </w:rPr>
              <w:t>Pkg</w:t>
            </w:r>
            <w:proofErr w:type="spellEnd"/>
            <w:r>
              <w:rPr>
                <w:b/>
                <w:sz w:val="16"/>
              </w:rPr>
              <w:t xml:space="preserve"> </w:t>
            </w:r>
            <w:r w:rsidRPr="008437FC">
              <w:rPr>
                <w:b/>
                <w:sz w:val="16"/>
              </w:rPr>
              <w:t>5</w:t>
            </w:r>
          </w:p>
        </w:tc>
        <w:tc>
          <w:tcPr>
            <w:tcW w:w="940" w:type="dxa"/>
            <w:gridSpan w:val="3"/>
            <w:vAlign w:val="center"/>
          </w:tcPr>
          <w:p w:rsidR="002C2646" w:rsidRPr="008437FC" w:rsidRDefault="002C2646" w:rsidP="002C2646">
            <w:pPr>
              <w:jc w:val="center"/>
              <w:rPr>
                <w:b/>
                <w:sz w:val="16"/>
              </w:rPr>
            </w:pPr>
            <w:proofErr w:type="spellStart"/>
            <w:r>
              <w:rPr>
                <w:b/>
                <w:sz w:val="16"/>
              </w:rPr>
              <w:t>Pkg</w:t>
            </w:r>
            <w:proofErr w:type="spellEnd"/>
            <w:r>
              <w:rPr>
                <w:b/>
                <w:sz w:val="16"/>
              </w:rPr>
              <w:t xml:space="preserve"> </w:t>
            </w:r>
            <w:r w:rsidRPr="008437FC">
              <w:rPr>
                <w:b/>
                <w:sz w:val="16"/>
              </w:rPr>
              <w:t>6</w:t>
            </w:r>
          </w:p>
        </w:tc>
        <w:tc>
          <w:tcPr>
            <w:tcW w:w="940" w:type="dxa"/>
            <w:gridSpan w:val="3"/>
            <w:vAlign w:val="center"/>
          </w:tcPr>
          <w:p w:rsidR="002C2646" w:rsidRPr="008437FC" w:rsidRDefault="002C2646" w:rsidP="002C2646">
            <w:pPr>
              <w:jc w:val="center"/>
              <w:rPr>
                <w:b/>
                <w:sz w:val="16"/>
              </w:rPr>
            </w:pPr>
            <w:proofErr w:type="spellStart"/>
            <w:r>
              <w:rPr>
                <w:b/>
                <w:sz w:val="16"/>
              </w:rPr>
              <w:t>Pkg</w:t>
            </w:r>
            <w:proofErr w:type="spellEnd"/>
            <w:r>
              <w:rPr>
                <w:b/>
                <w:sz w:val="16"/>
              </w:rPr>
              <w:t xml:space="preserve"> </w:t>
            </w:r>
            <w:r w:rsidRPr="008437FC">
              <w:rPr>
                <w:b/>
                <w:sz w:val="16"/>
              </w:rPr>
              <w:t>7</w:t>
            </w:r>
          </w:p>
        </w:tc>
        <w:tc>
          <w:tcPr>
            <w:tcW w:w="940" w:type="dxa"/>
            <w:gridSpan w:val="4"/>
            <w:vAlign w:val="center"/>
          </w:tcPr>
          <w:p w:rsidR="002C2646" w:rsidRPr="008437FC" w:rsidRDefault="002C2646" w:rsidP="002C2646">
            <w:pPr>
              <w:jc w:val="center"/>
              <w:rPr>
                <w:b/>
                <w:sz w:val="16"/>
              </w:rPr>
            </w:pPr>
            <w:proofErr w:type="spellStart"/>
            <w:r>
              <w:rPr>
                <w:b/>
                <w:sz w:val="16"/>
              </w:rPr>
              <w:t>Pkg</w:t>
            </w:r>
            <w:proofErr w:type="spellEnd"/>
            <w:r>
              <w:rPr>
                <w:b/>
                <w:sz w:val="16"/>
              </w:rPr>
              <w:t xml:space="preserve"> </w:t>
            </w:r>
            <w:r w:rsidRPr="008437FC">
              <w:rPr>
                <w:b/>
                <w:sz w:val="16"/>
              </w:rPr>
              <w:t>8</w:t>
            </w:r>
          </w:p>
        </w:tc>
        <w:tc>
          <w:tcPr>
            <w:tcW w:w="943" w:type="dxa"/>
            <w:gridSpan w:val="2"/>
            <w:vAlign w:val="center"/>
          </w:tcPr>
          <w:p w:rsidR="002C2646" w:rsidRPr="008437FC" w:rsidRDefault="002C2646" w:rsidP="002C2646">
            <w:pPr>
              <w:jc w:val="center"/>
              <w:rPr>
                <w:b/>
                <w:sz w:val="16"/>
              </w:rPr>
            </w:pPr>
            <w:proofErr w:type="spellStart"/>
            <w:r>
              <w:rPr>
                <w:b/>
                <w:sz w:val="16"/>
              </w:rPr>
              <w:t>Pkg</w:t>
            </w:r>
            <w:proofErr w:type="spellEnd"/>
            <w:r>
              <w:rPr>
                <w:b/>
                <w:sz w:val="16"/>
              </w:rPr>
              <w:t xml:space="preserve"> </w:t>
            </w:r>
            <w:r w:rsidRPr="008437FC">
              <w:rPr>
                <w:b/>
                <w:sz w:val="16"/>
              </w:rPr>
              <w:t>9</w:t>
            </w:r>
          </w:p>
        </w:tc>
        <w:tc>
          <w:tcPr>
            <w:tcW w:w="944" w:type="dxa"/>
            <w:vAlign w:val="center"/>
          </w:tcPr>
          <w:p w:rsidR="002C2646" w:rsidRPr="008437FC" w:rsidRDefault="002C2646" w:rsidP="002C2646">
            <w:pPr>
              <w:jc w:val="center"/>
              <w:rPr>
                <w:b/>
                <w:sz w:val="16"/>
              </w:rPr>
            </w:pPr>
            <w:proofErr w:type="spellStart"/>
            <w:r>
              <w:rPr>
                <w:b/>
                <w:sz w:val="16"/>
              </w:rPr>
              <w:t>Pkg</w:t>
            </w:r>
            <w:proofErr w:type="spellEnd"/>
            <w:r>
              <w:rPr>
                <w:b/>
                <w:sz w:val="16"/>
              </w:rPr>
              <w:t xml:space="preserve"> </w:t>
            </w:r>
            <w:r w:rsidRPr="008437FC">
              <w:rPr>
                <w:b/>
                <w:sz w:val="16"/>
              </w:rPr>
              <w:t>10</w:t>
            </w:r>
          </w:p>
        </w:tc>
      </w:tr>
      <w:tr w:rsidR="002C2646" w:rsidTr="00C44DD5">
        <w:tblPrEx>
          <w:tblCellMar>
            <w:top w:w="0" w:type="dxa"/>
            <w:bottom w:w="0" w:type="dxa"/>
          </w:tblCellMar>
        </w:tblPrEx>
        <w:trPr>
          <w:cantSplit/>
          <w:trHeight w:hRule="exact" w:val="220"/>
          <w:jc w:val="center"/>
        </w:trPr>
        <w:tc>
          <w:tcPr>
            <w:tcW w:w="1663" w:type="dxa"/>
            <w:vAlign w:val="center"/>
          </w:tcPr>
          <w:p w:rsidR="002C2646" w:rsidRDefault="002C2646" w:rsidP="002C2646">
            <w:pPr>
              <w:rPr>
                <w:sz w:val="16"/>
              </w:rPr>
            </w:pPr>
            <w:r>
              <w:rPr>
                <w:sz w:val="16"/>
              </w:rPr>
              <w:t>a.  Gross Wt</w:t>
            </w:r>
          </w:p>
          <w:p w:rsidR="002C2646" w:rsidRDefault="002C2646" w:rsidP="002C2646">
            <w:pPr>
              <w:rPr>
                <w:sz w:val="16"/>
              </w:rPr>
            </w:pPr>
            <w:r>
              <w:rPr>
                <w:sz w:val="16"/>
              </w:rPr>
              <w:t xml:space="preserve"> </w:t>
            </w:r>
          </w:p>
        </w:tc>
        <w:tc>
          <w:tcPr>
            <w:tcW w:w="936" w:type="dxa"/>
          </w:tcPr>
          <w:p w:rsidR="002C2646" w:rsidRPr="004A1784" w:rsidRDefault="004A1784" w:rsidP="002C2646">
            <w:pPr>
              <w:rPr>
                <w:rFonts w:ascii="Comic Sans MS" w:hAnsi="Comic Sans MS"/>
                <w:i/>
                <w:sz w:val="16"/>
              </w:rPr>
            </w:pPr>
            <w:r w:rsidRPr="004A1784">
              <w:rPr>
                <w:rFonts w:ascii="Comic Sans MS" w:hAnsi="Comic Sans MS"/>
                <w:i/>
                <w:sz w:val="16"/>
              </w:rPr>
              <w:t>1.852 lb</w:t>
            </w:r>
          </w:p>
        </w:tc>
        <w:tc>
          <w:tcPr>
            <w:tcW w:w="939" w:type="dxa"/>
            <w:gridSpan w:val="2"/>
          </w:tcPr>
          <w:p w:rsidR="002C2646" w:rsidRPr="004A1784" w:rsidRDefault="004A1784" w:rsidP="002C2646">
            <w:pPr>
              <w:rPr>
                <w:rFonts w:ascii="Comic Sans MS" w:hAnsi="Comic Sans MS"/>
                <w:i/>
                <w:sz w:val="16"/>
              </w:rPr>
            </w:pPr>
            <w:r w:rsidRPr="004A1784">
              <w:rPr>
                <w:rFonts w:ascii="Comic Sans MS" w:hAnsi="Comic Sans MS"/>
                <w:i/>
                <w:sz w:val="16"/>
              </w:rPr>
              <w:t>1.223 lb</w:t>
            </w:r>
          </w:p>
        </w:tc>
        <w:tc>
          <w:tcPr>
            <w:tcW w:w="940" w:type="dxa"/>
            <w:gridSpan w:val="2"/>
          </w:tcPr>
          <w:p w:rsidR="002C2646" w:rsidRDefault="002C2646" w:rsidP="002C2646">
            <w:pPr>
              <w:rPr>
                <w:sz w:val="16"/>
              </w:rPr>
            </w:pPr>
          </w:p>
        </w:tc>
        <w:tc>
          <w:tcPr>
            <w:tcW w:w="940" w:type="dxa"/>
            <w:gridSpan w:val="5"/>
          </w:tcPr>
          <w:p w:rsidR="002C2646" w:rsidRDefault="002C2646" w:rsidP="002C2646">
            <w:pPr>
              <w:rPr>
                <w:sz w:val="16"/>
              </w:rPr>
            </w:pPr>
          </w:p>
        </w:tc>
        <w:tc>
          <w:tcPr>
            <w:tcW w:w="941" w:type="dxa"/>
            <w:gridSpan w:val="3"/>
          </w:tcPr>
          <w:p w:rsidR="002C2646" w:rsidRDefault="002C2646" w:rsidP="002C2646">
            <w:pPr>
              <w:rPr>
                <w:sz w:val="16"/>
              </w:rPr>
            </w:pPr>
          </w:p>
        </w:tc>
        <w:tc>
          <w:tcPr>
            <w:tcW w:w="940" w:type="dxa"/>
            <w:gridSpan w:val="3"/>
          </w:tcPr>
          <w:p w:rsidR="002C2646" w:rsidRDefault="002C2646" w:rsidP="002C2646">
            <w:pPr>
              <w:rPr>
                <w:sz w:val="16"/>
              </w:rPr>
            </w:pPr>
          </w:p>
        </w:tc>
        <w:tc>
          <w:tcPr>
            <w:tcW w:w="940" w:type="dxa"/>
            <w:gridSpan w:val="3"/>
          </w:tcPr>
          <w:p w:rsidR="002C2646" w:rsidRDefault="002C2646" w:rsidP="002C2646">
            <w:pPr>
              <w:rPr>
                <w:sz w:val="16"/>
              </w:rPr>
            </w:pPr>
          </w:p>
        </w:tc>
        <w:tc>
          <w:tcPr>
            <w:tcW w:w="940" w:type="dxa"/>
            <w:gridSpan w:val="4"/>
          </w:tcPr>
          <w:p w:rsidR="002C2646" w:rsidRDefault="002C2646" w:rsidP="002C2646">
            <w:pPr>
              <w:rPr>
                <w:sz w:val="16"/>
              </w:rPr>
            </w:pPr>
          </w:p>
        </w:tc>
        <w:tc>
          <w:tcPr>
            <w:tcW w:w="943" w:type="dxa"/>
            <w:gridSpan w:val="2"/>
          </w:tcPr>
          <w:p w:rsidR="002C2646" w:rsidRDefault="002C2646" w:rsidP="002C2646">
            <w:pPr>
              <w:rPr>
                <w:sz w:val="16"/>
              </w:rPr>
            </w:pPr>
          </w:p>
        </w:tc>
        <w:tc>
          <w:tcPr>
            <w:tcW w:w="944" w:type="dxa"/>
          </w:tcPr>
          <w:p w:rsidR="002C2646" w:rsidRDefault="002C2646" w:rsidP="002C2646">
            <w:pPr>
              <w:rPr>
                <w:sz w:val="16"/>
              </w:rPr>
            </w:pPr>
          </w:p>
        </w:tc>
      </w:tr>
      <w:tr w:rsidR="002C2646" w:rsidTr="00C44DD5">
        <w:tblPrEx>
          <w:tblCellMar>
            <w:top w:w="0" w:type="dxa"/>
            <w:bottom w:w="0" w:type="dxa"/>
          </w:tblCellMar>
        </w:tblPrEx>
        <w:trPr>
          <w:cantSplit/>
          <w:trHeight w:hRule="exact" w:val="220"/>
          <w:jc w:val="center"/>
        </w:trPr>
        <w:tc>
          <w:tcPr>
            <w:tcW w:w="1663" w:type="dxa"/>
            <w:vAlign w:val="center"/>
          </w:tcPr>
          <w:p w:rsidR="002C2646" w:rsidRDefault="002C2646" w:rsidP="002C2646">
            <w:pPr>
              <w:rPr>
                <w:sz w:val="16"/>
              </w:rPr>
            </w:pPr>
            <w:r>
              <w:rPr>
                <w:sz w:val="16"/>
              </w:rPr>
              <w:t>b.  Tare Wt</w:t>
            </w:r>
          </w:p>
          <w:p w:rsidR="002C2646" w:rsidRDefault="002C2646" w:rsidP="002C2646">
            <w:pPr>
              <w:rPr>
                <w:sz w:val="16"/>
              </w:rPr>
            </w:pPr>
            <w:r>
              <w:rPr>
                <w:sz w:val="16"/>
              </w:rPr>
              <w:t xml:space="preserve">  </w:t>
            </w:r>
          </w:p>
        </w:tc>
        <w:tc>
          <w:tcPr>
            <w:tcW w:w="936" w:type="dxa"/>
          </w:tcPr>
          <w:p w:rsidR="002C2646" w:rsidRPr="004A1784" w:rsidRDefault="004A1784" w:rsidP="002C2646">
            <w:pPr>
              <w:rPr>
                <w:rFonts w:ascii="Comic Sans MS" w:hAnsi="Comic Sans MS"/>
                <w:i/>
                <w:sz w:val="16"/>
              </w:rPr>
            </w:pPr>
            <w:r w:rsidRPr="004A1784">
              <w:rPr>
                <w:rFonts w:ascii="Comic Sans MS" w:hAnsi="Comic Sans MS"/>
                <w:i/>
                <w:sz w:val="16"/>
              </w:rPr>
              <w:t>0.020 lb</w:t>
            </w:r>
          </w:p>
        </w:tc>
        <w:tc>
          <w:tcPr>
            <w:tcW w:w="939" w:type="dxa"/>
            <w:gridSpan w:val="2"/>
          </w:tcPr>
          <w:p w:rsidR="002C2646" w:rsidRPr="004A1784" w:rsidRDefault="004A1784" w:rsidP="002C2646">
            <w:pPr>
              <w:rPr>
                <w:rFonts w:ascii="Comic Sans MS" w:hAnsi="Comic Sans MS"/>
                <w:i/>
                <w:sz w:val="16"/>
              </w:rPr>
            </w:pPr>
            <w:r w:rsidRPr="004A1784">
              <w:rPr>
                <w:rFonts w:ascii="Comic Sans MS" w:hAnsi="Comic Sans MS"/>
                <w:i/>
                <w:sz w:val="16"/>
              </w:rPr>
              <w:t>0.021 lb</w:t>
            </w:r>
          </w:p>
        </w:tc>
        <w:tc>
          <w:tcPr>
            <w:tcW w:w="940" w:type="dxa"/>
            <w:gridSpan w:val="2"/>
          </w:tcPr>
          <w:p w:rsidR="002C2646" w:rsidRDefault="002C2646" w:rsidP="002C2646">
            <w:pPr>
              <w:rPr>
                <w:sz w:val="16"/>
              </w:rPr>
            </w:pPr>
          </w:p>
        </w:tc>
        <w:tc>
          <w:tcPr>
            <w:tcW w:w="940" w:type="dxa"/>
            <w:gridSpan w:val="5"/>
          </w:tcPr>
          <w:p w:rsidR="002C2646" w:rsidRDefault="002C2646" w:rsidP="002C2646">
            <w:pPr>
              <w:rPr>
                <w:sz w:val="16"/>
              </w:rPr>
            </w:pPr>
          </w:p>
        </w:tc>
        <w:tc>
          <w:tcPr>
            <w:tcW w:w="941" w:type="dxa"/>
            <w:gridSpan w:val="3"/>
          </w:tcPr>
          <w:p w:rsidR="002C2646" w:rsidRDefault="002C2646" w:rsidP="002C2646">
            <w:pPr>
              <w:rPr>
                <w:sz w:val="16"/>
              </w:rPr>
            </w:pPr>
          </w:p>
        </w:tc>
        <w:tc>
          <w:tcPr>
            <w:tcW w:w="940" w:type="dxa"/>
            <w:gridSpan w:val="3"/>
          </w:tcPr>
          <w:p w:rsidR="002C2646" w:rsidRDefault="002C2646" w:rsidP="002C2646">
            <w:pPr>
              <w:rPr>
                <w:sz w:val="16"/>
              </w:rPr>
            </w:pPr>
          </w:p>
        </w:tc>
        <w:tc>
          <w:tcPr>
            <w:tcW w:w="940" w:type="dxa"/>
            <w:gridSpan w:val="3"/>
          </w:tcPr>
          <w:p w:rsidR="002C2646" w:rsidRDefault="002C2646" w:rsidP="002C2646">
            <w:pPr>
              <w:rPr>
                <w:sz w:val="16"/>
              </w:rPr>
            </w:pPr>
          </w:p>
        </w:tc>
        <w:tc>
          <w:tcPr>
            <w:tcW w:w="940" w:type="dxa"/>
            <w:gridSpan w:val="4"/>
          </w:tcPr>
          <w:p w:rsidR="002C2646" w:rsidRDefault="002C2646" w:rsidP="002C2646">
            <w:pPr>
              <w:rPr>
                <w:sz w:val="16"/>
              </w:rPr>
            </w:pPr>
          </w:p>
        </w:tc>
        <w:tc>
          <w:tcPr>
            <w:tcW w:w="943" w:type="dxa"/>
            <w:gridSpan w:val="2"/>
          </w:tcPr>
          <w:p w:rsidR="002C2646" w:rsidRDefault="002C2646" w:rsidP="002C2646">
            <w:pPr>
              <w:rPr>
                <w:sz w:val="16"/>
              </w:rPr>
            </w:pPr>
          </w:p>
        </w:tc>
        <w:tc>
          <w:tcPr>
            <w:tcW w:w="944" w:type="dxa"/>
          </w:tcPr>
          <w:p w:rsidR="002C2646" w:rsidRDefault="002C2646" w:rsidP="002C2646">
            <w:pPr>
              <w:rPr>
                <w:sz w:val="16"/>
              </w:rPr>
            </w:pPr>
          </w:p>
        </w:tc>
      </w:tr>
      <w:tr w:rsidR="002C2646" w:rsidTr="00C44DD5">
        <w:tblPrEx>
          <w:tblCellMar>
            <w:top w:w="0" w:type="dxa"/>
            <w:bottom w:w="0" w:type="dxa"/>
          </w:tblCellMar>
        </w:tblPrEx>
        <w:trPr>
          <w:cantSplit/>
          <w:trHeight w:hRule="exact" w:val="220"/>
          <w:jc w:val="center"/>
        </w:trPr>
        <w:tc>
          <w:tcPr>
            <w:tcW w:w="1663" w:type="dxa"/>
            <w:vAlign w:val="center"/>
          </w:tcPr>
          <w:p w:rsidR="002C2646" w:rsidRDefault="002C2646" w:rsidP="002C2646">
            <w:pPr>
              <w:rPr>
                <w:sz w:val="16"/>
              </w:rPr>
            </w:pPr>
            <w:r>
              <w:rPr>
                <w:sz w:val="16"/>
              </w:rPr>
              <w:t>c.  Net Wt</w:t>
            </w:r>
          </w:p>
          <w:p w:rsidR="002C2646" w:rsidRDefault="002C2646" w:rsidP="002C2646">
            <w:pPr>
              <w:rPr>
                <w:sz w:val="16"/>
              </w:rPr>
            </w:pPr>
            <w:r>
              <w:rPr>
                <w:sz w:val="16"/>
              </w:rPr>
              <w:t xml:space="preserve"> </w:t>
            </w:r>
          </w:p>
        </w:tc>
        <w:tc>
          <w:tcPr>
            <w:tcW w:w="936" w:type="dxa"/>
          </w:tcPr>
          <w:p w:rsidR="002C2646" w:rsidRPr="004A1784" w:rsidRDefault="004A1784" w:rsidP="002C2646">
            <w:pPr>
              <w:rPr>
                <w:rFonts w:ascii="Comic Sans MS" w:hAnsi="Comic Sans MS"/>
                <w:i/>
                <w:sz w:val="16"/>
              </w:rPr>
            </w:pPr>
            <w:r w:rsidRPr="004A1784">
              <w:rPr>
                <w:rFonts w:ascii="Comic Sans MS" w:hAnsi="Comic Sans MS"/>
                <w:i/>
                <w:sz w:val="16"/>
              </w:rPr>
              <w:t>1.832 lb</w:t>
            </w:r>
          </w:p>
        </w:tc>
        <w:tc>
          <w:tcPr>
            <w:tcW w:w="939" w:type="dxa"/>
            <w:gridSpan w:val="2"/>
          </w:tcPr>
          <w:p w:rsidR="002C2646" w:rsidRPr="004A1784" w:rsidRDefault="004A1784" w:rsidP="002C2646">
            <w:pPr>
              <w:rPr>
                <w:rFonts w:ascii="Comic Sans MS" w:hAnsi="Comic Sans MS"/>
                <w:i/>
                <w:sz w:val="16"/>
              </w:rPr>
            </w:pPr>
            <w:r w:rsidRPr="004A1784">
              <w:rPr>
                <w:rFonts w:ascii="Comic Sans MS" w:hAnsi="Comic Sans MS"/>
                <w:i/>
                <w:sz w:val="16"/>
              </w:rPr>
              <w:t>1.202 lb</w:t>
            </w:r>
          </w:p>
        </w:tc>
        <w:tc>
          <w:tcPr>
            <w:tcW w:w="940" w:type="dxa"/>
            <w:gridSpan w:val="2"/>
          </w:tcPr>
          <w:p w:rsidR="002C2646" w:rsidRDefault="002C2646" w:rsidP="002C2646">
            <w:pPr>
              <w:rPr>
                <w:sz w:val="16"/>
              </w:rPr>
            </w:pPr>
          </w:p>
        </w:tc>
        <w:tc>
          <w:tcPr>
            <w:tcW w:w="940" w:type="dxa"/>
            <w:gridSpan w:val="5"/>
          </w:tcPr>
          <w:p w:rsidR="002C2646" w:rsidRDefault="002C2646" w:rsidP="002C2646">
            <w:pPr>
              <w:rPr>
                <w:sz w:val="16"/>
              </w:rPr>
            </w:pPr>
          </w:p>
        </w:tc>
        <w:tc>
          <w:tcPr>
            <w:tcW w:w="941" w:type="dxa"/>
            <w:gridSpan w:val="3"/>
          </w:tcPr>
          <w:p w:rsidR="002C2646" w:rsidRDefault="002C2646" w:rsidP="002C2646">
            <w:pPr>
              <w:rPr>
                <w:sz w:val="16"/>
              </w:rPr>
            </w:pPr>
          </w:p>
        </w:tc>
        <w:tc>
          <w:tcPr>
            <w:tcW w:w="940" w:type="dxa"/>
            <w:gridSpan w:val="3"/>
          </w:tcPr>
          <w:p w:rsidR="002C2646" w:rsidRDefault="002C2646" w:rsidP="002C2646">
            <w:pPr>
              <w:rPr>
                <w:sz w:val="16"/>
              </w:rPr>
            </w:pPr>
          </w:p>
        </w:tc>
        <w:tc>
          <w:tcPr>
            <w:tcW w:w="940" w:type="dxa"/>
            <w:gridSpan w:val="3"/>
          </w:tcPr>
          <w:p w:rsidR="002C2646" w:rsidRDefault="002C2646" w:rsidP="002C2646">
            <w:pPr>
              <w:rPr>
                <w:sz w:val="16"/>
              </w:rPr>
            </w:pPr>
          </w:p>
        </w:tc>
        <w:tc>
          <w:tcPr>
            <w:tcW w:w="940" w:type="dxa"/>
            <w:gridSpan w:val="4"/>
          </w:tcPr>
          <w:p w:rsidR="002C2646" w:rsidRDefault="002C2646" w:rsidP="002C2646">
            <w:pPr>
              <w:rPr>
                <w:sz w:val="16"/>
              </w:rPr>
            </w:pPr>
          </w:p>
        </w:tc>
        <w:tc>
          <w:tcPr>
            <w:tcW w:w="943" w:type="dxa"/>
            <w:gridSpan w:val="2"/>
          </w:tcPr>
          <w:p w:rsidR="002C2646" w:rsidRDefault="002C2646" w:rsidP="002C2646">
            <w:pPr>
              <w:rPr>
                <w:sz w:val="16"/>
              </w:rPr>
            </w:pPr>
          </w:p>
        </w:tc>
        <w:tc>
          <w:tcPr>
            <w:tcW w:w="944" w:type="dxa"/>
          </w:tcPr>
          <w:p w:rsidR="002C2646" w:rsidRDefault="002C2646" w:rsidP="002C2646">
            <w:pPr>
              <w:rPr>
                <w:sz w:val="16"/>
              </w:rPr>
            </w:pPr>
          </w:p>
        </w:tc>
      </w:tr>
      <w:tr w:rsidR="002C2646" w:rsidTr="00C44DD5">
        <w:tblPrEx>
          <w:tblCellMar>
            <w:top w:w="0" w:type="dxa"/>
            <w:bottom w:w="0" w:type="dxa"/>
          </w:tblCellMar>
        </w:tblPrEx>
        <w:trPr>
          <w:cantSplit/>
          <w:trHeight w:val="417"/>
          <w:jc w:val="center"/>
        </w:trPr>
        <w:tc>
          <w:tcPr>
            <w:tcW w:w="1663" w:type="dxa"/>
            <w:tcBorders>
              <w:bottom w:val="nil"/>
            </w:tcBorders>
            <w:vAlign w:val="center"/>
          </w:tcPr>
          <w:p w:rsidR="002C2646" w:rsidRDefault="002C2646" w:rsidP="002C2646">
            <w:pPr>
              <w:rPr>
                <w:sz w:val="16"/>
              </w:rPr>
            </w:pPr>
            <w:r>
              <w:rPr>
                <w:sz w:val="16"/>
              </w:rPr>
              <w:t>d.  Package Error</w:t>
            </w:r>
          </w:p>
          <w:p w:rsidR="002C2646" w:rsidRDefault="00C44DD5" w:rsidP="002C2646">
            <w:pPr>
              <w:rPr>
                <w:sz w:val="16"/>
              </w:rPr>
            </w:pPr>
            <w:r>
              <w:rPr>
                <w:sz w:val="16"/>
              </w:rPr>
              <w:t>(Box a − </w:t>
            </w:r>
            <w:smartTag w:uri="urn:schemas-microsoft-com:office:smarttags" w:element="address">
              <w:smartTag w:uri="urn:schemas-microsoft-com:office:smarttags" w:element="Street">
                <w:r>
                  <w:rPr>
                    <w:sz w:val="16"/>
                  </w:rPr>
                  <w:t>Box</w:t>
                </w:r>
              </w:smartTag>
              <w:r>
                <w:rPr>
                  <w:sz w:val="16"/>
                </w:rPr>
                <w:t xml:space="preserve"> 14</w:t>
              </w:r>
            </w:smartTag>
            <w:r>
              <w:rPr>
                <w:sz w:val="16"/>
              </w:rPr>
              <w:t xml:space="preserve"> =)</w:t>
            </w:r>
          </w:p>
        </w:tc>
        <w:tc>
          <w:tcPr>
            <w:tcW w:w="936" w:type="dxa"/>
            <w:tcBorders>
              <w:bottom w:val="nil"/>
            </w:tcBorders>
            <w:vAlign w:val="center"/>
          </w:tcPr>
          <w:p w:rsidR="002C2646" w:rsidRPr="004A1784" w:rsidRDefault="004A1784" w:rsidP="002C2646">
            <w:pPr>
              <w:rPr>
                <w:rFonts w:ascii="Comic Sans MS" w:hAnsi="Comic Sans MS"/>
                <w:i/>
                <w:sz w:val="16"/>
              </w:rPr>
            </w:pPr>
            <w:r w:rsidRPr="004A1784">
              <w:rPr>
                <w:rFonts w:ascii="Comic Sans MS" w:hAnsi="Comic Sans MS"/>
                <w:i/>
                <w:sz w:val="16"/>
              </w:rPr>
              <w:t>−18</w:t>
            </w:r>
          </w:p>
        </w:tc>
        <w:tc>
          <w:tcPr>
            <w:tcW w:w="939" w:type="dxa"/>
            <w:gridSpan w:val="2"/>
            <w:tcBorders>
              <w:bottom w:val="nil"/>
            </w:tcBorders>
            <w:vAlign w:val="center"/>
          </w:tcPr>
          <w:p w:rsidR="002C2646" w:rsidRPr="004A1784" w:rsidRDefault="004A1784" w:rsidP="002C2646">
            <w:pPr>
              <w:rPr>
                <w:rFonts w:ascii="Comic Sans MS" w:hAnsi="Comic Sans MS"/>
                <w:i/>
                <w:sz w:val="16"/>
              </w:rPr>
            </w:pPr>
            <w:r w:rsidRPr="004A1784">
              <w:rPr>
                <w:rFonts w:ascii="Comic Sans MS" w:hAnsi="Comic Sans MS"/>
                <w:i/>
                <w:sz w:val="16"/>
              </w:rPr>
              <w:t>−</w:t>
            </w:r>
            <w:r w:rsidR="00A03C30">
              <w:rPr>
                <w:rFonts w:ascii="Comic Sans MS" w:hAnsi="Comic Sans MS"/>
                <w:i/>
                <w:sz w:val="16"/>
              </w:rPr>
              <w:t>7</w:t>
            </w:r>
          </w:p>
        </w:tc>
        <w:tc>
          <w:tcPr>
            <w:tcW w:w="940" w:type="dxa"/>
            <w:gridSpan w:val="2"/>
            <w:tcBorders>
              <w:bottom w:val="nil"/>
            </w:tcBorders>
          </w:tcPr>
          <w:p w:rsidR="002C2646" w:rsidRDefault="002C2646" w:rsidP="002C2646">
            <w:pPr>
              <w:rPr>
                <w:sz w:val="16"/>
              </w:rPr>
            </w:pPr>
          </w:p>
        </w:tc>
        <w:tc>
          <w:tcPr>
            <w:tcW w:w="940" w:type="dxa"/>
            <w:gridSpan w:val="5"/>
            <w:tcBorders>
              <w:bottom w:val="nil"/>
            </w:tcBorders>
          </w:tcPr>
          <w:p w:rsidR="002C2646" w:rsidRDefault="002C2646" w:rsidP="002C2646">
            <w:pPr>
              <w:rPr>
                <w:sz w:val="16"/>
              </w:rPr>
            </w:pPr>
          </w:p>
        </w:tc>
        <w:tc>
          <w:tcPr>
            <w:tcW w:w="941" w:type="dxa"/>
            <w:gridSpan w:val="3"/>
            <w:tcBorders>
              <w:bottom w:val="nil"/>
            </w:tcBorders>
          </w:tcPr>
          <w:p w:rsidR="002C2646" w:rsidRDefault="002C2646" w:rsidP="002C2646">
            <w:pPr>
              <w:rPr>
                <w:sz w:val="16"/>
              </w:rPr>
            </w:pPr>
          </w:p>
        </w:tc>
        <w:tc>
          <w:tcPr>
            <w:tcW w:w="940" w:type="dxa"/>
            <w:gridSpan w:val="3"/>
            <w:tcBorders>
              <w:bottom w:val="nil"/>
            </w:tcBorders>
          </w:tcPr>
          <w:p w:rsidR="002C2646" w:rsidRDefault="002C2646" w:rsidP="002C2646">
            <w:pPr>
              <w:rPr>
                <w:sz w:val="16"/>
              </w:rPr>
            </w:pPr>
          </w:p>
        </w:tc>
        <w:tc>
          <w:tcPr>
            <w:tcW w:w="940" w:type="dxa"/>
            <w:gridSpan w:val="3"/>
            <w:tcBorders>
              <w:bottom w:val="nil"/>
            </w:tcBorders>
          </w:tcPr>
          <w:p w:rsidR="002C2646" w:rsidRDefault="002C2646" w:rsidP="002C2646">
            <w:pPr>
              <w:rPr>
                <w:sz w:val="16"/>
              </w:rPr>
            </w:pPr>
          </w:p>
        </w:tc>
        <w:tc>
          <w:tcPr>
            <w:tcW w:w="940" w:type="dxa"/>
            <w:gridSpan w:val="4"/>
            <w:tcBorders>
              <w:bottom w:val="nil"/>
            </w:tcBorders>
          </w:tcPr>
          <w:p w:rsidR="002C2646" w:rsidRDefault="002C2646" w:rsidP="002C2646">
            <w:pPr>
              <w:rPr>
                <w:sz w:val="16"/>
              </w:rPr>
            </w:pPr>
          </w:p>
        </w:tc>
        <w:tc>
          <w:tcPr>
            <w:tcW w:w="943" w:type="dxa"/>
            <w:gridSpan w:val="2"/>
            <w:tcBorders>
              <w:bottom w:val="nil"/>
            </w:tcBorders>
          </w:tcPr>
          <w:p w:rsidR="002C2646" w:rsidRDefault="002C2646" w:rsidP="002C2646">
            <w:pPr>
              <w:rPr>
                <w:sz w:val="16"/>
              </w:rPr>
            </w:pPr>
          </w:p>
        </w:tc>
        <w:tc>
          <w:tcPr>
            <w:tcW w:w="944" w:type="dxa"/>
            <w:tcBorders>
              <w:bottom w:val="nil"/>
            </w:tcBorders>
          </w:tcPr>
          <w:p w:rsidR="002C2646" w:rsidRDefault="002C2646" w:rsidP="002C2646">
            <w:pPr>
              <w:rPr>
                <w:sz w:val="16"/>
              </w:rPr>
            </w:pPr>
          </w:p>
        </w:tc>
      </w:tr>
      <w:tr w:rsidR="002C2646" w:rsidTr="00C44DD5">
        <w:tblPrEx>
          <w:tblCellMar>
            <w:top w:w="0" w:type="dxa"/>
            <w:bottom w:w="0" w:type="dxa"/>
          </w:tblCellMar>
        </w:tblPrEx>
        <w:trPr>
          <w:cantSplit/>
          <w:trHeight w:val="278"/>
          <w:jc w:val="center"/>
        </w:trPr>
        <w:tc>
          <w:tcPr>
            <w:tcW w:w="4488" w:type="dxa"/>
            <w:gridSpan w:val="7"/>
            <w:vMerge w:val="restart"/>
            <w:tcBorders>
              <w:top w:val="single" w:sz="12" w:space="0" w:color="000000"/>
              <w:bottom w:val="nil"/>
            </w:tcBorders>
            <w:vAlign w:val="center"/>
          </w:tcPr>
          <w:p w:rsidR="002C2646" w:rsidRPr="008437FC" w:rsidRDefault="002C2646" w:rsidP="002C2646">
            <w:pPr>
              <w:jc w:val="center"/>
              <w:rPr>
                <w:b/>
                <w:sz w:val="16"/>
              </w:rPr>
            </w:pPr>
            <w:r w:rsidRPr="008437FC">
              <w:rPr>
                <w:b/>
                <w:sz w:val="16"/>
              </w:rPr>
              <w:t xml:space="preserve">Product Description, </w:t>
            </w:r>
            <w:smartTag w:uri="urn:schemas-microsoft-com:office:smarttags" w:element="place">
              <w:r w:rsidRPr="008437FC">
                <w:rPr>
                  <w:b/>
                  <w:sz w:val="16"/>
                </w:rPr>
                <w:t>Lot</w:t>
              </w:r>
            </w:smartTag>
            <w:r w:rsidRPr="008437FC">
              <w:rPr>
                <w:b/>
                <w:sz w:val="16"/>
              </w:rPr>
              <w:t xml:space="preserve"> Code, Unit Price</w:t>
            </w:r>
          </w:p>
        </w:tc>
        <w:tc>
          <w:tcPr>
            <w:tcW w:w="1890" w:type="dxa"/>
            <w:gridSpan w:val="8"/>
            <w:tcBorders>
              <w:top w:val="single" w:sz="12" w:space="0" w:color="000000"/>
              <w:bottom w:val="nil"/>
            </w:tcBorders>
            <w:vAlign w:val="center"/>
          </w:tcPr>
          <w:p w:rsidR="002C2646" w:rsidRPr="008437FC" w:rsidRDefault="002C2646" w:rsidP="002C2646">
            <w:pPr>
              <w:jc w:val="center"/>
              <w:rPr>
                <w:b/>
                <w:sz w:val="16"/>
              </w:rPr>
            </w:pPr>
            <w:r w:rsidRPr="008437FC">
              <w:rPr>
                <w:b/>
                <w:sz w:val="16"/>
              </w:rPr>
              <w:t>Money Errors</w:t>
            </w:r>
          </w:p>
        </w:tc>
        <w:tc>
          <w:tcPr>
            <w:tcW w:w="1890" w:type="dxa"/>
            <w:gridSpan w:val="6"/>
            <w:vMerge w:val="restart"/>
            <w:tcBorders>
              <w:top w:val="single" w:sz="12" w:space="0" w:color="000000"/>
              <w:bottom w:val="nil"/>
            </w:tcBorders>
            <w:vAlign w:val="center"/>
          </w:tcPr>
          <w:p w:rsidR="002C2646" w:rsidRPr="008437FC" w:rsidRDefault="002C2646" w:rsidP="002C2646">
            <w:pPr>
              <w:jc w:val="center"/>
              <w:rPr>
                <w:b/>
                <w:sz w:val="16"/>
              </w:rPr>
            </w:pPr>
            <w:r w:rsidRPr="008437FC">
              <w:rPr>
                <w:b/>
                <w:sz w:val="16"/>
              </w:rPr>
              <w:t>Column 1</w:t>
            </w:r>
          </w:p>
          <w:p w:rsidR="002C2646" w:rsidRDefault="002C2646" w:rsidP="002C2646">
            <w:pPr>
              <w:jc w:val="center"/>
              <w:rPr>
                <w:sz w:val="16"/>
              </w:rPr>
            </w:pPr>
            <w:r w:rsidRPr="008437FC">
              <w:rPr>
                <w:b/>
                <w:sz w:val="16"/>
              </w:rPr>
              <w:t>Labeled Net Weight</w:t>
            </w:r>
          </w:p>
        </w:tc>
        <w:tc>
          <w:tcPr>
            <w:tcW w:w="1708" w:type="dxa"/>
            <w:gridSpan w:val="4"/>
            <w:tcBorders>
              <w:top w:val="single" w:sz="12" w:space="0" w:color="000000"/>
              <w:bottom w:val="nil"/>
            </w:tcBorders>
            <w:vAlign w:val="center"/>
          </w:tcPr>
          <w:p w:rsidR="002C2646" w:rsidRPr="008437FC" w:rsidRDefault="002C2646" w:rsidP="002C2646">
            <w:pPr>
              <w:jc w:val="center"/>
              <w:rPr>
                <w:b/>
                <w:sz w:val="16"/>
              </w:rPr>
            </w:pPr>
            <w:r w:rsidRPr="008437FC">
              <w:rPr>
                <w:b/>
                <w:sz w:val="16"/>
              </w:rPr>
              <w:t>Package Errors</w:t>
            </w:r>
          </w:p>
        </w:tc>
        <w:tc>
          <w:tcPr>
            <w:tcW w:w="1090" w:type="dxa"/>
            <w:gridSpan w:val="2"/>
            <w:vMerge w:val="restart"/>
            <w:tcBorders>
              <w:top w:val="single" w:sz="12" w:space="0" w:color="000000"/>
              <w:bottom w:val="nil"/>
            </w:tcBorders>
            <w:vAlign w:val="center"/>
          </w:tcPr>
          <w:p w:rsidR="002C2646" w:rsidRPr="008437FC" w:rsidRDefault="002C2646" w:rsidP="002C2646">
            <w:pPr>
              <w:jc w:val="center"/>
              <w:rPr>
                <w:b/>
                <w:sz w:val="16"/>
              </w:rPr>
            </w:pPr>
            <w:r w:rsidRPr="008437FC">
              <w:rPr>
                <w:b/>
                <w:sz w:val="16"/>
              </w:rPr>
              <w:t>Column 4</w:t>
            </w:r>
          </w:p>
          <w:p w:rsidR="002C2646" w:rsidRDefault="002C2646" w:rsidP="002C2646">
            <w:pPr>
              <w:jc w:val="center"/>
              <w:rPr>
                <w:sz w:val="16"/>
              </w:rPr>
            </w:pPr>
            <w:r w:rsidRPr="008437FC">
              <w:rPr>
                <w:b/>
                <w:sz w:val="16"/>
              </w:rPr>
              <w:t>MAV</w:t>
            </w:r>
          </w:p>
        </w:tc>
      </w:tr>
      <w:tr w:rsidR="002C2646" w:rsidTr="00C44DD5">
        <w:tblPrEx>
          <w:tblCellMar>
            <w:top w:w="0" w:type="dxa"/>
            <w:bottom w:w="0" w:type="dxa"/>
          </w:tblCellMar>
        </w:tblPrEx>
        <w:trPr>
          <w:cantSplit/>
          <w:trHeight w:val="228"/>
          <w:jc w:val="center"/>
        </w:trPr>
        <w:tc>
          <w:tcPr>
            <w:tcW w:w="4488" w:type="dxa"/>
            <w:gridSpan w:val="7"/>
            <w:vMerge/>
            <w:tcBorders>
              <w:top w:val="nil"/>
              <w:bottom w:val="single" w:sz="12" w:space="0" w:color="000000"/>
            </w:tcBorders>
          </w:tcPr>
          <w:p w:rsidR="002C2646" w:rsidRDefault="002C2646" w:rsidP="002C2646">
            <w:pPr>
              <w:rPr>
                <w:sz w:val="16"/>
              </w:rPr>
            </w:pPr>
          </w:p>
        </w:tc>
        <w:tc>
          <w:tcPr>
            <w:tcW w:w="945" w:type="dxa"/>
            <w:gridSpan w:val="5"/>
            <w:tcBorders>
              <w:top w:val="single" w:sz="6" w:space="0" w:color="000000"/>
              <w:bottom w:val="nil"/>
            </w:tcBorders>
            <w:vAlign w:val="center"/>
          </w:tcPr>
          <w:p w:rsidR="002C2646" w:rsidRPr="000B4B21" w:rsidRDefault="002C2646" w:rsidP="002C2646">
            <w:pPr>
              <w:jc w:val="center"/>
              <w:rPr>
                <w:b/>
                <w:sz w:val="16"/>
              </w:rPr>
            </w:pPr>
            <w:r w:rsidRPr="000B4B21">
              <w:rPr>
                <w:b/>
                <w:sz w:val="16"/>
              </w:rPr>
              <w:t>−</w:t>
            </w:r>
          </w:p>
        </w:tc>
        <w:tc>
          <w:tcPr>
            <w:tcW w:w="945" w:type="dxa"/>
            <w:gridSpan w:val="3"/>
            <w:tcBorders>
              <w:top w:val="single" w:sz="6" w:space="0" w:color="000000"/>
              <w:bottom w:val="single" w:sz="12" w:space="0" w:color="000000"/>
            </w:tcBorders>
            <w:vAlign w:val="center"/>
          </w:tcPr>
          <w:p w:rsidR="002C2646" w:rsidRPr="000B4B21" w:rsidRDefault="002C2646" w:rsidP="002C2646">
            <w:pPr>
              <w:jc w:val="center"/>
              <w:rPr>
                <w:b/>
                <w:sz w:val="16"/>
              </w:rPr>
            </w:pPr>
            <w:r w:rsidRPr="000B4B21">
              <w:rPr>
                <w:b/>
                <w:sz w:val="16"/>
              </w:rPr>
              <w:t>+</w:t>
            </w:r>
          </w:p>
        </w:tc>
        <w:tc>
          <w:tcPr>
            <w:tcW w:w="1890" w:type="dxa"/>
            <w:gridSpan w:val="6"/>
            <w:vMerge/>
            <w:tcBorders>
              <w:top w:val="nil"/>
              <w:bottom w:val="nil"/>
            </w:tcBorders>
          </w:tcPr>
          <w:p w:rsidR="002C2646" w:rsidRDefault="002C2646" w:rsidP="002C2646">
            <w:pPr>
              <w:rPr>
                <w:sz w:val="16"/>
              </w:rPr>
            </w:pPr>
          </w:p>
        </w:tc>
        <w:tc>
          <w:tcPr>
            <w:tcW w:w="850" w:type="dxa"/>
            <w:gridSpan w:val="2"/>
            <w:tcBorders>
              <w:top w:val="single" w:sz="6" w:space="0" w:color="000000"/>
              <w:bottom w:val="nil"/>
            </w:tcBorders>
            <w:vAlign w:val="center"/>
          </w:tcPr>
          <w:p w:rsidR="002C2646" w:rsidRPr="000B4B21" w:rsidRDefault="002C2646" w:rsidP="002C2646">
            <w:pPr>
              <w:jc w:val="center"/>
              <w:rPr>
                <w:b/>
                <w:sz w:val="16"/>
              </w:rPr>
            </w:pPr>
            <w:r w:rsidRPr="000B4B21">
              <w:rPr>
                <w:b/>
                <w:sz w:val="16"/>
              </w:rPr>
              <w:t>−</w:t>
            </w:r>
          </w:p>
        </w:tc>
        <w:tc>
          <w:tcPr>
            <w:tcW w:w="858" w:type="dxa"/>
            <w:gridSpan w:val="2"/>
            <w:tcBorders>
              <w:top w:val="single" w:sz="6" w:space="0" w:color="000000"/>
              <w:bottom w:val="nil"/>
            </w:tcBorders>
            <w:vAlign w:val="center"/>
          </w:tcPr>
          <w:p w:rsidR="002C2646" w:rsidRPr="000B4B21" w:rsidRDefault="002C2646" w:rsidP="002C2646">
            <w:pPr>
              <w:jc w:val="center"/>
              <w:rPr>
                <w:b/>
                <w:sz w:val="16"/>
              </w:rPr>
            </w:pPr>
            <w:r w:rsidRPr="000B4B21">
              <w:rPr>
                <w:b/>
                <w:sz w:val="16"/>
              </w:rPr>
              <w:t>+</w:t>
            </w:r>
          </w:p>
        </w:tc>
        <w:tc>
          <w:tcPr>
            <w:tcW w:w="1090" w:type="dxa"/>
            <w:gridSpan w:val="2"/>
            <w:vMerge/>
            <w:tcBorders>
              <w:top w:val="nil"/>
              <w:bottom w:val="nil"/>
            </w:tcBorders>
          </w:tcPr>
          <w:p w:rsidR="002C2646" w:rsidRDefault="002C2646" w:rsidP="002C2646">
            <w:pPr>
              <w:rPr>
                <w:sz w:val="16"/>
              </w:rPr>
            </w:pPr>
          </w:p>
        </w:tc>
      </w:tr>
      <w:tr w:rsidR="002C2646" w:rsidTr="00C44DD5">
        <w:tblPrEx>
          <w:tblCellMar>
            <w:top w:w="0" w:type="dxa"/>
            <w:bottom w:w="0" w:type="dxa"/>
          </w:tblCellMar>
        </w:tblPrEx>
        <w:trPr>
          <w:cantSplit/>
          <w:trHeight w:val="220"/>
          <w:jc w:val="center"/>
        </w:trPr>
        <w:tc>
          <w:tcPr>
            <w:tcW w:w="4488" w:type="dxa"/>
            <w:gridSpan w:val="7"/>
            <w:tcBorders>
              <w:top w:val="single" w:sz="12" w:space="0" w:color="000000"/>
              <w:left w:val="single" w:sz="8" w:space="0" w:color="000000"/>
              <w:bottom w:val="single" w:sz="6" w:space="0" w:color="000000"/>
              <w:right w:val="nil"/>
            </w:tcBorders>
            <w:vAlign w:val="center"/>
          </w:tcPr>
          <w:p w:rsidR="002C2646" w:rsidRDefault="002C2646" w:rsidP="002C2646">
            <w:pPr>
              <w:rPr>
                <w:sz w:val="16"/>
              </w:rPr>
            </w:pPr>
            <w:r>
              <w:rPr>
                <w:sz w:val="16"/>
              </w:rPr>
              <w:t>1.</w:t>
            </w:r>
            <w:r w:rsidR="004A1784">
              <w:rPr>
                <w:sz w:val="16"/>
              </w:rPr>
              <w:t xml:space="preserve">  </w:t>
            </w:r>
            <w:r w:rsidR="004A1784" w:rsidRPr="00C50253">
              <w:rPr>
                <w:rFonts w:ascii="Comic Sans MS" w:hAnsi="Comic Sans MS"/>
                <w:i/>
                <w:sz w:val="16"/>
              </w:rPr>
              <w:t>Ground Chuck – 1, 19, 99 – $1.79 per lb</w:t>
            </w:r>
          </w:p>
        </w:tc>
        <w:tc>
          <w:tcPr>
            <w:tcW w:w="945" w:type="dxa"/>
            <w:gridSpan w:val="5"/>
            <w:tcBorders>
              <w:top w:val="single" w:sz="12" w:space="0" w:color="000000"/>
              <w:left w:val="single" w:sz="6" w:space="0" w:color="000000"/>
              <w:bottom w:val="single" w:sz="6" w:space="0" w:color="000000"/>
              <w:right w:val="nil"/>
            </w:tcBorders>
          </w:tcPr>
          <w:p w:rsidR="002C2646" w:rsidRPr="00C50253" w:rsidRDefault="002C2646" w:rsidP="00C50253">
            <w:pPr>
              <w:jc w:val="center"/>
              <w:rPr>
                <w:rFonts w:ascii="Comic Sans MS" w:hAnsi="Comic Sans MS"/>
                <w:i/>
                <w:sz w:val="16"/>
                <w:szCs w:val="16"/>
              </w:rPr>
            </w:pPr>
          </w:p>
        </w:tc>
        <w:tc>
          <w:tcPr>
            <w:tcW w:w="945" w:type="dxa"/>
            <w:gridSpan w:val="3"/>
            <w:tcBorders>
              <w:top w:val="single" w:sz="12" w:space="0" w:color="000000"/>
              <w:left w:val="single" w:sz="6" w:space="0" w:color="000000"/>
              <w:bottom w:val="single" w:sz="6" w:space="0" w:color="000000"/>
              <w:right w:val="nil"/>
            </w:tcBorders>
          </w:tcPr>
          <w:p w:rsidR="002C2646" w:rsidRPr="00C50253" w:rsidRDefault="002C2646" w:rsidP="00C50253">
            <w:pPr>
              <w:jc w:val="center"/>
              <w:rPr>
                <w:rFonts w:ascii="Comic Sans MS" w:hAnsi="Comic Sans MS"/>
                <w:i/>
                <w:sz w:val="16"/>
                <w:szCs w:val="16"/>
              </w:rPr>
            </w:pPr>
          </w:p>
        </w:tc>
        <w:tc>
          <w:tcPr>
            <w:tcW w:w="1890" w:type="dxa"/>
            <w:gridSpan w:val="6"/>
            <w:tcBorders>
              <w:top w:val="single" w:sz="12" w:space="0" w:color="000000"/>
              <w:left w:val="single" w:sz="6" w:space="0" w:color="000000"/>
              <w:bottom w:val="single" w:sz="6" w:space="0" w:color="000000"/>
              <w:right w:val="nil"/>
            </w:tcBorders>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1.85 lb</w:t>
            </w:r>
          </w:p>
        </w:tc>
        <w:tc>
          <w:tcPr>
            <w:tcW w:w="850" w:type="dxa"/>
            <w:gridSpan w:val="2"/>
            <w:tcBorders>
              <w:top w:val="single" w:sz="12" w:space="0" w:color="000000"/>
              <w:left w:val="single" w:sz="6" w:space="0" w:color="000000"/>
              <w:bottom w:val="single" w:sz="6" w:space="0" w:color="000000"/>
              <w:right w:val="single" w:sz="6" w:space="0" w:color="000000"/>
            </w:tcBorders>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18</w:t>
            </w:r>
          </w:p>
        </w:tc>
        <w:tc>
          <w:tcPr>
            <w:tcW w:w="858" w:type="dxa"/>
            <w:gridSpan w:val="2"/>
            <w:tcBorders>
              <w:top w:val="single" w:sz="12" w:space="0" w:color="000000"/>
              <w:left w:val="nil"/>
              <w:bottom w:val="single" w:sz="6" w:space="0" w:color="000000"/>
              <w:right w:val="nil"/>
            </w:tcBorders>
          </w:tcPr>
          <w:p w:rsidR="002C2646" w:rsidRPr="00C50253" w:rsidRDefault="002C2646" w:rsidP="00C50253">
            <w:pPr>
              <w:jc w:val="center"/>
              <w:rPr>
                <w:rFonts w:ascii="Comic Sans MS" w:hAnsi="Comic Sans MS"/>
                <w:i/>
                <w:sz w:val="16"/>
                <w:szCs w:val="16"/>
              </w:rPr>
            </w:pPr>
          </w:p>
        </w:tc>
        <w:tc>
          <w:tcPr>
            <w:tcW w:w="1090" w:type="dxa"/>
            <w:gridSpan w:val="2"/>
            <w:tcBorders>
              <w:top w:val="single" w:sz="12" w:space="0" w:color="000000"/>
              <w:left w:val="single" w:sz="6" w:space="0" w:color="000000"/>
              <w:bottom w:val="single" w:sz="6" w:space="0" w:color="000000"/>
              <w:right w:val="single" w:sz="8" w:space="0" w:color="000000"/>
            </w:tcBorders>
          </w:tcPr>
          <w:p w:rsidR="002C2646" w:rsidRPr="00C50253" w:rsidRDefault="002C2646" w:rsidP="00C50253">
            <w:pPr>
              <w:jc w:val="center"/>
              <w:rPr>
                <w:rFonts w:ascii="Comic Sans MS" w:hAnsi="Comic Sans MS"/>
                <w:i/>
                <w:sz w:val="16"/>
                <w:szCs w:val="16"/>
              </w:rPr>
            </w:pPr>
          </w:p>
        </w:tc>
      </w:tr>
      <w:tr w:rsidR="002C2646" w:rsidTr="00C44DD5">
        <w:tblPrEx>
          <w:tblCellMar>
            <w:top w:w="0" w:type="dxa"/>
            <w:bottom w:w="0" w:type="dxa"/>
          </w:tblCellMar>
        </w:tblPrEx>
        <w:trPr>
          <w:cantSplit/>
          <w:trHeight w:val="221"/>
          <w:jc w:val="center"/>
        </w:trPr>
        <w:tc>
          <w:tcPr>
            <w:tcW w:w="4488" w:type="dxa"/>
            <w:gridSpan w:val="7"/>
            <w:tcBorders>
              <w:top w:val="single" w:sz="6" w:space="0" w:color="000000"/>
            </w:tcBorders>
            <w:vAlign w:val="center"/>
          </w:tcPr>
          <w:p w:rsidR="002C2646" w:rsidRDefault="002C2646" w:rsidP="002C2646">
            <w:pPr>
              <w:rPr>
                <w:sz w:val="16"/>
              </w:rPr>
            </w:pPr>
            <w:r>
              <w:rPr>
                <w:sz w:val="16"/>
              </w:rPr>
              <w:t>2.</w:t>
            </w:r>
          </w:p>
        </w:tc>
        <w:tc>
          <w:tcPr>
            <w:tcW w:w="945" w:type="dxa"/>
            <w:gridSpan w:val="5"/>
            <w:tcBorders>
              <w:top w:val="nil"/>
              <w:right w:val="nil"/>
            </w:tcBorders>
          </w:tcPr>
          <w:p w:rsidR="002C2646" w:rsidRPr="00C50253" w:rsidRDefault="002C2646" w:rsidP="00C50253">
            <w:pPr>
              <w:jc w:val="center"/>
              <w:rPr>
                <w:rFonts w:ascii="Comic Sans MS" w:hAnsi="Comic Sans MS"/>
                <w:i/>
                <w:sz w:val="16"/>
                <w:szCs w:val="16"/>
              </w:rPr>
            </w:pPr>
          </w:p>
        </w:tc>
        <w:tc>
          <w:tcPr>
            <w:tcW w:w="945" w:type="dxa"/>
            <w:gridSpan w:val="3"/>
            <w:tcBorders>
              <w:top w:val="single" w:sz="6" w:space="0" w:color="000000"/>
              <w:left w:val="single" w:sz="6" w:space="0" w:color="000000"/>
            </w:tcBorders>
          </w:tcPr>
          <w:p w:rsidR="002C2646" w:rsidRPr="00C50253" w:rsidRDefault="002C2646" w:rsidP="00C50253">
            <w:pPr>
              <w:jc w:val="center"/>
              <w:rPr>
                <w:rFonts w:ascii="Comic Sans MS" w:hAnsi="Comic Sans MS"/>
                <w:i/>
                <w:sz w:val="16"/>
                <w:szCs w:val="16"/>
              </w:rPr>
            </w:pPr>
          </w:p>
        </w:tc>
        <w:tc>
          <w:tcPr>
            <w:tcW w:w="1890" w:type="dxa"/>
            <w:gridSpan w:val="6"/>
            <w:tcBorders>
              <w:top w:val="nil"/>
              <w:right w:val="nil"/>
            </w:tcBorders>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1.21 lb</w:t>
            </w:r>
          </w:p>
        </w:tc>
        <w:tc>
          <w:tcPr>
            <w:tcW w:w="850" w:type="dxa"/>
            <w:gridSpan w:val="2"/>
            <w:tcBorders>
              <w:top w:val="single" w:sz="6" w:space="0" w:color="000000"/>
              <w:left w:val="single" w:sz="6" w:space="0" w:color="000000"/>
              <w:right w:val="single" w:sz="6" w:space="0" w:color="000000"/>
            </w:tcBorders>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7</w:t>
            </w:r>
          </w:p>
        </w:tc>
        <w:tc>
          <w:tcPr>
            <w:tcW w:w="858" w:type="dxa"/>
            <w:gridSpan w:val="2"/>
            <w:tcBorders>
              <w:top w:val="nil"/>
              <w:left w:val="nil"/>
            </w:tcBorders>
          </w:tcPr>
          <w:p w:rsidR="002C2646" w:rsidRPr="00C50253" w:rsidRDefault="002C2646" w:rsidP="00C50253">
            <w:pPr>
              <w:jc w:val="center"/>
              <w:rPr>
                <w:rFonts w:ascii="Comic Sans MS" w:hAnsi="Comic Sans MS"/>
                <w:i/>
                <w:sz w:val="16"/>
                <w:szCs w:val="16"/>
              </w:rPr>
            </w:pPr>
          </w:p>
        </w:tc>
        <w:tc>
          <w:tcPr>
            <w:tcW w:w="1090" w:type="dxa"/>
            <w:gridSpan w:val="2"/>
            <w:tcBorders>
              <w:top w:val="nil"/>
            </w:tcBorders>
          </w:tcPr>
          <w:p w:rsidR="002C2646" w:rsidRPr="00C50253" w:rsidRDefault="002C2646" w:rsidP="00C50253">
            <w:pPr>
              <w:jc w:val="center"/>
              <w:rPr>
                <w:rFonts w:ascii="Comic Sans MS" w:hAnsi="Comic Sans MS"/>
                <w:i/>
                <w:sz w:val="16"/>
                <w:szCs w:val="16"/>
              </w:rPr>
            </w:pPr>
          </w:p>
        </w:tc>
      </w:tr>
      <w:tr w:rsidR="002C2646" w:rsidTr="00C44DD5">
        <w:tblPrEx>
          <w:tblCellMar>
            <w:top w:w="0" w:type="dxa"/>
            <w:bottom w:w="0" w:type="dxa"/>
          </w:tblCellMar>
        </w:tblPrEx>
        <w:trPr>
          <w:cantSplit/>
          <w:trHeight w:val="221"/>
          <w:jc w:val="center"/>
        </w:trPr>
        <w:tc>
          <w:tcPr>
            <w:tcW w:w="4488" w:type="dxa"/>
            <w:gridSpan w:val="7"/>
            <w:vAlign w:val="center"/>
          </w:tcPr>
          <w:p w:rsidR="002C2646" w:rsidRDefault="002C2646" w:rsidP="002C2646">
            <w:pPr>
              <w:rPr>
                <w:sz w:val="16"/>
              </w:rPr>
            </w:pPr>
            <w:r>
              <w:rPr>
                <w:sz w:val="16"/>
              </w:rPr>
              <w:t>3.</w:t>
            </w:r>
          </w:p>
        </w:tc>
        <w:tc>
          <w:tcPr>
            <w:tcW w:w="945" w:type="dxa"/>
            <w:gridSpan w:val="5"/>
            <w:tcBorders>
              <w:right w:val="nil"/>
            </w:tcBorders>
          </w:tcPr>
          <w:p w:rsidR="002C2646" w:rsidRPr="00C50253" w:rsidRDefault="002C2646" w:rsidP="00C50253">
            <w:pPr>
              <w:jc w:val="center"/>
              <w:rPr>
                <w:rFonts w:ascii="Comic Sans MS" w:hAnsi="Comic Sans MS"/>
                <w:i/>
                <w:sz w:val="16"/>
                <w:szCs w:val="16"/>
              </w:rPr>
            </w:pPr>
          </w:p>
        </w:tc>
        <w:tc>
          <w:tcPr>
            <w:tcW w:w="945" w:type="dxa"/>
            <w:gridSpan w:val="3"/>
            <w:tcBorders>
              <w:left w:val="single" w:sz="6" w:space="0" w:color="000000"/>
            </w:tcBorders>
          </w:tcPr>
          <w:p w:rsidR="002C2646" w:rsidRPr="00C50253" w:rsidRDefault="002C2646" w:rsidP="00C50253">
            <w:pPr>
              <w:jc w:val="center"/>
              <w:rPr>
                <w:rFonts w:ascii="Comic Sans MS" w:hAnsi="Comic Sans MS"/>
                <w:i/>
                <w:sz w:val="16"/>
                <w:szCs w:val="16"/>
              </w:rPr>
            </w:pPr>
          </w:p>
        </w:tc>
        <w:tc>
          <w:tcPr>
            <w:tcW w:w="1890" w:type="dxa"/>
            <w:gridSpan w:val="6"/>
            <w:tcBorders>
              <w:right w:val="nil"/>
            </w:tcBorders>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1.56 lb</w:t>
            </w:r>
          </w:p>
        </w:tc>
        <w:tc>
          <w:tcPr>
            <w:tcW w:w="850" w:type="dxa"/>
            <w:gridSpan w:val="2"/>
            <w:tcBorders>
              <w:left w:val="single" w:sz="6" w:space="0" w:color="000000"/>
              <w:right w:val="single" w:sz="6" w:space="0" w:color="000000"/>
            </w:tcBorders>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8</w:t>
            </w:r>
          </w:p>
        </w:tc>
        <w:tc>
          <w:tcPr>
            <w:tcW w:w="858" w:type="dxa"/>
            <w:gridSpan w:val="2"/>
            <w:tcBorders>
              <w:left w:val="nil"/>
            </w:tcBorders>
          </w:tcPr>
          <w:p w:rsidR="002C2646" w:rsidRPr="00C50253" w:rsidRDefault="002C2646" w:rsidP="00C50253">
            <w:pPr>
              <w:jc w:val="center"/>
              <w:rPr>
                <w:rFonts w:ascii="Comic Sans MS" w:hAnsi="Comic Sans MS"/>
                <w:i/>
                <w:sz w:val="16"/>
                <w:szCs w:val="16"/>
              </w:rPr>
            </w:pPr>
          </w:p>
        </w:tc>
        <w:tc>
          <w:tcPr>
            <w:tcW w:w="1090" w:type="dxa"/>
            <w:gridSpan w:val="2"/>
          </w:tcPr>
          <w:p w:rsidR="002C2646" w:rsidRPr="00C50253" w:rsidRDefault="002C2646" w:rsidP="00C50253">
            <w:pPr>
              <w:jc w:val="center"/>
              <w:rPr>
                <w:rFonts w:ascii="Comic Sans MS" w:hAnsi="Comic Sans MS"/>
                <w:i/>
                <w:sz w:val="16"/>
                <w:szCs w:val="16"/>
              </w:rPr>
            </w:pPr>
          </w:p>
        </w:tc>
      </w:tr>
      <w:tr w:rsidR="002C2646" w:rsidTr="00C44DD5">
        <w:tblPrEx>
          <w:tblCellMar>
            <w:top w:w="0" w:type="dxa"/>
            <w:bottom w:w="0" w:type="dxa"/>
          </w:tblCellMar>
        </w:tblPrEx>
        <w:trPr>
          <w:cantSplit/>
          <w:trHeight w:val="221"/>
          <w:jc w:val="center"/>
        </w:trPr>
        <w:tc>
          <w:tcPr>
            <w:tcW w:w="4488" w:type="dxa"/>
            <w:gridSpan w:val="7"/>
            <w:vAlign w:val="center"/>
          </w:tcPr>
          <w:p w:rsidR="002C2646" w:rsidRDefault="002C2646" w:rsidP="002C2646">
            <w:pPr>
              <w:rPr>
                <w:sz w:val="16"/>
              </w:rPr>
            </w:pPr>
            <w:r>
              <w:rPr>
                <w:sz w:val="16"/>
              </w:rPr>
              <w:t>4.</w:t>
            </w:r>
          </w:p>
        </w:tc>
        <w:tc>
          <w:tcPr>
            <w:tcW w:w="945" w:type="dxa"/>
            <w:gridSpan w:val="5"/>
            <w:tcBorders>
              <w:right w:val="nil"/>
            </w:tcBorders>
          </w:tcPr>
          <w:p w:rsidR="002C2646" w:rsidRPr="00C50253" w:rsidRDefault="002C2646" w:rsidP="00C50253">
            <w:pPr>
              <w:jc w:val="center"/>
              <w:rPr>
                <w:rFonts w:ascii="Comic Sans MS" w:hAnsi="Comic Sans MS"/>
                <w:i/>
                <w:sz w:val="16"/>
                <w:szCs w:val="16"/>
              </w:rPr>
            </w:pPr>
          </w:p>
        </w:tc>
        <w:tc>
          <w:tcPr>
            <w:tcW w:w="945" w:type="dxa"/>
            <w:gridSpan w:val="3"/>
            <w:tcBorders>
              <w:left w:val="single" w:sz="6" w:space="0" w:color="000000"/>
            </w:tcBorders>
          </w:tcPr>
          <w:p w:rsidR="002C2646" w:rsidRPr="00C50253" w:rsidRDefault="002C2646" w:rsidP="00C50253">
            <w:pPr>
              <w:jc w:val="center"/>
              <w:rPr>
                <w:rFonts w:ascii="Comic Sans MS" w:hAnsi="Comic Sans MS"/>
                <w:i/>
                <w:sz w:val="16"/>
                <w:szCs w:val="16"/>
              </w:rPr>
            </w:pPr>
          </w:p>
        </w:tc>
        <w:tc>
          <w:tcPr>
            <w:tcW w:w="1890" w:type="dxa"/>
            <w:gridSpan w:val="6"/>
            <w:tcBorders>
              <w:right w:val="nil"/>
            </w:tcBorders>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1.98 lb</w:t>
            </w:r>
          </w:p>
        </w:tc>
        <w:tc>
          <w:tcPr>
            <w:tcW w:w="850" w:type="dxa"/>
            <w:gridSpan w:val="2"/>
            <w:tcBorders>
              <w:left w:val="single" w:sz="6" w:space="0" w:color="000000"/>
              <w:right w:val="single" w:sz="6" w:space="0" w:color="000000"/>
            </w:tcBorders>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14</w:t>
            </w:r>
          </w:p>
        </w:tc>
        <w:tc>
          <w:tcPr>
            <w:tcW w:w="858" w:type="dxa"/>
            <w:gridSpan w:val="2"/>
            <w:tcBorders>
              <w:left w:val="nil"/>
            </w:tcBorders>
          </w:tcPr>
          <w:p w:rsidR="002C2646" w:rsidRPr="00C50253" w:rsidRDefault="002C2646" w:rsidP="00C50253">
            <w:pPr>
              <w:jc w:val="center"/>
              <w:rPr>
                <w:rFonts w:ascii="Comic Sans MS" w:hAnsi="Comic Sans MS"/>
                <w:i/>
                <w:sz w:val="16"/>
                <w:szCs w:val="16"/>
              </w:rPr>
            </w:pPr>
          </w:p>
        </w:tc>
        <w:tc>
          <w:tcPr>
            <w:tcW w:w="1090" w:type="dxa"/>
            <w:gridSpan w:val="2"/>
          </w:tcPr>
          <w:p w:rsidR="002C2646" w:rsidRPr="00C50253" w:rsidRDefault="002C2646" w:rsidP="00C50253">
            <w:pPr>
              <w:jc w:val="center"/>
              <w:rPr>
                <w:rFonts w:ascii="Comic Sans MS" w:hAnsi="Comic Sans MS"/>
                <w:i/>
                <w:sz w:val="16"/>
                <w:szCs w:val="16"/>
              </w:rPr>
            </w:pPr>
          </w:p>
        </w:tc>
      </w:tr>
      <w:tr w:rsidR="002C2646" w:rsidTr="00C44DD5">
        <w:tblPrEx>
          <w:tblCellMar>
            <w:top w:w="0" w:type="dxa"/>
            <w:bottom w:w="0" w:type="dxa"/>
          </w:tblCellMar>
        </w:tblPrEx>
        <w:trPr>
          <w:cantSplit/>
          <w:trHeight w:val="221"/>
          <w:jc w:val="center"/>
        </w:trPr>
        <w:tc>
          <w:tcPr>
            <w:tcW w:w="4488" w:type="dxa"/>
            <w:gridSpan w:val="7"/>
            <w:vAlign w:val="center"/>
          </w:tcPr>
          <w:p w:rsidR="002C2646" w:rsidRDefault="002C2646" w:rsidP="002C2646">
            <w:pPr>
              <w:rPr>
                <w:sz w:val="16"/>
              </w:rPr>
            </w:pPr>
            <w:r>
              <w:rPr>
                <w:sz w:val="16"/>
              </w:rPr>
              <w:t>5.</w:t>
            </w:r>
          </w:p>
        </w:tc>
        <w:tc>
          <w:tcPr>
            <w:tcW w:w="945" w:type="dxa"/>
            <w:gridSpan w:val="5"/>
            <w:tcBorders>
              <w:right w:val="nil"/>
            </w:tcBorders>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$ 0.04</w:t>
            </w:r>
          </w:p>
        </w:tc>
        <w:tc>
          <w:tcPr>
            <w:tcW w:w="945" w:type="dxa"/>
            <w:gridSpan w:val="3"/>
            <w:tcBorders>
              <w:left w:val="single" w:sz="6" w:space="0" w:color="000000"/>
            </w:tcBorders>
          </w:tcPr>
          <w:p w:rsidR="002C2646" w:rsidRPr="00C50253" w:rsidRDefault="002C2646" w:rsidP="00C50253">
            <w:pPr>
              <w:jc w:val="center"/>
              <w:rPr>
                <w:rFonts w:ascii="Comic Sans MS" w:hAnsi="Comic Sans MS"/>
                <w:i/>
                <w:sz w:val="16"/>
                <w:szCs w:val="16"/>
              </w:rPr>
            </w:pPr>
          </w:p>
        </w:tc>
        <w:tc>
          <w:tcPr>
            <w:tcW w:w="1890" w:type="dxa"/>
            <w:gridSpan w:val="6"/>
            <w:tcBorders>
              <w:right w:val="nil"/>
            </w:tcBorders>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1.07 lb</w:t>
            </w:r>
          </w:p>
        </w:tc>
        <w:tc>
          <w:tcPr>
            <w:tcW w:w="850" w:type="dxa"/>
            <w:gridSpan w:val="2"/>
            <w:tcBorders>
              <w:left w:val="single" w:sz="6" w:space="0" w:color="000000"/>
              <w:right w:val="single" w:sz="6" w:space="0" w:color="000000"/>
            </w:tcBorders>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23</w:t>
            </w:r>
          </w:p>
        </w:tc>
        <w:tc>
          <w:tcPr>
            <w:tcW w:w="858" w:type="dxa"/>
            <w:gridSpan w:val="2"/>
            <w:tcBorders>
              <w:left w:val="nil"/>
            </w:tcBorders>
          </w:tcPr>
          <w:p w:rsidR="002C2646" w:rsidRPr="00C50253" w:rsidRDefault="002C2646" w:rsidP="00C50253">
            <w:pPr>
              <w:jc w:val="center"/>
              <w:rPr>
                <w:rFonts w:ascii="Comic Sans MS" w:hAnsi="Comic Sans MS"/>
                <w:i/>
                <w:sz w:val="16"/>
                <w:szCs w:val="16"/>
              </w:rPr>
            </w:pPr>
          </w:p>
        </w:tc>
        <w:tc>
          <w:tcPr>
            <w:tcW w:w="1090" w:type="dxa"/>
            <w:gridSpan w:val="2"/>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44</w:t>
            </w:r>
          </w:p>
        </w:tc>
      </w:tr>
      <w:tr w:rsidR="002C2646" w:rsidTr="00C44DD5">
        <w:tblPrEx>
          <w:tblCellMar>
            <w:top w:w="0" w:type="dxa"/>
            <w:bottom w:w="0" w:type="dxa"/>
          </w:tblCellMar>
        </w:tblPrEx>
        <w:trPr>
          <w:cantSplit/>
          <w:trHeight w:val="221"/>
          <w:jc w:val="center"/>
        </w:trPr>
        <w:tc>
          <w:tcPr>
            <w:tcW w:w="4488" w:type="dxa"/>
            <w:gridSpan w:val="7"/>
            <w:vAlign w:val="center"/>
          </w:tcPr>
          <w:p w:rsidR="002C2646" w:rsidRDefault="002C2646" w:rsidP="002C2646">
            <w:pPr>
              <w:rPr>
                <w:sz w:val="16"/>
              </w:rPr>
            </w:pPr>
            <w:r>
              <w:rPr>
                <w:sz w:val="16"/>
              </w:rPr>
              <w:t>6.</w:t>
            </w:r>
          </w:p>
        </w:tc>
        <w:tc>
          <w:tcPr>
            <w:tcW w:w="945" w:type="dxa"/>
            <w:gridSpan w:val="5"/>
            <w:tcBorders>
              <w:right w:val="nil"/>
            </w:tcBorders>
          </w:tcPr>
          <w:p w:rsidR="002C2646" w:rsidRPr="00C50253" w:rsidRDefault="002C2646" w:rsidP="00C50253">
            <w:pPr>
              <w:jc w:val="center"/>
              <w:rPr>
                <w:rFonts w:ascii="Comic Sans MS" w:hAnsi="Comic Sans MS"/>
                <w:i/>
                <w:sz w:val="16"/>
                <w:szCs w:val="16"/>
              </w:rPr>
            </w:pPr>
          </w:p>
        </w:tc>
        <w:tc>
          <w:tcPr>
            <w:tcW w:w="945" w:type="dxa"/>
            <w:gridSpan w:val="3"/>
            <w:tcBorders>
              <w:left w:val="single" w:sz="6" w:space="0" w:color="000000"/>
            </w:tcBorders>
          </w:tcPr>
          <w:p w:rsidR="002C2646" w:rsidRPr="00C50253" w:rsidRDefault="002C2646" w:rsidP="00C50253">
            <w:pPr>
              <w:jc w:val="center"/>
              <w:rPr>
                <w:rFonts w:ascii="Comic Sans MS" w:hAnsi="Comic Sans MS"/>
                <w:i/>
                <w:sz w:val="16"/>
                <w:szCs w:val="16"/>
              </w:rPr>
            </w:pPr>
          </w:p>
        </w:tc>
        <w:tc>
          <w:tcPr>
            <w:tcW w:w="1890" w:type="dxa"/>
            <w:gridSpan w:val="6"/>
            <w:tcBorders>
              <w:right w:val="nil"/>
            </w:tcBorders>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1.55 lb</w:t>
            </w:r>
          </w:p>
        </w:tc>
        <w:tc>
          <w:tcPr>
            <w:tcW w:w="850" w:type="dxa"/>
            <w:gridSpan w:val="2"/>
            <w:tcBorders>
              <w:left w:val="single" w:sz="6" w:space="0" w:color="000000"/>
              <w:right w:val="single" w:sz="6" w:space="0" w:color="000000"/>
            </w:tcBorders>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16</w:t>
            </w:r>
          </w:p>
        </w:tc>
        <w:tc>
          <w:tcPr>
            <w:tcW w:w="858" w:type="dxa"/>
            <w:gridSpan w:val="2"/>
            <w:tcBorders>
              <w:left w:val="nil"/>
            </w:tcBorders>
          </w:tcPr>
          <w:p w:rsidR="002C2646" w:rsidRPr="00C50253" w:rsidRDefault="002C2646" w:rsidP="00C50253">
            <w:pPr>
              <w:jc w:val="center"/>
              <w:rPr>
                <w:rFonts w:ascii="Comic Sans MS" w:hAnsi="Comic Sans MS"/>
                <w:i/>
                <w:sz w:val="16"/>
                <w:szCs w:val="16"/>
              </w:rPr>
            </w:pPr>
          </w:p>
        </w:tc>
        <w:tc>
          <w:tcPr>
            <w:tcW w:w="1090" w:type="dxa"/>
            <w:gridSpan w:val="2"/>
          </w:tcPr>
          <w:p w:rsidR="002C2646" w:rsidRPr="00C50253" w:rsidRDefault="002C2646" w:rsidP="00C50253">
            <w:pPr>
              <w:jc w:val="center"/>
              <w:rPr>
                <w:rFonts w:ascii="Comic Sans MS" w:hAnsi="Comic Sans MS"/>
                <w:i/>
                <w:sz w:val="16"/>
                <w:szCs w:val="16"/>
              </w:rPr>
            </w:pPr>
          </w:p>
        </w:tc>
      </w:tr>
      <w:tr w:rsidR="002C2646" w:rsidTr="00C44DD5">
        <w:tblPrEx>
          <w:tblCellMar>
            <w:top w:w="0" w:type="dxa"/>
            <w:bottom w:w="0" w:type="dxa"/>
          </w:tblCellMar>
        </w:tblPrEx>
        <w:trPr>
          <w:cantSplit/>
          <w:trHeight w:val="220"/>
          <w:jc w:val="center"/>
        </w:trPr>
        <w:tc>
          <w:tcPr>
            <w:tcW w:w="4488" w:type="dxa"/>
            <w:gridSpan w:val="7"/>
            <w:vAlign w:val="center"/>
          </w:tcPr>
          <w:p w:rsidR="002C2646" w:rsidRDefault="002C2646" w:rsidP="002C2646">
            <w:pPr>
              <w:rPr>
                <w:sz w:val="16"/>
              </w:rPr>
            </w:pPr>
            <w:r>
              <w:rPr>
                <w:sz w:val="16"/>
              </w:rPr>
              <w:t>7.</w:t>
            </w:r>
          </w:p>
        </w:tc>
        <w:tc>
          <w:tcPr>
            <w:tcW w:w="945" w:type="dxa"/>
            <w:gridSpan w:val="5"/>
            <w:tcBorders>
              <w:right w:val="nil"/>
            </w:tcBorders>
          </w:tcPr>
          <w:p w:rsidR="002C2646" w:rsidRPr="00C50253" w:rsidRDefault="002C2646" w:rsidP="00C50253">
            <w:pPr>
              <w:jc w:val="center"/>
              <w:rPr>
                <w:rFonts w:ascii="Comic Sans MS" w:hAnsi="Comic Sans MS"/>
                <w:i/>
                <w:sz w:val="16"/>
                <w:szCs w:val="16"/>
              </w:rPr>
            </w:pPr>
          </w:p>
        </w:tc>
        <w:tc>
          <w:tcPr>
            <w:tcW w:w="945" w:type="dxa"/>
            <w:gridSpan w:val="3"/>
            <w:tcBorders>
              <w:left w:val="single" w:sz="6" w:space="0" w:color="000000"/>
            </w:tcBorders>
          </w:tcPr>
          <w:p w:rsidR="002C2646" w:rsidRPr="00C50253" w:rsidRDefault="002C2646" w:rsidP="00C50253">
            <w:pPr>
              <w:jc w:val="center"/>
              <w:rPr>
                <w:rFonts w:ascii="Comic Sans MS" w:hAnsi="Comic Sans MS"/>
                <w:i/>
                <w:sz w:val="16"/>
                <w:szCs w:val="16"/>
              </w:rPr>
            </w:pPr>
          </w:p>
        </w:tc>
        <w:tc>
          <w:tcPr>
            <w:tcW w:w="1890" w:type="dxa"/>
            <w:gridSpan w:val="6"/>
            <w:tcBorders>
              <w:right w:val="nil"/>
            </w:tcBorders>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1.02 lb</w:t>
            </w:r>
          </w:p>
        </w:tc>
        <w:tc>
          <w:tcPr>
            <w:tcW w:w="850" w:type="dxa"/>
            <w:gridSpan w:val="2"/>
            <w:tcBorders>
              <w:left w:val="single" w:sz="6" w:space="0" w:color="000000"/>
              <w:right w:val="single" w:sz="6" w:space="0" w:color="000000"/>
            </w:tcBorders>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2</w:t>
            </w:r>
          </w:p>
        </w:tc>
        <w:tc>
          <w:tcPr>
            <w:tcW w:w="858" w:type="dxa"/>
            <w:gridSpan w:val="2"/>
            <w:tcBorders>
              <w:left w:val="nil"/>
            </w:tcBorders>
          </w:tcPr>
          <w:p w:rsidR="002C2646" w:rsidRPr="00C50253" w:rsidRDefault="002C2646" w:rsidP="00C50253">
            <w:pPr>
              <w:jc w:val="center"/>
              <w:rPr>
                <w:rFonts w:ascii="Comic Sans MS" w:hAnsi="Comic Sans MS"/>
                <w:i/>
                <w:sz w:val="16"/>
                <w:szCs w:val="16"/>
              </w:rPr>
            </w:pPr>
          </w:p>
        </w:tc>
        <w:tc>
          <w:tcPr>
            <w:tcW w:w="1090" w:type="dxa"/>
            <w:gridSpan w:val="2"/>
          </w:tcPr>
          <w:p w:rsidR="002C2646" w:rsidRPr="00C50253" w:rsidRDefault="002C2646" w:rsidP="00C50253">
            <w:pPr>
              <w:jc w:val="center"/>
              <w:rPr>
                <w:rFonts w:ascii="Comic Sans MS" w:hAnsi="Comic Sans MS"/>
                <w:i/>
                <w:sz w:val="16"/>
                <w:szCs w:val="16"/>
              </w:rPr>
            </w:pPr>
          </w:p>
        </w:tc>
      </w:tr>
      <w:tr w:rsidR="002C2646" w:rsidTr="00C44DD5">
        <w:tblPrEx>
          <w:tblCellMar>
            <w:top w:w="0" w:type="dxa"/>
            <w:bottom w:w="0" w:type="dxa"/>
          </w:tblCellMar>
        </w:tblPrEx>
        <w:trPr>
          <w:cantSplit/>
          <w:trHeight w:val="221"/>
          <w:jc w:val="center"/>
        </w:trPr>
        <w:tc>
          <w:tcPr>
            <w:tcW w:w="4488" w:type="dxa"/>
            <w:gridSpan w:val="7"/>
            <w:vAlign w:val="center"/>
          </w:tcPr>
          <w:p w:rsidR="002C2646" w:rsidRDefault="002C2646" w:rsidP="002C2646">
            <w:pPr>
              <w:rPr>
                <w:sz w:val="16"/>
              </w:rPr>
            </w:pPr>
            <w:r>
              <w:rPr>
                <w:sz w:val="16"/>
              </w:rPr>
              <w:t>8.</w:t>
            </w:r>
          </w:p>
        </w:tc>
        <w:tc>
          <w:tcPr>
            <w:tcW w:w="945" w:type="dxa"/>
            <w:gridSpan w:val="5"/>
            <w:tcBorders>
              <w:right w:val="nil"/>
            </w:tcBorders>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$ 0.04</w:t>
            </w:r>
          </w:p>
        </w:tc>
        <w:tc>
          <w:tcPr>
            <w:tcW w:w="945" w:type="dxa"/>
            <w:gridSpan w:val="3"/>
            <w:tcBorders>
              <w:left w:val="single" w:sz="6" w:space="0" w:color="000000"/>
            </w:tcBorders>
          </w:tcPr>
          <w:p w:rsidR="002C2646" w:rsidRPr="00C50253" w:rsidRDefault="002C2646" w:rsidP="00C50253">
            <w:pPr>
              <w:jc w:val="center"/>
              <w:rPr>
                <w:rFonts w:ascii="Comic Sans MS" w:hAnsi="Comic Sans MS"/>
                <w:i/>
                <w:sz w:val="16"/>
                <w:szCs w:val="16"/>
              </w:rPr>
            </w:pPr>
          </w:p>
        </w:tc>
        <w:tc>
          <w:tcPr>
            <w:tcW w:w="1890" w:type="dxa"/>
            <w:gridSpan w:val="6"/>
            <w:tcBorders>
              <w:right w:val="nil"/>
            </w:tcBorders>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1.44 lb</w:t>
            </w:r>
          </w:p>
        </w:tc>
        <w:tc>
          <w:tcPr>
            <w:tcW w:w="850" w:type="dxa"/>
            <w:gridSpan w:val="2"/>
            <w:tcBorders>
              <w:left w:val="single" w:sz="6" w:space="0" w:color="000000"/>
              <w:right w:val="single" w:sz="6" w:space="0" w:color="000000"/>
            </w:tcBorders>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25</w:t>
            </w:r>
          </w:p>
        </w:tc>
        <w:tc>
          <w:tcPr>
            <w:tcW w:w="858" w:type="dxa"/>
            <w:gridSpan w:val="2"/>
            <w:tcBorders>
              <w:left w:val="nil"/>
            </w:tcBorders>
          </w:tcPr>
          <w:p w:rsidR="002C2646" w:rsidRPr="00C50253" w:rsidRDefault="002C2646" w:rsidP="00C50253">
            <w:pPr>
              <w:jc w:val="center"/>
              <w:rPr>
                <w:rFonts w:ascii="Comic Sans MS" w:hAnsi="Comic Sans MS"/>
                <w:i/>
                <w:sz w:val="16"/>
                <w:szCs w:val="16"/>
              </w:rPr>
            </w:pPr>
          </w:p>
        </w:tc>
        <w:tc>
          <w:tcPr>
            <w:tcW w:w="1090" w:type="dxa"/>
            <w:gridSpan w:val="2"/>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56</w:t>
            </w:r>
          </w:p>
        </w:tc>
      </w:tr>
      <w:tr w:rsidR="002C2646" w:rsidTr="00C44DD5">
        <w:tblPrEx>
          <w:tblCellMar>
            <w:top w:w="0" w:type="dxa"/>
            <w:bottom w:w="0" w:type="dxa"/>
          </w:tblCellMar>
        </w:tblPrEx>
        <w:trPr>
          <w:cantSplit/>
          <w:trHeight w:val="221"/>
          <w:jc w:val="center"/>
        </w:trPr>
        <w:tc>
          <w:tcPr>
            <w:tcW w:w="4488" w:type="dxa"/>
            <w:gridSpan w:val="7"/>
            <w:vAlign w:val="center"/>
          </w:tcPr>
          <w:p w:rsidR="002C2646" w:rsidRDefault="002C2646" w:rsidP="002C2646">
            <w:pPr>
              <w:rPr>
                <w:sz w:val="16"/>
              </w:rPr>
            </w:pPr>
            <w:r>
              <w:rPr>
                <w:sz w:val="16"/>
              </w:rPr>
              <w:t>9.</w:t>
            </w:r>
          </w:p>
        </w:tc>
        <w:tc>
          <w:tcPr>
            <w:tcW w:w="945" w:type="dxa"/>
            <w:gridSpan w:val="5"/>
            <w:tcBorders>
              <w:right w:val="nil"/>
            </w:tcBorders>
          </w:tcPr>
          <w:p w:rsidR="002C2646" w:rsidRPr="00C50253" w:rsidRDefault="002C2646" w:rsidP="00C50253">
            <w:pPr>
              <w:jc w:val="center"/>
              <w:rPr>
                <w:rFonts w:ascii="Comic Sans MS" w:hAnsi="Comic Sans MS"/>
                <w:i/>
                <w:sz w:val="16"/>
                <w:szCs w:val="16"/>
              </w:rPr>
            </w:pPr>
          </w:p>
        </w:tc>
        <w:tc>
          <w:tcPr>
            <w:tcW w:w="945" w:type="dxa"/>
            <w:gridSpan w:val="3"/>
            <w:tcBorders>
              <w:left w:val="single" w:sz="6" w:space="0" w:color="000000"/>
            </w:tcBorders>
          </w:tcPr>
          <w:p w:rsidR="002C2646" w:rsidRPr="00C50253" w:rsidRDefault="002C2646" w:rsidP="00C50253">
            <w:pPr>
              <w:jc w:val="center"/>
              <w:rPr>
                <w:rFonts w:ascii="Comic Sans MS" w:hAnsi="Comic Sans MS"/>
                <w:i/>
                <w:sz w:val="16"/>
                <w:szCs w:val="16"/>
              </w:rPr>
            </w:pPr>
          </w:p>
        </w:tc>
        <w:tc>
          <w:tcPr>
            <w:tcW w:w="1890" w:type="dxa"/>
            <w:gridSpan w:val="6"/>
            <w:tcBorders>
              <w:right w:val="nil"/>
            </w:tcBorders>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1.33 lb</w:t>
            </w:r>
          </w:p>
        </w:tc>
        <w:tc>
          <w:tcPr>
            <w:tcW w:w="850" w:type="dxa"/>
            <w:gridSpan w:val="2"/>
            <w:tcBorders>
              <w:left w:val="single" w:sz="6" w:space="0" w:color="000000"/>
              <w:right w:val="single" w:sz="6" w:space="0" w:color="000000"/>
            </w:tcBorders>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16</w:t>
            </w:r>
          </w:p>
        </w:tc>
        <w:tc>
          <w:tcPr>
            <w:tcW w:w="858" w:type="dxa"/>
            <w:gridSpan w:val="2"/>
            <w:tcBorders>
              <w:left w:val="nil"/>
            </w:tcBorders>
          </w:tcPr>
          <w:p w:rsidR="002C2646" w:rsidRPr="00C50253" w:rsidRDefault="002C2646" w:rsidP="00C50253">
            <w:pPr>
              <w:jc w:val="center"/>
              <w:rPr>
                <w:rFonts w:ascii="Comic Sans MS" w:hAnsi="Comic Sans MS"/>
                <w:i/>
                <w:sz w:val="16"/>
                <w:szCs w:val="16"/>
              </w:rPr>
            </w:pPr>
          </w:p>
        </w:tc>
        <w:tc>
          <w:tcPr>
            <w:tcW w:w="1090" w:type="dxa"/>
            <w:gridSpan w:val="2"/>
          </w:tcPr>
          <w:p w:rsidR="002C2646" w:rsidRPr="00C50253" w:rsidRDefault="002C2646" w:rsidP="00C50253">
            <w:pPr>
              <w:jc w:val="center"/>
              <w:rPr>
                <w:rFonts w:ascii="Comic Sans MS" w:hAnsi="Comic Sans MS"/>
                <w:i/>
                <w:sz w:val="16"/>
                <w:szCs w:val="16"/>
              </w:rPr>
            </w:pPr>
          </w:p>
        </w:tc>
      </w:tr>
      <w:tr w:rsidR="002C2646" w:rsidTr="00C44DD5">
        <w:tblPrEx>
          <w:tblCellMar>
            <w:top w:w="0" w:type="dxa"/>
            <w:bottom w:w="0" w:type="dxa"/>
          </w:tblCellMar>
        </w:tblPrEx>
        <w:trPr>
          <w:cantSplit/>
          <w:trHeight w:val="221"/>
          <w:jc w:val="center"/>
        </w:trPr>
        <w:tc>
          <w:tcPr>
            <w:tcW w:w="4488" w:type="dxa"/>
            <w:gridSpan w:val="7"/>
            <w:vAlign w:val="center"/>
          </w:tcPr>
          <w:p w:rsidR="002C2646" w:rsidRDefault="002C2646" w:rsidP="002C2646">
            <w:pPr>
              <w:rPr>
                <w:sz w:val="16"/>
              </w:rPr>
            </w:pPr>
            <w:r>
              <w:rPr>
                <w:sz w:val="16"/>
              </w:rPr>
              <w:t>10.</w:t>
            </w:r>
          </w:p>
        </w:tc>
        <w:tc>
          <w:tcPr>
            <w:tcW w:w="945" w:type="dxa"/>
            <w:gridSpan w:val="5"/>
            <w:tcBorders>
              <w:right w:val="nil"/>
            </w:tcBorders>
          </w:tcPr>
          <w:p w:rsidR="002C2646" w:rsidRPr="00C50253" w:rsidRDefault="002C2646" w:rsidP="00C50253">
            <w:pPr>
              <w:jc w:val="center"/>
              <w:rPr>
                <w:rFonts w:ascii="Comic Sans MS" w:hAnsi="Comic Sans MS"/>
                <w:i/>
                <w:sz w:val="16"/>
                <w:szCs w:val="16"/>
              </w:rPr>
            </w:pPr>
          </w:p>
        </w:tc>
        <w:tc>
          <w:tcPr>
            <w:tcW w:w="945" w:type="dxa"/>
            <w:gridSpan w:val="3"/>
            <w:tcBorders>
              <w:left w:val="single" w:sz="6" w:space="0" w:color="000000"/>
            </w:tcBorders>
          </w:tcPr>
          <w:p w:rsidR="002C2646" w:rsidRPr="00C50253" w:rsidRDefault="002C2646" w:rsidP="00C50253">
            <w:pPr>
              <w:jc w:val="center"/>
              <w:rPr>
                <w:rFonts w:ascii="Comic Sans MS" w:hAnsi="Comic Sans MS"/>
                <w:i/>
                <w:sz w:val="16"/>
                <w:szCs w:val="16"/>
              </w:rPr>
            </w:pPr>
          </w:p>
        </w:tc>
        <w:tc>
          <w:tcPr>
            <w:tcW w:w="1890" w:type="dxa"/>
            <w:gridSpan w:val="6"/>
            <w:tcBorders>
              <w:right w:val="nil"/>
            </w:tcBorders>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2.03 lb</w:t>
            </w:r>
          </w:p>
        </w:tc>
        <w:tc>
          <w:tcPr>
            <w:tcW w:w="850" w:type="dxa"/>
            <w:gridSpan w:val="2"/>
            <w:tcBorders>
              <w:left w:val="single" w:sz="6" w:space="0" w:color="000000"/>
              <w:right w:val="single" w:sz="6" w:space="0" w:color="000000"/>
            </w:tcBorders>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20</w:t>
            </w:r>
          </w:p>
        </w:tc>
        <w:tc>
          <w:tcPr>
            <w:tcW w:w="858" w:type="dxa"/>
            <w:gridSpan w:val="2"/>
            <w:tcBorders>
              <w:left w:val="nil"/>
            </w:tcBorders>
          </w:tcPr>
          <w:p w:rsidR="002C2646" w:rsidRPr="00C50253" w:rsidRDefault="002C2646" w:rsidP="00C50253">
            <w:pPr>
              <w:jc w:val="center"/>
              <w:rPr>
                <w:rFonts w:ascii="Comic Sans MS" w:hAnsi="Comic Sans MS"/>
                <w:i/>
                <w:sz w:val="16"/>
                <w:szCs w:val="16"/>
              </w:rPr>
            </w:pPr>
          </w:p>
        </w:tc>
        <w:tc>
          <w:tcPr>
            <w:tcW w:w="1090" w:type="dxa"/>
            <w:gridSpan w:val="2"/>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70</w:t>
            </w:r>
          </w:p>
        </w:tc>
      </w:tr>
      <w:tr w:rsidR="002C2646" w:rsidTr="00C44DD5">
        <w:tblPrEx>
          <w:tblCellMar>
            <w:top w:w="0" w:type="dxa"/>
            <w:bottom w:w="0" w:type="dxa"/>
          </w:tblCellMar>
        </w:tblPrEx>
        <w:trPr>
          <w:cantSplit/>
          <w:trHeight w:val="221"/>
          <w:jc w:val="center"/>
        </w:trPr>
        <w:tc>
          <w:tcPr>
            <w:tcW w:w="4488" w:type="dxa"/>
            <w:gridSpan w:val="7"/>
            <w:tcBorders>
              <w:bottom w:val="nil"/>
            </w:tcBorders>
            <w:vAlign w:val="center"/>
          </w:tcPr>
          <w:p w:rsidR="002C2646" w:rsidRDefault="002C2646" w:rsidP="002C2646">
            <w:pPr>
              <w:rPr>
                <w:sz w:val="16"/>
              </w:rPr>
            </w:pPr>
            <w:r>
              <w:rPr>
                <w:sz w:val="16"/>
              </w:rPr>
              <w:t>11.</w:t>
            </w:r>
          </w:p>
        </w:tc>
        <w:tc>
          <w:tcPr>
            <w:tcW w:w="945" w:type="dxa"/>
            <w:gridSpan w:val="5"/>
            <w:tcBorders>
              <w:bottom w:val="nil"/>
              <w:right w:val="nil"/>
            </w:tcBorders>
          </w:tcPr>
          <w:p w:rsidR="002C2646" w:rsidRPr="00C50253" w:rsidRDefault="002C2646" w:rsidP="00C50253">
            <w:pPr>
              <w:jc w:val="center"/>
              <w:rPr>
                <w:rFonts w:ascii="Comic Sans MS" w:hAnsi="Comic Sans MS"/>
                <w:i/>
                <w:sz w:val="16"/>
                <w:szCs w:val="16"/>
              </w:rPr>
            </w:pPr>
          </w:p>
        </w:tc>
        <w:tc>
          <w:tcPr>
            <w:tcW w:w="945" w:type="dxa"/>
            <w:gridSpan w:val="3"/>
            <w:tcBorders>
              <w:left w:val="single" w:sz="6" w:space="0" w:color="000000"/>
              <w:bottom w:val="nil"/>
            </w:tcBorders>
          </w:tcPr>
          <w:p w:rsidR="002C2646" w:rsidRPr="00C50253" w:rsidRDefault="002C2646" w:rsidP="00C50253">
            <w:pPr>
              <w:jc w:val="center"/>
              <w:rPr>
                <w:rFonts w:ascii="Comic Sans MS" w:hAnsi="Comic Sans MS"/>
                <w:i/>
                <w:sz w:val="16"/>
                <w:szCs w:val="16"/>
              </w:rPr>
            </w:pPr>
          </w:p>
        </w:tc>
        <w:tc>
          <w:tcPr>
            <w:tcW w:w="1890" w:type="dxa"/>
            <w:gridSpan w:val="6"/>
            <w:tcBorders>
              <w:bottom w:val="nil"/>
              <w:right w:val="nil"/>
            </w:tcBorders>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1.73 lb</w:t>
            </w:r>
          </w:p>
        </w:tc>
        <w:tc>
          <w:tcPr>
            <w:tcW w:w="850" w:type="dxa"/>
            <w:gridSpan w:val="2"/>
            <w:tcBorders>
              <w:left w:val="single" w:sz="6" w:space="0" w:color="000000"/>
              <w:bottom w:val="single" w:sz="6" w:space="0" w:color="000000"/>
              <w:right w:val="single" w:sz="6" w:space="0" w:color="000000"/>
            </w:tcBorders>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14</w:t>
            </w:r>
          </w:p>
        </w:tc>
        <w:tc>
          <w:tcPr>
            <w:tcW w:w="858" w:type="dxa"/>
            <w:gridSpan w:val="2"/>
            <w:tcBorders>
              <w:left w:val="nil"/>
              <w:bottom w:val="nil"/>
            </w:tcBorders>
          </w:tcPr>
          <w:p w:rsidR="002C2646" w:rsidRPr="00C50253" w:rsidRDefault="002C2646" w:rsidP="00C50253">
            <w:pPr>
              <w:jc w:val="center"/>
              <w:rPr>
                <w:rFonts w:ascii="Comic Sans MS" w:hAnsi="Comic Sans MS"/>
                <w:i/>
                <w:sz w:val="16"/>
                <w:szCs w:val="16"/>
              </w:rPr>
            </w:pPr>
          </w:p>
        </w:tc>
        <w:tc>
          <w:tcPr>
            <w:tcW w:w="1090" w:type="dxa"/>
            <w:gridSpan w:val="2"/>
            <w:tcBorders>
              <w:bottom w:val="nil"/>
            </w:tcBorders>
          </w:tcPr>
          <w:p w:rsidR="002C2646" w:rsidRPr="00C50253" w:rsidRDefault="002C2646" w:rsidP="00C50253">
            <w:pPr>
              <w:jc w:val="center"/>
              <w:rPr>
                <w:rFonts w:ascii="Comic Sans MS" w:hAnsi="Comic Sans MS"/>
                <w:i/>
                <w:sz w:val="16"/>
                <w:szCs w:val="16"/>
              </w:rPr>
            </w:pPr>
          </w:p>
        </w:tc>
      </w:tr>
      <w:tr w:rsidR="002C2646" w:rsidTr="00C44DD5">
        <w:tblPrEx>
          <w:tblCellMar>
            <w:top w:w="0" w:type="dxa"/>
            <w:bottom w:w="0" w:type="dxa"/>
          </w:tblCellMar>
        </w:tblPrEx>
        <w:trPr>
          <w:cantSplit/>
          <w:trHeight w:val="221"/>
          <w:jc w:val="center"/>
        </w:trPr>
        <w:tc>
          <w:tcPr>
            <w:tcW w:w="4488" w:type="dxa"/>
            <w:gridSpan w:val="7"/>
            <w:tcBorders>
              <w:bottom w:val="nil"/>
            </w:tcBorders>
            <w:vAlign w:val="center"/>
          </w:tcPr>
          <w:p w:rsidR="002C2646" w:rsidRDefault="002C2646" w:rsidP="002C2646">
            <w:pPr>
              <w:rPr>
                <w:sz w:val="16"/>
              </w:rPr>
            </w:pPr>
            <w:r>
              <w:rPr>
                <w:sz w:val="16"/>
              </w:rPr>
              <w:t>12.</w:t>
            </w:r>
          </w:p>
        </w:tc>
        <w:tc>
          <w:tcPr>
            <w:tcW w:w="945" w:type="dxa"/>
            <w:gridSpan w:val="5"/>
            <w:tcBorders>
              <w:bottom w:val="nil"/>
              <w:right w:val="nil"/>
            </w:tcBorders>
          </w:tcPr>
          <w:p w:rsidR="002C2646" w:rsidRPr="00C50253" w:rsidRDefault="002C2646" w:rsidP="00C50253">
            <w:pPr>
              <w:jc w:val="center"/>
              <w:rPr>
                <w:rFonts w:ascii="Comic Sans MS" w:hAnsi="Comic Sans MS"/>
                <w:i/>
                <w:sz w:val="16"/>
                <w:szCs w:val="16"/>
              </w:rPr>
            </w:pPr>
          </w:p>
        </w:tc>
        <w:tc>
          <w:tcPr>
            <w:tcW w:w="945" w:type="dxa"/>
            <w:gridSpan w:val="3"/>
            <w:tcBorders>
              <w:left w:val="single" w:sz="6" w:space="0" w:color="000000"/>
              <w:bottom w:val="nil"/>
            </w:tcBorders>
          </w:tcPr>
          <w:p w:rsidR="002C2646" w:rsidRPr="00C50253" w:rsidRDefault="002C2646" w:rsidP="00C50253">
            <w:pPr>
              <w:jc w:val="center"/>
              <w:rPr>
                <w:rFonts w:ascii="Comic Sans MS" w:hAnsi="Comic Sans MS"/>
                <w:i/>
                <w:sz w:val="16"/>
                <w:szCs w:val="16"/>
              </w:rPr>
            </w:pPr>
          </w:p>
        </w:tc>
        <w:tc>
          <w:tcPr>
            <w:tcW w:w="1890" w:type="dxa"/>
            <w:gridSpan w:val="6"/>
            <w:tcBorders>
              <w:bottom w:val="nil"/>
              <w:right w:val="nil"/>
            </w:tcBorders>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1.16 lb</w:t>
            </w:r>
          </w:p>
        </w:tc>
        <w:tc>
          <w:tcPr>
            <w:tcW w:w="850" w:type="dxa"/>
            <w:gridSpan w:val="2"/>
            <w:tcBorders>
              <w:left w:val="single" w:sz="6" w:space="0" w:color="000000"/>
              <w:bottom w:val="single" w:sz="6" w:space="0" w:color="000000"/>
              <w:right w:val="single" w:sz="6" w:space="0" w:color="000000"/>
            </w:tcBorders>
          </w:tcPr>
          <w:p w:rsidR="002C2646" w:rsidRPr="00C50253" w:rsidRDefault="00C50253" w:rsidP="00C50253">
            <w:pPr>
              <w:jc w:val="center"/>
              <w:rPr>
                <w:rFonts w:ascii="Comic Sans MS" w:hAnsi="Comic Sans MS"/>
                <w:i/>
                <w:sz w:val="16"/>
                <w:szCs w:val="16"/>
              </w:rPr>
            </w:pPr>
            <w:r w:rsidRPr="00C50253">
              <w:rPr>
                <w:rFonts w:ascii="Comic Sans MS" w:hAnsi="Comic Sans MS"/>
                <w:i/>
                <w:sz w:val="16"/>
                <w:szCs w:val="16"/>
              </w:rPr>
              <w:t>11</w:t>
            </w:r>
          </w:p>
        </w:tc>
        <w:tc>
          <w:tcPr>
            <w:tcW w:w="858" w:type="dxa"/>
            <w:gridSpan w:val="2"/>
            <w:tcBorders>
              <w:left w:val="nil"/>
              <w:bottom w:val="nil"/>
            </w:tcBorders>
          </w:tcPr>
          <w:p w:rsidR="002C2646" w:rsidRPr="00C50253" w:rsidRDefault="002C2646" w:rsidP="00C50253">
            <w:pPr>
              <w:jc w:val="center"/>
              <w:rPr>
                <w:rFonts w:ascii="Comic Sans MS" w:hAnsi="Comic Sans MS"/>
                <w:i/>
                <w:sz w:val="16"/>
                <w:szCs w:val="16"/>
              </w:rPr>
            </w:pPr>
          </w:p>
        </w:tc>
        <w:tc>
          <w:tcPr>
            <w:tcW w:w="1090" w:type="dxa"/>
            <w:gridSpan w:val="2"/>
            <w:tcBorders>
              <w:bottom w:val="nil"/>
            </w:tcBorders>
          </w:tcPr>
          <w:p w:rsidR="002C2646" w:rsidRPr="00C50253" w:rsidRDefault="002C2646" w:rsidP="00C50253">
            <w:pPr>
              <w:jc w:val="center"/>
              <w:rPr>
                <w:rFonts w:ascii="Comic Sans MS" w:hAnsi="Comic Sans MS"/>
                <w:i/>
                <w:sz w:val="16"/>
                <w:szCs w:val="16"/>
              </w:rPr>
            </w:pPr>
          </w:p>
        </w:tc>
      </w:tr>
      <w:tr w:rsidR="002C2646" w:rsidTr="00C44DD5">
        <w:tblPrEx>
          <w:tblCellMar>
            <w:top w:w="0" w:type="dxa"/>
            <w:bottom w:w="0" w:type="dxa"/>
          </w:tblCellMar>
        </w:tblPrEx>
        <w:trPr>
          <w:cantSplit/>
          <w:trHeight w:val="221"/>
          <w:jc w:val="center"/>
        </w:trPr>
        <w:tc>
          <w:tcPr>
            <w:tcW w:w="4488" w:type="dxa"/>
            <w:gridSpan w:val="7"/>
            <w:tcBorders>
              <w:bottom w:val="nil"/>
            </w:tcBorders>
            <w:vAlign w:val="center"/>
          </w:tcPr>
          <w:p w:rsidR="002C2646" w:rsidRDefault="002C2646" w:rsidP="002C2646">
            <w:pPr>
              <w:rPr>
                <w:sz w:val="16"/>
              </w:rPr>
            </w:pPr>
            <w:r>
              <w:rPr>
                <w:sz w:val="16"/>
              </w:rPr>
              <w:t>13.</w:t>
            </w:r>
          </w:p>
        </w:tc>
        <w:tc>
          <w:tcPr>
            <w:tcW w:w="945" w:type="dxa"/>
            <w:gridSpan w:val="5"/>
            <w:tcBorders>
              <w:bottom w:val="nil"/>
              <w:right w:val="nil"/>
            </w:tcBorders>
          </w:tcPr>
          <w:p w:rsidR="002C2646" w:rsidRDefault="002C2646" w:rsidP="002C2646">
            <w:pPr>
              <w:rPr>
                <w:sz w:val="16"/>
              </w:rPr>
            </w:pPr>
          </w:p>
        </w:tc>
        <w:tc>
          <w:tcPr>
            <w:tcW w:w="945" w:type="dxa"/>
            <w:gridSpan w:val="3"/>
            <w:tcBorders>
              <w:left w:val="single" w:sz="6" w:space="0" w:color="000000"/>
              <w:bottom w:val="nil"/>
            </w:tcBorders>
          </w:tcPr>
          <w:p w:rsidR="002C2646" w:rsidRDefault="002C2646" w:rsidP="002C2646">
            <w:pPr>
              <w:rPr>
                <w:sz w:val="16"/>
              </w:rPr>
            </w:pPr>
          </w:p>
        </w:tc>
        <w:tc>
          <w:tcPr>
            <w:tcW w:w="1890" w:type="dxa"/>
            <w:gridSpan w:val="6"/>
            <w:tcBorders>
              <w:bottom w:val="nil"/>
              <w:right w:val="nil"/>
            </w:tcBorders>
          </w:tcPr>
          <w:p w:rsidR="002C2646" w:rsidRDefault="002C2646" w:rsidP="002C2646">
            <w:pPr>
              <w:rPr>
                <w:sz w:val="16"/>
              </w:rPr>
            </w:pPr>
          </w:p>
        </w:tc>
        <w:tc>
          <w:tcPr>
            <w:tcW w:w="850" w:type="dxa"/>
            <w:gridSpan w:val="2"/>
            <w:tcBorders>
              <w:left w:val="single" w:sz="6" w:space="0" w:color="000000"/>
              <w:bottom w:val="single" w:sz="6" w:space="0" w:color="000000"/>
              <w:right w:val="single" w:sz="6" w:space="0" w:color="000000"/>
            </w:tcBorders>
          </w:tcPr>
          <w:p w:rsidR="002C2646" w:rsidRDefault="002C2646" w:rsidP="002C2646">
            <w:pPr>
              <w:rPr>
                <w:sz w:val="16"/>
              </w:rPr>
            </w:pPr>
          </w:p>
        </w:tc>
        <w:tc>
          <w:tcPr>
            <w:tcW w:w="858" w:type="dxa"/>
            <w:gridSpan w:val="2"/>
            <w:tcBorders>
              <w:left w:val="nil"/>
              <w:bottom w:val="nil"/>
            </w:tcBorders>
          </w:tcPr>
          <w:p w:rsidR="002C2646" w:rsidRDefault="002C2646" w:rsidP="002C2646">
            <w:pPr>
              <w:rPr>
                <w:sz w:val="16"/>
              </w:rPr>
            </w:pPr>
          </w:p>
        </w:tc>
        <w:tc>
          <w:tcPr>
            <w:tcW w:w="1090" w:type="dxa"/>
            <w:gridSpan w:val="2"/>
            <w:tcBorders>
              <w:bottom w:val="nil"/>
            </w:tcBorders>
          </w:tcPr>
          <w:p w:rsidR="002C2646" w:rsidRDefault="002C2646" w:rsidP="002C2646">
            <w:pPr>
              <w:rPr>
                <w:sz w:val="16"/>
              </w:rPr>
            </w:pPr>
          </w:p>
        </w:tc>
      </w:tr>
      <w:tr w:rsidR="002C2646" w:rsidTr="00C44DD5">
        <w:tblPrEx>
          <w:tblCellMar>
            <w:top w:w="0" w:type="dxa"/>
            <w:bottom w:w="0" w:type="dxa"/>
          </w:tblCellMar>
        </w:tblPrEx>
        <w:trPr>
          <w:cantSplit/>
          <w:trHeight w:val="220"/>
          <w:jc w:val="center"/>
        </w:trPr>
        <w:tc>
          <w:tcPr>
            <w:tcW w:w="4488" w:type="dxa"/>
            <w:gridSpan w:val="7"/>
            <w:tcBorders>
              <w:bottom w:val="nil"/>
            </w:tcBorders>
            <w:vAlign w:val="center"/>
          </w:tcPr>
          <w:p w:rsidR="002C2646" w:rsidRDefault="002C2646" w:rsidP="002C2646">
            <w:pPr>
              <w:rPr>
                <w:sz w:val="16"/>
              </w:rPr>
            </w:pPr>
            <w:r>
              <w:rPr>
                <w:sz w:val="16"/>
              </w:rPr>
              <w:t>14.</w:t>
            </w:r>
          </w:p>
        </w:tc>
        <w:tc>
          <w:tcPr>
            <w:tcW w:w="945" w:type="dxa"/>
            <w:gridSpan w:val="5"/>
            <w:tcBorders>
              <w:bottom w:val="nil"/>
              <w:right w:val="nil"/>
            </w:tcBorders>
          </w:tcPr>
          <w:p w:rsidR="002C2646" w:rsidRDefault="002C2646" w:rsidP="002C2646">
            <w:pPr>
              <w:rPr>
                <w:sz w:val="16"/>
              </w:rPr>
            </w:pPr>
          </w:p>
        </w:tc>
        <w:tc>
          <w:tcPr>
            <w:tcW w:w="945" w:type="dxa"/>
            <w:gridSpan w:val="3"/>
            <w:tcBorders>
              <w:left w:val="single" w:sz="6" w:space="0" w:color="000000"/>
              <w:bottom w:val="nil"/>
            </w:tcBorders>
          </w:tcPr>
          <w:p w:rsidR="002C2646" w:rsidRDefault="002C2646" w:rsidP="002C2646">
            <w:pPr>
              <w:rPr>
                <w:sz w:val="16"/>
              </w:rPr>
            </w:pPr>
          </w:p>
        </w:tc>
        <w:tc>
          <w:tcPr>
            <w:tcW w:w="1890" w:type="dxa"/>
            <w:gridSpan w:val="6"/>
            <w:tcBorders>
              <w:bottom w:val="nil"/>
              <w:right w:val="nil"/>
            </w:tcBorders>
          </w:tcPr>
          <w:p w:rsidR="002C2646" w:rsidRDefault="002C2646" w:rsidP="002C2646">
            <w:pPr>
              <w:rPr>
                <w:sz w:val="16"/>
              </w:rPr>
            </w:pPr>
          </w:p>
        </w:tc>
        <w:tc>
          <w:tcPr>
            <w:tcW w:w="850" w:type="dxa"/>
            <w:gridSpan w:val="2"/>
            <w:tcBorders>
              <w:left w:val="single" w:sz="6" w:space="0" w:color="000000"/>
              <w:bottom w:val="single" w:sz="6" w:space="0" w:color="000000"/>
              <w:right w:val="single" w:sz="6" w:space="0" w:color="000000"/>
            </w:tcBorders>
          </w:tcPr>
          <w:p w:rsidR="002C2646" w:rsidRDefault="002C2646" w:rsidP="002C2646">
            <w:pPr>
              <w:rPr>
                <w:sz w:val="16"/>
              </w:rPr>
            </w:pPr>
          </w:p>
        </w:tc>
        <w:tc>
          <w:tcPr>
            <w:tcW w:w="858" w:type="dxa"/>
            <w:gridSpan w:val="2"/>
            <w:tcBorders>
              <w:left w:val="nil"/>
              <w:bottom w:val="nil"/>
            </w:tcBorders>
          </w:tcPr>
          <w:p w:rsidR="002C2646" w:rsidRDefault="002C2646" w:rsidP="002C2646">
            <w:pPr>
              <w:rPr>
                <w:sz w:val="16"/>
              </w:rPr>
            </w:pPr>
          </w:p>
        </w:tc>
        <w:tc>
          <w:tcPr>
            <w:tcW w:w="1090" w:type="dxa"/>
            <w:gridSpan w:val="2"/>
            <w:tcBorders>
              <w:bottom w:val="nil"/>
            </w:tcBorders>
          </w:tcPr>
          <w:p w:rsidR="002C2646" w:rsidRDefault="002C2646" w:rsidP="002C2646">
            <w:pPr>
              <w:rPr>
                <w:sz w:val="16"/>
              </w:rPr>
            </w:pPr>
          </w:p>
        </w:tc>
      </w:tr>
      <w:tr w:rsidR="002C2646" w:rsidTr="00C44DD5">
        <w:tblPrEx>
          <w:tblCellMar>
            <w:top w:w="0" w:type="dxa"/>
            <w:bottom w:w="0" w:type="dxa"/>
          </w:tblCellMar>
        </w:tblPrEx>
        <w:trPr>
          <w:cantSplit/>
          <w:trHeight w:val="221"/>
          <w:jc w:val="center"/>
        </w:trPr>
        <w:tc>
          <w:tcPr>
            <w:tcW w:w="4488" w:type="dxa"/>
            <w:gridSpan w:val="7"/>
            <w:tcBorders>
              <w:bottom w:val="nil"/>
            </w:tcBorders>
            <w:vAlign w:val="center"/>
          </w:tcPr>
          <w:p w:rsidR="002C2646" w:rsidRDefault="002C2646" w:rsidP="002C2646">
            <w:pPr>
              <w:rPr>
                <w:sz w:val="16"/>
              </w:rPr>
            </w:pPr>
            <w:r>
              <w:rPr>
                <w:sz w:val="16"/>
              </w:rPr>
              <w:t>15.</w:t>
            </w:r>
          </w:p>
        </w:tc>
        <w:tc>
          <w:tcPr>
            <w:tcW w:w="945" w:type="dxa"/>
            <w:gridSpan w:val="5"/>
            <w:tcBorders>
              <w:bottom w:val="nil"/>
              <w:right w:val="nil"/>
            </w:tcBorders>
          </w:tcPr>
          <w:p w:rsidR="002C2646" w:rsidRDefault="002C2646" w:rsidP="002C2646">
            <w:pPr>
              <w:rPr>
                <w:sz w:val="16"/>
              </w:rPr>
            </w:pPr>
          </w:p>
        </w:tc>
        <w:tc>
          <w:tcPr>
            <w:tcW w:w="945" w:type="dxa"/>
            <w:gridSpan w:val="3"/>
            <w:tcBorders>
              <w:left w:val="single" w:sz="6" w:space="0" w:color="000000"/>
              <w:bottom w:val="nil"/>
            </w:tcBorders>
          </w:tcPr>
          <w:p w:rsidR="002C2646" w:rsidRDefault="002C2646" w:rsidP="002C2646">
            <w:pPr>
              <w:rPr>
                <w:sz w:val="16"/>
              </w:rPr>
            </w:pPr>
          </w:p>
        </w:tc>
        <w:tc>
          <w:tcPr>
            <w:tcW w:w="1890" w:type="dxa"/>
            <w:gridSpan w:val="6"/>
            <w:tcBorders>
              <w:bottom w:val="nil"/>
              <w:right w:val="nil"/>
            </w:tcBorders>
          </w:tcPr>
          <w:p w:rsidR="002C2646" w:rsidRDefault="002C2646" w:rsidP="002C2646">
            <w:pPr>
              <w:rPr>
                <w:sz w:val="16"/>
              </w:rPr>
            </w:pPr>
          </w:p>
        </w:tc>
        <w:tc>
          <w:tcPr>
            <w:tcW w:w="850" w:type="dxa"/>
            <w:gridSpan w:val="2"/>
            <w:tcBorders>
              <w:left w:val="single" w:sz="6" w:space="0" w:color="000000"/>
              <w:bottom w:val="single" w:sz="6" w:space="0" w:color="000000"/>
              <w:right w:val="single" w:sz="6" w:space="0" w:color="000000"/>
            </w:tcBorders>
          </w:tcPr>
          <w:p w:rsidR="002C2646" w:rsidRDefault="002C2646" w:rsidP="002C2646">
            <w:pPr>
              <w:rPr>
                <w:sz w:val="16"/>
              </w:rPr>
            </w:pPr>
          </w:p>
        </w:tc>
        <w:tc>
          <w:tcPr>
            <w:tcW w:w="858" w:type="dxa"/>
            <w:gridSpan w:val="2"/>
            <w:tcBorders>
              <w:left w:val="nil"/>
              <w:bottom w:val="nil"/>
            </w:tcBorders>
          </w:tcPr>
          <w:p w:rsidR="002C2646" w:rsidRDefault="002C2646" w:rsidP="002C2646">
            <w:pPr>
              <w:rPr>
                <w:sz w:val="16"/>
              </w:rPr>
            </w:pPr>
          </w:p>
        </w:tc>
        <w:tc>
          <w:tcPr>
            <w:tcW w:w="1090" w:type="dxa"/>
            <w:gridSpan w:val="2"/>
            <w:tcBorders>
              <w:bottom w:val="nil"/>
            </w:tcBorders>
          </w:tcPr>
          <w:p w:rsidR="002C2646" w:rsidRDefault="002C2646" w:rsidP="002C2646">
            <w:pPr>
              <w:rPr>
                <w:sz w:val="16"/>
              </w:rPr>
            </w:pPr>
          </w:p>
        </w:tc>
      </w:tr>
      <w:tr w:rsidR="00FD48A6" w:rsidTr="00C44DD5">
        <w:tblPrEx>
          <w:tblCellMar>
            <w:top w:w="0" w:type="dxa"/>
            <w:bottom w:w="0" w:type="dxa"/>
          </w:tblCellMar>
        </w:tblPrEx>
        <w:trPr>
          <w:cantSplit/>
          <w:trHeight w:val="221"/>
          <w:jc w:val="center"/>
        </w:trPr>
        <w:tc>
          <w:tcPr>
            <w:tcW w:w="4488" w:type="dxa"/>
            <w:gridSpan w:val="7"/>
            <w:tcBorders>
              <w:bottom w:val="nil"/>
            </w:tcBorders>
            <w:vAlign w:val="center"/>
          </w:tcPr>
          <w:p w:rsidR="00FD48A6" w:rsidRDefault="00FD48A6" w:rsidP="002C2646">
            <w:pPr>
              <w:rPr>
                <w:sz w:val="16"/>
              </w:rPr>
            </w:pPr>
            <w:r>
              <w:rPr>
                <w:sz w:val="16"/>
              </w:rPr>
              <w:t>16.</w:t>
            </w:r>
          </w:p>
        </w:tc>
        <w:tc>
          <w:tcPr>
            <w:tcW w:w="945" w:type="dxa"/>
            <w:gridSpan w:val="5"/>
            <w:tcBorders>
              <w:bottom w:val="nil"/>
              <w:right w:val="nil"/>
            </w:tcBorders>
          </w:tcPr>
          <w:p w:rsidR="00FD48A6" w:rsidRDefault="00FD48A6" w:rsidP="002C2646">
            <w:pPr>
              <w:rPr>
                <w:sz w:val="16"/>
              </w:rPr>
            </w:pPr>
          </w:p>
        </w:tc>
        <w:tc>
          <w:tcPr>
            <w:tcW w:w="945" w:type="dxa"/>
            <w:gridSpan w:val="3"/>
            <w:tcBorders>
              <w:left w:val="single" w:sz="6" w:space="0" w:color="000000"/>
              <w:bottom w:val="nil"/>
            </w:tcBorders>
          </w:tcPr>
          <w:p w:rsidR="00FD48A6" w:rsidRDefault="00FD48A6" w:rsidP="002C2646">
            <w:pPr>
              <w:rPr>
                <w:sz w:val="16"/>
              </w:rPr>
            </w:pPr>
          </w:p>
        </w:tc>
        <w:tc>
          <w:tcPr>
            <w:tcW w:w="1890" w:type="dxa"/>
            <w:gridSpan w:val="6"/>
            <w:tcBorders>
              <w:bottom w:val="nil"/>
              <w:right w:val="nil"/>
            </w:tcBorders>
          </w:tcPr>
          <w:p w:rsidR="00FD48A6" w:rsidRDefault="00FD48A6" w:rsidP="002C2646">
            <w:pPr>
              <w:rPr>
                <w:sz w:val="16"/>
              </w:rPr>
            </w:pPr>
          </w:p>
        </w:tc>
        <w:tc>
          <w:tcPr>
            <w:tcW w:w="850" w:type="dxa"/>
            <w:gridSpan w:val="2"/>
            <w:tcBorders>
              <w:left w:val="single" w:sz="6" w:space="0" w:color="000000"/>
              <w:bottom w:val="single" w:sz="6" w:space="0" w:color="000000"/>
              <w:right w:val="single" w:sz="6" w:space="0" w:color="000000"/>
            </w:tcBorders>
          </w:tcPr>
          <w:p w:rsidR="00FD48A6" w:rsidRDefault="00FD48A6" w:rsidP="002C2646">
            <w:pPr>
              <w:rPr>
                <w:sz w:val="16"/>
              </w:rPr>
            </w:pPr>
          </w:p>
        </w:tc>
        <w:tc>
          <w:tcPr>
            <w:tcW w:w="858" w:type="dxa"/>
            <w:gridSpan w:val="2"/>
            <w:tcBorders>
              <w:left w:val="nil"/>
              <w:bottom w:val="nil"/>
            </w:tcBorders>
          </w:tcPr>
          <w:p w:rsidR="00FD48A6" w:rsidRDefault="00FD48A6" w:rsidP="002C2646">
            <w:pPr>
              <w:rPr>
                <w:sz w:val="16"/>
              </w:rPr>
            </w:pPr>
          </w:p>
        </w:tc>
        <w:tc>
          <w:tcPr>
            <w:tcW w:w="1090" w:type="dxa"/>
            <w:gridSpan w:val="2"/>
            <w:tcBorders>
              <w:bottom w:val="nil"/>
            </w:tcBorders>
          </w:tcPr>
          <w:p w:rsidR="00FD48A6" w:rsidRDefault="00FD48A6" w:rsidP="002C2646">
            <w:pPr>
              <w:rPr>
                <w:sz w:val="16"/>
              </w:rPr>
            </w:pPr>
          </w:p>
        </w:tc>
      </w:tr>
      <w:tr w:rsidR="00ED40E0" w:rsidTr="00C44DD5">
        <w:tblPrEx>
          <w:tblCellMar>
            <w:top w:w="0" w:type="dxa"/>
            <w:bottom w:w="0" w:type="dxa"/>
          </w:tblCellMar>
        </w:tblPrEx>
        <w:trPr>
          <w:cantSplit/>
          <w:trHeight w:val="221"/>
          <w:jc w:val="center"/>
        </w:trPr>
        <w:tc>
          <w:tcPr>
            <w:tcW w:w="4488" w:type="dxa"/>
            <w:gridSpan w:val="7"/>
            <w:tcBorders>
              <w:bottom w:val="nil"/>
            </w:tcBorders>
            <w:vAlign w:val="center"/>
          </w:tcPr>
          <w:p w:rsidR="00ED40E0" w:rsidRDefault="00ED40E0" w:rsidP="002C2646">
            <w:pPr>
              <w:rPr>
                <w:sz w:val="16"/>
              </w:rPr>
            </w:pPr>
            <w:r>
              <w:rPr>
                <w:sz w:val="16"/>
              </w:rPr>
              <w:t>17.</w:t>
            </w:r>
          </w:p>
        </w:tc>
        <w:tc>
          <w:tcPr>
            <w:tcW w:w="945" w:type="dxa"/>
            <w:gridSpan w:val="5"/>
            <w:tcBorders>
              <w:bottom w:val="nil"/>
              <w:right w:val="nil"/>
            </w:tcBorders>
          </w:tcPr>
          <w:p w:rsidR="00ED40E0" w:rsidRDefault="00ED40E0" w:rsidP="002C2646">
            <w:pPr>
              <w:rPr>
                <w:sz w:val="16"/>
              </w:rPr>
            </w:pPr>
          </w:p>
        </w:tc>
        <w:tc>
          <w:tcPr>
            <w:tcW w:w="945" w:type="dxa"/>
            <w:gridSpan w:val="3"/>
            <w:tcBorders>
              <w:left w:val="single" w:sz="6" w:space="0" w:color="000000"/>
              <w:bottom w:val="nil"/>
            </w:tcBorders>
          </w:tcPr>
          <w:p w:rsidR="00ED40E0" w:rsidRDefault="00ED40E0" w:rsidP="002C2646">
            <w:pPr>
              <w:rPr>
                <w:sz w:val="16"/>
              </w:rPr>
            </w:pPr>
          </w:p>
        </w:tc>
        <w:tc>
          <w:tcPr>
            <w:tcW w:w="1890" w:type="dxa"/>
            <w:gridSpan w:val="6"/>
            <w:tcBorders>
              <w:bottom w:val="nil"/>
              <w:right w:val="nil"/>
            </w:tcBorders>
          </w:tcPr>
          <w:p w:rsidR="00ED40E0" w:rsidRDefault="00ED40E0" w:rsidP="002C2646">
            <w:pPr>
              <w:rPr>
                <w:sz w:val="16"/>
              </w:rPr>
            </w:pPr>
          </w:p>
        </w:tc>
        <w:tc>
          <w:tcPr>
            <w:tcW w:w="850" w:type="dxa"/>
            <w:gridSpan w:val="2"/>
            <w:tcBorders>
              <w:left w:val="single" w:sz="6" w:space="0" w:color="000000"/>
              <w:bottom w:val="single" w:sz="6" w:space="0" w:color="000000"/>
              <w:right w:val="single" w:sz="6" w:space="0" w:color="000000"/>
            </w:tcBorders>
          </w:tcPr>
          <w:p w:rsidR="00ED40E0" w:rsidRDefault="00ED40E0" w:rsidP="002C2646">
            <w:pPr>
              <w:rPr>
                <w:sz w:val="16"/>
              </w:rPr>
            </w:pPr>
          </w:p>
        </w:tc>
        <w:tc>
          <w:tcPr>
            <w:tcW w:w="858" w:type="dxa"/>
            <w:gridSpan w:val="2"/>
            <w:tcBorders>
              <w:left w:val="nil"/>
              <w:bottom w:val="nil"/>
            </w:tcBorders>
          </w:tcPr>
          <w:p w:rsidR="00ED40E0" w:rsidRDefault="00ED40E0" w:rsidP="002C2646">
            <w:pPr>
              <w:rPr>
                <w:sz w:val="16"/>
              </w:rPr>
            </w:pPr>
          </w:p>
        </w:tc>
        <w:tc>
          <w:tcPr>
            <w:tcW w:w="1090" w:type="dxa"/>
            <w:gridSpan w:val="2"/>
            <w:tcBorders>
              <w:bottom w:val="nil"/>
            </w:tcBorders>
          </w:tcPr>
          <w:p w:rsidR="00ED40E0" w:rsidRDefault="00ED40E0" w:rsidP="002C2646">
            <w:pPr>
              <w:rPr>
                <w:sz w:val="16"/>
              </w:rPr>
            </w:pPr>
          </w:p>
        </w:tc>
      </w:tr>
      <w:tr w:rsidR="002C2646" w:rsidTr="00C44DD5">
        <w:tblPrEx>
          <w:tblCellMar>
            <w:top w:w="0" w:type="dxa"/>
            <w:bottom w:w="0" w:type="dxa"/>
          </w:tblCellMar>
        </w:tblPrEx>
        <w:trPr>
          <w:cantSplit/>
          <w:trHeight w:hRule="exact" w:val="220"/>
          <w:jc w:val="center"/>
        </w:trPr>
        <w:tc>
          <w:tcPr>
            <w:tcW w:w="7323" w:type="dxa"/>
            <w:gridSpan w:val="18"/>
            <w:tcBorders>
              <w:top w:val="single" w:sz="6" w:space="0" w:color="000000"/>
              <w:bottom w:val="single" w:sz="6" w:space="0" w:color="000000"/>
              <w:right w:val="nil"/>
            </w:tcBorders>
            <w:shd w:val="pct25" w:color="auto" w:fill="FFFFFF"/>
          </w:tcPr>
          <w:p w:rsidR="002C2646" w:rsidRDefault="002C2646" w:rsidP="002C2646">
            <w:pPr>
              <w:rPr>
                <w:sz w:val="16"/>
              </w:rPr>
            </w:pPr>
          </w:p>
        </w:tc>
        <w:tc>
          <w:tcPr>
            <w:tcW w:w="945" w:type="dxa"/>
            <w:gridSpan w:val="3"/>
            <w:tcBorders>
              <w:top w:val="single" w:sz="6" w:space="0" w:color="000000"/>
              <w:left w:val="single" w:sz="6" w:space="0" w:color="000000"/>
              <w:bottom w:val="single" w:sz="6" w:space="0" w:color="000000"/>
              <w:right w:val="single" w:sz="6" w:space="0" w:color="000000"/>
            </w:tcBorders>
          </w:tcPr>
          <w:p w:rsidR="002C2646" w:rsidRPr="00C408D3" w:rsidRDefault="002C2646" w:rsidP="002C2646">
            <w:pPr>
              <w:rPr>
                <w:b/>
                <w:sz w:val="16"/>
              </w:rPr>
            </w:pPr>
            <w:r w:rsidRPr="00C408D3">
              <w:rPr>
                <w:b/>
                <w:sz w:val="16"/>
              </w:rPr>
              <w:t>Totals</w:t>
            </w:r>
          </w:p>
        </w:tc>
        <w:tc>
          <w:tcPr>
            <w:tcW w:w="850" w:type="dxa"/>
            <w:gridSpan w:val="2"/>
            <w:tcBorders>
              <w:top w:val="single" w:sz="6" w:space="0" w:color="000000"/>
              <w:left w:val="nil"/>
              <w:bottom w:val="single" w:sz="6" w:space="0" w:color="000000"/>
              <w:right w:val="nil"/>
            </w:tcBorders>
          </w:tcPr>
          <w:p w:rsidR="002C2646" w:rsidRDefault="002C2646" w:rsidP="002C2646">
            <w:pPr>
              <w:rPr>
                <w:sz w:val="16"/>
              </w:rPr>
            </w:pPr>
          </w:p>
        </w:tc>
        <w:tc>
          <w:tcPr>
            <w:tcW w:w="858" w:type="dxa"/>
            <w:gridSpan w:val="2"/>
            <w:tcBorders>
              <w:top w:val="single" w:sz="6" w:space="0" w:color="000000"/>
              <w:left w:val="single" w:sz="6" w:space="0" w:color="000000"/>
              <w:bottom w:val="single" w:sz="6" w:space="0" w:color="000000"/>
            </w:tcBorders>
          </w:tcPr>
          <w:p w:rsidR="002C2646" w:rsidRDefault="002C2646" w:rsidP="002C2646">
            <w:pPr>
              <w:rPr>
                <w:sz w:val="16"/>
              </w:rPr>
            </w:pPr>
          </w:p>
        </w:tc>
        <w:tc>
          <w:tcPr>
            <w:tcW w:w="1090" w:type="dxa"/>
            <w:gridSpan w:val="2"/>
            <w:tcBorders>
              <w:top w:val="single" w:sz="6" w:space="0" w:color="000000"/>
              <w:bottom w:val="single" w:sz="6" w:space="0" w:color="000000"/>
            </w:tcBorders>
            <w:shd w:val="pct25" w:color="auto" w:fill="FFFFFF"/>
          </w:tcPr>
          <w:p w:rsidR="002C2646" w:rsidRDefault="002C2646" w:rsidP="002C2646">
            <w:pPr>
              <w:rPr>
                <w:sz w:val="16"/>
              </w:rPr>
            </w:pPr>
          </w:p>
        </w:tc>
      </w:tr>
      <w:tr w:rsidR="002C2646" w:rsidTr="00C44DD5">
        <w:tblPrEx>
          <w:tblCellMar>
            <w:top w:w="0" w:type="dxa"/>
            <w:bottom w:w="0" w:type="dxa"/>
          </w:tblCellMar>
        </w:tblPrEx>
        <w:trPr>
          <w:cantSplit/>
          <w:jc w:val="center"/>
        </w:trPr>
        <w:tc>
          <w:tcPr>
            <w:tcW w:w="1663" w:type="dxa"/>
            <w:tcBorders>
              <w:top w:val="nil"/>
            </w:tcBorders>
          </w:tcPr>
          <w:p w:rsidR="002C2646" w:rsidRDefault="002C2646" w:rsidP="002C2646">
            <w:pPr>
              <w:jc w:val="left"/>
              <w:rPr>
                <w:sz w:val="16"/>
              </w:rPr>
            </w:pPr>
            <w:r>
              <w:rPr>
                <w:sz w:val="16"/>
              </w:rPr>
              <w:t>15.  Total Error:</w:t>
            </w:r>
          </w:p>
          <w:p w:rsidR="00C50253" w:rsidRDefault="00C50253" w:rsidP="00C50253">
            <w:pPr>
              <w:jc w:val="center"/>
              <w:rPr>
                <w:rFonts w:ascii="Comic Sans MS" w:hAnsi="Comic Sans MS"/>
                <w:i/>
                <w:sz w:val="16"/>
              </w:rPr>
            </w:pPr>
          </w:p>
          <w:p w:rsidR="002C2646" w:rsidRPr="00C50253" w:rsidRDefault="00C50253" w:rsidP="00C50253">
            <w:pPr>
              <w:jc w:val="center"/>
              <w:rPr>
                <w:rFonts w:ascii="Comic Sans MS" w:hAnsi="Comic Sans MS"/>
                <w:i/>
                <w:sz w:val="16"/>
              </w:rPr>
            </w:pPr>
            <w:r w:rsidRPr="00C50253">
              <w:rPr>
                <w:rFonts w:ascii="Comic Sans MS" w:hAnsi="Comic Sans MS"/>
                <w:i/>
                <w:sz w:val="16"/>
              </w:rPr>
              <w:t>− 174</w:t>
            </w:r>
          </w:p>
        </w:tc>
        <w:tc>
          <w:tcPr>
            <w:tcW w:w="2825" w:type="dxa"/>
            <w:gridSpan w:val="6"/>
            <w:tcBorders>
              <w:top w:val="nil"/>
            </w:tcBorders>
          </w:tcPr>
          <w:p w:rsidR="00C50253" w:rsidRDefault="002C2646" w:rsidP="002C2646">
            <w:pPr>
              <w:jc w:val="left"/>
              <w:rPr>
                <w:sz w:val="16"/>
              </w:rPr>
            </w:pPr>
            <w:r>
              <w:rPr>
                <w:sz w:val="16"/>
              </w:rPr>
              <w:t>16.  Number of unreasonable minus (−) errors:  (Compare each package error with the MAV in Column 4.)</w:t>
            </w:r>
            <w:r w:rsidR="00C50253">
              <w:rPr>
                <w:sz w:val="16"/>
              </w:rPr>
              <w:t xml:space="preserve">    </w:t>
            </w:r>
          </w:p>
          <w:p w:rsidR="002C2646" w:rsidRDefault="00C50253" w:rsidP="007327DE">
            <w:pPr>
              <w:jc w:val="center"/>
              <w:rPr>
                <w:sz w:val="16"/>
              </w:rPr>
            </w:pPr>
            <w:r w:rsidRPr="00C50253">
              <w:rPr>
                <w:rFonts w:ascii="Comic Sans MS" w:hAnsi="Comic Sans MS"/>
                <w:i/>
                <w:sz w:val="16"/>
              </w:rPr>
              <w:t>0</w:t>
            </w:r>
          </w:p>
        </w:tc>
        <w:tc>
          <w:tcPr>
            <w:tcW w:w="2520" w:type="dxa"/>
            <w:gridSpan w:val="9"/>
            <w:tcBorders>
              <w:top w:val="nil"/>
            </w:tcBorders>
          </w:tcPr>
          <w:p w:rsidR="002C2646" w:rsidRDefault="002C2646" w:rsidP="002C2646">
            <w:pPr>
              <w:jc w:val="left"/>
              <w:rPr>
                <w:sz w:val="16"/>
              </w:rPr>
            </w:pPr>
            <w:r>
              <w:rPr>
                <w:sz w:val="16"/>
              </w:rPr>
              <w:t xml:space="preserve">17.  Is </w:t>
            </w:r>
            <w:smartTag w:uri="urn:schemas-microsoft-com:office:smarttags" w:element="address">
              <w:smartTag w:uri="urn:schemas-microsoft-com:office:smarttags" w:element="Street">
                <w:r>
                  <w:rPr>
                    <w:sz w:val="16"/>
                  </w:rPr>
                  <w:t>Box</w:t>
                </w:r>
              </w:smartTag>
              <w:r>
                <w:rPr>
                  <w:sz w:val="16"/>
                </w:rPr>
                <w:t xml:space="preserve"> 16</w:t>
              </w:r>
            </w:smartTag>
            <w:r>
              <w:rPr>
                <w:sz w:val="16"/>
              </w:rPr>
              <w:t xml:space="preserve"> greater than </w:t>
            </w:r>
            <w:smartTag w:uri="urn:schemas-microsoft-com:office:smarttags" w:element="address">
              <w:smartTag w:uri="urn:schemas-microsoft-com:office:smarttags" w:element="Street">
                <w:r>
                  <w:rPr>
                    <w:sz w:val="16"/>
                  </w:rPr>
                  <w:t>Box</w:t>
                </w:r>
              </w:smartTag>
              <w:r>
                <w:rPr>
                  <w:sz w:val="16"/>
                </w:rPr>
                <w:t xml:space="preserve"> 8</w:t>
              </w:r>
            </w:smartTag>
            <w:r>
              <w:rPr>
                <w:sz w:val="16"/>
              </w:rPr>
              <w:t>?</w:t>
            </w:r>
          </w:p>
          <w:bookmarkStart w:id="1780" w:name="Check25"/>
          <w:p w:rsidR="002C2646" w:rsidRDefault="00B32267" w:rsidP="002C2646">
            <w:pPr>
              <w:jc w:val="left"/>
              <w:rPr>
                <w:sz w:val="16"/>
              </w:rPr>
            </w:pPr>
            <w:r>
              <w:rPr>
                <w:rFonts w:ascii="ZDingbats" w:hAnsi="ZDingbats"/>
                <w:sz w:val="16"/>
              </w:rPr>
              <w:fldChar w:fldCharType="begin">
                <w:ffData>
                  <w:name w:val="Check25"/>
                  <w:enabled/>
                  <w:calcOnExit w:val="0"/>
                  <w:checkBox>
                    <w:sizeAuto/>
                    <w:default w:val="0"/>
                  </w:checkBox>
                </w:ffData>
              </w:fldChar>
            </w:r>
            <w:r>
              <w:rPr>
                <w:rFonts w:ascii="ZDingbats" w:hAnsi="ZDingbats"/>
                <w:sz w:val="16"/>
              </w:rPr>
              <w:instrText xml:space="preserve"> FORMCHECKBOX </w:instrText>
            </w:r>
            <w:r w:rsidR="00137DB0" w:rsidRPr="00B32267">
              <w:rPr>
                <w:rFonts w:ascii="ZDingbats" w:hAnsi="ZDingbats"/>
                <w:sz w:val="16"/>
              </w:rPr>
            </w:r>
            <w:r>
              <w:rPr>
                <w:rFonts w:ascii="ZDingbats" w:hAnsi="ZDingbats"/>
                <w:sz w:val="16"/>
              </w:rPr>
              <w:fldChar w:fldCharType="end"/>
            </w:r>
            <w:bookmarkEnd w:id="1780"/>
            <w:r w:rsidR="002C2646">
              <w:rPr>
                <w:sz w:val="16"/>
              </w:rPr>
              <w:t xml:space="preserve">  Yes, lot </w:t>
            </w:r>
            <w:r w:rsidR="002C2646">
              <w:rPr>
                <w:sz w:val="16"/>
                <w:u w:val="single"/>
              </w:rPr>
              <w:t>fails</w:t>
            </w:r>
            <w:r w:rsidR="002C2646">
              <w:rPr>
                <w:sz w:val="16"/>
              </w:rPr>
              <w:t xml:space="preserve"> </w:t>
            </w:r>
          </w:p>
          <w:bookmarkStart w:id="1781" w:name="Check26"/>
          <w:p w:rsidR="002C2646" w:rsidRDefault="00B32267" w:rsidP="002C2646">
            <w:pPr>
              <w:jc w:val="left"/>
              <w:rPr>
                <w:sz w:val="16"/>
              </w:rPr>
            </w:pPr>
            <w:r>
              <w:rPr>
                <w:rFonts w:ascii="ZDingbats" w:hAnsi="ZDingbats"/>
                <w:sz w:val="16"/>
                <w:highlight w:val="lightGray"/>
              </w:rPr>
              <w:fldChar w:fldCharType="begin">
                <w:ffData>
                  <w:name w:val="Check26"/>
                  <w:enabled/>
                  <w:calcOnExit w:val="0"/>
                  <w:checkBox>
                    <w:sizeAuto/>
                    <w:default w:val="0"/>
                  </w:checkBox>
                </w:ffData>
              </w:fldChar>
            </w:r>
            <w:r>
              <w:rPr>
                <w:rFonts w:ascii="ZDingbats" w:hAnsi="ZDingbats"/>
                <w:sz w:val="16"/>
                <w:highlight w:val="lightGray"/>
              </w:rPr>
              <w:instrText xml:space="preserve"> FORMCHECKBOX </w:instrText>
            </w:r>
            <w:r w:rsidR="00137DB0" w:rsidRPr="00B32267">
              <w:rPr>
                <w:rFonts w:ascii="ZDingbats" w:hAnsi="ZDingbats"/>
                <w:sz w:val="16"/>
                <w:highlight w:val="lightGray"/>
              </w:rPr>
            </w:r>
            <w:r>
              <w:rPr>
                <w:rFonts w:ascii="ZDingbats" w:hAnsi="ZDingbats"/>
                <w:sz w:val="16"/>
                <w:highlight w:val="lightGray"/>
              </w:rPr>
              <w:fldChar w:fldCharType="end"/>
            </w:r>
            <w:bookmarkEnd w:id="1781"/>
            <w:r w:rsidR="002C2646">
              <w:rPr>
                <w:sz w:val="16"/>
              </w:rPr>
              <w:t xml:space="preserve">  No, go to </w:t>
            </w:r>
            <w:smartTag w:uri="urn:schemas-microsoft-com:office:smarttags" w:element="address">
              <w:smartTag w:uri="urn:schemas-microsoft-com:office:smarttags" w:element="Street">
                <w:r w:rsidR="002C2646">
                  <w:rPr>
                    <w:sz w:val="16"/>
                  </w:rPr>
                  <w:t>Box</w:t>
                </w:r>
              </w:smartTag>
              <w:r w:rsidR="002C2646">
                <w:rPr>
                  <w:sz w:val="16"/>
                </w:rPr>
                <w:t xml:space="preserve"> 18</w:t>
              </w:r>
            </w:smartTag>
          </w:p>
        </w:tc>
        <w:tc>
          <w:tcPr>
            <w:tcW w:w="1980" w:type="dxa"/>
            <w:gridSpan w:val="6"/>
            <w:tcBorders>
              <w:top w:val="nil"/>
            </w:tcBorders>
          </w:tcPr>
          <w:p w:rsidR="002C2646" w:rsidRDefault="002C2646" w:rsidP="002C2646">
            <w:pPr>
              <w:jc w:val="left"/>
              <w:rPr>
                <w:sz w:val="16"/>
              </w:rPr>
            </w:pPr>
            <w:r>
              <w:rPr>
                <w:sz w:val="16"/>
              </w:rPr>
              <w:t xml:space="preserve">18.  Avg. error in dimensionless units: </w:t>
            </w:r>
          </w:p>
          <w:p w:rsidR="00C50253" w:rsidRDefault="002C2646" w:rsidP="00C50253">
            <w:pPr>
              <w:jc w:val="left"/>
              <w:rPr>
                <w:sz w:val="16"/>
              </w:rPr>
            </w:pPr>
            <w:r>
              <w:rPr>
                <w:sz w:val="16"/>
              </w:rPr>
              <w:t xml:space="preserve">(Box </w:t>
            </w:r>
            <w:smartTag w:uri="urn:schemas-microsoft-com:office:smarttags" w:element="Street">
              <w:smartTag w:uri="urn:schemas-microsoft-com:office:smarttags" w:element="address">
                <w:r>
                  <w:rPr>
                    <w:sz w:val="16"/>
                  </w:rPr>
                  <w:t>15 </w:t>
                </w:r>
                <w:r>
                  <w:rPr>
                    <w:sz w:val="16"/>
                  </w:rPr>
                  <w:sym w:font="Symbol" w:char="F0B8"/>
                </w:r>
                <w:r>
                  <w:rPr>
                    <w:sz w:val="16"/>
                  </w:rPr>
                  <w:t xml:space="preserve"> Box 6</w:t>
                </w:r>
              </w:smartTag>
            </w:smartTag>
            <w:r>
              <w:rPr>
                <w:sz w:val="16"/>
              </w:rPr>
              <w:t xml:space="preserve"> =) </w:t>
            </w:r>
            <w:r w:rsidR="00C50253">
              <w:rPr>
                <w:sz w:val="16"/>
              </w:rPr>
              <w:t xml:space="preserve"> </w:t>
            </w:r>
          </w:p>
          <w:p w:rsidR="002C2646" w:rsidRDefault="00C50253" w:rsidP="00C50253">
            <w:pPr>
              <w:jc w:val="center"/>
              <w:rPr>
                <w:sz w:val="16"/>
              </w:rPr>
            </w:pPr>
            <w:r w:rsidRPr="00C50253">
              <w:rPr>
                <w:rFonts w:ascii="Comic Sans MS" w:hAnsi="Comic Sans MS"/>
                <w:i/>
                <w:sz w:val="16"/>
              </w:rPr>
              <w:t>− 14.5</w:t>
            </w:r>
          </w:p>
        </w:tc>
        <w:tc>
          <w:tcPr>
            <w:tcW w:w="2078" w:type="dxa"/>
            <w:gridSpan w:val="5"/>
            <w:tcBorders>
              <w:top w:val="nil"/>
            </w:tcBorders>
          </w:tcPr>
          <w:p w:rsidR="002C2646" w:rsidRDefault="002C2646" w:rsidP="002C2646">
            <w:pPr>
              <w:jc w:val="left"/>
              <w:rPr>
                <w:sz w:val="16"/>
              </w:rPr>
            </w:pPr>
            <w:r>
              <w:rPr>
                <w:sz w:val="16"/>
              </w:rPr>
              <w:t>19.  Avg. error in labeled units (</w:t>
            </w:r>
            <w:smartTag w:uri="urn:schemas-microsoft-com:office:smarttags" w:element="address">
              <w:smartTag w:uri="urn:schemas-microsoft-com:office:smarttags" w:element="Street">
                <w:r>
                  <w:rPr>
                    <w:sz w:val="16"/>
                  </w:rPr>
                  <w:t>Box</w:t>
                </w:r>
              </w:smartTag>
              <w:r>
                <w:rPr>
                  <w:sz w:val="16"/>
                </w:rPr>
                <w:t xml:space="preserve"> 18</w:t>
              </w:r>
            </w:smartTag>
            <w:r>
              <w:rPr>
                <w:sz w:val="16"/>
              </w:rPr>
              <w:t xml:space="preserve"> x </w:t>
            </w:r>
            <w:smartTag w:uri="urn:schemas-microsoft-com:office:smarttags" w:element="address">
              <w:smartTag w:uri="urn:schemas-microsoft-com:office:smarttags" w:element="Street">
                <w:r>
                  <w:rPr>
                    <w:sz w:val="16"/>
                  </w:rPr>
                  <w:t>Box</w:t>
                </w:r>
              </w:smartTag>
              <w:r>
                <w:rPr>
                  <w:sz w:val="16"/>
                </w:rPr>
                <w:t xml:space="preserve"> 2</w:t>
              </w:r>
            </w:smartTag>
            <w:r>
              <w:rPr>
                <w:sz w:val="16"/>
              </w:rPr>
              <w:t xml:space="preserve"> =)</w:t>
            </w:r>
          </w:p>
          <w:p w:rsidR="00C50253" w:rsidRDefault="00C50253" w:rsidP="002C2646">
            <w:pPr>
              <w:jc w:val="left"/>
              <w:rPr>
                <w:sz w:val="16"/>
              </w:rPr>
            </w:pPr>
          </w:p>
          <w:p w:rsidR="00C50253" w:rsidRPr="00C50253" w:rsidRDefault="00C50253" w:rsidP="00C50253">
            <w:pPr>
              <w:jc w:val="center"/>
              <w:rPr>
                <w:rFonts w:ascii="Comic Sans MS" w:hAnsi="Comic Sans MS"/>
                <w:i/>
                <w:sz w:val="16"/>
              </w:rPr>
            </w:pPr>
            <w:r w:rsidRPr="00C50253">
              <w:rPr>
                <w:rFonts w:ascii="Comic Sans MS" w:hAnsi="Comic Sans MS"/>
                <w:i/>
                <w:sz w:val="16"/>
              </w:rPr>
              <w:t>− 0.014 lb</w:t>
            </w:r>
          </w:p>
        </w:tc>
      </w:tr>
      <w:tr w:rsidR="002C2646" w:rsidRPr="007E453B" w:rsidTr="00C44DD5">
        <w:tblPrEx>
          <w:tblCellMar>
            <w:top w:w="0" w:type="dxa"/>
            <w:bottom w:w="0" w:type="dxa"/>
          </w:tblCellMar>
        </w:tblPrEx>
        <w:trPr>
          <w:cantSplit/>
          <w:jc w:val="center"/>
        </w:trPr>
        <w:tc>
          <w:tcPr>
            <w:tcW w:w="2599" w:type="dxa"/>
            <w:gridSpan w:val="2"/>
          </w:tcPr>
          <w:p w:rsidR="002C2646" w:rsidRDefault="002C2646" w:rsidP="002C2646">
            <w:pPr>
              <w:jc w:val="left"/>
              <w:rPr>
                <w:sz w:val="16"/>
              </w:rPr>
            </w:pPr>
            <w:r>
              <w:rPr>
                <w:sz w:val="16"/>
              </w:rPr>
              <w:t>20.  Is 18 Zero (0) or Plus (+)?</w:t>
            </w:r>
          </w:p>
          <w:bookmarkStart w:id="1782" w:name="Check27"/>
          <w:p w:rsidR="002C2646" w:rsidRDefault="00B32267" w:rsidP="002C2646">
            <w:pPr>
              <w:jc w:val="left"/>
              <w:rPr>
                <w:sz w:val="16"/>
              </w:rPr>
            </w:pPr>
            <w:r>
              <w:rPr>
                <w:rFonts w:ascii="ZDingbats" w:hAnsi="ZDingbats"/>
                <w:sz w:val="16"/>
              </w:rPr>
              <w:fldChar w:fldCharType="begin">
                <w:ffData>
                  <w:name w:val="Check27"/>
                  <w:enabled/>
                  <w:calcOnExit w:val="0"/>
                  <w:checkBox>
                    <w:sizeAuto/>
                    <w:default w:val="0"/>
                  </w:checkBox>
                </w:ffData>
              </w:fldChar>
            </w:r>
            <w:r>
              <w:rPr>
                <w:rFonts w:ascii="ZDingbats" w:hAnsi="ZDingbats"/>
                <w:sz w:val="16"/>
              </w:rPr>
              <w:instrText xml:space="preserve"> FORMCHECKBOX </w:instrText>
            </w:r>
            <w:r w:rsidR="00137DB0" w:rsidRPr="00B32267">
              <w:rPr>
                <w:rFonts w:ascii="ZDingbats" w:hAnsi="ZDingbats"/>
                <w:sz w:val="16"/>
              </w:rPr>
            </w:r>
            <w:r>
              <w:rPr>
                <w:rFonts w:ascii="ZDingbats" w:hAnsi="ZDingbats"/>
                <w:sz w:val="16"/>
              </w:rPr>
              <w:fldChar w:fldCharType="end"/>
            </w:r>
            <w:bookmarkEnd w:id="1782"/>
            <w:r w:rsidR="002C2646">
              <w:rPr>
                <w:sz w:val="16"/>
              </w:rPr>
              <w:t xml:space="preserve">  Yes, lot passes, go to </w:t>
            </w:r>
            <w:smartTag w:uri="urn:schemas-microsoft-com:office:smarttags" w:element="address">
              <w:smartTag w:uri="urn:schemas-microsoft-com:office:smarttags" w:element="Street">
                <w:r w:rsidR="002C2646">
                  <w:rPr>
                    <w:sz w:val="16"/>
                  </w:rPr>
                  <w:t>Box</w:t>
                </w:r>
              </w:smartTag>
              <w:r w:rsidR="002C2646">
                <w:rPr>
                  <w:sz w:val="16"/>
                </w:rPr>
                <w:t xml:space="preserve"> 25</w:t>
              </w:r>
            </w:smartTag>
            <w:r w:rsidR="002C2646">
              <w:rPr>
                <w:sz w:val="16"/>
              </w:rPr>
              <w:t xml:space="preserve"> </w:t>
            </w:r>
          </w:p>
          <w:bookmarkStart w:id="1783" w:name="Check28"/>
          <w:p w:rsidR="002C2646" w:rsidRDefault="00B32267" w:rsidP="002C2646">
            <w:pPr>
              <w:jc w:val="left"/>
              <w:rPr>
                <w:sz w:val="16"/>
              </w:rPr>
            </w:pPr>
            <w:r>
              <w:rPr>
                <w:rFonts w:ascii="ZDingbats" w:hAnsi="ZDingbats"/>
                <w:sz w:val="16"/>
                <w:highlight w:val="lightGray"/>
              </w:rPr>
              <w:fldChar w:fldCharType="begin">
                <w:ffData>
                  <w:name w:val="Check28"/>
                  <w:enabled/>
                  <w:calcOnExit w:val="0"/>
                  <w:checkBox>
                    <w:sizeAuto/>
                    <w:default w:val="0"/>
                  </w:checkBox>
                </w:ffData>
              </w:fldChar>
            </w:r>
            <w:r>
              <w:rPr>
                <w:rFonts w:ascii="ZDingbats" w:hAnsi="ZDingbats"/>
                <w:sz w:val="16"/>
                <w:highlight w:val="lightGray"/>
              </w:rPr>
              <w:instrText xml:space="preserve"> FORMCHECKBOX </w:instrText>
            </w:r>
            <w:r w:rsidR="00137DB0" w:rsidRPr="00B32267">
              <w:rPr>
                <w:rFonts w:ascii="ZDingbats" w:hAnsi="ZDingbats"/>
                <w:sz w:val="16"/>
                <w:highlight w:val="lightGray"/>
              </w:rPr>
            </w:r>
            <w:r>
              <w:rPr>
                <w:rFonts w:ascii="ZDingbats" w:hAnsi="ZDingbats"/>
                <w:sz w:val="16"/>
                <w:highlight w:val="lightGray"/>
              </w:rPr>
              <w:fldChar w:fldCharType="end"/>
            </w:r>
            <w:bookmarkEnd w:id="1783"/>
            <w:r w:rsidR="002C2646">
              <w:rPr>
                <w:sz w:val="16"/>
              </w:rPr>
              <w:t xml:space="preserve">  No, go to </w:t>
            </w:r>
            <w:smartTag w:uri="urn:schemas-microsoft-com:office:smarttags" w:element="address">
              <w:smartTag w:uri="urn:schemas-microsoft-com:office:smarttags" w:element="Street">
                <w:r w:rsidR="002C2646">
                  <w:rPr>
                    <w:sz w:val="16"/>
                  </w:rPr>
                  <w:t>Box</w:t>
                </w:r>
              </w:smartTag>
              <w:r w:rsidR="002C2646">
                <w:rPr>
                  <w:sz w:val="16"/>
                </w:rPr>
                <w:t xml:space="preserve"> 21</w:t>
              </w:r>
            </w:smartTag>
          </w:p>
        </w:tc>
        <w:tc>
          <w:tcPr>
            <w:tcW w:w="2069" w:type="dxa"/>
            <w:gridSpan w:val="6"/>
          </w:tcPr>
          <w:p w:rsidR="002C2646" w:rsidRDefault="002C2646" w:rsidP="002C2646">
            <w:pPr>
              <w:jc w:val="left"/>
              <w:rPr>
                <w:sz w:val="16"/>
              </w:rPr>
            </w:pPr>
            <w:r>
              <w:rPr>
                <w:sz w:val="16"/>
              </w:rPr>
              <w:t>21.  Compute Sample Standard Deviation</w:t>
            </w:r>
          </w:p>
          <w:p w:rsidR="00C50253" w:rsidRPr="00C50253" w:rsidRDefault="00C50253" w:rsidP="00C50253">
            <w:pPr>
              <w:jc w:val="center"/>
              <w:rPr>
                <w:rFonts w:ascii="Comic Sans MS" w:hAnsi="Comic Sans MS"/>
                <w:i/>
                <w:sz w:val="16"/>
              </w:rPr>
            </w:pPr>
            <w:r w:rsidRPr="00C50253">
              <w:rPr>
                <w:rFonts w:ascii="Comic Sans MS" w:hAnsi="Comic Sans MS"/>
                <w:i/>
                <w:sz w:val="16"/>
              </w:rPr>
              <w:t>6.721</w:t>
            </w:r>
          </w:p>
        </w:tc>
        <w:tc>
          <w:tcPr>
            <w:tcW w:w="2340" w:type="dxa"/>
            <w:gridSpan w:val="8"/>
          </w:tcPr>
          <w:p w:rsidR="002C2646" w:rsidRDefault="002C2646" w:rsidP="002C2646">
            <w:pPr>
              <w:jc w:val="left"/>
              <w:rPr>
                <w:sz w:val="16"/>
              </w:rPr>
            </w:pPr>
            <w:r>
              <w:rPr>
                <w:sz w:val="16"/>
              </w:rPr>
              <w:t>22.  Sample Correction Factor</w:t>
            </w:r>
          </w:p>
          <w:p w:rsidR="00C50253" w:rsidRDefault="00C50253" w:rsidP="00C50253">
            <w:pPr>
              <w:jc w:val="center"/>
              <w:rPr>
                <w:rFonts w:ascii="Comic Sans MS" w:hAnsi="Comic Sans MS"/>
                <w:i/>
                <w:sz w:val="16"/>
              </w:rPr>
            </w:pPr>
          </w:p>
          <w:p w:rsidR="00C50253" w:rsidRPr="00C50253" w:rsidRDefault="00C50253" w:rsidP="00C50253">
            <w:pPr>
              <w:jc w:val="center"/>
              <w:rPr>
                <w:rFonts w:ascii="Comic Sans MS" w:hAnsi="Comic Sans MS"/>
                <w:i/>
                <w:sz w:val="16"/>
              </w:rPr>
            </w:pPr>
            <w:r w:rsidRPr="00C50253">
              <w:rPr>
                <w:rFonts w:ascii="Comic Sans MS" w:hAnsi="Comic Sans MS"/>
                <w:i/>
                <w:sz w:val="16"/>
              </w:rPr>
              <w:t>0.635</w:t>
            </w:r>
          </w:p>
        </w:tc>
        <w:tc>
          <w:tcPr>
            <w:tcW w:w="4058" w:type="dxa"/>
            <w:gridSpan w:val="11"/>
          </w:tcPr>
          <w:p w:rsidR="002C2646" w:rsidRDefault="002C2646" w:rsidP="002C2646">
            <w:pPr>
              <w:jc w:val="left"/>
              <w:rPr>
                <w:sz w:val="16"/>
                <w:lang w:val="es-BO"/>
              </w:rPr>
            </w:pPr>
            <w:r w:rsidRPr="007E453B">
              <w:rPr>
                <w:sz w:val="16"/>
                <w:lang w:val="es-BO"/>
              </w:rPr>
              <w:t xml:space="preserve">23.  Compute </w:t>
            </w:r>
            <w:proofErr w:type="spellStart"/>
            <w:r w:rsidRPr="007E453B">
              <w:rPr>
                <w:sz w:val="16"/>
                <w:lang w:val="es-BO"/>
              </w:rPr>
              <w:t>Sample</w:t>
            </w:r>
            <w:proofErr w:type="spellEnd"/>
            <w:r w:rsidRPr="007E453B">
              <w:rPr>
                <w:sz w:val="16"/>
                <w:lang w:val="es-BO"/>
              </w:rPr>
              <w:t xml:space="preserve"> Error </w:t>
            </w:r>
            <w:proofErr w:type="spellStart"/>
            <w:r w:rsidRPr="007E453B">
              <w:rPr>
                <w:sz w:val="16"/>
                <w:lang w:val="es-BO"/>
              </w:rPr>
              <w:t>Limit</w:t>
            </w:r>
            <w:proofErr w:type="spellEnd"/>
            <w:r w:rsidRPr="007E453B">
              <w:rPr>
                <w:sz w:val="16"/>
                <w:lang w:val="es-BO"/>
              </w:rPr>
              <w:t xml:space="preserve"> (</w:t>
            </w:r>
            <w:r>
              <w:rPr>
                <w:sz w:val="16"/>
                <w:lang w:val="es-BO"/>
              </w:rPr>
              <w:t xml:space="preserve">Box </w:t>
            </w:r>
            <w:r w:rsidRPr="007E453B">
              <w:rPr>
                <w:sz w:val="16"/>
                <w:lang w:val="es-BO"/>
              </w:rPr>
              <w:t xml:space="preserve">21 x </w:t>
            </w:r>
            <w:r>
              <w:rPr>
                <w:sz w:val="16"/>
                <w:lang w:val="es-BO"/>
              </w:rPr>
              <w:t xml:space="preserve">Box </w:t>
            </w:r>
            <w:r w:rsidRPr="007E453B">
              <w:rPr>
                <w:sz w:val="16"/>
                <w:lang w:val="es-BO"/>
              </w:rPr>
              <w:t>22 =)</w:t>
            </w:r>
          </w:p>
          <w:p w:rsidR="00C50253" w:rsidRDefault="00C50253" w:rsidP="002C2646">
            <w:pPr>
              <w:jc w:val="left"/>
              <w:rPr>
                <w:sz w:val="16"/>
                <w:lang w:val="es-BO"/>
              </w:rPr>
            </w:pPr>
          </w:p>
          <w:p w:rsidR="00C50253" w:rsidRPr="00C50253" w:rsidRDefault="00C50253" w:rsidP="00C50253">
            <w:pPr>
              <w:jc w:val="center"/>
              <w:rPr>
                <w:rFonts w:ascii="Comic Sans MS" w:hAnsi="Comic Sans MS"/>
                <w:i/>
                <w:sz w:val="16"/>
                <w:lang w:val="es-BO"/>
              </w:rPr>
            </w:pPr>
            <w:r w:rsidRPr="00C50253">
              <w:rPr>
                <w:rFonts w:ascii="Comic Sans MS" w:hAnsi="Comic Sans MS"/>
                <w:i/>
                <w:sz w:val="16"/>
                <w:lang w:val="es-BO"/>
              </w:rPr>
              <w:t>4.267</w:t>
            </w:r>
          </w:p>
        </w:tc>
      </w:tr>
      <w:tr w:rsidR="002C2646" w:rsidTr="00C44DD5">
        <w:tblPrEx>
          <w:tblCellMar>
            <w:top w:w="0" w:type="dxa"/>
            <w:bottom w:w="0" w:type="dxa"/>
          </w:tblCellMar>
        </w:tblPrEx>
        <w:trPr>
          <w:cantSplit/>
          <w:trHeight w:hRule="exact" w:val="618"/>
          <w:jc w:val="center"/>
        </w:trPr>
        <w:tc>
          <w:tcPr>
            <w:tcW w:w="4920" w:type="dxa"/>
            <w:gridSpan w:val="9"/>
            <w:tcBorders>
              <w:bottom w:val="nil"/>
            </w:tcBorders>
          </w:tcPr>
          <w:p w:rsidR="002C2646" w:rsidRDefault="002C2646" w:rsidP="002C2646">
            <w:pPr>
              <w:jc w:val="left"/>
              <w:rPr>
                <w:sz w:val="16"/>
              </w:rPr>
            </w:pPr>
            <w:r>
              <w:rPr>
                <w:sz w:val="16"/>
              </w:rPr>
              <w:t xml:space="preserve">24.  Disregarding the signs, is </w:t>
            </w:r>
            <w:smartTag w:uri="urn:schemas-microsoft-com:office:smarttags" w:element="address">
              <w:smartTag w:uri="urn:schemas-microsoft-com:office:smarttags" w:element="Street">
                <w:r>
                  <w:rPr>
                    <w:sz w:val="16"/>
                  </w:rPr>
                  <w:t>Box</w:t>
                </w:r>
              </w:smartTag>
              <w:r>
                <w:rPr>
                  <w:sz w:val="16"/>
                </w:rPr>
                <w:t xml:space="preserve"> 18</w:t>
              </w:r>
            </w:smartTag>
            <w:r>
              <w:rPr>
                <w:sz w:val="16"/>
              </w:rPr>
              <w:t xml:space="preserve"> larger than </w:t>
            </w:r>
            <w:smartTag w:uri="urn:schemas-microsoft-com:office:smarttags" w:element="address">
              <w:smartTag w:uri="urn:schemas-microsoft-com:office:smarttags" w:element="Street">
                <w:r>
                  <w:rPr>
                    <w:sz w:val="16"/>
                  </w:rPr>
                  <w:t>Box</w:t>
                </w:r>
              </w:smartTag>
              <w:r>
                <w:rPr>
                  <w:sz w:val="16"/>
                </w:rPr>
                <w:t xml:space="preserve"> 23</w:t>
              </w:r>
            </w:smartTag>
            <w:r>
              <w:rPr>
                <w:sz w:val="16"/>
              </w:rPr>
              <w:t>?</w:t>
            </w:r>
          </w:p>
          <w:p w:rsidR="002C2646" w:rsidRDefault="002C2646" w:rsidP="002C2646">
            <w:pPr>
              <w:jc w:val="left"/>
              <w:rPr>
                <w:sz w:val="16"/>
              </w:rPr>
            </w:pPr>
          </w:p>
          <w:p w:rsidR="002C2646" w:rsidRDefault="002C2646" w:rsidP="00D62A42">
            <w:pPr>
              <w:tabs>
                <w:tab w:val="left" w:pos="505"/>
                <w:tab w:val="left" w:pos="2665"/>
              </w:tabs>
              <w:jc w:val="left"/>
              <w:rPr>
                <w:sz w:val="16"/>
              </w:rPr>
            </w:pPr>
            <w:r>
              <w:rPr>
                <w:rFonts w:ascii="ZDingbats" w:hAnsi="ZDingbats"/>
                <w:sz w:val="16"/>
              </w:rPr>
              <w:tab/>
            </w:r>
            <w:bookmarkStart w:id="1784" w:name="Check29"/>
            <w:r w:rsidR="00B32267">
              <w:rPr>
                <w:rFonts w:ascii="ZDingbats" w:hAnsi="ZDingbats"/>
                <w:sz w:val="16"/>
                <w:highlight w:val="lightGray"/>
              </w:rPr>
              <w:fldChar w:fldCharType="begin">
                <w:ffData>
                  <w:name w:val="Check29"/>
                  <w:enabled/>
                  <w:calcOnExit w:val="0"/>
                  <w:checkBox>
                    <w:sizeAuto/>
                    <w:default w:val="0"/>
                  </w:checkBox>
                </w:ffData>
              </w:fldChar>
            </w:r>
            <w:r w:rsidR="00B32267">
              <w:rPr>
                <w:rFonts w:ascii="ZDingbats" w:hAnsi="ZDingbats"/>
                <w:sz w:val="16"/>
                <w:highlight w:val="lightGray"/>
              </w:rPr>
              <w:instrText xml:space="preserve"> FORMCHECKBOX </w:instrText>
            </w:r>
            <w:r w:rsidR="00137DB0" w:rsidRPr="00B32267">
              <w:rPr>
                <w:rFonts w:ascii="ZDingbats" w:hAnsi="ZDingbats"/>
                <w:sz w:val="16"/>
                <w:highlight w:val="lightGray"/>
              </w:rPr>
            </w:r>
            <w:r w:rsidR="00B32267">
              <w:rPr>
                <w:rFonts w:ascii="ZDingbats" w:hAnsi="ZDingbats"/>
                <w:sz w:val="16"/>
                <w:highlight w:val="lightGray"/>
              </w:rPr>
              <w:fldChar w:fldCharType="end"/>
            </w:r>
            <w:bookmarkEnd w:id="1784"/>
            <w:r>
              <w:rPr>
                <w:sz w:val="16"/>
              </w:rPr>
              <w:t xml:space="preserve"> Yes, lot </w:t>
            </w:r>
            <w:r w:rsidRPr="008437FC">
              <w:rPr>
                <w:sz w:val="16"/>
                <w:u w:val="single"/>
              </w:rPr>
              <w:t>fails</w:t>
            </w:r>
            <w:r>
              <w:rPr>
                <w:sz w:val="16"/>
              </w:rPr>
              <w:t xml:space="preserve">, go to </w:t>
            </w:r>
            <w:smartTag w:uri="urn:schemas-microsoft-com:office:smarttags" w:element="address">
              <w:smartTag w:uri="urn:schemas-microsoft-com:office:smarttags" w:element="Street">
                <w:r>
                  <w:rPr>
                    <w:sz w:val="16"/>
                  </w:rPr>
                  <w:t>Box</w:t>
                </w:r>
              </w:smartTag>
              <w:r>
                <w:rPr>
                  <w:sz w:val="16"/>
                </w:rPr>
                <w:t xml:space="preserve"> 25</w:t>
              </w:r>
            </w:smartTag>
            <w:r>
              <w:rPr>
                <w:sz w:val="16"/>
              </w:rPr>
              <w:tab/>
            </w:r>
            <w:bookmarkStart w:id="1785" w:name="Check30"/>
            <w:r w:rsidR="00B32267">
              <w:rPr>
                <w:rFonts w:ascii="ZDingbats" w:hAnsi="ZDingbats"/>
                <w:sz w:val="16"/>
              </w:rPr>
              <w:fldChar w:fldCharType="begin">
                <w:ffData>
                  <w:name w:val="Check30"/>
                  <w:enabled/>
                  <w:calcOnExit w:val="0"/>
                  <w:checkBox>
                    <w:sizeAuto/>
                    <w:default w:val="0"/>
                  </w:checkBox>
                </w:ffData>
              </w:fldChar>
            </w:r>
            <w:r w:rsidR="00B32267">
              <w:rPr>
                <w:rFonts w:ascii="ZDingbats" w:hAnsi="ZDingbats"/>
                <w:sz w:val="16"/>
              </w:rPr>
              <w:instrText xml:space="preserve"> FORMCHECKBOX </w:instrText>
            </w:r>
            <w:r w:rsidR="00137DB0" w:rsidRPr="00B32267">
              <w:rPr>
                <w:rFonts w:ascii="ZDingbats" w:hAnsi="ZDingbats"/>
                <w:sz w:val="16"/>
              </w:rPr>
            </w:r>
            <w:r w:rsidR="00B32267">
              <w:rPr>
                <w:rFonts w:ascii="ZDingbats" w:hAnsi="ZDingbats"/>
                <w:sz w:val="16"/>
              </w:rPr>
              <w:fldChar w:fldCharType="end"/>
            </w:r>
            <w:bookmarkEnd w:id="1785"/>
            <w:r>
              <w:rPr>
                <w:sz w:val="16"/>
              </w:rPr>
              <w:t xml:space="preserve">  No, lot </w:t>
            </w:r>
            <w:r w:rsidRPr="008437FC">
              <w:rPr>
                <w:sz w:val="16"/>
                <w:u w:val="single"/>
              </w:rPr>
              <w:t>passes</w:t>
            </w:r>
            <w:r>
              <w:rPr>
                <w:sz w:val="16"/>
              </w:rPr>
              <w:t xml:space="preserve">, go to </w:t>
            </w:r>
            <w:smartTag w:uri="urn:schemas-microsoft-com:office:smarttags" w:element="address">
              <w:smartTag w:uri="urn:schemas-microsoft-com:office:smarttags" w:element="Street">
                <w:r>
                  <w:rPr>
                    <w:sz w:val="16"/>
                  </w:rPr>
                  <w:t>Box</w:t>
                </w:r>
              </w:smartTag>
              <w:r>
                <w:rPr>
                  <w:sz w:val="16"/>
                </w:rPr>
                <w:t xml:space="preserve"> 25</w:t>
              </w:r>
            </w:smartTag>
          </w:p>
        </w:tc>
        <w:tc>
          <w:tcPr>
            <w:tcW w:w="6146" w:type="dxa"/>
            <w:gridSpan w:val="18"/>
            <w:tcBorders>
              <w:bottom w:val="nil"/>
            </w:tcBorders>
          </w:tcPr>
          <w:p w:rsidR="002C2646" w:rsidRDefault="002C2646" w:rsidP="002C2646">
            <w:pPr>
              <w:jc w:val="left"/>
              <w:rPr>
                <w:sz w:val="16"/>
              </w:rPr>
            </w:pPr>
            <w:r>
              <w:rPr>
                <w:sz w:val="16"/>
              </w:rPr>
              <w:t xml:space="preserve">25.  Disposition of Inspection </w:t>
            </w:r>
            <w:smartTag w:uri="urn:schemas-microsoft-com:office:smarttags" w:element="place">
              <w:r>
                <w:rPr>
                  <w:sz w:val="16"/>
                </w:rPr>
                <w:t>Lot</w:t>
              </w:r>
            </w:smartTag>
          </w:p>
          <w:p w:rsidR="002C2646" w:rsidRDefault="002C2646" w:rsidP="00453770">
            <w:pPr>
              <w:tabs>
                <w:tab w:val="left" w:pos="1825"/>
              </w:tabs>
              <w:jc w:val="left"/>
              <w:rPr>
                <w:sz w:val="16"/>
              </w:rPr>
            </w:pPr>
          </w:p>
          <w:p w:rsidR="002C2646" w:rsidRDefault="002C2646" w:rsidP="00453770">
            <w:pPr>
              <w:tabs>
                <w:tab w:val="left" w:pos="1585"/>
                <w:tab w:val="left" w:pos="3457"/>
              </w:tabs>
              <w:jc w:val="left"/>
              <w:rPr>
                <w:sz w:val="16"/>
              </w:rPr>
            </w:pPr>
            <w:r>
              <w:rPr>
                <w:rFonts w:ascii="ZDingbats" w:hAnsi="ZDingbats"/>
                <w:sz w:val="16"/>
              </w:rPr>
              <w:tab/>
            </w:r>
            <w:bookmarkStart w:id="1786" w:name="Check31"/>
            <w:r w:rsidR="00B32267">
              <w:rPr>
                <w:rFonts w:ascii="ZDingbats" w:hAnsi="ZDingbats"/>
                <w:sz w:val="16"/>
              </w:rPr>
              <w:fldChar w:fldCharType="begin">
                <w:ffData>
                  <w:name w:val="Check31"/>
                  <w:enabled/>
                  <w:calcOnExit w:val="0"/>
                  <w:checkBox>
                    <w:sizeAuto/>
                    <w:default w:val="0"/>
                  </w:checkBox>
                </w:ffData>
              </w:fldChar>
            </w:r>
            <w:r w:rsidR="00B32267">
              <w:rPr>
                <w:rFonts w:ascii="ZDingbats" w:hAnsi="ZDingbats"/>
                <w:sz w:val="16"/>
              </w:rPr>
              <w:instrText xml:space="preserve"> FORMCHECKBOX </w:instrText>
            </w:r>
            <w:r w:rsidR="00137DB0" w:rsidRPr="00B32267">
              <w:rPr>
                <w:rFonts w:ascii="ZDingbats" w:hAnsi="ZDingbats"/>
                <w:sz w:val="16"/>
              </w:rPr>
            </w:r>
            <w:r w:rsidR="00B32267">
              <w:rPr>
                <w:rFonts w:ascii="ZDingbats" w:hAnsi="ZDingbats"/>
                <w:sz w:val="16"/>
              </w:rPr>
              <w:fldChar w:fldCharType="end"/>
            </w:r>
            <w:bookmarkEnd w:id="1786"/>
            <w:r>
              <w:rPr>
                <w:sz w:val="16"/>
              </w:rPr>
              <w:t xml:space="preserve">  Approved</w:t>
            </w:r>
            <w:r>
              <w:rPr>
                <w:sz w:val="16"/>
              </w:rPr>
              <w:tab/>
            </w:r>
            <w:bookmarkStart w:id="1787" w:name="Check32"/>
            <w:r w:rsidR="00B32267">
              <w:rPr>
                <w:rFonts w:ascii="ZDingbats" w:hAnsi="ZDingbats"/>
                <w:sz w:val="16"/>
                <w:highlight w:val="lightGray"/>
              </w:rPr>
              <w:fldChar w:fldCharType="begin">
                <w:ffData>
                  <w:name w:val="Check32"/>
                  <w:enabled/>
                  <w:calcOnExit w:val="0"/>
                  <w:checkBox>
                    <w:sizeAuto/>
                    <w:default w:val="0"/>
                  </w:checkBox>
                </w:ffData>
              </w:fldChar>
            </w:r>
            <w:r w:rsidR="00B32267">
              <w:rPr>
                <w:rFonts w:ascii="ZDingbats" w:hAnsi="ZDingbats"/>
                <w:sz w:val="16"/>
                <w:highlight w:val="lightGray"/>
              </w:rPr>
              <w:instrText xml:space="preserve"> FORMCHECKBOX </w:instrText>
            </w:r>
            <w:r w:rsidR="00137DB0" w:rsidRPr="00B32267">
              <w:rPr>
                <w:rFonts w:ascii="ZDingbats" w:hAnsi="ZDingbats"/>
                <w:sz w:val="16"/>
                <w:highlight w:val="lightGray"/>
              </w:rPr>
            </w:r>
            <w:r w:rsidR="00B32267">
              <w:rPr>
                <w:rFonts w:ascii="ZDingbats" w:hAnsi="ZDingbats"/>
                <w:sz w:val="16"/>
                <w:highlight w:val="lightGray"/>
              </w:rPr>
              <w:fldChar w:fldCharType="end"/>
            </w:r>
            <w:bookmarkEnd w:id="1787"/>
            <w:r>
              <w:rPr>
                <w:sz w:val="16"/>
              </w:rPr>
              <w:t xml:space="preserve">  Rejected </w:t>
            </w:r>
          </w:p>
        </w:tc>
      </w:tr>
      <w:tr w:rsidR="002C2646" w:rsidTr="00C44DD5">
        <w:tblPrEx>
          <w:tblCellMar>
            <w:top w:w="0" w:type="dxa"/>
            <w:bottom w:w="0" w:type="dxa"/>
          </w:tblCellMar>
        </w:tblPrEx>
        <w:trPr>
          <w:cantSplit/>
          <w:trHeight w:val="433"/>
          <w:jc w:val="center"/>
        </w:trPr>
        <w:tc>
          <w:tcPr>
            <w:tcW w:w="4920" w:type="dxa"/>
            <w:gridSpan w:val="9"/>
            <w:vMerge w:val="restart"/>
            <w:tcBorders>
              <w:top w:val="single" w:sz="12" w:space="0" w:color="000000"/>
            </w:tcBorders>
          </w:tcPr>
          <w:p w:rsidR="002C2646" w:rsidRDefault="002C2646" w:rsidP="002C2646">
            <w:pPr>
              <w:rPr>
                <w:sz w:val="16"/>
              </w:rPr>
            </w:pPr>
            <w:r>
              <w:rPr>
                <w:sz w:val="16"/>
              </w:rPr>
              <w:t>Comments</w:t>
            </w:r>
          </w:p>
          <w:p w:rsidR="002C2646" w:rsidRDefault="002C2646" w:rsidP="002C2646">
            <w:pPr>
              <w:rPr>
                <w:sz w:val="16"/>
              </w:rPr>
            </w:pPr>
          </w:p>
        </w:tc>
        <w:tc>
          <w:tcPr>
            <w:tcW w:w="6146" w:type="dxa"/>
            <w:gridSpan w:val="18"/>
            <w:tcBorders>
              <w:top w:val="single" w:sz="12" w:space="0" w:color="000000"/>
            </w:tcBorders>
          </w:tcPr>
          <w:p w:rsidR="002C2646" w:rsidRDefault="002C2646" w:rsidP="002C2646">
            <w:pPr>
              <w:rPr>
                <w:sz w:val="16"/>
              </w:rPr>
            </w:pPr>
            <w:r>
              <w:rPr>
                <w:sz w:val="16"/>
              </w:rPr>
              <w:t>Official’s Signature:</w:t>
            </w:r>
          </w:p>
        </w:tc>
      </w:tr>
      <w:tr w:rsidR="002C2646" w:rsidTr="00C44DD5">
        <w:tblPrEx>
          <w:tblCellMar>
            <w:top w:w="0" w:type="dxa"/>
            <w:bottom w:w="0" w:type="dxa"/>
          </w:tblCellMar>
        </w:tblPrEx>
        <w:trPr>
          <w:cantSplit/>
          <w:trHeight w:val="433"/>
          <w:jc w:val="center"/>
        </w:trPr>
        <w:tc>
          <w:tcPr>
            <w:tcW w:w="4920" w:type="dxa"/>
            <w:gridSpan w:val="9"/>
            <w:vMerge/>
          </w:tcPr>
          <w:p w:rsidR="002C2646" w:rsidRDefault="002C2646" w:rsidP="002C2646">
            <w:pPr>
              <w:rPr>
                <w:sz w:val="16"/>
              </w:rPr>
            </w:pPr>
          </w:p>
        </w:tc>
        <w:tc>
          <w:tcPr>
            <w:tcW w:w="6146" w:type="dxa"/>
            <w:gridSpan w:val="18"/>
          </w:tcPr>
          <w:p w:rsidR="002C2646" w:rsidRDefault="002C2646" w:rsidP="002C2646">
            <w:pPr>
              <w:rPr>
                <w:sz w:val="16"/>
              </w:rPr>
            </w:pPr>
            <w:r>
              <w:rPr>
                <w:sz w:val="16"/>
              </w:rPr>
              <w:t>Acknowledgement of Report:</w:t>
            </w:r>
          </w:p>
        </w:tc>
      </w:tr>
    </w:tbl>
    <w:p w:rsidR="00F5456F" w:rsidRDefault="00497609">
      <w:pPr>
        <w:rPr>
          <w:sz w:val="16"/>
        </w:rPr>
      </w:pPr>
      <w:r>
        <w:rPr>
          <w:sz w:val="16"/>
        </w:rPr>
        <w:br w:type="page"/>
      </w:r>
    </w:p>
    <w:tbl>
      <w:tblPr>
        <w:tblW w:w="11213" w:type="dxa"/>
        <w:jc w:val="center"/>
        <w:tblInd w:w="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F"/>
      </w:tblPr>
      <w:tblGrid>
        <w:gridCol w:w="1015"/>
        <w:gridCol w:w="386"/>
        <w:gridCol w:w="322"/>
        <w:gridCol w:w="303"/>
        <w:gridCol w:w="655"/>
        <w:gridCol w:w="122"/>
        <w:gridCol w:w="162"/>
        <w:gridCol w:w="81"/>
        <w:gridCol w:w="1031"/>
        <w:gridCol w:w="127"/>
        <w:gridCol w:w="717"/>
        <w:gridCol w:w="163"/>
        <w:gridCol w:w="522"/>
        <w:gridCol w:w="211"/>
        <w:gridCol w:w="287"/>
        <w:gridCol w:w="433"/>
        <w:gridCol w:w="471"/>
        <w:gridCol w:w="115"/>
        <w:gridCol w:w="311"/>
        <w:gridCol w:w="708"/>
        <w:gridCol w:w="267"/>
        <w:gridCol w:w="753"/>
        <w:gridCol w:w="259"/>
        <w:gridCol w:w="89"/>
        <w:gridCol w:w="301"/>
        <w:gridCol w:w="373"/>
        <w:gridCol w:w="1029"/>
      </w:tblGrid>
      <w:tr w:rsidR="00F5456F" w:rsidTr="002F077A">
        <w:tblPrEx>
          <w:tblCellMar>
            <w:top w:w="0" w:type="dxa"/>
            <w:bottom w:w="0" w:type="dxa"/>
          </w:tblCellMar>
        </w:tblPrEx>
        <w:trPr>
          <w:cantSplit/>
          <w:trHeight w:val="534"/>
          <w:jc w:val="center"/>
        </w:trPr>
        <w:tc>
          <w:tcPr>
            <w:tcW w:w="1723" w:type="dxa"/>
            <w:gridSpan w:val="3"/>
          </w:tcPr>
          <w:p w:rsidR="00F5456F" w:rsidRDefault="00F5456F" w:rsidP="002F077A">
            <w:pPr>
              <w:rPr>
                <w:sz w:val="16"/>
              </w:rPr>
            </w:pPr>
            <w:r>
              <w:br w:type="page"/>
            </w:r>
            <w:r>
              <w:br w:type="page"/>
            </w:r>
            <w:r>
              <w:rPr>
                <w:sz w:val="16"/>
              </w:rPr>
              <w:t>Date:</w:t>
            </w:r>
          </w:p>
        </w:tc>
        <w:tc>
          <w:tcPr>
            <w:tcW w:w="4814" w:type="dxa"/>
            <w:gridSpan w:val="13"/>
            <w:vAlign w:val="center"/>
          </w:tcPr>
          <w:p w:rsidR="00F5456F" w:rsidRDefault="00F5456F" w:rsidP="002F077A">
            <w:pPr>
              <w:jc w:val="center"/>
              <w:rPr>
                <w:b/>
              </w:rPr>
            </w:pPr>
            <w:bookmarkStart w:id="1788" w:name="_Toc446212289"/>
            <w:r>
              <w:rPr>
                <w:b/>
              </w:rPr>
              <w:t>Standard Package Report</w:t>
            </w:r>
            <w:bookmarkEnd w:id="1788"/>
          </w:p>
        </w:tc>
        <w:tc>
          <w:tcPr>
            <w:tcW w:w="2973" w:type="dxa"/>
            <w:gridSpan w:val="8"/>
            <w:vAlign w:val="center"/>
          </w:tcPr>
          <w:p w:rsidR="00F5456F" w:rsidRDefault="00F5456F" w:rsidP="002F077A">
            <w:pPr>
              <w:tabs>
                <w:tab w:val="left" w:pos="1317"/>
                <w:tab w:val="left" w:pos="2037"/>
              </w:tabs>
              <w:rPr>
                <w:sz w:val="16"/>
              </w:rPr>
            </w:pPr>
            <w:bookmarkStart w:id="1789" w:name="_Toc446212290"/>
            <w:bookmarkStart w:id="1790" w:name="_Toc446483048"/>
            <w:bookmarkStart w:id="1791" w:name="_Toc446212291"/>
            <w:bookmarkStart w:id="1792" w:name="_Toc446483049"/>
            <w:bookmarkEnd w:id="1789"/>
            <w:bookmarkEnd w:id="1790"/>
            <w:r>
              <w:rPr>
                <w:sz w:val="16"/>
              </w:rPr>
              <w:t>Sampling Plan:</w:t>
            </w:r>
            <w:r>
              <w:rPr>
                <w:sz w:val="16"/>
              </w:rPr>
              <w:tab/>
            </w:r>
            <w:bookmarkStart w:id="1793" w:name="Check70"/>
            <w:r w:rsidR="004B6108">
              <w:rPr>
                <w:rFonts w:ascii="ZDingbats" w:hAnsi="ZDingbats"/>
                <w:sz w:val="16"/>
              </w:rPr>
              <w:fldChar w:fldCharType="begin">
                <w:ffData>
                  <w:name w:val="Check70"/>
                  <w:enabled/>
                  <w:calcOnExit w:val="0"/>
                  <w:checkBox>
                    <w:sizeAuto/>
                    <w:default w:val="0"/>
                  </w:checkBox>
                </w:ffData>
              </w:fldChar>
            </w:r>
            <w:r w:rsidR="004B6108">
              <w:rPr>
                <w:rFonts w:ascii="ZDingbats" w:hAnsi="ZDingbats"/>
                <w:sz w:val="16"/>
              </w:rPr>
              <w:instrText xml:space="preserve"> FORMCHECKBOX </w:instrText>
            </w:r>
            <w:r w:rsidR="00820ACD" w:rsidRPr="004B6108">
              <w:rPr>
                <w:rFonts w:ascii="ZDingbats" w:hAnsi="ZDingbats"/>
                <w:sz w:val="16"/>
              </w:rPr>
            </w:r>
            <w:r w:rsidR="004B6108">
              <w:rPr>
                <w:rFonts w:ascii="ZDingbats" w:hAnsi="ZDingbats"/>
                <w:sz w:val="16"/>
              </w:rPr>
              <w:fldChar w:fldCharType="end"/>
            </w:r>
            <w:bookmarkEnd w:id="1793"/>
            <w:r>
              <w:rPr>
                <w:sz w:val="16"/>
              </w:rPr>
              <w:t xml:space="preserve">  A</w:t>
            </w:r>
            <w:bookmarkEnd w:id="1791"/>
            <w:bookmarkEnd w:id="1792"/>
            <w:r>
              <w:rPr>
                <w:sz w:val="16"/>
              </w:rPr>
              <w:tab/>
            </w:r>
            <w:bookmarkStart w:id="1794" w:name="Check71"/>
            <w:r w:rsidR="004B6108">
              <w:rPr>
                <w:rFonts w:ascii="ZDingbats" w:hAnsi="ZDingbats"/>
                <w:sz w:val="16"/>
              </w:rPr>
              <w:fldChar w:fldCharType="begin">
                <w:ffData>
                  <w:name w:val="Check71"/>
                  <w:enabled/>
                  <w:calcOnExit w:val="0"/>
                  <w:checkBox>
                    <w:sizeAuto/>
                    <w:default w:val="0"/>
                  </w:checkBox>
                </w:ffData>
              </w:fldChar>
            </w:r>
            <w:r w:rsidR="004B6108">
              <w:rPr>
                <w:rFonts w:ascii="ZDingbats" w:hAnsi="ZDingbats"/>
                <w:sz w:val="16"/>
              </w:rPr>
              <w:instrText xml:space="preserve"> FORMCHECKBOX </w:instrText>
            </w:r>
            <w:r w:rsidR="00820ACD" w:rsidRPr="004B6108">
              <w:rPr>
                <w:rFonts w:ascii="ZDingbats" w:hAnsi="ZDingbats"/>
                <w:sz w:val="16"/>
              </w:rPr>
            </w:r>
            <w:r w:rsidR="004B6108">
              <w:rPr>
                <w:rFonts w:ascii="ZDingbats" w:hAnsi="ZDingbats"/>
                <w:sz w:val="16"/>
              </w:rPr>
              <w:fldChar w:fldCharType="end"/>
            </w:r>
            <w:bookmarkEnd w:id="1794"/>
            <w:r>
              <w:rPr>
                <w:sz w:val="16"/>
              </w:rPr>
              <w:t xml:space="preserve">  B</w:t>
            </w:r>
          </w:p>
        </w:tc>
        <w:tc>
          <w:tcPr>
            <w:tcW w:w="1703" w:type="dxa"/>
            <w:gridSpan w:val="3"/>
          </w:tcPr>
          <w:p w:rsidR="00F5456F" w:rsidRDefault="00F5456F" w:rsidP="002F077A">
            <w:pPr>
              <w:rPr>
                <w:sz w:val="16"/>
              </w:rPr>
            </w:pPr>
            <w:r>
              <w:rPr>
                <w:sz w:val="16"/>
              </w:rPr>
              <w:t>Report Number:</w:t>
            </w:r>
          </w:p>
        </w:tc>
      </w:tr>
      <w:tr w:rsidR="00F5456F" w:rsidTr="002F077A">
        <w:tblPrEx>
          <w:tblCellMar>
            <w:top w:w="0" w:type="dxa"/>
            <w:bottom w:w="0" w:type="dxa"/>
          </w:tblCellMar>
        </w:tblPrEx>
        <w:trPr>
          <w:cantSplit/>
          <w:trHeight w:val="733"/>
          <w:jc w:val="center"/>
        </w:trPr>
        <w:tc>
          <w:tcPr>
            <w:tcW w:w="2965" w:type="dxa"/>
            <w:gridSpan w:val="7"/>
            <w:vMerge w:val="restart"/>
          </w:tcPr>
          <w:p w:rsidR="00F5456F" w:rsidRDefault="00F5456F" w:rsidP="002F077A">
            <w:pPr>
              <w:rPr>
                <w:sz w:val="16"/>
              </w:rPr>
            </w:pPr>
            <w:r>
              <w:rPr>
                <w:sz w:val="16"/>
              </w:rPr>
              <w:t>Location (name, address)</w:t>
            </w:r>
          </w:p>
          <w:p w:rsidR="00F5456F" w:rsidRDefault="00F5456F" w:rsidP="002F077A">
            <w:pPr>
              <w:rPr>
                <w:sz w:val="16"/>
              </w:rPr>
            </w:pPr>
          </w:p>
          <w:p w:rsidR="00F5456F" w:rsidRDefault="00F5456F" w:rsidP="002F077A">
            <w:pPr>
              <w:rPr>
                <w:sz w:val="16"/>
                <w:vertAlign w:val="superscript"/>
              </w:rPr>
            </w:pPr>
          </w:p>
        </w:tc>
        <w:tc>
          <w:tcPr>
            <w:tcW w:w="3572" w:type="dxa"/>
            <w:gridSpan w:val="9"/>
          </w:tcPr>
          <w:p w:rsidR="00F5456F" w:rsidRDefault="00F5456F" w:rsidP="002F077A">
            <w:pPr>
              <w:rPr>
                <w:sz w:val="16"/>
              </w:rPr>
            </w:pPr>
            <w:r>
              <w:rPr>
                <w:sz w:val="16"/>
              </w:rPr>
              <w:t>Product/Brand Identity</w:t>
            </w:r>
          </w:p>
        </w:tc>
        <w:tc>
          <w:tcPr>
            <w:tcW w:w="2973" w:type="dxa"/>
            <w:gridSpan w:val="8"/>
            <w:vMerge w:val="restart"/>
          </w:tcPr>
          <w:p w:rsidR="00F5456F" w:rsidRDefault="00F5456F" w:rsidP="002F077A">
            <w:pPr>
              <w:rPr>
                <w:sz w:val="16"/>
              </w:rPr>
            </w:pPr>
            <w:r>
              <w:rPr>
                <w:sz w:val="16"/>
              </w:rPr>
              <w:t>Manufacturer</w:t>
            </w:r>
          </w:p>
        </w:tc>
        <w:tc>
          <w:tcPr>
            <w:tcW w:w="1703" w:type="dxa"/>
            <w:gridSpan w:val="3"/>
            <w:vMerge w:val="restart"/>
          </w:tcPr>
          <w:p w:rsidR="00F5456F" w:rsidRDefault="00F5456F" w:rsidP="002F077A">
            <w:pPr>
              <w:rPr>
                <w:sz w:val="16"/>
              </w:rPr>
            </w:pPr>
            <w:r>
              <w:rPr>
                <w:sz w:val="16"/>
              </w:rPr>
              <w:t>Container Description</w:t>
            </w:r>
          </w:p>
        </w:tc>
      </w:tr>
      <w:tr w:rsidR="00F5456F" w:rsidTr="002F077A">
        <w:tblPrEx>
          <w:tblCellMar>
            <w:top w:w="0" w:type="dxa"/>
            <w:bottom w:w="0" w:type="dxa"/>
          </w:tblCellMar>
        </w:tblPrEx>
        <w:trPr>
          <w:cantSplit/>
          <w:trHeight w:val="734"/>
          <w:jc w:val="center"/>
        </w:trPr>
        <w:tc>
          <w:tcPr>
            <w:tcW w:w="2965" w:type="dxa"/>
            <w:gridSpan w:val="7"/>
            <w:vMerge/>
          </w:tcPr>
          <w:p w:rsidR="00F5456F" w:rsidRDefault="00F5456F" w:rsidP="002F077A">
            <w:pPr>
              <w:rPr>
                <w:sz w:val="16"/>
              </w:rPr>
            </w:pPr>
          </w:p>
        </w:tc>
        <w:tc>
          <w:tcPr>
            <w:tcW w:w="3572" w:type="dxa"/>
            <w:gridSpan w:val="9"/>
          </w:tcPr>
          <w:p w:rsidR="00F5456F" w:rsidRDefault="00F5456F" w:rsidP="002F077A">
            <w:pPr>
              <w:rPr>
                <w:sz w:val="16"/>
              </w:rPr>
            </w:pPr>
            <w:smartTag w:uri="urn:schemas-microsoft-com:office:smarttags" w:element="place">
              <w:r>
                <w:rPr>
                  <w:sz w:val="16"/>
                </w:rPr>
                <w:t>Lot</w:t>
              </w:r>
            </w:smartTag>
            <w:r>
              <w:rPr>
                <w:sz w:val="16"/>
              </w:rPr>
              <w:t xml:space="preserve"> Codes</w:t>
            </w:r>
          </w:p>
        </w:tc>
        <w:tc>
          <w:tcPr>
            <w:tcW w:w="2973" w:type="dxa"/>
            <w:gridSpan w:val="8"/>
            <w:vMerge/>
          </w:tcPr>
          <w:p w:rsidR="00F5456F" w:rsidRDefault="00F5456F" w:rsidP="002F077A">
            <w:pPr>
              <w:rPr>
                <w:sz w:val="16"/>
              </w:rPr>
            </w:pPr>
          </w:p>
        </w:tc>
        <w:tc>
          <w:tcPr>
            <w:tcW w:w="1703" w:type="dxa"/>
            <w:gridSpan w:val="3"/>
            <w:vMerge/>
          </w:tcPr>
          <w:p w:rsidR="00F5456F" w:rsidRDefault="00F5456F" w:rsidP="002F077A">
            <w:pPr>
              <w:rPr>
                <w:sz w:val="16"/>
              </w:rPr>
            </w:pPr>
          </w:p>
        </w:tc>
      </w:tr>
      <w:tr w:rsidR="00F5456F" w:rsidTr="004B6108">
        <w:tblPrEx>
          <w:tblCellMar>
            <w:top w:w="0" w:type="dxa"/>
            <w:bottom w:w="0" w:type="dxa"/>
          </w:tblCellMar>
        </w:tblPrEx>
        <w:trPr>
          <w:cantSplit/>
          <w:jc w:val="center"/>
        </w:trPr>
        <w:tc>
          <w:tcPr>
            <w:tcW w:w="1723" w:type="dxa"/>
            <w:gridSpan w:val="3"/>
          </w:tcPr>
          <w:p w:rsidR="00F5456F" w:rsidRDefault="00F5456F" w:rsidP="002F077A">
            <w:pPr>
              <w:jc w:val="left"/>
              <w:rPr>
                <w:sz w:val="16"/>
              </w:rPr>
            </w:pPr>
            <w:r>
              <w:rPr>
                <w:sz w:val="16"/>
              </w:rPr>
              <w:t>1.  Labeled Quantity:</w:t>
            </w:r>
          </w:p>
          <w:p w:rsidR="00C55D65" w:rsidRDefault="00C55D65" w:rsidP="002F077A">
            <w:pPr>
              <w:jc w:val="left"/>
              <w:rPr>
                <w:sz w:val="16"/>
              </w:rPr>
            </w:pPr>
          </w:p>
          <w:p w:rsidR="00F5456F" w:rsidRDefault="00F5456F" w:rsidP="002F077A">
            <w:pPr>
              <w:jc w:val="left"/>
              <w:rPr>
                <w:sz w:val="16"/>
              </w:rPr>
            </w:pPr>
          </w:p>
          <w:p w:rsidR="00F5456F" w:rsidRDefault="00F5456F" w:rsidP="002F077A">
            <w:pPr>
              <w:jc w:val="left"/>
              <w:rPr>
                <w:sz w:val="16"/>
              </w:rPr>
            </w:pPr>
          </w:p>
        </w:tc>
        <w:tc>
          <w:tcPr>
            <w:tcW w:w="2354" w:type="dxa"/>
            <w:gridSpan w:val="6"/>
          </w:tcPr>
          <w:p w:rsidR="00F5456F" w:rsidRDefault="00F5456F" w:rsidP="002F077A">
            <w:pPr>
              <w:jc w:val="left"/>
              <w:rPr>
                <w:sz w:val="16"/>
              </w:rPr>
            </w:pPr>
            <w:r>
              <w:rPr>
                <w:sz w:val="16"/>
              </w:rPr>
              <w:t>2.  Unit of Measure:</w:t>
            </w:r>
          </w:p>
        </w:tc>
        <w:tc>
          <w:tcPr>
            <w:tcW w:w="844" w:type="dxa"/>
            <w:gridSpan w:val="2"/>
          </w:tcPr>
          <w:p w:rsidR="00F5456F" w:rsidRDefault="00F5456F" w:rsidP="002F077A">
            <w:pPr>
              <w:jc w:val="left"/>
              <w:rPr>
                <w:sz w:val="16"/>
              </w:rPr>
            </w:pPr>
            <w:r>
              <w:rPr>
                <w:sz w:val="16"/>
              </w:rPr>
              <w:t>3.  MAV:</w:t>
            </w:r>
          </w:p>
        </w:tc>
        <w:tc>
          <w:tcPr>
            <w:tcW w:w="2513" w:type="dxa"/>
            <w:gridSpan w:val="8"/>
          </w:tcPr>
          <w:p w:rsidR="00F5456F" w:rsidRDefault="00F5456F" w:rsidP="002F077A">
            <w:pPr>
              <w:jc w:val="left"/>
              <w:rPr>
                <w:sz w:val="16"/>
              </w:rPr>
            </w:pPr>
            <w:r>
              <w:rPr>
                <w:sz w:val="16"/>
              </w:rPr>
              <w:t xml:space="preserve">4.  MAV (dimensionless units) </w:t>
            </w:r>
          </w:p>
          <w:p w:rsidR="00F5456F" w:rsidRDefault="00F5456F" w:rsidP="002F077A">
            <w:pPr>
              <w:jc w:val="left"/>
              <w:rPr>
                <w:sz w:val="16"/>
              </w:rPr>
            </w:pPr>
            <w:r>
              <w:rPr>
                <w:sz w:val="16"/>
              </w:rPr>
              <w:t xml:space="preserve">(Box </w:t>
            </w:r>
            <w:smartTag w:uri="urn:schemas-microsoft-com:office:smarttags" w:element="Street">
              <w:smartTag w:uri="urn:schemas-microsoft-com:office:smarttags" w:element="address">
                <w:r>
                  <w:rPr>
                    <w:sz w:val="16"/>
                  </w:rPr>
                  <w:t xml:space="preserve">3 </w:t>
                </w:r>
                <w:r>
                  <w:rPr>
                    <w:sz w:val="16"/>
                  </w:rPr>
                  <w:sym w:font="Symbol" w:char="F0B8"/>
                </w:r>
                <w:r>
                  <w:rPr>
                    <w:sz w:val="16"/>
                  </w:rPr>
                  <w:t xml:space="preserve"> Box 2</w:t>
                </w:r>
              </w:smartTag>
            </w:smartTag>
            <w:r>
              <w:rPr>
                <w:sz w:val="16"/>
              </w:rPr>
              <w:t> =)</w:t>
            </w:r>
          </w:p>
          <w:p w:rsidR="00F5456F" w:rsidRDefault="00F5456F" w:rsidP="002F077A">
            <w:pPr>
              <w:jc w:val="left"/>
              <w:rPr>
                <w:sz w:val="16"/>
              </w:rPr>
            </w:pPr>
          </w:p>
        </w:tc>
        <w:tc>
          <w:tcPr>
            <w:tcW w:w="2076" w:type="dxa"/>
            <w:gridSpan w:val="5"/>
          </w:tcPr>
          <w:p w:rsidR="00F5456F" w:rsidRDefault="00F5456F" w:rsidP="002F077A">
            <w:pPr>
              <w:jc w:val="left"/>
              <w:rPr>
                <w:sz w:val="16"/>
              </w:rPr>
            </w:pPr>
            <w:r>
              <w:rPr>
                <w:sz w:val="16"/>
              </w:rPr>
              <w:t xml:space="preserve">5.  Inspection </w:t>
            </w:r>
            <w:smartTag w:uri="urn:schemas-microsoft-com:office:smarttags" w:element="place">
              <w:r>
                <w:rPr>
                  <w:sz w:val="16"/>
                </w:rPr>
                <w:t>Lot</w:t>
              </w:r>
            </w:smartTag>
            <w:r>
              <w:rPr>
                <w:sz w:val="16"/>
              </w:rPr>
              <w:t xml:space="preserve"> Size: </w:t>
            </w:r>
          </w:p>
        </w:tc>
        <w:tc>
          <w:tcPr>
            <w:tcW w:w="1703" w:type="dxa"/>
            <w:gridSpan w:val="3"/>
          </w:tcPr>
          <w:p w:rsidR="00F5456F" w:rsidRDefault="00F5456F" w:rsidP="002F077A">
            <w:pPr>
              <w:jc w:val="left"/>
              <w:rPr>
                <w:sz w:val="16"/>
              </w:rPr>
            </w:pPr>
            <w:r>
              <w:rPr>
                <w:sz w:val="16"/>
              </w:rPr>
              <w:t>6.  Sample Size (n):</w:t>
            </w:r>
          </w:p>
        </w:tc>
      </w:tr>
      <w:tr w:rsidR="00F5456F" w:rsidTr="004B6108">
        <w:tblPrEx>
          <w:tblCellMar>
            <w:top w:w="0" w:type="dxa"/>
            <w:bottom w:w="0" w:type="dxa"/>
          </w:tblCellMar>
        </w:tblPrEx>
        <w:trPr>
          <w:jc w:val="center"/>
        </w:trPr>
        <w:tc>
          <w:tcPr>
            <w:tcW w:w="1723" w:type="dxa"/>
            <w:gridSpan w:val="3"/>
          </w:tcPr>
          <w:p w:rsidR="00F5456F" w:rsidRDefault="00F5456F" w:rsidP="002F077A">
            <w:pPr>
              <w:jc w:val="left"/>
              <w:rPr>
                <w:sz w:val="16"/>
              </w:rPr>
            </w:pPr>
            <w:r>
              <w:rPr>
                <w:sz w:val="16"/>
              </w:rPr>
              <w:t>7.  Initial Tare Sample Size:</w:t>
            </w:r>
          </w:p>
          <w:p w:rsidR="00F5456F" w:rsidRDefault="00F5456F" w:rsidP="002F077A">
            <w:pPr>
              <w:jc w:val="left"/>
              <w:rPr>
                <w:sz w:val="16"/>
              </w:rPr>
            </w:pPr>
            <w:r>
              <w:rPr>
                <w:sz w:val="16"/>
              </w:rPr>
              <w:t xml:space="preserve"> </w:t>
            </w:r>
          </w:p>
        </w:tc>
        <w:tc>
          <w:tcPr>
            <w:tcW w:w="2354" w:type="dxa"/>
            <w:gridSpan w:val="6"/>
          </w:tcPr>
          <w:p w:rsidR="00F5456F" w:rsidRDefault="00F5456F" w:rsidP="002F077A">
            <w:pPr>
              <w:jc w:val="left"/>
              <w:rPr>
                <w:sz w:val="16"/>
              </w:rPr>
            </w:pPr>
            <w:r>
              <w:rPr>
                <w:sz w:val="16"/>
              </w:rPr>
              <w:t>8.  Number of MAVs Allowed:</w:t>
            </w:r>
          </w:p>
        </w:tc>
        <w:tc>
          <w:tcPr>
            <w:tcW w:w="844" w:type="dxa"/>
            <w:gridSpan w:val="2"/>
          </w:tcPr>
          <w:p w:rsidR="00F5456F" w:rsidRDefault="00F5456F" w:rsidP="002F077A">
            <w:pPr>
              <w:jc w:val="left"/>
              <w:rPr>
                <w:sz w:val="16"/>
              </w:rPr>
            </w:pPr>
            <w:r>
              <w:rPr>
                <w:sz w:val="16"/>
              </w:rPr>
              <w:t xml:space="preserve">9.  </w:t>
            </w:r>
            <w:smartTag w:uri="urn:schemas-microsoft-com:office:smarttags" w:element="place">
              <w:smartTag w:uri="urn:schemas-microsoft-com:office:smarttags" w:element="PlaceType">
                <w:r>
                  <w:rPr>
                    <w:sz w:val="16"/>
                  </w:rPr>
                  <w:t>Range</w:t>
                </w:r>
              </w:smartTag>
              <w:r>
                <w:rPr>
                  <w:sz w:val="16"/>
                </w:rPr>
                <w:t xml:space="preserve"> of </w:t>
              </w:r>
              <w:smartTag w:uri="urn:schemas-microsoft-com:office:smarttags" w:element="PlaceName">
                <w:r>
                  <w:rPr>
                    <w:sz w:val="16"/>
                  </w:rPr>
                  <w:t>Package</w:t>
                </w:r>
              </w:smartTag>
            </w:smartTag>
            <w:r>
              <w:rPr>
                <w:sz w:val="16"/>
              </w:rPr>
              <w:t xml:space="preserve"> Errors (</w:t>
            </w:r>
            <w:proofErr w:type="spellStart"/>
            <w:r>
              <w:rPr>
                <w:sz w:val="16"/>
              </w:rPr>
              <w:t>Rc</w:t>
            </w:r>
            <w:proofErr w:type="spellEnd"/>
            <w:r>
              <w:rPr>
                <w:sz w:val="16"/>
              </w:rPr>
              <w:t>):</w:t>
            </w:r>
          </w:p>
          <w:p w:rsidR="00F5456F" w:rsidRDefault="00F5456F" w:rsidP="002F077A">
            <w:pPr>
              <w:jc w:val="left"/>
              <w:rPr>
                <w:sz w:val="16"/>
                <w:vertAlign w:val="superscript"/>
              </w:rPr>
            </w:pPr>
          </w:p>
        </w:tc>
        <w:tc>
          <w:tcPr>
            <w:tcW w:w="2513" w:type="dxa"/>
            <w:gridSpan w:val="8"/>
          </w:tcPr>
          <w:p w:rsidR="00F5456F" w:rsidRDefault="00F5456F" w:rsidP="002F077A">
            <w:pPr>
              <w:jc w:val="left"/>
              <w:rPr>
                <w:sz w:val="16"/>
              </w:rPr>
            </w:pPr>
            <w:r>
              <w:rPr>
                <w:sz w:val="16"/>
              </w:rPr>
              <w:t xml:space="preserve">10.  </w:t>
            </w:r>
            <w:smartTag w:uri="urn:schemas-microsoft-com:office:smarttags" w:element="place">
              <w:smartTag w:uri="urn:schemas-microsoft-com:office:smarttags" w:element="PlaceType">
                <w:r>
                  <w:rPr>
                    <w:sz w:val="16"/>
                  </w:rPr>
                  <w:t>Range</w:t>
                </w:r>
              </w:smartTag>
              <w:r>
                <w:rPr>
                  <w:sz w:val="16"/>
                </w:rPr>
                <w:t xml:space="preserve"> of </w:t>
              </w:r>
              <w:smartTag w:uri="urn:schemas-microsoft-com:office:smarttags" w:element="PlaceName">
                <w:r>
                  <w:rPr>
                    <w:sz w:val="16"/>
                  </w:rPr>
                  <w:t>Tare</w:t>
                </w:r>
              </w:smartTag>
            </w:smartTag>
            <w:r>
              <w:rPr>
                <w:sz w:val="16"/>
              </w:rPr>
              <w:t xml:space="preserve"> Weights (</w:t>
            </w:r>
            <w:proofErr w:type="spellStart"/>
            <w:r>
              <w:rPr>
                <w:sz w:val="16"/>
              </w:rPr>
              <w:t>Rt</w:t>
            </w:r>
            <w:proofErr w:type="spellEnd"/>
            <w:r>
              <w:rPr>
                <w:sz w:val="16"/>
              </w:rPr>
              <w:t>):</w:t>
            </w:r>
          </w:p>
        </w:tc>
        <w:tc>
          <w:tcPr>
            <w:tcW w:w="2076" w:type="dxa"/>
            <w:gridSpan w:val="5"/>
          </w:tcPr>
          <w:p w:rsidR="00F5456F" w:rsidRDefault="00F5456F" w:rsidP="002F077A">
            <w:pPr>
              <w:jc w:val="left"/>
              <w:rPr>
                <w:sz w:val="16"/>
              </w:rPr>
            </w:pPr>
            <w:r>
              <w:rPr>
                <w:sz w:val="16"/>
              </w:rPr>
              <w:t xml:space="preserve">11.  </w:t>
            </w:r>
            <w:proofErr w:type="spellStart"/>
            <w:r>
              <w:rPr>
                <w:sz w:val="16"/>
              </w:rPr>
              <w:t>Rc</w:t>
            </w:r>
            <w:proofErr w:type="spellEnd"/>
            <w:r>
              <w:rPr>
                <w:sz w:val="16"/>
              </w:rPr>
              <w:t>/</w:t>
            </w:r>
            <w:proofErr w:type="spellStart"/>
            <w:r>
              <w:rPr>
                <w:sz w:val="16"/>
              </w:rPr>
              <w:t>Rt</w:t>
            </w:r>
            <w:proofErr w:type="spellEnd"/>
            <w:r>
              <w:rPr>
                <w:sz w:val="16"/>
              </w:rPr>
              <w:t xml:space="preserve">:  </w:t>
            </w:r>
          </w:p>
          <w:p w:rsidR="00F5456F" w:rsidRDefault="00F5456F" w:rsidP="002F077A">
            <w:pPr>
              <w:jc w:val="left"/>
              <w:rPr>
                <w:sz w:val="16"/>
              </w:rPr>
            </w:pPr>
            <w:r>
              <w:rPr>
                <w:sz w:val="16"/>
              </w:rPr>
              <w:t>(</w:t>
            </w:r>
            <w:smartTag w:uri="urn:schemas-microsoft-com:office:smarttags" w:element="address">
              <w:smartTag w:uri="urn:schemas-microsoft-com:office:smarttags" w:element="Street">
                <w:r>
                  <w:rPr>
                    <w:sz w:val="16"/>
                  </w:rPr>
                  <w:t>Box</w:t>
                </w:r>
              </w:smartTag>
              <w:r>
                <w:rPr>
                  <w:sz w:val="16"/>
                </w:rPr>
                <w:t xml:space="preserve"> 9</w:t>
              </w:r>
            </w:smartTag>
            <w:r>
              <w:rPr>
                <w:sz w:val="16"/>
              </w:rPr>
              <w:t> </w:t>
            </w:r>
            <w:r>
              <w:rPr>
                <w:sz w:val="16"/>
              </w:rPr>
              <w:sym w:font="Symbol" w:char="F0B8"/>
            </w:r>
            <w:r>
              <w:rPr>
                <w:sz w:val="16"/>
              </w:rPr>
              <w:t> 10 =)</w:t>
            </w:r>
          </w:p>
        </w:tc>
        <w:tc>
          <w:tcPr>
            <w:tcW w:w="1703" w:type="dxa"/>
            <w:gridSpan w:val="3"/>
          </w:tcPr>
          <w:p w:rsidR="00F5456F" w:rsidRDefault="00F5456F" w:rsidP="002F077A">
            <w:pPr>
              <w:jc w:val="left"/>
              <w:rPr>
                <w:sz w:val="16"/>
              </w:rPr>
            </w:pPr>
            <w:r>
              <w:rPr>
                <w:sz w:val="16"/>
              </w:rPr>
              <w:t>12. Total Number. of Tare Samples:</w:t>
            </w:r>
          </w:p>
        </w:tc>
      </w:tr>
      <w:tr w:rsidR="00F5456F" w:rsidTr="004B6108">
        <w:tblPrEx>
          <w:tblCellMar>
            <w:top w:w="0" w:type="dxa"/>
            <w:bottom w:w="0" w:type="dxa"/>
          </w:tblCellMar>
        </w:tblPrEx>
        <w:trPr>
          <w:cantSplit/>
          <w:trHeight w:val="543"/>
          <w:jc w:val="center"/>
        </w:trPr>
        <w:tc>
          <w:tcPr>
            <w:tcW w:w="4077" w:type="dxa"/>
            <w:gridSpan w:val="9"/>
          </w:tcPr>
          <w:p w:rsidR="00F5456F" w:rsidRDefault="00F5456F" w:rsidP="002F077A">
            <w:pPr>
              <w:autoSpaceDE w:val="0"/>
              <w:jc w:val="left"/>
              <w:rPr>
                <w:sz w:val="16"/>
              </w:rPr>
            </w:pPr>
            <w:r>
              <w:rPr>
                <w:sz w:val="16"/>
              </w:rPr>
              <w:t xml:space="preserve">13.   Average Tare Wt:  </w:t>
            </w:r>
          </w:p>
          <w:p w:rsidR="00F5456F" w:rsidRDefault="00F5456F" w:rsidP="002F077A">
            <w:pPr>
              <w:autoSpaceDE w:val="0"/>
              <w:jc w:val="left"/>
              <w:rPr>
                <w:sz w:val="16"/>
              </w:rPr>
            </w:pPr>
          </w:p>
          <w:p w:rsidR="00F5456F" w:rsidRDefault="00F5456F" w:rsidP="002F077A">
            <w:pPr>
              <w:autoSpaceDE w:val="0"/>
              <w:jc w:val="left"/>
              <w:rPr>
                <w:sz w:val="16"/>
              </w:rPr>
            </w:pPr>
          </w:p>
          <w:bookmarkStart w:id="1795" w:name="Check72"/>
          <w:p w:rsidR="00F5456F" w:rsidRDefault="004B6108" w:rsidP="002F077A">
            <w:pPr>
              <w:tabs>
                <w:tab w:val="left" w:pos="1317"/>
                <w:tab w:val="left" w:pos="2397"/>
              </w:tabs>
              <w:autoSpaceDE w:val="0"/>
              <w:jc w:val="left"/>
              <w:rPr>
                <w:sz w:val="16"/>
                <w:vertAlign w:val="superscript"/>
              </w:rPr>
            </w:pPr>
            <w:r>
              <w:rPr>
                <w:rFonts w:ascii="ZDingbats" w:hAnsi="ZDingbats"/>
                <w:sz w:val="16"/>
              </w:rPr>
              <w:fldChar w:fldCharType="begin">
                <w:ffData>
                  <w:name w:val="Check72"/>
                  <w:enabled/>
                  <w:calcOnExit w:val="0"/>
                  <w:checkBox>
                    <w:sizeAuto/>
                    <w:default w:val="0"/>
                  </w:checkBox>
                </w:ffData>
              </w:fldChar>
            </w:r>
            <w:r>
              <w:rPr>
                <w:rFonts w:ascii="ZDingbats" w:hAnsi="ZDingbats"/>
                <w:sz w:val="16"/>
              </w:rPr>
              <w:instrText xml:space="preserve"> FORMCHECKBOX </w:instrText>
            </w:r>
            <w:r w:rsidR="00820ACD" w:rsidRPr="004B6108">
              <w:rPr>
                <w:rFonts w:ascii="ZDingbats" w:hAnsi="ZDingbats"/>
                <w:sz w:val="16"/>
              </w:rPr>
            </w:r>
            <w:r>
              <w:rPr>
                <w:rFonts w:ascii="ZDingbats" w:hAnsi="ZDingbats"/>
                <w:sz w:val="16"/>
              </w:rPr>
              <w:fldChar w:fldCharType="end"/>
            </w:r>
            <w:bookmarkEnd w:id="1795"/>
            <w:r w:rsidR="00F5456F">
              <w:rPr>
                <w:sz w:val="16"/>
              </w:rPr>
              <w:t xml:space="preserve">  Used Dry Tare</w:t>
            </w:r>
            <w:r w:rsidR="00F5456F">
              <w:rPr>
                <w:sz w:val="16"/>
              </w:rPr>
              <w:tab/>
            </w:r>
            <w:bookmarkStart w:id="1796" w:name="Check73"/>
            <w:r>
              <w:rPr>
                <w:rFonts w:ascii="ZDingbats" w:hAnsi="ZDingbats"/>
                <w:sz w:val="16"/>
              </w:rPr>
              <w:fldChar w:fldCharType="begin">
                <w:ffData>
                  <w:name w:val="Check73"/>
                  <w:enabled/>
                  <w:calcOnExit w:val="0"/>
                  <w:checkBox>
                    <w:sizeAuto/>
                    <w:default w:val="0"/>
                  </w:checkBox>
                </w:ffData>
              </w:fldChar>
            </w:r>
            <w:r>
              <w:rPr>
                <w:rFonts w:ascii="ZDingbats" w:hAnsi="ZDingbats"/>
                <w:sz w:val="16"/>
              </w:rPr>
              <w:instrText xml:space="preserve"> FORMCHECKBOX </w:instrText>
            </w:r>
            <w:r w:rsidR="00820ACD" w:rsidRPr="004B6108">
              <w:rPr>
                <w:rFonts w:ascii="ZDingbats" w:hAnsi="ZDingbats"/>
                <w:sz w:val="16"/>
              </w:rPr>
            </w:r>
            <w:r>
              <w:rPr>
                <w:rFonts w:ascii="ZDingbats" w:hAnsi="ZDingbats"/>
                <w:sz w:val="16"/>
              </w:rPr>
              <w:fldChar w:fldCharType="end"/>
            </w:r>
            <w:bookmarkEnd w:id="1796"/>
            <w:r w:rsidR="00F5456F" w:rsidRPr="00AA6204">
              <w:rPr>
                <w:sz w:val="16"/>
              </w:rPr>
              <w:t xml:space="preserve">  W</w:t>
            </w:r>
            <w:r w:rsidR="00F5456F">
              <w:rPr>
                <w:sz w:val="16"/>
              </w:rPr>
              <w:t>et Tare</w:t>
            </w:r>
            <w:r w:rsidR="00F5456F">
              <w:rPr>
                <w:sz w:val="16"/>
              </w:rPr>
              <w:tab/>
            </w:r>
            <w:bookmarkStart w:id="1797" w:name="Check74"/>
            <w:r>
              <w:rPr>
                <w:rFonts w:ascii="ZDingbats" w:hAnsi="ZDingbats"/>
                <w:sz w:val="16"/>
              </w:rPr>
              <w:fldChar w:fldCharType="begin">
                <w:ffData>
                  <w:name w:val="Check74"/>
                  <w:enabled/>
                  <w:calcOnExit w:val="0"/>
                  <w:checkBox>
                    <w:sizeAuto/>
                    <w:default w:val="0"/>
                  </w:checkBox>
                </w:ffData>
              </w:fldChar>
            </w:r>
            <w:r>
              <w:rPr>
                <w:rFonts w:ascii="ZDingbats" w:hAnsi="ZDingbats"/>
                <w:sz w:val="16"/>
              </w:rPr>
              <w:instrText xml:space="preserve"> FORMCHECKBOX </w:instrText>
            </w:r>
            <w:r w:rsidR="00820ACD" w:rsidRPr="004B6108">
              <w:rPr>
                <w:rFonts w:ascii="ZDingbats" w:hAnsi="ZDingbats"/>
                <w:sz w:val="16"/>
              </w:rPr>
            </w:r>
            <w:r>
              <w:rPr>
                <w:rFonts w:ascii="ZDingbats" w:hAnsi="ZDingbats"/>
                <w:sz w:val="16"/>
              </w:rPr>
              <w:fldChar w:fldCharType="end"/>
            </w:r>
            <w:bookmarkEnd w:id="1797"/>
            <w:r w:rsidR="00F5456F">
              <w:rPr>
                <w:sz w:val="16"/>
              </w:rPr>
              <w:t xml:space="preserve">  Unused Dry Tare </w:t>
            </w:r>
          </w:p>
        </w:tc>
        <w:tc>
          <w:tcPr>
            <w:tcW w:w="3357" w:type="dxa"/>
            <w:gridSpan w:val="10"/>
          </w:tcPr>
          <w:p w:rsidR="00F5456F" w:rsidRDefault="00F5456F" w:rsidP="002F077A">
            <w:pPr>
              <w:tabs>
                <w:tab w:val="left" w:pos="417"/>
              </w:tabs>
              <w:jc w:val="left"/>
              <w:rPr>
                <w:sz w:val="16"/>
              </w:rPr>
            </w:pPr>
            <w:r>
              <w:rPr>
                <w:sz w:val="16"/>
              </w:rPr>
              <w:t>13a.</w:t>
            </w:r>
            <w:r>
              <w:rPr>
                <w:sz w:val="16"/>
              </w:rPr>
              <w:tab/>
            </w:r>
            <w:bookmarkStart w:id="1798" w:name="Check75"/>
            <w:r w:rsidR="004B6108">
              <w:rPr>
                <w:rFonts w:ascii="ZDingbats" w:hAnsi="ZDingbats"/>
                <w:sz w:val="16"/>
              </w:rPr>
              <w:fldChar w:fldCharType="begin">
                <w:ffData>
                  <w:name w:val="Check75"/>
                  <w:enabled/>
                  <w:calcOnExit w:val="0"/>
                  <w:checkBox>
                    <w:sizeAuto/>
                    <w:default w:val="0"/>
                  </w:checkBox>
                </w:ffData>
              </w:fldChar>
            </w:r>
            <w:r w:rsidR="004B6108">
              <w:rPr>
                <w:rFonts w:ascii="ZDingbats" w:hAnsi="ZDingbats"/>
                <w:sz w:val="16"/>
              </w:rPr>
              <w:instrText xml:space="preserve"> FORMCHECKBOX </w:instrText>
            </w:r>
            <w:r w:rsidR="00820ACD" w:rsidRPr="004B6108">
              <w:rPr>
                <w:rFonts w:ascii="ZDingbats" w:hAnsi="ZDingbats"/>
                <w:sz w:val="16"/>
              </w:rPr>
            </w:r>
            <w:r w:rsidR="004B6108">
              <w:rPr>
                <w:rFonts w:ascii="ZDingbats" w:hAnsi="ZDingbats"/>
                <w:sz w:val="16"/>
              </w:rPr>
              <w:fldChar w:fldCharType="end"/>
            </w:r>
            <w:bookmarkEnd w:id="1798"/>
            <w:r>
              <w:rPr>
                <w:sz w:val="16"/>
              </w:rPr>
              <w:t xml:space="preserve">  Tare Correction  </w:t>
            </w:r>
          </w:p>
          <w:p w:rsidR="00F5456F" w:rsidRDefault="00F5456F" w:rsidP="002F077A">
            <w:pPr>
              <w:tabs>
                <w:tab w:val="left" w:pos="417"/>
              </w:tabs>
              <w:jc w:val="left"/>
              <w:rPr>
                <w:sz w:val="16"/>
              </w:rPr>
            </w:pPr>
            <w:r>
              <w:rPr>
                <w:sz w:val="16"/>
              </w:rPr>
              <w:tab/>
            </w:r>
            <w:bookmarkStart w:id="1799" w:name="Check76"/>
            <w:r w:rsidR="004B6108">
              <w:rPr>
                <w:rFonts w:ascii="ZDingbats" w:hAnsi="ZDingbats"/>
                <w:sz w:val="16"/>
              </w:rPr>
              <w:fldChar w:fldCharType="begin">
                <w:ffData>
                  <w:name w:val="Check76"/>
                  <w:enabled/>
                  <w:calcOnExit w:val="0"/>
                  <w:checkBox>
                    <w:sizeAuto/>
                    <w:default w:val="0"/>
                  </w:checkBox>
                </w:ffData>
              </w:fldChar>
            </w:r>
            <w:r w:rsidR="004B6108">
              <w:rPr>
                <w:rFonts w:ascii="ZDingbats" w:hAnsi="ZDingbats"/>
                <w:sz w:val="16"/>
              </w:rPr>
              <w:instrText xml:space="preserve"> FORMCHECKBOX </w:instrText>
            </w:r>
            <w:r w:rsidR="00820ACD" w:rsidRPr="004B6108">
              <w:rPr>
                <w:rFonts w:ascii="ZDingbats" w:hAnsi="ZDingbats"/>
                <w:sz w:val="16"/>
              </w:rPr>
            </w:r>
            <w:r w:rsidR="004B6108">
              <w:rPr>
                <w:rFonts w:ascii="ZDingbats" w:hAnsi="ZDingbats"/>
                <w:sz w:val="16"/>
              </w:rPr>
              <w:fldChar w:fldCharType="end"/>
            </w:r>
            <w:bookmarkEnd w:id="1799"/>
            <w:r>
              <w:rPr>
                <w:sz w:val="16"/>
              </w:rPr>
              <w:t xml:space="preserve">  Moisture Allowance </w:t>
            </w:r>
          </w:p>
          <w:p w:rsidR="00F5456F" w:rsidRDefault="00F5456F" w:rsidP="002F077A">
            <w:pPr>
              <w:tabs>
                <w:tab w:val="left" w:pos="417"/>
              </w:tabs>
              <w:jc w:val="left"/>
              <w:rPr>
                <w:sz w:val="16"/>
              </w:rPr>
            </w:pPr>
            <w:r>
              <w:rPr>
                <w:sz w:val="16"/>
              </w:rPr>
              <w:tab/>
            </w:r>
            <w:bookmarkStart w:id="1800" w:name="Check77"/>
            <w:r w:rsidR="004B6108">
              <w:rPr>
                <w:rFonts w:ascii="ZDingbats" w:hAnsi="ZDingbats"/>
                <w:sz w:val="16"/>
              </w:rPr>
              <w:fldChar w:fldCharType="begin">
                <w:ffData>
                  <w:name w:val="Check77"/>
                  <w:enabled/>
                  <w:calcOnExit w:val="0"/>
                  <w:checkBox>
                    <w:sizeAuto/>
                    <w:default w:val="0"/>
                  </w:checkBox>
                </w:ffData>
              </w:fldChar>
            </w:r>
            <w:r w:rsidR="004B6108">
              <w:rPr>
                <w:rFonts w:ascii="ZDingbats" w:hAnsi="ZDingbats"/>
                <w:sz w:val="16"/>
              </w:rPr>
              <w:instrText xml:space="preserve"> FORMCHECKBOX </w:instrText>
            </w:r>
            <w:r w:rsidR="00820ACD" w:rsidRPr="004B6108">
              <w:rPr>
                <w:rFonts w:ascii="ZDingbats" w:hAnsi="ZDingbats"/>
                <w:sz w:val="16"/>
              </w:rPr>
            </w:r>
            <w:r w:rsidR="004B6108">
              <w:rPr>
                <w:rFonts w:ascii="ZDingbats" w:hAnsi="ZDingbats"/>
                <w:sz w:val="16"/>
              </w:rPr>
              <w:fldChar w:fldCharType="end"/>
            </w:r>
            <w:bookmarkEnd w:id="1800"/>
            <w:r>
              <w:rPr>
                <w:sz w:val="16"/>
              </w:rPr>
              <w:t xml:space="preserve">  Vacuum Pack</w:t>
            </w:r>
          </w:p>
          <w:p w:rsidR="00F5456F" w:rsidRDefault="00F5456F" w:rsidP="002F077A">
            <w:pPr>
              <w:tabs>
                <w:tab w:val="left" w:pos="417"/>
              </w:tabs>
              <w:jc w:val="left"/>
              <w:rPr>
                <w:sz w:val="16"/>
              </w:rPr>
            </w:pPr>
            <w:r>
              <w:rPr>
                <w:rFonts w:ascii="ZDingbats" w:hAnsi="ZDingbats"/>
                <w:sz w:val="16"/>
              </w:rPr>
              <w:tab/>
            </w:r>
            <w:bookmarkStart w:id="1801" w:name="Check78"/>
            <w:r w:rsidR="004B6108">
              <w:rPr>
                <w:rFonts w:ascii="ZDingbats" w:hAnsi="ZDingbats"/>
                <w:sz w:val="16"/>
              </w:rPr>
              <w:fldChar w:fldCharType="begin">
                <w:ffData>
                  <w:name w:val="Check78"/>
                  <w:enabled/>
                  <w:calcOnExit w:val="0"/>
                  <w:checkBox>
                    <w:sizeAuto/>
                    <w:default w:val="0"/>
                  </w:checkBox>
                </w:ffData>
              </w:fldChar>
            </w:r>
            <w:r w:rsidR="004B6108">
              <w:rPr>
                <w:rFonts w:ascii="ZDingbats" w:hAnsi="ZDingbats"/>
                <w:sz w:val="16"/>
              </w:rPr>
              <w:instrText xml:space="preserve"> FORMCHECKBOX </w:instrText>
            </w:r>
            <w:r w:rsidR="00820ACD" w:rsidRPr="004B6108">
              <w:rPr>
                <w:rFonts w:ascii="ZDingbats" w:hAnsi="ZDingbats"/>
                <w:sz w:val="16"/>
              </w:rPr>
            </w:r>
            <w:r w:rsidR="004B6108">
              <w:rPr>
                <w:rFonts w:ascii="ZDingbats" w:hAnsi="ZDingbats"/>
                <w:sz w:val="16"/>
              </w:rPr>
              <w:fldChar w:fldCharType="end"/>
            </w:r>
            <w:bookmarkEnd w:id="1801"/>
            <w:r>
              <w:rPr>
                <w:sz w:val="16"/>
              </w:rPr>
              <w:t xml:space="preserve">  Not Applicable</w:t>
            </w:r>
          </w:p>
        </w:tc>
        <w:tc>
          <w:tcPr>
            <w:tcW w:w="3779" w:type="dxa"/>
            <w:gridSpan w:val="8"/>
          </w:tcPr>
          <w:p w:rsidR="00F5456F" w:rsidRDefault="00F5456F" w:rsidP="002F077A">
            <w:pPr>
              <w:jc w:val="left"/>
              <w:rPr>
                <w:sz w:val="16"/>
              </w:rPr>
            </w:pPr>
            <w:r>
              <w:rPr>
                <w:sz w:val="16"/>
              </w:rPr>
              <w:t xml:space="preserve">14.   Nominal Gross Wt: </w:t>
            </w:r>
          </w:p>
          <w:p w:rsidR="00F5456F" w:rsidRDefault="00F5456F" w:rsidP="002F077A">
            <w:pPr>
              <w:jc w:val="left"/>
              <w:rPr>
                <w:sz w:val="16"/>
              </w:rPr>
            </w:pPr>
            <w:r>
              <w:rPr>
                <w:sz w:val="16"/>
              </w:rPr>
              <w:t>(</w:t>
            </w:r>
            <w:smartTag w:uri="urn:schemas-microsoft-com:office:smarttags" w:element="address">
              <w:smartTag w:uri="urn:schemas-microsoft-com:office:smarttags" w:element="Street">
                <w:r>
                  <w:rPr>
                    <w:sz w:val="16"/>
                  </w:rPr>
                  <w:t>Box</w:t>
                </w:r>
              </w:smartTag>
              <w:r>
                <w:rPr>
                  <w:sz w:val="16"/>
                </w:rPr>
                <w:t xml:space="preserve"> 1</w:t>
              </w:r>
            </w:smartTag>
            <w:r>
              <w:rPr>
                <w:sz w:val="16"/>
              </w:rPr>
              <w:t xml:space="preserve"> + Box13 − </w:t>
            </w:r>
            <w:smartTag w:uri="urn:schemas-microsoft-com:office:smarttags" w:element="address">
              <w:smartTag w:uri="urn:schemas-microsoft-com:office:smarttags" w:element="Street">
                <w:r>
                  <w:rPr>
                    <w:sz w:val="16"/>
                  </w:rPr>
                  <w:t>Box</w:t>
                </w:r>
              </w:smartTag>
              <w:r>
                <w:rPr>
                  <w:sz w:val="16"/>
                </w:rPr>
                <w:t xml:space="preserve"> 13a</w:t>
              </w:r>
            </w:smartTag>
            <w:r>
              <w:rPr>
                <w:sz w:val="16"/>
              </w:rPr>
              <w:t xml:space="preserve"> =)</w:t>
            </w:r>
          </w:p>
          <w:p w:rsidR="00F5456F" w:rsidRDefault="00F5456F" w:rsidP="002F077A">
            <w:pPr>
              <w:jc w:val="left"/>
              <w:rPr>
                <w:sz w:val="16"/>
              </w:rPr>
            </w:pPr>
          </w:p>
          <w:p w:rsidR="00F5456F" w:rsidRDefault="00F5456F" w:rsidP="002F077A">
            <w:pPr>
              <w:jc w:val="left"/>
              <w:rPr>
                <w:sz w:val="16"/>
              </w:rPr>
            </w:pPr>
          </w:p>
        </w:tc>
      </w:tr>
      <w:tr w:rsidR="00F5456F" w:rsidTr="004B6108">
        <w:tblPrEx>
          <w:tblCellMar>
            <w:top w:w="0" w:type="dxa"/>
            <w:bottom w:w="0" w:type="dxa"/>
          </w:tblCellMar>
        </w:tblPrEx>
        <w:trPr>
          <w:cantSplit/>
          <w:trHeight w:val="237"/>
          <w:jc w:val="center"/>
        </w:trPr>
        <w:tc>
          <w:tcPr>
            <w:tcW w:w="1015" w:type="dxa"/>
            <w:shd w:val="pct25" w:color="auto" w:fill="FFFFFF"/>
          </w:tcPr>
          <w:p w:rsidR="00F5456F" w:rsidRDefault="00F5456F" w:rsidP="002F077A">
            <w:pPr>
              <w:rPr>
                <w:sz w:val="16"/>
              </w:rPr>
            </w:pPr>
          </w:p>
        </w:tc>
        <w:tc>
          <w:tcPr>
            <w:tcW w:w="1011" w:type="dxa"/>
            <w:gridSpan w:val="3"/>
            <w:vAlign w:val="center"/>
          </w:tcPr>
          <w:p w:rsidR="00F5456F" w:rsidRPr="00AA6204" w:rsidRDefault="00F5456F" w:rsidP="002F077A">
            <w:pPr>
              <w:jc w:val="center"/>
              <w:rPr>
                <w:b/>
                <w:sz w:val="16"/>
              </w:rPr>
            </w:pPr>
            <w:proofErr w:type="spellStart"/>
            <w:r w:rsidRPr="00AA6204">
              <w:rPr>
                <w:b/>
                <w:sz w:val="16"/>
              </w:rPr>
              <w:t>Pkg</w:t>
            </w:r>
            <w:proofErr w:type="spellEnd"/>
            <w:r w:rsidRPr="00AA6204">
              <w:rPr>
                <w:b/>
                <w:sz w:val="16"/>
              </w:rPr>
              <w:t xml:space="preserve"> 1</w:t>
            </w:r>
          </w:p>
        </w:tc>
        <w:tc>
          <w:tcPr>
            <w:tcW w:w="1020" w:type="dxa"/>
            <w:gridSpan w:val="4"/>
            <w:vAlign w:val="center"/>
          </w:tcPr>
          <w:p w:rsidR="00F5456F" w:rsidRPr="00AA6204" w:rsidRDefault="00F5456F" w:rsidP="002F077A">
            <w:pPr>
              <w:jc w:val="center"/>
              <w:rPr>
                <w:b/>
                <w:sz w:val="16"/>
              </w:rPr>
            </w:pPr>
            <w:proofErr w:type="spellStart"/>
            <w:r>
              <w:rPr>
                <w:b/>
                <w:sz w:val="16"/>
              </w:rPr>
              <w:t>Pkg</w:t>
            </w:r>
            <w:proofErr w:type="spellEnd"/>
            <w:r>
              <w:rPr>
                <w:b/>
                <w:sz w:val="16"/>
              </w:rPr>
              <w:t xml:space="preserve"> </w:t>
            </w:r>
            <w:r w:rsidRPr="00AA6204">
              <w:rPr>
                <w:b/>
                <w:sz w:val="16"/>
              </w:rPr>
              <w:t>2</w:t>
            </w:r>
          </w:p>
        </w:tc>
        <w:tc>
          <w:tcPr>
            <w:tcW w:w="1031" w:type="dxa"/>
            <w:vAlign w:val="center"/>
          </w:tcPr>
          <w:p w:rsidR="00F5456F" w:rsidRPr="00AA6204" w:rsidRDefault="00F5456F" w:rsidP="002F077A">
            <w:pPr>
              <w:jc w:val="center"/>
              <w:rPr>
                <w:b/>
                <w:sz w:val="16"/>
              </w:rPr>
            </w:pPr>
            <w:proofErr w:type="spellStart"/>
            <w:r w:rsidRPr="00AA6204">
              <w:rPr>
                <w:b/>
                <w:sz w:val="16"/>
              </w:rPr>
              <w:t>Pkg</w:t>
            </w:r>
            <w:proofErr w:type="spellEnd"/>
            <w:r w:rsidRPr="00AA6204">
              <w:rPr>
                <w:b/>
                <w:sz w:val="16"/>
              </w:rPr>
              <w:t xml:space="preserve"> 3</w:t>
            </w:r>
          </w:p>
        </w:tc>
        <w:tc>
          <w:tcPr>
            <w:tcW w:w="1007" w:type="dxa"/>
            <w:gridSpan w:val="3"/>
            <w:vAlign w:val="center"/>
          </w:tcPr>
          <w:p w:rsidR="00F5456F" w:rsidRPr="00AA6204" w:rsidRDefault="00F5456F" w:rsidP="002F077A">
            <w:pPr>
              <w:jc w:val="center"/>
              <w:rPr>
                <w:b/>
                <w:sz w:val="16"/>
              </w:rPr>
            </w:pPr>
            <w:proofErr w:type="spellStart"/>
            <w:r w:rsidRPr="00AA6204">
              <w:rPr>
                <w:b/>
                <w:sz w:val="16"/>
              </w:rPr>
              <w:t>Pkg</w:t>
            </w:r>
            <w:proofErr w:type="spellEnd"/>
            <w:r w:rsidRPr="00AA6204">
              <w:rPr>
                <w:b/>
                <w:sz w:val="16"/>
              </w:rPr>
              <w:t xml:space="preserve"> 4</w:t>
            </w:r>
          </w:p>
        </w:tc>
        <w:tc>
          <w:tcPr>
            <w:tcW w:w="1020" w:type="dxa"/>
            <w:gridSpan w:val="3"/>
            <w:vAlign w:val="center"/>
          </w:tcPr>
          <w:p w:rsidR="00F5456F" w:rsidRPr="00AA6204" w:rsidRDefault="00F5456F" w:rsidP="002F077A">
            <w:pPr>
              <w:jc w:val="center"/>
              <w:rPr>
                <w:b/>
                <w:sz w:val="16"/>
              </w:rPr>
            </w:pPr>
            <w:proofErr w:type="spellStart"/>
            <w:r w:rsidRPr="00AA6204">
              <w:rPr>
                <w:b/>
                <w:sz w:val="16"/>
              </w:rPr>
              <w:t>Pkg</w:t>
            </w:r>
            <w:proofErr w:type="spellEnd"/>
            <w:r w:rsidRPr="00AA6204">
              <w:rPr>
                <w:b/>
                <w:sz w:val="16"/>
              </w:rPr>
              <w:t xml:space="preserve"> 5</w:t>
            </w:r>
          </w:p>
        </w:tc>
        <w:tc>
          <w:tcPr>
            <w:tcW w:w="1019" w:type="dxa"/>
            <w:gridSpan w:val="3"/>
            <w:vAlign w:val="center"/>
          </w:tcPr>
          <w:p w:rsidR="00F5456F" w:rsidRPr="00AA6204" w:rsidRDefault="00F5456F" w:rsidP="002F077A">
            <w:pPr>
              <w:jc w:val="center"/>
              <w:rPr>
                <w:b/>
                <w:sz w:val="16"/>
              </w:rPr>
            </w:pPr>
            <w:proofErr w:type="spellStart"/>
            <w:r w:rsidRPr="00AA6204">
              <w:rPr>
                <w:b/>
                <w:sz w:val="16"/>
              </w:rPr>
              <w:t>Pkg</w:t>
            </w:r>
            <w:proofErr w:type="spellEnd"/>
            <w:r w:rsidRPr="00AA6204">
              <w:rPr>
                <w:b/>
                <w:sz w:val="16"/>
              </w:rPr>
              <w:t xml:space="preserve"> 6</w:t>
            </w:r>
          </w:p>
        </w:tc>
        <w:tc>
          <w:tcPr>
            <w:tcW w:w="1019" w:type="dxa"/>
            <w:gridSpan w:val="2"/>
            <w:vAlign w:val="center"/>
          </w:tcPr>
          <w:p w:rsidR="00F5456F" w:rsidRPr="00AA6204" w:rsidRDefault="00F5456F" w:rsidP="002F077A">
            <w:pPr>
              <w:jc w:val="center"/>
              <w:rPr>
                <w:b/>
                <w:sz w:val="16"/>
              </w:rPr>
            </w:pPr>
            <w:proofErr w:type="spellStart"/>
            <w:r w:rsidRPr="00AA6204">
              <w:rPr>
                <w:b/>
                <w:sz w:val="16"/>
              </w:rPr>
              <w:t>Pkg</w:t>
            </w:r>
            <w:proofErr w:type="spellEnd"/>
            <w:r w:rsidRPr="00AA6204">
              <w:rPr>
                <w:b/>
                <w:sz w:val="16"/>
              </w:rPr>
              <w:t xml:space="preserve"> 7</w:t>
            </w:r>
          </w:p>
        </w:tc>
        <w:tc>
          <w:tcPr>
            <w:tcW w:w="1020" w:type="dxa"/>
            <w:gridSpan w:val="2"/>
            <w:vAlign w:val="center"/>
          </w:tcPr>
          <w:p w:rsidR="00F5456F" w:rsidRPr="00AA6204" w:rsidRDefault="00F5456F" w:rsidP="002F077A">
            <w:pPr>
              <w:jc w:val="center"/>
              <w:rPr>
                <w:b/>
                <w:sz w:val="16"/>
              </w:rPr>
            </w:pPr>
            <w:proofErr w:type="spellStart"/>
            <w:r w:rsidRPr="00AA6204">
              <w:rPr>
                <w:b/>
                <w:sz w:val="16"/>
              </w:rPr>
              <w:t>Pkg</w:t>
            </w:r>
            <w:proofErr w:type="spellEnd"/>
            <w:r w:rsidRPr="00AA6204">
              <w:rPr>
                <w:b/>
                <w:sz w:val="16"/>
              </w:rPr>
              <w:t xml:space="preserve"> 8</w:t>
            </w:r>
          </w:p>
        </w:tc>
        <w:tc>
          <w:tcPr>
            <w:tcW w:w="1022" w:type="dxa"/>
            <w:gridSpan w:val="4"/>
            <w:vAlign w:val="center"/>
          </w:tcPr>
          <w:p w:rsidR="00F5456F" w:rsidRPr="00AA6204" w:rsidRDefault="00F5456F" w:rsidP="002F077A">
            <w:pPr>
              <w:jc w:val="center"/>
              <w:rPr>
                <w:b/>
                <w:sz w:val="16"/>
              </w:rPr>
            </w:pPr>
            <w:proofErr w:type="spellStart"/>
            <w:r w:rsidRPr="00AA6204">
              <w:rPr>
                <w:b/>
                <w:sz w:val="16"/>
              </w:rPr>
              <w:t>Pkg</w:t>
            </w:r>
            <w:proofErr w:type="spellEnd"/>
            <w:r w:rsidRPr="00AA6204">
              <w:rPr>
                <w:b/>
                <w:sz w:val="16"/>
              </w:rPr>
              <w:t xml:space="preserve"> 9</w:t>
            </w:r>
          </w:p>
        </w:tc>
        <w:tc>
          <w:tcPr>
            <w:tcW w:w="1029" w:type="dxa"/>
            <w:vAlign w:val="center"/>
          </w:tcPr>
          <w:p w:rsidR="00F5456F" w:rsidRPr="00AA6204" w:rsidRDefault="00F5456F" w:rsidP="002F077A">
            <w:pPr>
              <w:jc w:val="center"/>
              <w:rPr>
                <w:b/>
                <w:sz w:val="16"/>
              </w:rPr>
            </w:pPr>
            <w:proofErr w:type="spellStart"/>
            <w:r w:rsidRPr="00AA6204">
              <w:rPr>
                <w:b/>
                <w:sz w:val="16"/>
              </w:rPr>
              <w:t>Pkg</w:t>
            </w:r>
            <w:proofErr w:type="spellEnd"/>
            <w:r w:rsidRPr="00AA6204">
              <w:rPr>
                <w:b/>
                <w:sz w:val="16"/>
              </w:rPr>
              <w:t xml:space="preserve"> 10</w:t>
            </w:r>
          </w:p>
        </w:tc>
      </w:tr>
      <w:tr w:rsidR="00F5456F" w:rsidTr="004B6108">
        <w:tblPrEx>
          <w:tblCellMar>
            <w:top w:w="0" w:type="dxa"/>
            <w:bottom w:w="0" w:type="dxa"/>
          </w:tblCellMar>
        </w:tblPrEx>
        <w:trPr>
          <w:cantSplit/>
          <w:trHeight w:hRule="exact" w:val="220"/>
          <w:jc w:val="center"/>
        </w:trPr>
        <w:tc>
          <w:tcPr>
            <w:tcW w:w="1015" w:type="dxa"/>
            <w:vAlign w:val="center"/>
          </w:tcPr>
          <w:p w:rsidR="00F5456F" w:rsidRDefault="00F5456F" w:rsidP="00A35E66">
            <w:pPr>
              <w:jc w:val="left"/>
              <w:rPr>
                <w:sz w:val="16"/>
              </w:rPr>
            </w:pPr>
            <w:r>
              <w:rPr>
                <w:sz w:val="16"/>
              </w:rPr>
              <w:t>a.  Gross Wt</w:t>
            </w:r>
          </w:p>
          <w:p w:rsidR="00F5456F" w:rsidRDefault="00F5456F" w:rsidP="00A35E66">
            <w:pPr>
              <w:jc w:val="left"/>
              <w:rPr>
                <w:sz w:val="16"/>
              </w:rPr>
            </w:pPr>
            <w:r>
              <w:rPr>
                <w:sz w:val="16"/>
              </w:rPr>
              <w:t xml:space="preserve"> </w:t>
            </w:r>
          </w:p>
        </w:tc>
        <w:tc>
          <w:tcPr>
            <w:tcW w:w="1011" w:type="dxa"/>
            <w:gridSpan w:val="3"/>
          </w:tcPr>
          <w:p w:rsidR="00F5456F" w:rsidRDefault="00F5456F" w:rsidP="002F077A">
            <w:pPr>
              <w:rPr>
                <w:sz w:val="16"/>
              </w:rPr>
            </w:pPr>
          </w:p>
          <w:p w:rsidR="00F5456F" w:rsidRDefault="00F5456F" w:rsidP="002F077A">
            <w:pPr>
              <w:rPr>
                <w:sz w:val="16"/>
              </w:rPr>
            </w:pPr>
          </w:p>
        </w:tc>
        <w:tc>
          <w:tcPr>
            <w:tcW w:w="1020" w:type="dxa"/>
            <w:gridSpan w:val="4"/>
          </w:tcPr>
          <w:p w:rsidR="00F5456F" w:rsidRDefault="00F5456F" w:rsidP="002F077A">
            <w:pPr>
              <w:rPr>
                <w:sz w:val="16"/>
              </w:rPr>
            </w:pPr>
          </w:p>
        </w:tc>
        <w:tc>
          <w:tcPr>
            <w:tcW w:w="1031" w:type="dxa"/>
          </w:tcPr>
          <w:p w:rsidR="00F5456F" w:rsidRDefault="00F5456F" w:rsidP="002F077A">
            <w:pPr>
              <w:rPr>
                <w:sz w:val="16"/>
              </w:rPr>
            </w:pPr>
          </w:p>
        </w:tc>
        <w:tc>
          <w:tcPr>
            <w:tcW w:w="1007" w:type="dxa"/>
            <w:gridSpan w:val="3"/>
          </w:tcPr>
          <w:p w:rsidR="00F5456F" w:rsidRDefault="00F5456F" w:rsidP="002F077A">
            <w:pPr>
              <w:rPr>
                <w:sz w:val="16"/>
              </w:rPr>
            </w:pPr>
          </w:p>
        </w:tc>
        <w:tc>
          <w:tcPr>
            <w:tcW w:w="1020" w:type="dxa"/>
            <w:gridSpan w:val="3"/>
          </w:tcPr>
          <w:p w:rsidR="00F5456F" w:rsidRDefault="00F5456F" w:rsidP="002F077A">
            <w:pPr>
              <w:rPr>
                <w:sz w:val="16"/>
              </w:rPr>
            </w:pPr>
          </w:p>
        </w:tc>
        <w:tc>
          <w:tcPr>
            <w:tcW w:w="1019" w:type="dxa"/>
            <w:gridSpan w:val="3"/>
          </w:tcPr>
          <w:p w:rsidR="00F5456F" w:rsidRDefault="00F5456F" w:rsidP="002F077A">
            <w:pPr>
              <w:rPr>
                <w:sz w:val="16"/>
              </w:rPr>
            </w:pPr>
          </w:p>
        </w:tc>
        <w:tc>
          <w:tcPr>
            <w:tcW w:w="1019" w:type="dxa"/>
            <w:gridSpan w:val="2"/>
          </w:tcPr>
          <w:p w:rsidR="00F5456F" w:rsidRDefault="00F5456F" w:rsidP="002F077A">
            <w:pPr>
              <w:rPr>
                <w:sz w:val="16"/>
              </w:rPr>
            </w:pPr>
          </w:p>
        </w:tc>
        <w:tc>
          <w:tcPr>
            <w:tcW w:w="1020" w:type="dxa"/>
            <w:gridSpan w:val="2"/>
          </w:tcPr>
          <w:p w:rsidR="00F5456F" w:rsidRDefault="00F5456F" w:rsidP="002F077A">
            <w:pPr>
              <w:rPr>
                <w:sz w:val="16"/>
              </w:rPr>
            </w:pPr>
          </w:p>
        </w:tc>
        <w:tc>
          <w:tcPr>
            <w:tcW w:w="1022" w:type="dxa"/>
            <w:gridSpan w:val="4"/>
          </w:tcPr>
          <w:p w:rsidR="00F5456F" w:rsidRDefault="00F5456F" w:rsidP="002F077A">
            <w:pPr>
              <w:rPr>
                <w:sz w:val="16"/>
              </w:rPr>
            </w:pPr>
          </w:p>
        </w:tc>
        <w:tc>
          <w:tcPr>
            <w:tcW w:w="1029" w:type="dxa"/>
          </w:tcPr>
          <w:p w:rsidR="00F5456F" w:rsidRDefault="00F5456F" w:rsidP="002F077A">
            <w:pPr>
              <w:rPr>
                <w:sz w:val="16"/>
              </w:rPr>
            </w:pPr>
          </w:p>
        </w:tc>
      </w:tr>
      <w:tr w:rsidR="00F5456F" w:rsidTr="004B6108">
        <w:tblPrEx>
          <w:tblCellMar>
            <w:top w:w="0" w:type="dxa"/>
            <w:bottom w:w="0" w:type="dxa"/>
          </w:tblCellMar>
        </w:tblPrEx>
        <w:trPr>
          <w:cantSplit/>
          <w:trHeight w:hRule="exact" w:val="220"/>
          <w:jc w:val="center"/>
        </w:trPr>
        <w:tc>
          <w:tcPr>
            <w:tcW w:w="1015" w:type="dxa"/>
            <w:vAlign w:val="center"/>
          </w:tcPr>
          <w:p w:rsidR="00F5456F" w:rsidRDefault="00F5456F" w:rsidP="00A35E66">
            <w:pPr>
              <w:jc w:val="left"/>
              <w:rPr>
                <w:sz w:val="16"/>
              </w:rPr>
            </w:pPr>
            <w:r>
              <w:rPr>
                <w:sz w:val="16"/>
              </w:rPr>
              <w:t>b.  Tare Wt</w:t>
            </w:r>
          </w:p>
          <w:p w:rsidR="00F5456F" w:rsidRDefault="00F5456F" w:rsidP="00A35E66">
            <w:pPr>
              <w:jc w:val="left"/>
              <w:rPr>
                <w:sz w:val="16"/>
              </w:rPr>
            </w:pPr>
            <w:r>
              <w:rPr>
                <w:sz w:val="16"/>
              </w:rPr>
              <w:t xml:space="preserve">  </w:t>
            </w:r>
          </w:p>
        </w:tc>
        <w:tc>
          <w:tcPr>
            <w:tcW w:w="1011" w:type="dxa"/>
            <w:gridSpan w:val="3"/>
          </w:tcPr>
          <w:p w:rsidR="00F5456F" w:rsidRDefault="00F5456F" w:rsidP="002F077A">
            <w:pPr>
              <w:rPr>
                <w:sz w:val="16"/>
              </w:rPr>
            </w:pPr>
          </w:p>
          <w:p w:rsidR="00F5456F" w:rsidRDefault="00F5456F" w:rsidP="002F077A">
            <w:pPr>
              <w:rPr>
                <w:sz w:val="16"/>
              </w:rPr>
            </w:pPr>
          </w:p>
        </w:tc>
        <w:tc>
          <w:tcPr>
            <w:tcW w:w="1020" w:type="dxa"/>
            <w:gridSpan w:val="4"/>
          </w:tcPr>
          <w:p w:rsidR="00F5456F" w:rsidRDefault="00F5456F" w:rsidP="002F077A">
            <w:pPr>
              <w:rPr>
                <w:sz w:val="16"/>
              </w:rPr>
            </w:pPr>
          </w:p>
        </w:tc>
        <w:tc>
          <w:tcPr>
            <w:tcW w:w="1031" w:type="dxa"/>
          </w:tcPr>
          <w:p w:rsidR="00F5456F" w:rsidRDefault="00F5456F" w:rsidP="002F077A">
            <w:pPr>
              <w:rPr>
                <w:sz w:val="16"/>
              </w:rPr>
            </w:pPr>
          </w:p>
        </w:tc>
        <w:tc>
          <w:tcPr>
            <w:tcW w:w="1007" w:type="dxa"/>
            <w:gridSpan w:val="3"/>
          </w:tcPr>
          <w:p w:rsidR="00F5456F" w:rsidRDefault="00F5456F" w:rsidP="002F077A">
            <w:pPr>
              <w:rPr>
                <w:sz w:val="16"/>
              </w:rPr>
            </w:pPr>
          </w:p>
        </w:tc>
        <w:tc>
          <w:tcPr>
            <w:tcW w:w="1020" w:type="dxa"/>
            <w:gridSpan w:val="3"/>
          </w:tcPr>
          <w:p w:rsidR="00F5456F" w:rsidRDefault="00F5456F" w:rsidP="002F077A">
            <w:pPr>
              <w:rPr>
                <w:sz w:val="16"/>
              </w:rPr>
            </w:pPr>
          </w:p>
        </w:tc>
        <w:tc>
          <w:tcPr>
            <w:tcW w:w="1019" w:type="dxa"/>
            <w:gridSpan w:val="3"/>
          </w:tcPr>
          <w:p w:rsidR="00F5456F" w:rsidRDefault="00F5456F" w:rsidP="002F077A">
            <w:pPr>
              <w:rPr>
                <w:sz w:val="16"/>
              </w:rPr>
            </w:pPr>
          </w:p>
        </w:tc>
        <w:tc>
          <w:tcPr>
            <w:tcW w:w="1019" w:type="dxa"/>
            <w:gridSpan w:val="2"/>
          </w:tcPr>
          <w:p w:rsidR="00F5456F" w:rsidRDefault="00F5456F" w:rsidP="002F077A">
            <w:pPr>
              <w:rPr>
                <w:sz w:val="16"/>
              </w:rPr>
            </w:pPr>
          </w:p>
        </w:tc>
        <w:tc>
          <w:tcPr>
            <w:tcW w:w="1020" w:type="dxa"/>
            <w:gridSpan w:val="2"/>
          </w:tcPr>
          <w:p w:rsidR="00F5456F" w:rsidRDefault="00F5456F" w:rsidP="002F077A">
            <w:pPr>
              <w:rPr>
                <w:sz w:val="16"/>
              </w:rPr>
            </w:pPr>
          </w:p>
        </w:tc>
        <w:tc>
          <w:tcPr>
            <w:tcW w:w="1022" w:type="dxa"/>
            <w:gridSpan w:val="4"/>
          </w:tcPr>
          <w:p w:rsidR="00F5456F" w:rsidRDefault="00F5456F" w:rsidP="002F077A">
            <w:pPr>
              <w:rPr>
                <w:sz w:val="16"/>
              </w:rPr>
            </w:pPr>
          </w:p>
        </w:tc>
        <w:tc>
          <w:tcPr>
            <w:tcW w:w="1029" w:type="dxa"/>
          </w:tcPr>
          <w:p w:rsidR="00F5456F" w:rsidRDefault="00F5456F" w:rsidP="002F077A">
            <w:pPr>
              <w:rPr>
                <w:sz w:val="16"/>
              </w:rPr>
            </w:pPr>
          </w:p>
        </w:tc>
      </w:tr>
      <w:tr w:rsidR="00F5456F" w:rsidTr="004B6108">
        <w:tblPrEx>
          <w:tblCellMar>
            <w:top w:w="0" w:type="dxa"/>
            <w:bottom w:w="0" w:type="dxa"/>
          </w:tblCellMar>
        </w:tblPrEx>
        <w:trPr>
          <w:cantSplit/>
          <w:trHeight w:hRule="exact" w:val="220"/>
          <w:jc w:val="center"/>
        </w:trPr>
        <w:tc>
          <w:tcPr>
            <w:tcW w:w="1015" w:type="dxa"/>
            <w:vAlign w:val="center"/>
          </w:tcPr>
          <w:p w:rsidR="00F5456F" w:rsidRDefault="00F5456F" w:rsidP="00A35E66">
            <w:pPr>
              <w:jc w:val="left"/>
              <w:rPr>
                <w:sz w:val="16"/>
              </w:rPr>
            </w:pPr>
            <w:r>
              <w:rPr>
                <w:sz w:val="16"/>
              </w:rPr>
              <w:t>c.  Net Wt</w:t>
            </w:r>
          </w:p>
          <w:p w:rsidR="00F5456F" w:rsidRDefault="00F5456F" w:rsidP="00A35E66">
            <w:pPr>
              <w:jc w:val="left"/>
              <w:rPr>
                <w:sz w:val="16"/>
              </w:rPr>
            </w:pPr>
            <w:r>
              <w:rPr>
                <w:sz w:val="16"/>
              </w:rPr>
              <w:t xml:space="preserve"> </w:t>
            </w:r>
          </w:p>
        </w:tc>
        <w:tc>
          <w:tcPr>
            <w:tcW w:w="1011" w:type="dxa"/>
            <w:gridSpan w:val="3"/>
          </w:tcPr>
          <w:p w:rsidR="00F5456F" w:rsidRDefault="00F5456F" w:rsidP="002F077A">
            <w:pPr>
              <w:rPr>
                <w:sz w:val="16"/>
              </w:rPr>
            </w:pPr>
          </w:p>
          <w:p w:rsidR="00F5456F" w:rsidRDefault="00F5456F" w:rsidP="002F077A">
            <w:pPr>
              <w:rPr>
                <w:sz w:val="16"/>
              </w:rPr>
            </w:pPr>
          </w:p>
        </w:tc>
        <w:tc>
          <w:tcPr>
            <w:tcW w:w="1020" w:type="dxa"/>
            <w:gridSpan w:val="4"/>
          </w:tcPr>
          <w:p w:rsidR="00F5456F" w:rsidRDefault="00F5456F" w:rsidP="002F077A">
            <w:pPr>
              <w:rPr>
                <w:sz w:val="16"/>
              </w:rPr>
            </w:pPr>
          </w:p>
        </w:tc>
        <w:tc>
          <w:tcPr>
            <w:tcW w:w="1031" w:type="dxa"/>
          </w:tcPr>
          <w:p w:rsidR="00F5456F" w:rsidRDefault="00F5456F" w:rsidP="002F077A">
            <w:pPr>
              <w:rPr>
                <w:sz w:val="16"/>
              </w:rPr>
            </w:pPr>
          </w:p>
        </w:tc>
        <w:tc>
          <w:tcPr>
            <w:tcW w:w="1007" w:type="dxa"/>
            <w:gridSpan w:val="3"/>
          </w:tcPr>
          <w:p w:rsidR="00F5456F" w:rsidRDefault="00F5456F" w:rsidP="002F077A">
            <w:pPr>
              <w:rPr>
                <w:sz w:val="16"/>
              </w:rPr>
            </w:pPr>
          </w:p>
        </w:tc>
        <w:tc>
          <w:tcPr>
            <w:tcW w:w="1020" w:type="dxa"/>
            <w:gridSpan w:val="3"/>
          </w:tcPr>
          <w:p w:rsidR="00F5456F" w:rsidRDefault="00F5456F" w:rsidP="002F077A">
            <w:pPr>
              <w:rPr>
                <w:sz w:val="16"/>
              </w:rPr>
            </w:pPr>
          </w:p>
        </w:tc>
        <w:tc>
          <w:tcPr>
            <w:tcW w:w="1019" w:type="dxa"/>
            <w:gridSpan w:val="3"/>
          </w:tcPr>
          <w:p w:rsidR="00F5456F" w:rsidRDefault="00F5456F" w:rsidP="002F077A">
            <w:pPr>
              <w:rPr>
                <w:sz w:val="16"/>
              </w:rPr>
            </w:pPr>
          </w:p>
        </w:tc>
        <w:tc>
          <w:tcPr>
            <w:tcW w:w="1019" w:type="dxa"/>
            <w:gridSpan w:val="2"/>
          </w:tcPr>
          <w:p w:rsidR="00F5456F" w:rsidRDefault="00F5456F" w:rsidP="002F077A">
            <w:pPr>
              <w:rPr>
                <w:sz w:val="16"/>
              </w:rPr>
            </w:pPr>
          </w:p>
        </w:tc>
        <w:tc>
          <w:tcPr>
            <w:tcW w:w="1020" w:type="dxa"/>
            <w:gridSpan w:val="2"/>
          </w:tcPr>
          <w:p w:rsidR="00F5456F" w:rsidRDefault="00F5456F" w:rsidP="002F077A">
            <w:pPr>
              <w:rPr>
                <w:sz w:val="16"/>
              </w:rPr>
            </w:pPr>
          </w:p>
        </w:tc>
        <w:tc>
          <w:tcPr>
            <w:tcW w:w="1022" w:type="dxa"/>
            <w:gridSpan w:val="4"/>
          </w:tcPr>
          <w:p w:rsidR="00F5456F" w:rsidRDefault="00F5456F" w:rsidP="002F077A">
            <w:pPr>
              <w:rPr>
                <w:sz w:val="16"/>
              </w:rPr>
            </w:pPr>
          </w:p>
        </w:tc>
        <w:tc>
          <w:tcPr>
            <w:tcW w:w="1029" w:type="dxa"/>
          </w:tcPr>
          <w:p w:rsidR="00F5456F" w:rsidRDefault="00F5456F" w:rsidP="002F077A">
            <w:pPr>
              <w:rPr>
                <w:sz w:val="16"/>
              </w:rPr>
            </w:pPr>
          </w:p>
        </w:tc>
      </w:tr>
      <w:tr w:rsidR="00F5456F" w:rsidRPr="00AA6204" w:rsidTr="002F077A">
        <w:tblPrEx>
          <w:tblCellMar>
            <w:top w:w="0" w:type="dxa"/>
            <w:bottom w:w="0" w:type="dxa"/>
          </w:tblCellMar>
        </w:tblPrEx>
        <w:trPr>
          <w:trHeight w:val="220"/>
          <w:jc w:val="center"/>
        </w:trPr>
        <w:tc>
          <w:tcPr>
            <w:tcW w:w="1401" w:type="dxa"/>
            <w:gridSpan w:val="2"/>
            <w:tcBorders>
              <w:top w:val="single" w:sz="12" w:space="0" w:color="000000"/>
              <w:bottom w:val="single" w:sz="12" w:space="0" w:color="000000"/>
            </w:tcBorders>
          </w:tcPr>
          <w:p w:rsidR="00F5456F" w:rsidRPr="00AA6204" w:rsidRDefault="00F5456F" w:rsidP="002F077A">
            <w:pPr>
              <w:jc w:val="center"/>
              <w:rPr>
                <w:b/>
                <w:sz w:val="16"/>
              </w:rPr>
            </w:pPr>
            <w:r w:rsidRPr="00AA6204">
              <w:rPr>
                <w:b/>
                <w:sz w:val="16"/>
              </w:rPr>
              <w:t>−</w:t>
            </w:r>
          </w:p>
        </w:tc>
        <w:tc>
          <w:tcPr>
            <w:tcW w:w="1402" w:type="dxa"/>
            <w:gridSpan w:val="4"/>
            <w:tcBorders>
              <w:top w:val="single" w:sz="12" w:space="0" w:color="000000"/>
              <w:bottom w:val="single" w:sz="12" w:space="0" w:color="000000"/>
            </w:tcBorders>
          </w:tcPr>
          <w:p w:rsidR="00F5456F" w:rsidRPr="00AA6204" w:rsidRDefault="00F5456F" w:rsidP="002F077A">
            <w:pPr>
              <w:jc w:val="center"/>
              <w:rPr>
                <w:b/>
                <w:sz w:val="16"/>
              </w:rPr>
            </w:pPr>
            <w:r w:rsidRPr="00AA6204">
              <w:rPr>
                <w:b/>
                <w:sz w:val="16"/>
              </w:rPr>
              <w:t>+</w:t>
            </w:r>
          </w:p>
        </w:tc>
        <w:tc>
          <w:tcPr>
            <w:tcW w:w="1401" w:type="dxa"/>
            <w:gridSpan w:val="4"/>
            <w:tcBorders>
              <w:top w:val="single" w:sz="12" w:space="0" w:color="000000"/>
              <w:bottom w:val="single" w:sz="12" w:space="0" w:color="000000"/>
            </w:tcBorders>
          </w:tcPr>
          <w:p w:rsidR="00F5456F" w:rsidRPr="00AA6204" w:rsidRDefault="00F5456F" w:rsidP="002F077A">
            <w:pPr>
              <w:jc w:val="center"/>
              <w:rPr>
                <w:b/>
                <w:sz w:val="16"/>
              </w:rPr>
            </w:pPr>
            <w:r w:rsidRPr="00AA6204">
              <w:rPr>
                <w:b/>
                <w:sz w:val="16"/>
              </w:rPr>
              <w:t>−</w:t>
            </w:r>
          </w:p>
        </w:tc>
        <w:tc>
          <w:tcPr>
            <w:tcW w:w="1402" w:type="dxa"/>
            <w:gridSpan w:val="3"/>
            <w:tcBorders>
              <w:top w:val="single" w:sz="12" w:space="0" w:color="000000"/>
              <w:bottom w:val="single" w:sz="12" w:space="0" w:color="000000"/>
            </w:tcBorders>
          </w:tcPr>
          <w:p w:rsidR="00F5456F" w:rsidRPr="00AA6204" w:rsidRDefault="00F5456F" w:rsidP="002F077A">
            <w:pPr>
              <w:jc w:val="center"/>
              <w:rPr>
                <w:b/>
                <w:sz w:val="16"/>
              </w:rPr>
            </w:pPr>
            <w:r w:rsidRPr="00AA6204">
              <w:rPr>
                <w:b/>
                <w:sz w:val="16"/>
              </w:rPr>
              <w:t>+</w:t>
            </w:r>
          </w:p>
        </w:tc>
        <w:tc>
          <w:tcPr>
            <w:tcW w:w="1402" w:type="dxa"/>
            <w:gridSpan w:val="4"/>
            <w:tcBorders>
              <w:top w:val="single" w:sz="12" w:space="0" w:color="000000"/>
              <w:bottom w:val="single" w:sz="12" w:space="0" w:color="000000"/>
            </w:tcBorders>
          </w:tcPr>
          <w:p w:rsidR="00F5456F" w:rsidRPr="00AA6204" w:rsidRDefault="00F5456F" w:rsidP="002F077A">
            <w:pPr>
              <w:jc w:val="center"/>
              <w:rPr>
                <w:b/>
                <w:sz w:val="16"/>
              </w:rPr>
            </w:pPr>
            <w:r w:rsidRPr="00AA6204">
              <w:rPr>
                <w:b/>
                <w:sz w:val="16"/>
              </w:rPr>
              <w:t>−</w:t>
            </w:r>
          </w:p>
        </w:tc>
        <w:tc>
          <w:tcPr>
            <w:tcW w:w="1401" w:type="dxa"/>
            <w:gridSpan w:val="4"/>
            <w:tcBorders>
              <w:top w:val="single" w:sz="12" w:space="0" w:color="000000"/>
              <w:bottom w:val="single" w:sz="12" w:space="0" w:color="000000"/>
            </w:tcBorders>
          </w:tcPr>
          <w:p w:rsidR="00F5456F" w:rsidRPr="00AA6204" w:rsidRDefault="00F5456F" w:rsidP="002F077A">
            <w:pPr>
              <w:jc w:val="center"/>
              <w:rPr>
                <w:b/>
                <w:sz w:val="16"/>
              </w:rPr>
            </w:pPr>
            <w:r w:rsidRPr="00AA6204">
              <w:rPr>
                <w:b/>
                <w:sz w:val="16"/>
              </w:rPr>
              <w:t>+</w:t>
            </w:r>
          </w:p>
        </w:tc>
        <w:tc>
          <w:tcPr>
            <w:tcW w:w="1402" w:type="dxa"/>
            <w:gridSpan w:val="4"/>
            <w:tcBorders>
              <w:top w:val="single" w:sz="12" w:space="0" w:color="000000"/>
              <w:bottom w:val="single" w:sz="12" w:space="0" w:color="000000"/>
            </w:tcBorders>
          </w:tcPr>
          <w:p w:rsidR="00F5456F" w:rsidRPr="00AA6204" w:rsidRDefault="00F5456F" w:rsidP="002F077A">
            <w:pPr>
              <w:jc w:val="center"/>
              <w:rPr>
                <w:b/>
                <w:sz w:val="16"/>
              </w:rPr>
            </w:pPr>
            <w:r w:rsidRPr="00AA6204">
              <w:rPr>
                <w:b/>
                <w:sz w:val="16"/>
              </w:rPr>
              <w:t>−</w:t>
            </w:r>
          </w:p>
        </w:tc>
        <w:tc>
          <w:tcPr>
            <w:tcW w:w="1402" w:type="dxa"/>
            <w:gridSpan w:val="2"/>
            <w:tcBorders>
              <w:top w:val="single" w:sz="12" w:space="0" w:color="000000"/>
              <w:bottom w:val="single" w:sz="12" w:space="0" w:color="000000"/>
            </w:tcBorders>
          </w:tcPr>
          <w:p w:rsidR="00F5456F" w:rsidRPr="00AA6204" w:rsidRDefault="00F5456F" w:rsidP="002F077A">
            <w:pPr>
              <w:jc w:val="center"/>
              <w:rPr>
                <w:b/>
                <w:sz w:val="16"/>
              </w:rPr>
            </w:pPr>
            <w:r w:rsidRPr="00AA6204">
              <w:rPr>
                <w:b/>
                <w:sz w:val="16"/>
              </w:rPr>
              <w:t>+</w:t>
            </w:r>
          </w:p>
        </w:tc>
      </w:tr>
      <w:tr w:rsidR="00F5456F" w:rsidTr="002F077A">
        <w:tblPrEx>
          <w:tblCellMar>
            <w:top w:w="0" w:type="dxa"/>
            <w:bottom w:w="0" w:type="dxa"/>
          </w:tblCellMar>
        </w:tblPrEx>
        <w:trPr>
          <w:trHeight w:val="221"/>
          <w:jc w:val="center"/>
        </w:trPr>
        <w:tc>
          <w:tcPr>
            <w:tcW w:w="1401" w:type="dxa"/>
            <w:gridSpan w:val="2"/>
            <w:tcBorders>
              <w:top w:val="single" w:sz="12" w:space="0" w:color="000000"/>
              <w:left w:val="single" w:sz="8" w:space="0" w:color="000000"/>
              <w:bottom w:val="single" w:sz="6" w:space="0" w:color="000000"/>
              <w:right w:val="nil"/>
            </w:tcBorders>
            <w:vAlign w:val="center"/>
          </w:tcPr>
          <w:p w:rsidR="00F5456F" w:rsidRDefault="00F5456F" w:rsidP="002F077A">
            <w:pPr>
              <w:rPr>
                <w:sz w:val="16"/>
              </w:rPr>
            </w:pPr>
            <w:r>
              <w:rPr>
                <w:sz w:val="16"/>
              </w:rPr>
              <w:t>1.</w:t>
            </w:r>
          </w:p>
        </w:tc>
        <w:tc>
          <w:tcPr>
            <w:tcW w:w="1402" w:type="dxa"/>
            <w:gridSpan w:val="4"/>
            <w:tcBorders>
              <w:top w:val="single" w:sz="12" w:space="0" w:color="000000"/>
              <w:left w:val="single" w:sz="6" w:space="0" w:color="000000"/>
              <w:bottom w:val="single" w:sz="6" w:space="0" w:color="000000"/>
              <w:right w:val="nil"/>
            </w:tcBorders>
            <w:vAlign w:val="center"/>
          </w:tcPr>
          <w:p w:rsidR="00F5456F" w:rsidRDefault="00F5456F" w:rsidP="002F077A">
            <w:pPr>
              <w:rPr>
                <w:sz w:val="16"/>
              </w:rPr>
            </w:pPr>
          </w:p>
        </w:tc>
        <w:tc>
          <w:tcPr>
            <w:tcW w:w="1401" w:type="dxa"/>
            <w:gridSpan w:val="4"/>
            <w:tcBorders>
              <w:top w:val="single" w:sz="12" w:space="0" w:color="000000"/>
              <w:left w:val="single" w:sz="12" w:space="0" w:color="000000"/>
              <w:bottom w:val="single" w:sz="6" w:space="0" w:color="000000"/>
              <w:right w:val="nil"/>
            </w:tcBorders>
            <w:vAlign w:val="center"/>
          </w:tcPr>
          <w:p w:rsidR="00F5456F" w:rsidRDefault="00F5456F" w:rsidP="002F077A">
            <w:pPr>
              <w:rPr>
                <w:sz w:val="16"/>
              </w:rPr>
            </w:pPr>
            <w:r>
              <w:rPr>
                <w:sz w:val="16"/>
              </w:rPr>
              <w:t>13.</w:t>
            </w:r>
          </w:p>
        </w:tc>
        <w:tc>
          <w:tcPr>
            <w:tcW w:w="1402" w:type="dxa"/>
            <w:gridSpan w:val="3"/>
            <w:tcBorders>
              <w:top w:val="single" w:sz="12" w:space="0" w:color="000000"/>
              <w:left w:val="single" w:sz="6" w:space="0" w:color="000000"/>
              <w:bottom w:val="single" w:sz="6" w:space="0" w:color="000000"/>
              <w:right w:val="nil"/>
            </w:tcBorders>
            <w:vAlign w:val="center"/>
          </w:tcPr>
          <w:p w:rsidR="00F5456F" w:rsidRDefault="00F5456F" w:rsidP="002F077A">
            <w:pPr>
              <w:rPr>
                <w:sz w:val="16"/>
              </w:rPr>
            </w:pPr>
          </w:p>
        </w:tc>
        <w:tc>
          <w:tcPr>
            <w:tcW w:w="1402" w:type="dxa"/>
            <w:gridSpan w:val="4"/>
            <w:tcBorders>
              <w:top w:val="single" w:sz="12" w:space="0" w:color="000000"/>
              <w:left w:val="single" w:sz="12" w:space="0" w:color="000000"/>
              <w:bottom w:val="single" w:sz="6" w:space="0" w:color="000000"/>
              <w:right w:val="nil"/>
            </w:tcBorders>
            <w:vAlign w:val="center"/>
          </w:tcPr>
          <w:p w:rsidR="00F5456F" w:rsidRDefault="00F5456F" w:rsidP="002F077A">
            <w:pPr>
              <w:rPr>
                <w:sz w:val="16"/>
              </w:rPr>
            </w:pPr>
            <w:r>
              <w:rPr>
                <w:sz w:val="16"/>
              </w:rPr>
              <w:t>25.</w:t>
            </w:r>
          </w:p>
        </w:tc>
        <w:tc>
          <w:tcPr>
            <w:tcW w:w="1401" w:type="dxa"/>
            <w:gridSpan w:val="4"/>
            <w:tcBorders>
              <w:top w:val="single" w:sz="12" w:space="0" w:color="000000"/>
              <w:left w:val="single" w:sz="6" w:space="0" w:color="000000"/>
              <w:bottom w:val="single" w:sz="6" w:space="0" w:color="000000"/>
              <w:right w:val="nil"/>
            </w:tcBorders>
            <w:vAlign w:val="center"/>
          </w:tcPr>
          <w:p w:rsidR="00F5456F" w:rsidRDefault="00F5456F" w:rsidP="002F077A">
            <w:pPr>
              <w:rPr>
                <w:sz w:val="16"/>
              </w:rPr>
            </w:pPr>
          </w:p>
        </w:tc>
        <w:tc>
          <w:tcPr>
            <w:tcW w:w="1402" w:type="dxa"/>
            <w:gridSpan w:val="4"/>
            <w:tcBorders>
              <w:top w:val="single" w:sz="12" w:space="0" w:color="000000"/>
              <w:left w:val="single" w:sz="12" w:space="0" w:color="000000"/>
              <w:bottom w:val="single" w:sz="6" w:space="0" w:color="000000"/>
              <w:right w:val="nil"/>
            </w:tcBorders>
            <w:vAlign w:val="center"/>
          </w:tcPr>
          <w:p w:rsidR="00F5456F" w:rsidRDefault="00F5456F" w:rsidP="002F077A">
            <w:pPr>
              <w:rPr>
                <w:sz w:val="16"/>
              </w:rPr>
            </w:pPr>
            <w:r>
              <w:rPr>
                <w:sz w:val="16"/>
              </w:rPr>
              <w:t>37.</w:t>
            </w:r>
          </w:p>
        </w:tc>
        <w:tc>
          <w:tcPr>
            <w:tcW w:w="1402" w:type="dxa"/>
            <w:gridSpan w:val="2"/>
            <w:tcBorders>
              <w:top w:val="single" w:sz="12" w:space="0" w:color="000000"/>
              <w:left w:val="single" w:sz="6" w:space="0" w:color="000000"/>
              <w:bottom w:val="single" w:sz="6" w:space="0" w:color="000000"/>
              <w:right w:val="single" w:sz="8" w:space="0" w:color="000000"/>
            </w:tcBorders>
          </w:tcPr>
          <w:p w:rsidR="00F5456F" w:rsidRDefault="00F5456F" w:rsidP="002F077A">
            <w:pPr>
              <w:rPr>
                <w:sz w:val="16"/>
              </w:rPr>
            </w:pPr>
          </w:p>
        </w:tc>
      </w:tr>
      <w:tr w:rsidR="00F5456F" w:rsidTr="002F077A">
        <w:tblPrEx>
          <w:tblCellMar>
            <w:top w:w="0" w:type="dxa"/>
            <w:bottom w:w="0" w:type="dxa"/>
          </w:tblCellMar>
        </w:tblPrEx>
        <w:trPr>
          <w:trHeight w:val="221"/>
          <w:jc w:val="center"/>
        </w:trPr>
        <w:tc>
          <w:tcPr>
            <w:tcW w:w="1401" w:type="dxa"/>
            <w:gridSpan w:val="2"/>
            <w:tcBorders>
              <w:top w:val="single" w:sz="6" w:space="0" w:color="000000"/>
            </w:tcBorders>
            <w:vAlign w:val="center"/>
          </w:tcPr>
          <w:p w:rsidR="00F5456F" w:rsidRDefault="00F5456F" w:rsidP="002F077A">
            <w:pPr>
              <w:rPr>
                <w:sz w:val="16"/>
              </w:rPr>
            </w:pPr>
            <w:r>
              <w:rPr>
                <w:sz w:val="16"/>
              </w:rPr>
              <w:t>2.</w:t>
            </w:r>
          </w:p>
        </w:tc>
        <w:tc>
          <w:tcPr>
            <w:tcW w:w="1402" w:type="dxa"/>
            <w:gridSpan w:val="4"/>
            <w:tcBorders>
              <w:top w:val="single" w:sz="6" w:space="0" w:color="000000"/>
              <w:right w:val="nil"/>
            </w:tcBorders>
            <w:vAlign w:val="center"/>
          </w:tcPr>
          <w:p w:rsidR="00F5456F" w:rsidRDefault="00F5456F" w:rsidP="002F077A">
            <w:pPr>
              <w:rPr>
                <w:sz w:val="16"/>
              </w:rPr>
            </w:pPr>
          </w:p>
        </w:tc>
        <w:tc>
          <w:tcPr>
            <w:tcW w:w="1401" w:type="dxa"/>
            <w:gridSpan w:val="4"/>
            <w:tcBorders>
              <w:top w:val="single" w:sz="6" w:space="0" w:color="000000"/>
              <w:left w:val="single" w:sz="12" w:space="0" w:color="000000"/>
            </w:tcBorders>
            <w:vAlign w:val="center"/>
          </w:tcPr>
          <w:p w:rsidR="00F5456F" w:rsidRDefault="00F5456F" w:rsidP="002F077A">
            <w:pPr>
              <w:rPr>
                <w:sz w:val="16"/>
              </w:rPr>
            </w:pPr>
            <w:r>
              <w:rPr>
                <w:sz w:val="16"/>
              </w:rPr>
              <w:t>14.</w:t>
            </w:r>
          </w:p>
        </w:tc>
        <w:tc>
          <w:tcPr>
            <w:tcW w:w="1402" w:type="dxa"/>
            <w:gridSpan w:val="3"/>
            <w:tcBorders>
              <w:top w:val="single" w:sz="6" w:space="0" w:color="000000"/>
              <w:right w:val="nil"/>
            </w:tcBorders>
            <w:vAlign w:val="center"/>
          </w:tcPr>
          <w:p w:rsidR="00F5456F" w:rsidRDefault="00F5456F" w:rsidP="002F077A">
            <w:pPr>
              <w:rPr>
                <w:sz w:val="16"/>
              </w:rPr>
            </w:pPr>
          </w:p>
        </w:tc>
        <w:tc>
          <w:tcPr>
            <w:tcW w:w="1402" w:type="dxa"/>
            <w:gridSpan w:val="4"/>
            <w:tcBorders>
              <w:top w:val="single" w:sz="6" w:space="0" w:color="000000"/>
              <w:left w:val="single" w:sz="12" w:space="0" w:color="000000"/>
            </w:tcBorders>
            <w:vAlign w:val="center"/>
          </w:tcPr>
          <w:p w:rsidR="00F5456F" w:rsidRDefault="00F5456F" w:rsidP="002F077A">
            <w:pPr>
              <w:rPr>
                <w:sz w:val="16"/>
              </w:rPr>
            </w:pPr>
            <w:r>
              <w:rPr>
                <w:sz w:val="16"/>
              </w:rPr>
              <w:t>26.</w:t>
            </w:r>
          </w:p>
        </w:tc>
        <w:tc>
          <w:tcPr>
            <w:tcW w:w="1401" w:type="dxa"/>
            <w:gridSpan w:val="4"/>
            <w:tcBorders>
              <w:top w:val="single" w:sz="6" w:space="0" w:color="000000"/>
              <w:right w:val="nil"/>
            </w:tcBorders>
            <w:vAlign w:val="center"/>
          </w:tcPr>
          <w:p w:rsidR="00F5456F" w:rsidRDefault="00F5456F" w:rsidP="002F077A">
            <w:pPr>
              <w:rPr>
                <w:sz w:val="16"/>
              </w:rPr>
            </w:pPr>
          </w:p>
        </w:tc>
        <w:tc>
          <w:tcPr>
            <w:tcW w:w="1402" w:type="dxa"/>
            <w:gridSpan w:val="4"/>
            <w:tcBorders>
              <w:top w:val="single" w:sz="6" w:space="0" w:color="000000"/>
              <w:left w:val="single" w:sz="12" w:space="0" w:color="000000"/>
            </w:tcBorders>
            <w:vAlign w:val="center"/>
          </w:tcPr>
          <w:p w:rsidR="00F5456F" w:rsidRDefault="00F5456F" w:rsidP="002F077A">
            <w:pPr>
              <w:rPr>
                <w:sz w:val="16"/>
              </w:rPr>
            </w:pPr>
            <w:r>
              <w:rPr>
                <w:sz w:val="16"/>
              </w:rPr>
              <w:t>38.</w:t>
            </w:r>
          </w:p>
        </w:tc>
        <w:tc>
          <w:tcPr>
            <w:tcW w:w="1402" w:type="dxa"/>
            <w:gridSpan w:val="2"/>
            <w:tcBorders>
              <w:top w:val="single" w:sz="6" w:space="0" w:color="000000"/>
            </w:tcBorders>
          </w:tcPr>
          <w:p w:rsidR="00F5456F" w:rsidRDefault="00F5456F" w:rsidP="002F077A">
            <w:pPr>
              <w:rPr>
                <w:sz w:val="16"/>
              </w:rPr>
            </w:pPr>
          </w:p>
        </w:tc>
      </w:tr>
      <w:tr w:rsidR="00F5456F" w:rsidTr="002F077A">
        <w:tblPrEx>
          <w:tblCellMar>
            <w:top w:w="0" w:type="dxa"/>
            <w:bottom w:w="0" w:type="dxa"/>
          </w:tblCellMar>
        </w:tblPrEx>
        <w:trPr>
          <w:trHeight w:val="221"/>
          <w:jc w:val="center"/>
        </w:trPr>
        <w:tc>
          <w:tcPr>
            <w:tcW w:w="1401" w:type="dxa"/>
            <w:gridSpan w:val="2"/>
            <w:vAlign w:val="center"/>
          </w:tcPr>
          <w:p w:rsidR="00F5456F" w:rsidRDefault="00F5456F" w:rsidP="002F077A">
            <w:pPr>
              <w:rPr>
                <w:sz w:val="16"/>
              </w:rPr>
            </w:pPr>
            <w:r>
              <w:rPr>
                <w:sz w:val="16"/>
              </w:rPr>
              <w:t>3.</w:t>
            </w:r>
          </w:p>
        </w:tc>
        <w:tc>
          <w:tcPr>
            <w:tcW w:w="1402" w:type="dxa"/>
            <w:gridSpan w:val="4"/>
            <w:tcBorders>
              <w:right w:val="nil"/>
            </w:tcBorders>
            <w:vAlign w:val="center"/>
          </w:tcPr>
          <w:p w:rsidR="00F5456F" w:rsidRDefault="00F5456F" w:rsidP="002F077A">
            <w:pPr>
              <w:rPr>
                <w:sz w:val="16"/>
              </w:rPr>
            </w:pPr>
          </w:p>
        </w:tc>
        <w:tc>
          <w:tcPr>
            <w:tcW w:w="1401" w:type="dxa"/>
            <w:gridSpan w:val="4"/>
            <w:tcBorders>
              <w:left w:val="single" w:sz="12" w:space="0" w:color="000000"/>
            </w:tcBorders>
            <w:vAlign w:val="center"/>
          </w:tcPr>
          <w:p w:rsidR="00F5456F" w:rsidRDefault="00F5456F" w:rsidP="002F077A">
            <w:pPr>
              <w:rPr>
                <w:sz w:val="16"/>
              </w:rPr>
            </w:pPr>
            <w:r>
              <w:rPr>
                <w:sz w:val="16"/>
              </w:rPr>
              <w:t>15.</w:t>
            </w:r>
          </w:p>
        </w:tc>
        <w:tc>
          <w:tcPr>
            <w:tcW w:w="1402" w:type="dxa"/>
            <w:gridSpan w:val="3"/>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27.</w:t>
            </w:r>
          </w:p>
        </w:tc>
        <w:tc>
          <w:tcPr>
            <w:tcW w:w="1401" w:type="dxa"/>
            <w:gridSpan w:val="4"/>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39.</w:t>
            </w:r>
          </w:p>
        </w:tc>
        <w:tc>
          <w:tcPr>
            <w:tcW w:w="1402" w:type="dxa"/>
            <w:gridSpan w:val="2"/>
          </w:tcPr>
          <w:p w:rsidR="00F5456F" w:rsidRDefault="00F5456F" w:rsidP="002F077A">
            <w:pPr>
              <w:rPr>
                <w:sz w:val="16"/>
              </w:rPr>
            </w:pPr>
          </w:p>
        </w:tc>
      </w:tr>
      <w:tr w:rsidR="00F5456F" w:rsidTr="002F077A">
        <w:tblPrEx>
          <w:tblCellMar>
            <w:top w:w="0" w:type="dxa"/>
            <w:bottom w:w="0" w:type="dxa"/>
          </w:tblCellMar>
        </w:tblPrEx>
        <w:trPr>
          <w:trHeight w:val="221"/>
          <w:jc w:val="center"/>
        </w:trPr>
        <w:tc>
          <w:tcPr>
            <w:tcW w:w="1401" w:type="dxa"/>
            <w:gridSpan w:val="2"/>
            <w:vAlign w:val="center"/>
          </w:tcPr>
          <w:p w:rsidR="00F5456F" w:rsidRDefault="00F5456F" w:rsidP="002F077A">
            <w:pPr>
              <w:rPr>
                <w:sz w:val="16"/>
              </w:rPr>
            </w:pPr>
            <w:r>
              <w:rPr>
                <w:sz w:val="16"/>
              </w:rPr>
              <w:t>4.</w:t>
            </w:r>
          </w:p>
        </w:tc>
        <w:tc>
          <w:tcPr>
            <w:tcW w:w="1402" w:type="dxa"/>
            <w:gridSpan w:val="4"/>
            <w:tcBorders>
              <w:right w:val="nil"/>
            </w:tcBorders>
            <w:vAlign w:val="center"/>
          </w:tcPr>
          <w:p w:rsidR="00F5456F" w:rsidRDefault="00F5456F" w:rsidP="002F077A">
            <w:pPr>
              <w:rPr>
                <w:sz w:val="16"/>
              </w:rPr>
            </w:pPr>
          </w:p>
        </w:tc>
        <w:tc>
          <w:tcPr>
            <w:tcW w:w="1401" w:type="dxa"/>
            <w:gridSpan w:val="4"/>
            <w:tcBorders>
              <w:left w:val="single" w:sz="12" w:space="0" w:color="000000"/>
            </w:tcBorders>
            <w:vAlign w:val="center"/>
          </w:tcPr>
          <w:p w:rsidR="00F5456F" w:rsidRDefault="00F5456F" w:rsidP="002F077A">
            <w:pPr>
              <w:rPr>
                <w:sz w:val="16"/>
              </w:rPr>
            </w:pPr>
            <w:r>
              <w:rPr>
                <w:sz w:val="16"/>
              </w:rPr>
              <w:t>16.</w:t>
            </w:r>
          </w:p>
        </w:tc>
        <w:tc>
          <w:tcPr>
            <w:tcW w:w="1402" w:type="dxa"/>
            <w:gridSpan w:val="3"/>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28.</w:t>
            </w:r>
          </w:p>
        </w:tc>
        <w:tc>
          <w:tcPr>
            <w:tcW w:w="1401" w:type="dxa"/>
            <w:gridSpan w:val="4"/>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40.</w:t>
            </w:r>
          </w:p>
        </w:tc>
        <w:tc>
          <w:tcPr>
            <w:tcW w:w="1402" w:type="dxa"/>
            <w:gridSpan w:val="2"/>
          </w:tcPr>
          <w:p w:rsidR="00F5456F" w:rsidRDefault="00F5456F" w:rsidP="002F077A">
            <w:pPr>
              <w:rPr>
                <w:sz w:val="16"/>
              </w:rPr>
            </w:pPr>
          </w:p>
        </w:tc>
      </w:tr>
      <w:tr w:rsidR="00F5456F" w:rsidTr="002F077A">
        <w:tblPrEx>
          <w:tblCellMar>
            <w:top w:w="0" w:type="dxa"/>
            <w:bottom w:w="0" w:type="dxa"/>
          </w:tblCellMar>
        </w:tblPrEx>
        <w:trPr>
          <w:trHeight w:val="221"/>
          <w:jc w:val="center"/>
        </w:trPr>
        <w:tc>
          <w:tcPr>
            <w:tcW w:w="1401" w:type="dxa"/>
            <w:gridSpan w:val="2"/>
            <w:vAlign w:val="center"/>
          </w:tcPr>
          <w:p w:rsidR="00F5456F" w:rsidRDefault="00F5456F" w:rsidP="002F077A">
            <w:pPr>
              <w:rPr>
                <w:sz w:val="16"/>
              </w:rPr>
            </w:pPr>
            <w:r>
              <w:rPr>
                <w:sz w:val="16"/>
              </w:rPr>
              <w:t>5.</w:t>
            </w:r>
          </w:p>
        </w:tc>
        <w:tc>
          <w:tcPr>
            <w:tcW w:w="1402" w:type="dxa"/>
            <w:gridSpan w:val="4"/>
            <w:tcBorders>
              <w:right w:val="nil"/>
            </w:tcBorders>
            <w:vAlign w:val="center"/>
          </w:tcPr>
          <w:p w:rsidR="00F5456F" w:rsidRDefault="00F5456F" w:rsidP="002F077A">
            <w:pPr>
              <w:rPr>
                <w:sz w:val="16"/>
              </w:rPr>
            </w:pPr>
          </w:p>
        </w:tc>
        <w:tc>
          <w:tcPr>
            <w:tcW w:w="1401" w:type="dxa"/>
            <w:gridSpan w:val="4"/>
            <w:tcBorders>
              <w:left w:val="single" w:sz="12" w:space="0" w:color="000000"/>
            </w:tcBorders>
            <w:vAlign w:val="center"/>
          </w:tcPr>
          <w:p w:rsidR="00F5456F" w:rsidRDefault="00F5456F" w:rsidP="002F077A">
            <w:pPr>
              <w:rPr>
                <w:sz w:val="16"/>
              </w:rPr>
            </w:pPr>
            <w:r>
              <w:rPr>
                <w:sz w:val="16"/>
              </w:rPr>
              <w:t>17.</w:t>
            </w:r>
          </w:p>
        </w:tc>
        <w:tc>
          <w:tcPr>
            <w:tcW w:w="1402" w:type="dxa"/>
            <w:gridSpan w:val="3"/>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29.</w:t>
            </w:r>
          </w:p>
        </w:tc>
        <w:tc>
          <w:tcPr>
            <w:tcW w:w="1401" w:type="dxa"/>
            <w:gridSpan w:val="4"/>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41.</w:t>
            </w:r>
          </w:p>
        </w:tc>
        <w:tc>
          <w:tcPr>
            <w:tcW w:w="1402" w:type="dxa"/>
            <w:gridSpan w:val="2"/>
          </w:tcPr>
          <w:p w:rsidR="00F5456F" w:rsidRDefault="00F5456F" w:rsidP="002F077A">
            <w:pPr>
              <w:rPr>
                <w:sz w:val="16"/>
              </w:rPr>
            </w:pPr>
          </w:p>
        </w:tc>
      </w:tr>
      <w:tr w:rsidR="00F5456F" w:rsidTr="002F077A">
        <w:tblPrEx>
          <w:tblCellMar>
            <w:top w:w="0" w:type="dxa"/>
            <w:bottom w:w="0" w:type="dxa"/>
          </w:tblCellMar>
        </w:tblPrEx>
        <w:trPr>
          <w:trHeight w:val="221"/>
          <w:jc w:val="center"/>
        </w:trPr>
        <w:tc>
          <w:tcPr>
            <w:tcW w:w="1401" w:type="dxa"/>
            <w:gridSpan w:val="2"/>
            <w:vAlign w:val="center"/>
          </w:tcPr>
          <w:p w:rsidR="00F5456F" w:rsidRDefault="00F5456F" w:rsidP="002F077A">
            <w:pPr>
              <w:rPr>
                <w:sz w:val="16"/>
              </w:rPr>
            </w:pPr>
            <w:r>
              <w:rPr>
                <w:sz w:val="16"/>
              </w:rPr>
              <w:t>6.</w:t>
            </w:r>
          </w:p>
        </w:tc>
        <w:tc>
          <w:tcPr>
            <w:tcW w:w="1402" w:type="dxa"/>
            <w:gridSpan w:val="4"/>
            <w:tcBorders>
              <w:right w:val="nil"/>
            </w:tcBorders>
            <w:vAlign w:val="center"/>
          </w:tcPr>
          <w:p w:rsidR="00F5456F" w:rsidRDefault="00F5456F" w:rsidP="002F077A">
            <w:pPr>
              <w:rPr>
                <w:sz w:val="16"/>
              </w:rPr>
            </w:pPr>
          </w:p>
        </w:tc>
        <w:tc>
          <w:tcPr>
            <w:tcW w:w="1401" w:type="dxa"/>
            <w:gridSpan w:val="4"/>
            <w:tcBorders>
              <w:left w:val="single" w:sz="12" w:space="0" w:color="000000"/>
            </w:tcBorders>
            <w:vAlign w:val="center"/>
          </w:tcPr>
          <w:p w:rsidR="00F5456F" w:rsidRDefault="00F5456F" w:rsidP="002F077A">
            <w:pPr>
              <w:rPr>
                <w:sz w:val="16"/>
              </w:rPr>
            </w:pPr>
            <w:r>
              <w:rPr>
                <w:sz w:val="16"/>
              </w:rPr>
              <w:t>18.</w:t>
            </w:r>
          </w:p>
        </w:tc>
        <w:tc>
          <w:tcPr>
            <w:tcW w:w="1402" w:type="dxa"/>
            <w:gridSpan w:val="3"/>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30.</w:t>
            </w:r>
          </w:p>
        </w:tc>
        <w:tc>
          <w:tcPr>
            <w:tcW w:w="1401" w:type="dxa"/>
            <w:gridSpan w:val="4"/>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42.</w:t>
            </w:r>
          </w:p>
        </w:tc>
        <w:tc>
          <w:tcPr>
            <w:tcW w:w="1402" w:type="dxa"/>
            <w:gridSpan w:val="2"/>
          </w:tcPr>
          <w:p w:rsidR="00F5456F" w:rsidRDefault="00F5456F" w:rsidP="002F077A">
            <w:pPr>
              <w:rPr>
                <w:sz w:val="16"/>
              </w:rPr>
            </w:pPr>
          </w:p>
        </w:tc>
      </w:tr>
      <w:tr w:rsidR="00F5456F" w:rsidTr="002F077A">
        <w:tblPrEx>
          <w:tblCellMar>
            <w:top w:w="0" w:type="dxa"/>
            <w:bottom w:w="0" w:type="dxa"/>
          </w:tblCellMar>
        </w:tblPrEx>
        <w:trPr>
          <w:trHeight w:val="220"/>
          <w:jc w:val="center"/>
        </w:trPr>
        <w:tc>
          <w:tcPr>
            <w:tcW w:w="1401" w:type="dxa"/>
            <w:gridSpan w:val="2"/>
            <w:vAlign w:val="center"/>
          </w:tcPr>
          <w:p w:rsidR="00F5456F" w:rsidRDefault="00F5456F" w:rsidP="002F077A">
            <w:pPr>
              <w:rPr>
                <w:sz w:val="16"/>
              </w:rPr>
            </w:pPr>
            <w:r>
              <w:rPr>
                <w:sz w:val="16"/>
              </w:rPr>
              <w:t>7.</w:t>
            </w:r>
          </w:p>
        </w:tc>
        <w:tc>
          <w:tcPr>
            <w:tcW w:w="1402" w:type="dxa"/>
            <w:gridSpan w:val="4"/>
            <w:tcBorders>
              <w:right w:val="nil"/>
            </w:tcBorders>
            <w:vAlign w:val="center"/>
          </w:tcPr>
          <w:p w:rsidR="00F5456F" w:rsidRDefault="00F5456F" w:rsidP="002F077A">
            <w:pPr>
              <w:rPr>
                <w:sz w:val="16"/>
              </w:rPr>
            </w:pPr>
          </w:p>
        </w:tc>
        <w:tc>
          <w:tcPr>
            <w:tcW w:w="1401" w:type="dxa"/>
            <w:gridSpan w:val="4"/>
            <w:tcBorders>
              <w:left w:val="single" w:sz="12" w:space="0" w:color="000000"/>
            </w:tcBorders>
            <w:vAlign w:val="center"/>
          </w:tcPr>
          <w:p w:rsidR="00F5456F" w:rsidRDefault="00F5456F" w:rsidP="002F077A">
            <w:pPr>
              <w:rPr>
                <w:sz w:val="16"/>
              </w:rPr>
            </w:pPr>
            <w:r>
              <w:rPr>
                <w:sz w:val="16"/>
              </w:rPr>
              <w:t>19.</w:t>
            </w:r>
          </w:p>
        </w:tc>
        <w:tc>
          <w:tcPr>
            <w:tcW w:w="1402" w:type="dxa"/>
            <w:gridSpan w:val="3"/>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31.</w:t>
            </w:r>
          </w:p>
        </w:tc>
        <w:tc>
          <w:tcPr>
            <w:tcW w:w="1401" w:type="dxa"/>
            <w:gridSpan w:val="4"/>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43.</w:t>
            </w:r>
          </w:p>
        </w:tc>
        <w:tc>
          <w:tcPr>
            <w:tcW w:w="1402" w:type="dxa"/>
            <w:gridSpan w:val="2"/>
          </w:tcPr>
          <w:p w:rsidR="00F5456F" w:rsidRDefault="00F5456F" w:rsidP="002F077A">
            <w:pPr>
              <w:rPr>
                <w:sz w:val="16"/>
              </w:rPr>
            </w:pPr>
          </w:p>
        </w:tc>
      </w:tr>
      <w:tr w:rsidR="00F5456F" w:rsidTr="002F077A">
        <w:tblPrEx>
          <w:tblCellMar>
            <w:top w:w="0" w:type="dxa"/>
            <w:bottom w:w="0" w:type="dxa"/>
          </w:tblCellMar>
        </w:tblPrEx>
        <w:trPr>
          <w:trHeight w:val="221"/>
          <w:jc w:val="center"/>
        </w:trPr>
        <w:tc>
          <w:tcPr>
            <w:tcW w:w="1401" w:type="dxa"/>
            <w:gridSpan w:val="2"/>
            <w:vAlign w:val="center"/>
          </w:tcPr>
          <w:p w:rsidR="00F5456F" w:rsidRDefault="00F5456F" w:rsidP="002F077A">
            <w:pPr>
              <w:rPr>
                <w:sz w:val="16"/>
              </w:rPr>
            </w:pPr>
            <w:r>
              <w:rPr>
                <w:sz w:val="16"/>
              </w:rPr>
              <w:t>8.</w:t>
            </w:r>
          </w:p>
        </w:tc>
        <w:tc>
          <w:tcPr>
            <w:tcW w:w="1402" w:type="dxa"/>
            <w:gridSpan w:val="4"/>
            <w:tcBorders>
              <w:right w:val="nil"/>
            </w:tcBorders>
            <w:vAlign w:val="center"/>
          </w:tcPr>
          <w:p w:rsidR="00F5456F" w:rsidRDefault="00F5456F" w:rsidP="002F077A">
            <w:pPr>
              <w:rPr>
                <w:sz w:val="16"/>
              </w:rPr>
            </w:pPr>
          </w:p>
        </w:tc>
        <w:tc>
          <w:tcPr>
            <w:tcW w:w="1401" w:type="dxa"/>
            <w:gridSpan w:val="4"/>
            <w:tcBorders>
              <w:left w:val="single" w:sz="12" w:space="0" w:color="000000"/>
            </w:tcBorders>
            <w:vAlign w:val="center"/>
          </w:tcPr>
          <w:p w:rsidR="00F5456F" w:rsidRDefault="00F5456F" w:rsidP="002F077A">
            <w:pPr>
              <w:rPr>
                <w:sz w:val="16"/>
              </w:rPr>
            </w:pPr>
            <w:r>
              <w:rPr>
                <w:sz w:val="16"/>
              </w:rPr>
              <w:t>20.</w:t>
            </w:r>
          </w:p>
        </w:tc>
        <w:tc>
          <w:tcPr>
            <w:tcW w:w="1402" w:type="dxa"/>
            <w:gridSpan w:val="3"/>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32.</w:t>
            </w:r>
          </w:p>
        </w:tc>
        <w:tc>
          <w:tcPr>
            <w:tcW w:w="1401" w:type="dxa"/>
            <w:gridSpan w:val="4"/>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44.</w:t>
            </w:r>
          </w:p>
        </w:tc>
        <w:tc>
          <w:tcPr>
            <w:tcW w:w="1402" w:type="dxa"/>
            <w:gridSpan w:val="2"/>
          </w:tcPr>
          <w:p w:rsidR="00F5456F" w:rsidRDefault="00F5456F" w:rsidP="002F077A">
            <w:pPr>
              <w:rPr>
                <w:sz w:val="16"/>
              </w:rPr>
            </w:pPr>
          </w:p>
        </w:tc>
      </w:tr>
      <w:tr w:rsidR="00F5456F" w:rsidTr="002F077A">
        <w:tblPrEx>
          <w:tblCellMar>
            <w:top w:w="0" w:type="dxa"/>
            <w:bottom w:w="0" w:type="dxa"/>
          </w:tblCellMar>
        </w:tblPrEx>
        <w:trPr>
          <w:trHeight w:val="221"/>
          <w:jc w:val="center"/>
        </w:trPr>
        <w:tc>
          <w:tcPr>
            <w:tcW w:w="1401" w:type="dxa"/>
            <w:gridSpan w:val="2"/>
            <w:vAlign w:val="center"/>
          </w:tcPr>
          <w:p w:rsidR="00F5456F" w:rsidRDefault="00F5456F" w:rsidP="002F077A">
            <w:pPr>
              <w:rPr>
                <w:sz w:val="16"/>
              </w:rPr>
            </w:pPr>
            <w:r>
              <w:rPr>
                <w:sz w:val="16"/>
              </w:rPr>
              <w:t>9.</w:t>
            </w:r>
          </w:p>
        </w:tc>
        <w:tc>
          <w:tcPr>
            <w:tcW w:w="1402" w:type="dxa"/>
            <w:gridSpan w:val="4"/>
            <w:tcBorders>
              <w:right w:val="nil"/>
            </w:tcBorders>
            <w:vAlign w:val="center"/>
          </w:tcPr>
          <w:p w:rsidR="00F5456F" w:rsidRDefault="00F5456F" w:rsidP="002F077A">
            <w:pPr>
              <w:rPr>
                <w:sz w:val="16"/>
              </w:rPr>
            </w:pPr>
          </w:p>
        </w:tc>
        <w:tc>
          <w:tcPr>
            <w:tcW w:w="1401" w:type="dxa"/>
            <w:gridSpan w:val="4"/>
            <w:tcBorders>
              <w:left w:val="single" w:sz="12" w:space="0" w:color="000000"/>
            </w:tcBorders>
            <w:vAlign w:val="center"/>
          </w:tcPr>
          <w:p w:rsidR="00F5456F" w:rsidRDefault="00F5456F" w:rsidP="002F077A">
            <w:pPr>
              <w:rPr>
                <w:sz w:val="16"/>
              </w:rPr>
            </w:pPr>
            <w:r>
              <w:rPr>
                <w:sz w:val="16"/>
              </w:rPr>
              <w:t>21.</w:t>
            </w:r>
          </w:p>
        </w:tc>
        <w:tc>
          <w:tcPr>
            <w:tcW w:w="1402" w:type="dxa"/>
            <w:gridSpan w:val="3"/>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33.</w:t>
            </w:r>
          </w:p>
        </w:tc>
        <w:tc>
          <w:tcPr>
            <w:tcW w:w="1401" w:type="dxa"/>
            <w:gridSpan w:val="4"/>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45.</w:t>
            </w:r>
          </w:p>
        </w:tc>
        <w:tc>
          <w:tcPr>
            <w:tcW w:w="1402" w:type="dxa"/>
            <w:gridSpan w:val="2"/>
          </w:tcPr>
          <w:p w:rsidR="00F5456F" w:rsidRDefault="00F5456F" w:rsidP="002F077A">
            <w:pPr>
              <w:rPr>
                <w:sz w:val="16"/>
              </w:rPr>
            </w:pPr>
          </w:p>
        </w:tc>
      </w:tr>
      <w:tr w:rsidR="00F5456F" w:rsidTr="002F077A">
        <w:tblPrEx>
          <w:tblCellMar>
            <w:top w:w="0" w:type="dxa"/>
            <w:bottom w:w="0" w:type="dxa"/>
          </w:tblCellMar>
        </w:tblPrEx>
        <w:trPr>
          <w:trHeight w:val="221"/>
          <w:jc w:val="center"/>
        </w:trPr>
        <w:tc>
          <w:tcPr>
            <w:tcW w:w="1401" w:type="dxa"/>
            <w:gridSpan w:val="2"/>
            <w:vAlign w:val="center"/>
          </w:tcPr>
          <w:p w:rsidR="00F5456F" w:rsidRDefault="00F5456F" w:rsidP="002F077A">
            <w:pPr>
              <w:rPr>
                <w:sz w:val="16"/>
              </w:rPr>
            </w:pPr>
            <w:r>
              <w:rPr>
                <w:sz w:val="16"/>
              </w:rPr>
              <w:t>10.</w:t>
            </w:r>
          </w:p>
        </w:tc>
        <w:tc>
          <w:tcPr>
            <w:tcW w:w="1402" w:type="dxa"/>
            <w:gridSpan w:val="4"/>
            <w:tcBorders>
              <w:right w:val="nil"/>
            </w:tcBorders>
            <w:vAlign w:val="center"/>
          </w:tcPr>
          <w:p w:rsidR="00F5456F" w:rsidRDefault="00F5456F" w:rsidP="002F077A">
            <w:pPr>
              <w:rPr>
                <w:sz w:val="16"/>
              </w:rPr>
            </w:pPr>
          </w:p>
        </w:tc>
        <w:tc>
          <w:tcPr>
            <w:tcW w:w="1401" w:type="dxa"/>
            <w:gridSpan w:val="4"/>
            <w:tcBorders>
              <w:left w:val="single" w:sz="12" w:space="0" w:color="000000"/>
            </w:tcBorders>
            <w:vAlign w:val="center"/>
          </w:tcPr>
          <w:p w:rsidR="00F5456F" w:rsidRDefault="00F5456F" w:rsidP="002F077A">
            <w:pPr>
              <w:rPr>
                <w:sz w:val="16"/>
              </w:rPr>
            </w:pPr>
            <w:r>
              <w:rPr>
                <w:sz w:val="16"/>
              </w:rPr>
              <w:t>22.</w:t>
            </w:r>
          </w:p>
        </w:tc>
        <w:tc>
          <w:tcPr>
            <w:tcW w:w="1402" w:type="dxa"/>
            <w:gridSpan w:val="3"/>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34.</w:t>
            </w:r>
          </w:p>
        </w:tc>
        <w:tc>
          <w:tcPr>
            <w:tcW w:w="1401" w:type="dxa"/>
            <w:gridSpan w:val="4"/>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46.</w:t>
            </w:r>
          </w:p>
        </w:tc>
        <w:tc>
          <w:tcPr>
            <w:tcW w:w="1402" w:type="dxa"/>
            <w:gridSpan w:val="2"/>
          </w:tcPr>
          <w:p w:rsidR="00F5456F" w:rsidRDefault="00F5456F" w:rsidP="002F077A">
            <w:pPr>
              <w:rPr>
                <w:sz w:val="16"/>
              </w:rPr>
            </w:pPr>
          </w:p>
        </w:tc>
      </w:tr>
      <w:tr w:rsidR="00F5456F" w:rsidTr="002F077A">
        <w:tblPrEx>
          <w:tblCellMar>
            <w:top w:w="0" w:type="dxa"/>
            <w:bottom w:w="0" w:type="dxa"/>
          </w:tblCellMar>
        </w:tblPrEx>
        <w:trPr>
          <w:trHeight w:val="221"/>
          <w:jc w:val="center"/>
        </w:trPr>
        <w:tc>
          <w:tcPr>
            <w:tcW w:w="1401" w:type="dxa"/>
            <w:gridSpan w:val="2"/>
            <w:tcBorders>
              <w:bottom w:val="nil"/>
            </w:tcBorders>
            <w:vAlign w:val="center"/>
          </w:tcPr>
          <w:p w:rsidR="00F5456F" w:rsidRDefault="00F5456F" w:rsidP="002F077A">
            <w:pPr>
              <w:rPr>
                <w:sz w:val="16"/>
              </w:rPr>
            </w:pPr>
            <w:r>
              <w:rPr>
                <w:sz w:val="16"/>
              </w:rPr>
              <w:t>11.</w:t>
            </w:r>
          </w:p>
        </w:tc>
        <w:tc>
          <w:tcPr>
            <w:tcW w:w="1402" w:type="dxa"/>
            <w:gridSpan w:val="4"/>
            <w:tcBorders>
              <w:bottom w:val="nil"/>
              <w:right w:val="nil"/>
            </w:tcBorders>
            <w:vAlign w:val="center"/>
          </w:tcPr>
          <w:p w:rsidR="00F5456F" w:rsidRDefault="00F5456F" w:rsidP="002F077A">
            <w:pPr>
              <w:rPr>
                <w:sz w:val="16"/>
              </w:rPr>
            </w:pPr>
          </w:p>
        </w:tc>
        <w:tc>
          <w:tcPr>
            <w:tcW w:w="1401" w:type="dxa"/>
            <w:gridSpan w:val="4"/>
            <w:tcBorders>
              <w:left w:val="single" w:sz="12" w:space="0" w:color="000000"/>
              <w:bottom w:val="nil"/>
            </w:tcBorders>
            <w:vAlign w:val="center"/>
          </w:tcPr>
          <w:p w:rsidR="00F5456F" w:rsidRDefault="00F5456F" w:rsidP="002F077A">
            <w:pPr>
              <w:rPr>
                <w:sz w:val="16"/>
              </w:rPr>
            </w:pPr>
            <w:r>
              <w:rPr>
                <w:sz w:val="16"/>
              </w:rPr>
              <w:t>23.</w:t>
            </w:r>
          </w:p>
        </w:tc>
        <w:tc>
          <w:tcPr>
            <w:tcW w:w="1402" w:type="dxa"/>
            <w:gridSpan w:val="3"/>
            <w:tcBorders>
              <w:bottom w:val="nil"/>
              <w:right w:val="nil"/>
            </w:tcBorders>
            <w:vAlign w:val="center"/>
          </w:tcPr>
          <w:p w:rsidR="00F5456F" w:rsidRDefault="00F5456F" w:rsidP="002F077A">
            <w:pPr>
              <w:rPr>
                <w:sz w:val="16"/>
              </w:rPr>
            </w:pPr>
          </w:p>
        </w:tc>
        <w:tc>
          <w:tcPr>
            <w:tcW w:w="1402" w:type="dxa"/>
            <w:gridSpan w:val="4"/>
            <w:tcBorders>
              <w:left w:val="single" w:sz="12" w:space="0" w:color="000000"/>
              <w:bottom w:val="nil"/>
            </w:tcBorders>
            <w:vAlign w:val="center"/>
          </w:tcPr>
          <w:p w:rsidR="00F5456F" w:rsidRDefault="00F5456F" w:rsidP="002F077A">
            <w:pPr>
              <w:rPr>
                <w:sz w:val="16"/>
              </w:rPr>
            </w:pPr>
            <w:r>
              <w:rPr>
                <w:sz w:val="16"/>
              </w:rPr>
              <w:t>35.</w:t>
            </w:r>
          </w:p>
        </w:tc>
        <w:tc>
          <w:tcPr>
            <w:tcW w:w="1401" w:type="dxa"/>
            <w:gridSpan w:val="4"/>
            <w:tcBorders>
              <w:bottom w:val="nil"/>
              <w:right w:val="nil"/>
            </w:tcBorders>
            <w:vAlign w:val="center"/>
          </w:tcPr>
          <w:p w:rsidR="00F5456F" w:rsidRDefault="00F5456F" w:rsidP="002F077A">
            <w:pPr>
              <w:rPr>
                <w:sz w:val="16"/>
              </w:rPr>
            </w:pPr>
          </w:p>
        </w:tc>
        <w:tc>
          <w:tcPr>
            <w:tcW w:w="1402" w:type="dxa"/>
            <w:gridSpan w:val="4"/>
            <w:tcBorders>
              <w:left w:val="single" w:sz="12" w:space="0" w:color="000000"/>
              <w:bottom w:val="nil"/>
            </w:tcBorders>
            <w:vAlign w:val="center"/>
          </w:tcPr>
          <w:p w:rsidR="00F5456F" w:rsidRDefault="00F5456F" w:rsidP="002F077A">
            <w:pPr>
              <w:rPr>
                <w:sz w:val="16"/>
              </w:rPr>
            </w:pPr>
            <w:r>
              <w:rPr>
                <w:sz w:val="16"/>
              </w:rPr>
              <w:t>47.</w:t>
            </w:r>
          </w:p>
        </w:tc>
        <w:tc>
          <w:tcPr>
            <w:tcW w:w="1402" w:type="dxa"/>
            <w:gridSpan w:val="2"/>
            <w:tcBorders>
              <w:bottom w:val="nil"/>
            </w:tcBorders>
          </w:tcPr>
          <w:p w:rsidR="00F5456F" w:rsidRDefault="00F5456F" w:rsidP="002F077A">
            <w:pPr>
              <w:rPr>
                <w:sz w:val="16"/>
              </w:rPr>
            </w:pPr>
          </w:p>
        </w:tc>
      </w:tr>
      <w:tr w:rsidR="00F5456F" w:rsidTr="002F077A">
        <w:tblPrEx>
          <w:tblCellMar>
            <w:top w:w="0" w:type="dxa"/>
            <w:bottom w:w="0" w:type="dxa"/>
          </w:tblCellMar>
        </w:tblPrEx>
        <w:trPr>
          <w:trHeight w:val="221"/>
          <w:jc w:val="center"/>
        </w:trPr>
        <w:tc>
          <w:tcPr>
            <w:tcW w:w="1401" w:type="dxa"/>
            <w:gridSpan w:val="2"/>
            <w:tcBorders>
              <w:bottom w:val="nil"/>
            </w:tcBorders>
            <w:vAlign w:val="center"/>
          </w:tcPr>
          <w:p w:rsidR="00F5456F" w:rsidRDefault="00F5456F" w:rsidP="002F077A">
            <w:pPr>
              <w:rPr>
                <w:sz w:val="16"/>
              </w:rPr>
            </w:pPr>
            <w:r>
              <w:rPr>
                <w:sz w:val="16"/>
              </w:rPr>
              <w:t>12.</w:t>
            </w:r>
          </w:p>
        </w:tc>
        <w:tc>
          <w:tcPr>
            <w:tcW w:w="1402" w:type="dxa"/>
            <w:gridSpan w:val="4"/>
            <w:tcBorders>
              <w:bottom w:val="nil"/>
              <w:right w:val="nil"/>
            </w:tcBorders>
            <w:vAlign w:val="center"/>
          </w:tcPr>
          <w:p w:rsidR="00F5456F" w:rsidRDefault="00F5456F" w:rsidP="002F077A">
            <w:pPr>
              <w:rPr>
                <w:sz w:val="16"/>
              </w:rPr>
            </w:pPr>
          </w:p>
        </w:tc>
        <w:tc>
          <w:tcPr>
            <w:tcW w:w="1401" w:type="dxa"/>
            <w:gridSpan w:val="4"/>
            <w:tcBorders>
              <w:left w:val="single" w:sz="12" w:space="0" w:color="000000"/>
              <w:bottom w:val="nil"/>
            </w:tcBorders>
            <w:vAlign w:val="center"/>
          </w:tcPr>
          <w:p w:rsidR="00F5456F" w:rsidRDefault="00F5456F" w:rsidP="002F077A">
            <w:pPr>
              <w:rPr>
                <w:sz w:val="16"/>
              </w:rPr>
            </w:pPr>
            <w:r>
              <w:rPr>
                <w:sz w:val="16"/>
              </w:rPr>
              <w:t>24.</w:t>
            </w:r>
          </w:p>
        </w:tc>
        <w:tc>
          <w:tcPr>
            <w:tcW w:w="1402" w:type="dxa"/>
            <w:gridSpan w:val="3"/>
            <w:tcBorders>
              <w:bottom w:val="nil"/>
              <w:right w:val="nil"/>
            </w:tcBorders>
            <w:vAlign w:val="center"/>
          </w:tcPr>
          <w:p w:rsidR="00F5456F" w:rsidRDefault="00F5456F" w:rsidP="002F077A">
            <w:pPr>
              <w:rPr>
                <w:sz w:val="16"/>
              </w:rPr>
            </w:pPr>
          </w:p>
        </w:tc>
        <w:tc>
          <w:tcPr>
            <w:tcW w:w="1402" w:type="dxa"/>
            <w:gridSpan w:val="4"/>
            <w:tcBorders>
              <w:left w:val="single" w:sz="12" w:space="0" w:color="000000"/>
              <w:bottom w:val="nil"/>
            </w:tcBorders>
            <w:vAlign w:val="center"/>
          </w:tcPr>
          <w:p w:rsidR="00F5456F" w:rsidRDefault="00F5456F" w:rsidP="002F077A">
            <w:pPr>
              <w:rPr>
                <w:sz w:val="16"/>
              </w:rPr>
            </w:pPr>
            <w:r>
              <w:rPr>
                <w:sz w:val="16"/>
              </w:rPr>
              <w:t>36.</w:t>
            </w:r>
          </w:p>
        </w:tc>
        <w:tc>
          <w:tcPr>
            <w:tcW w:w="1401" w:type="dxa"/>
            <w:gridSpan w:val="4"/>
            <w:tcBorders>
              <w:bottom w:val="nil"/>
              <w:right w:val="nil"/>
            </w:tcBorders>
            <w:vAlign w:val="center"/>
          </w:tcPr>
          <w:p w:rsidR="00F5456F" w:rsidRDefault="00F5456F" w:rsidP="002F077A">
            <w:pPr>
              <w:rPr>
                <w:sz w:val="16"/>
              </w:rPr>
            </w:pPr>
          </w:p>
        </w:tc>
        <w:tc>
          <w:tcPr>
            <w:tcW w:w="1402" w:type="dxa"/>
            <w:gridSpan w:val="4"/>
            <w:tcBorders>
              <w:left w:val="single" w:sz="12" w:space="0" w:color="000000"/>
              <w:bottom w:val="nil"/>
            </w:tcBorders>
            <w:vAlign w:val="center"/>
          </w:tcPr>
          <w:p w:rsidR="00F5456F" w:rsidRDefault="00F5456F" w:rsidP="002F077A">
            <w:pPr>
              <w:rPr>
                <w:sz w:val="16"/>
              </w:rPr>
            </w:pPr>
            <w:r>
              <w:rPr>
                <w:sz w:val="16"/>
              </w:rPr>
              <w:t>48.</w:t>
            </w:r>
          </w:p>
        </w:tc>
        <w:tc>
          <w:tcPr>
            <w:tcW w:w="1402" w:type="dxa"/>
            <w:gridSpan w:val="2"/>
            <w:tcBorders>
              <w:bottom w:val="nil"/>
            </w:tcBorders>
          </w:tcPr>
          <w:p w:rsidR="00F5456F" w:rsidRDefault="00F5456F" w:rsidP="002F077A">
            <w:pPr>
              <w:rPr>
                <w:sz w:val="16"/>
              </w:rPr>
            </w:pPr>
          </w:p>
        </w:tc>
      </w:tr>
      <w:tr w:rsidR="00F5456F" w:rsidTr="002F077A">
        <w:tblPrEx>
          <w:tblCellMar>
            <w:top w:w="0" w:type="dxa"/>
            <w:bottom w:w="0" w:type="dxa"/>
          </w:tblCellMar>
        </w:tblPrEx>
        <w:trPr>
          <w:trHeight w:val="221"/>
          <w:jc w:val="center"/>
        </w:trPr>
        <w:tc>
          <w:tcPr>
            <w:tcW w:w="1401" w:type="dxa"/>
            <w:gridSpan w:val="2"/>
            <w:tcBorders>
              <w:top w:val="single" w:sz="12" w:space="0" w:color="000000"/>
              <w:bottom w:val="single" w:sz="12" w:space="0" w:color="000000"/>
            </w:tcBorders>
          </w:tcPr>
          <w:p w:rsidR="00F5456F" w:rsidRDefault="00F5456F" w:rsidP="002F077A">
            <w:pPr>
              <w:rPr>
                <w:sz w:val="16"/>
              </w:rPr>
            </w:pPr>
            <w:r>
              <w:rPr>
                <w:sz w:val="16"/>
              </w:rPr>
              <w:t>Total:</w:t>
            </w:r>
          </w:p>
          <w:p w:rsidR="00F5456F" w:rsidRDefault="00F5456F" w:rsidP="002F077A">
            <w:pPr>
              <w:rPr>
                <w:sz w:val="16"/>
              </w:rPr>
            </w:pPr>
          </w:p>
        </w:tc>
        <w:tc>
          <w:tcPr>
            <w:tcW w:w="1402" w:type="dxa"/>
            <w:gridSpan w:val="4"/>
            <w:tcBorders>
              <w:top w:val="single" w:sz="12" w:space="0" w:color="000000"/>
              <w:bottom w:val="single" w:sz="12" w:space="0" w:color="000000"/>
              <w:right w:val="single" w:sz="6" w:space="0" w:color="000000"/>
            </w:tcBorders>
          </w:tcPr>
          <w:p w:rsidR="00F5456F" w:rsidRDefault="00F5456F" w:rsidP="002F077A">
            <w:pPr>
              <w:rPr>
                <w:sz w:val="16"/>
              </w:rPr>
            </w:pPr>
            <w:r>
              <w:rPr>
                <w:sz w:val="16"/>
              </w:rPr>
              <w:t>Total:</w:t>
            </w:r>
          </w:p>
        </w:tc>
        <w:tc>
          <w:tcPr>
            <w:tcW w:w="1401" w:type="dxa"/>
            <w:gridSpan w:val="4"/>
            <w:tcBorders>
              <w:top w:val="single" w:sz="12" w:space="0" w:color="000000"/>
              <w:left w:val="nil"/>
              <w:bottom w:val="single" w:sz="12" w:space="0" w:color="000000"/>
            </w:tcBorders>
          </w:tcPr>
          <w:p w:rsidR="00F5456F" w:rsidRDefault="00F5456F" w:rsidP="002F077A">
            <w:pPr>
              <w:rPr>
                <w:sz w:val="16"/>
              </w:rPr>
            </w:pPr>
            <w:r>
              <w:rPr>
                <w:sz w:val="16"/>
              </w:rPr>
              <w:t>Total:</w:t>
            </w:r>
          </w:p>
        </w:tc>
        <w:tc>
          <w:tcPr>
            <w:tcW w:w="1402" w:type="dxa"/>
            <w:gridSpan w:val="3"/>
            <w:tcBorders>
              <w:top w:val="single" w:sz="12" w:space="0" w:color="000000"/>
              <w:bottom w:val="single" w:sz="12" w:space="0" w:color="000000"/>
            </w:tcBorders>
          </w:tcPr>
          <w:p w:rsidR="00F5456F" w:rsidRDefault="00F5456F" w:rsidP="002F077A">
            <w:pPr>
              <w:rPr>
                <w:sz w:val="16"/>
              </w:rPr>
            </w:pPr>
            <w:r>
              <w:rPr>
                <w:sz w:val="16"/>
              </w:rPr>
              <w:t>Total:</w:t>
            </w:r>
          </w:p>
        </w:tc>
        <w:tc>
          <w:tcPr>
            <w:tcW w:w="1402" w:type="dxa"/>
            <w:gridSpan w:val="4"/>
            <w:tcBorders>
              <w:top w:val="single" w:sz="12" w:space="0" w:color="000000"/>
              <w:bottom w:val="single" w:sz="12" w:space="0" w:color="000000"/>
            </w:tcBorders>
          </w:tcPr>
          <w:p w:rsidR="00F5456F" w:rsidRDefault="00F5456F" w:rsidP="002F077A">
            <w:pPr>
              <w:rPr>
                <w:sz w:val="16"/>
              </w:rPr>
            </w:pPr>
            <w:r>
              <w:rPr>
                <w:sz w:val="16"/>
              </w:rPr>
              <w:t>Total:</w:t>
            </w:r>
          </w:p>
        </w:tc>
        <w:tc>
          <w:tcPr>
            <w:tcW w:w="1401" w:type="dxa"/>
            <w:gridSpan w:val="4"/>
            <w:tcBorders>
              <w:top w:val="single" w:sz="12" w:space="0" w:color="000000"/>
              <w:bottom w:val="single" w:sz="12" w:space="0" w:color="000000"/>
            </w:tcBorders>
          </w:tcPr>
          <w:p w:rsidR="00F5456F" w:rsidRDefault="00F5456F" w:rsidP="002F077A">
            <w:pPr>
              <w:rPr>
                <w:sz w:val="16"/>
              </w:rPr>
            </w:pPr>
            <w:r>
              <w:rPr>
                <w:sz w:val="16"/>
              </w:rPr>
              <w:t>Total:</w:t>
            </w:r>
          </w:p>
        </w:tc>
        <w:tc>
          <w:tcPr>
            <w:tcW w:w="1402" w:type="dxa"/>
            <w:gridSpan w:val="4"/>
            <w:tcBorders>
              <w:top w:val="single" w:sz="12" w:space="0" w:color="000000"/>
              <w:bottom w:val="single" w:sz="12" w:space="0" w:color="000000"/>
            </w:tcBorders>
          </w:tcPr>
          <w:p w:rsidR="00F5456F" w:rsidRDefault="00F5456F" w:rsidP="002F077A">
            <w:pPr>
              <w:rPr>
                <w:sz w:val="16"/>
              </w:rPr>
            </w:pPr>
            <w:r>
              <w:rPr>
                <w:sz w:val="16"/>
              </w:rPr>
              <w:t>Total:</w:t>
            </w:r>
          </w:p>
        </w:tc>
        <w:tc>
          <w:tcPr>
            <w:tcW w:w="1402" w:type="dxa"/>
            <w:gridSpan w:val="2"/>
            <w:tcBorders>
              <w:top w:val="single" w:sz="12" w:space="0" w:color="000000"/>
              <w:bottom w:val="single" w:sz="12" w:space="0" w:color="000000"/>
            </w:tcBorders>
          </w:tcPr>
          <w:p w:rsidR="00F5456F" w:rsidRDefault="00F5456F" w:rsidP="002F077A">
            <w:pPr>
              <w:rPr>
                <w:sz w:val="16"/>
              </w:rPr>
            </w:pPr>
            <w:r>
              <w:rPr>
                <w:sz w:val="16"/>
              </w:rPr>
              <w:t>Total:</w:t>
            </w:r>
          </w:p>
        </w:tc>
      </w:tr>
      <w:tr w:rsidR="00F5456F" w:rsidTr="002F077A">
        <w:tblPrEx>
          <w:tblCellMar>
            <w:top w:w="0" w:type="dxa"/>
            <w:bottom w:w="0" w:type="dxa"/>
          </w:tblCellMar>
        </w:tblPrEx>
        <w:trPr>
          <w:cantSplit/>
          <w:jc w:val="center"/>
        </w:trPr>
        <w:tc>
          <w:tcPr>
            <w:tcW w:w="1723" w:type="dxa"/>
            <w:gridSpan w:val="3"/>
            <w:tcBorders>
              <w:top w:val="nil"/>
            </w:tcBorders>
          </w:tcPr>
          <w:p w:rsidR="00F5456F" w:rsidRDefault="00F5456F" w:rsidP="002F077A">
            <w:pPr>
              <w:jc w:val="left"/>
              <w:rPr>
                <w:sz w:val="16"/>
              </w:rPr>
            </w:pPr>
            <w:r>
              <w:rPr>
                <w:sz w:val="16"/>
              </w:rPr>
              <w:t>15.  Total Error:</w:t>
            </w:r>
          </w:p>
          <w:p w:rsidR="00F5456F" w:rsidRDefault="00F5456F" w:rsidP="002F077A">
            <w:pPr>
              <w:jc w:val="left"/>
              <w:rPr>
                <w:sz w:val="16"/>
              </w:rPr>
            </w:pPr>
          </w:p>
          <w:p w:rsidR="00F5456F" w:rsidRDefault="00F5456F" w:rsidP="002F077A">
            <w:pPr>
              <w:jc w:val="left"/>
              <w:rPr>
                <w:sz w:val="16"/>
              </w:rPr>
            </w:pPr>
          </w:p>
          <w:p w:rsidR="00F5456F" w:rsidRDefault="00F5456F" w:rsidP="002F077A">
            <w:pPr>
              <w:jc w:val="left"/>
              <w:rPr>
                <w:sz w:val="16"/>
              </w:rPr>
            </w:pPr>
          </w:p>
        </w:tc>
        <w:tc>
          <w:tcPr>
            <w:tcW w:w="3198" w:type="dxa"/>
            <w:gridSpan w:val="8"/>
            <w:tcBorders>
              <w:top w:val="nil"/>
            </w:tcBorders>
          </w:tcPr>
          <w:p w:rsidR="00F5456F" w:rsidRDefault="00F5456F" w:rsidP="002F077A">
            <w:pPr>
              <w:jc w:val="left"/>
              <w:rPr>
                <w:sz w:val="16"/>
              </w:rPr>
            </w:pPr>
            <w:r>
              <w:rPr>
                <w:sz w:val="16"/>
              </w:rPr>
              <w:t xml:space="preserve">16.  Number of unreasonable minus (−) errors (compare each package error with </w:t>
            </w:r>
            <w:smartTag w:uri="urn:schemas-microsoft-com:office:smarttags" w:element="address">
              <w:smartTag w:uri="urn:schemas-microsoft-com:office:smarttags" w:element="Street">
                <w:r>
                  <w:rPr>
                    <w:sz w:val="16"/>
                  </w:rPr>
                  <w:t>Box</w:t>
                </w:r>
              </w:smartTag>
              <w:r>
                <w:rPr>
                  <w:sz w:val="16"/>
                </w:rPr>
                <w:t xml:space="preserve"> 4</w:t>
              </w:r>
            </w:smartTag>
            <w:r>
              <w:rPr>
                <w:sz w:val="16"/>
              </w:rPr>
              <w:t xml:space="preserve">) </w:t>
            </w:r>
          </w:p>
        </w:tc>
        <w:tc>
          <w:tcPr>
            <w:tcW w:w="2513" w:type="dxa"/>
            <w:gridSpan w:val="8"/>
            <w:tcBorders>
              <w:top w:val="nil"/>
            </w:tcBorders>
          </w:tcPr>
          <w:p w:rsidR="00F5456F" w:rsidRDefault="00F5456F" w:rsidP="002F077A">
            <w:pPr>
              <w:jc w:val="left"/>
              <w:rPr>
                <w:sz w:val="16"/>
              </w:rPr>
            </w:pPr>
            <w:r>
              <w:rPr>
                <w:sz w:val="16"/>
              </w:rPr>
              <w:t xml:space="preserve">17.  Is </w:t>
            </w:r>
            <w:smartTag w:uri="urn:schemas-microsoft-com:office:smarttags" w:element="address">
              <w:smartTag w:uri="urn:schemas-microsoft-com:office:smarttags" w:element="Street">
                <w:r>
                  <w:rPr>
                    <w:sz w:val="16"/>
                  </w:rPr>
                  <w:t>Box</w:t>
                </w:r>
              </w:smartTag>
              <w:r>
                <w:rPr>
                  <w:sz w:val="16"/>
                </w:rPr>
                <w:t xml:space="preserve"> 16</w:t>
              </w:r>
            </w:smartTag>
            <w:r>
              <w:rPr>
                <w:sz w:val="16"/>
              </w:rPr>
              <w:t xml:space="preserve"> greater than </w:t>
            </w:r>
            <w:smartTag w:uri="urn:schemas-microsoft-com:office:smarttags" w:element="address">
              <w:smartTag w:uri="urn:schemas-microsoft-com:office:smarttags" w:element="Street">
                <w:r>
                  <w:rPr>
                    <w:sz w:val="16"/>
                  </w:rPr>
                  <w:t>Box</w:t>
                </w:r>
              </w:smartTag>
              <w:r>
                <w:rPr>
                  <w:sz w:val="16"/>
                </w:rPr>
                <w:t xml:space="preserve"> 8</w:t>
              </w:r>
            </w:smartTag>
            <w:r>
              <w:rPr>
                <w:sz w:val="16"/>
              </w:rPr>
              <w:t>?</w:t>
            </w:r>
          </w:p>
          <w:bookmarkStart w:id="1802" w:name="Check79"/>
          <w:p w:rsidR="00F5456F" w:rsidRDefault="001B0493" w:rsidP="002F077A">
            <w:pPr>
              <w:jc w:val="left"/>
              <w:rPr>
                <w:sz w:val="16"/>
              </w:rPr>
            </w:pPr>
            <w:r>
              <w:rPr>
                <w:rFonts w:ascii="ZDingbats" w:hAnsi="ZDingbats"/>
                <w:sz w:val="16"/>
              </w:rPr>
              <w:fldChar w:fldCharType="begin">
                <w:ffData>
                  <w:name w:val="Check79"/>
                  <w:enabled/>
                  <w:calcOnExit w:val="0"/>
                  <w:checkBox>
                    <w:sizeAuto/>
                    <w:default w:val="0"/>
                  </w:checkBox>
                </w:ffData>
              </w:fldChar>
            </w:r>
            <w:r>
              <w:rPr>
                <w:rFonts w:ascii="ZDingbats" w:hAnsi="ZDingbats"/>
                <w:sz w:val="16"/>
              </w:rPr>
              <w:instrText xml:space="preserve"> FORMCHECKBOX </w:instrText>
            </w:r>
            <w:r w:rsidR="00820ACD" w:rsidRPr="001B0493">
              <w:rPr>
                <w:rFonts w:ascii="ZDingbats" w:hAnsi="ZDingbats"/>
                <w:sz w:val="16"/>
              </w:rPr>
            </w:r>
            <w:r>
              <w:rPr>
                <w:rFonts w:ascii="ZDingbats" w:hAnsi="ZDingbats"/>
                <w:sz w:val="16"/>
              </w:rPr>
              <w:fldChar w:fldCharType="end"/>
            </w:r>
            <w:bookmarkEnd w:id="1802"/>
            <w:r w:rsidR="00F5456F">
              <w:rPr>
                <w:sz w:val="16"/>
              </w:rPr>
              <w:t xml:space="preserve">  Yes,  lot </w:t>
            </w:r>
            <w:r w:rsidR="00F5456F" w:rsidRPr="00A161FC">
              <w:rPr>
                <w:sz w:val="16"/>
                <w:u w:val="single"/>
              </w:rPr>
              <w:t>fails</w:t>
            </w:r>
          </w:p>
          <w:bookmarkStart w:id="1803" w:name="Check80"/>
          <w:p w:rsidR="00F5456F" w:rsidRDefault="001B0493" w:rsidP="002F077A">
            <w:pPr>
              <w:jc w:val="left"/>
              <w:rPr>
                <w:sz w:val="16"/>
              </w:rPr>
            </w:pPr>
            <w:r>
              <w:rPr>
                <w:rFonts w:ascii="ZDingbats" w:hAnsi="ZDingbats"/>
                <w:sz w:val="16"/>
              </w:rPr>
              <w:fldChar w:fldCharType="begin">
                <w:ffData>
                  <w:name w:val="Check80"/>
                  <w:enabled/>
                  <w:calcOnExit w:val="0"/>
                  <w:checkBox>
                    <w:sizeAuto/>
                    <w:default w:val="0"/>
                  </w:checkBox>
                </w:ffData>
              </w:fldChar>
            </w:r>
            <w:r>
              <w:rPr>
                <w:rFonts w:ascii="ZDingbats" w:hAnsi="ZDingbats"/>
                <w:sz w:val="16"/>
              </w:rPr>
              <w:instrText xml:space="preserve"> FORMCHECKBOX </w:instrText>
            </w:r>
            <w:r w:rsidR="00820ACD" w:rsidRPr="001B0493">
              <w:rPr>
                <w:rFonts w:ascii="ZDingbats" w:hAnsi="ZDingbats"/>
                <w:sz w:val="16"/>
              </w:rPr>
            </w:r>
            <w:r>
              <w:rPr>
                <w:rFonts w:ascii="ZDingbats" w:hAnsi="ZDingbats"/>
                <w:sz w:val="16"/>
              </w:rPr>
              <w:fldChar w:fldCharType="end"/>
            </w:r>
            <w:bookmarkEnd w:id="1803"/>
            <w:r w:rsidR="00F5456F">
              <w:rPr>
                <w:sz w:val="16"/>
              </w:rPr>
              <w:t xml:space="preserve">  No, go to </w:t>
            </w:r>
            <w:smartTag w:uri="urn:schemas-microsoft-com:office:smarttags" w:element="address">
              <w:smartTag w:uri="urn:schemas-microsoft-com:office:smarttags" w:element="Street">
                <w:r w:rsidR="00F5456F">
                  <w:rPr>
                    <w:sz w:val="16"/>
                  </w:rPr>
                  <w:t>Box</w:t>
                </w:r>
              </w:smartTag>
              <w:r w:rsidR="00F5456F">
                <w:rPr>
                  <w:sz w:val="16"/>
                </w:rPr>
                <w:t xml:space="preserve"> 18</w:t>
              </w:r>
            </w:smartTag>
            <w:r w:rsidR="00F5456F">
              <w:rPr>
                <w:sz w:val="16"/>
              </w:rPr>
              <w:t xml:space="preserve"> </w:t>
            </w:r>
          </w:p>
        </w:tc>
        <w:tc>
          <w:tcPr>
            <w:tcW w:w="1987" w:type="dxa"/>
            <w:gridSpan w:val="4"/>
            <w:tcBorders>
              <w:top w:val="nil"/>
            </w:tcBorders>
          </w:tcPr>
          <w:p w:rsidR="00F5456F" w:rsidRDefault="00F5456F" w:rsidP="002F077A">
            <w:pPr>
              <w:jc w:val="left"/>
              <w:rPr>
                <w:sz w:val="16"/>
              </w:rPr>
            </w:pPr>
            <w:r>
              <w:rPr>
                <w:sz w:val="16"/>
              </w:rPr>
              <w:t xml:space="preserve">18.  Average error in dimensionless units </w:t>
            </w:r>
          </w:p>
          <w:p w:rsidR="00F5456F" w:rsidRDefault="00F5456F" w:rsidP="002F077A">
            <w:pPr>
              <w:jc w:val="left"/>
              <w:rPr>
                <w:sz w:val="16"/>
              </w:rPr>
            </w:pPr>
            <w:r>
              <w:rPr>
                <w:sz w:val="16"/>
              </w:rPr>
              <w:t xml:space="preserve">(Box </w:t>
            </w:r>
            <w:smartTag w:uri="urn:schemas-microsoft-com:office:smarttags" w:element="Street">
              <w:smartTag w:uri="urn:schemas-microsoft-com:office:smarttags" w:element="address">
                <w:r>
                  <w:rPr>
                    <w:sz w:val="16"/>
                  </w:rPr>
                  <w:t xml:space="preserve">15 </w:t>
                </w:r>
                <w:r>
                  <w:rPr>
                    <w:sz w:val="16"/>
                  </w:rPr>
                  <w:sym w:font="Symbol" w:char="F0B8"/>
                </w:r>
                <w:r>
                  <w:rPr>
                    <w:sz w:val="16"/>
                  </w:rPr>
                  <w:t xml:space="preserve"> Box 6</w:t>
                </w:r>
              </w:smartTag>
            </w:smartTag>
            <w:r>
              <w:rPr>
                <w:sz w:val="16"/>
              </w:rPr>
              <w:t xml:space="preserve"> =) </w:t>
            </w:r>
          </w:p>
        </w:tc>
        <w:tc>
          <w:tcPr>
            <w:tcW w:w="1792" w:type="dxa"/>
            <w:gridSpan w:val="4"/>
            <w:tcBorders>
              <w:top w:val="nil"/>
            </w:tcBorders>
          </w:tcPr>
          <w:p w:rsidR="00F5456F" w:rsidRDefault="00F5456F" w:rsidP="002F077A">
            <w:pPr>
              <w:jc w:val="left"/>
              <w:rPr>
                <w:sz w:val="16"/>
              </w:rPr>
            </w:pPr>
            <w:r>
              <w:rPr>
                <w:sz w:val="16"/>
              </w:rPr>
              <w:t xml:space="preserve">19.  Average error in labeled units:  </w:t>
            </w:r>
          </w:p>
          <w:p w:rsidR="00F5456F" w:rsidRDefault="00F5456F" w:rsidP="002F077A">
            <w:pPr>
              <w:jc w:val="left"/>
              <w:rPr>
                <w:sz w:val="16"/>
              </w:rPr>
            </w:pPr>
            <w:r>
              <w:rPr>
                <w:sz w:val="16"/>
              </w:rPr>
              <w:t>(</w:t>
            </w:r>
            <w:smartTag w:uri="urn:schemas-microsoft-com:office:smarttags" w:element="address">
              <w:smartTag w:uri="urn:schemas-microsoft-com:office:smarttags" w:element="Street">
                <w:r>
                  <w:rPr>
                    <w:sz w:val="16"/>
                  </w:rPr>
                  <w:t>Box</w:t>
                </w:r>
              </w:smartTag>
              <w:r>
                <w:rPr>
                  <w:sz w:val="16"/>
                </w:rPr>
                <w:t xml:space="preserve"> 18</w:t>
              </w:r>
            </w:smartTag>
            <w:r>
              <w:rPr>
                <w:sz w:val="16"/>
              </w:rPr>
              <w:t xml:space="preserve"> x </w:t>
            </w:r>
            <w:smartTag w:uri="urn:schemas-microsoft-com:office:smarttags" w:element="address">
              <w:smartTag w:uri="urn:schemas-microsoft-com:office:smarttags" w:element="Street">
                <w:r>
                  <w:rPr>
                    <w:sz w:val="16"/>
                  </w:rPr>
                  <w:t>Box</w:t>
                </w:r>
              </w:smartTag>
              <w:r>
                <w:rPr>
                  <w:sz w:val="16"/>
                </w:rPr>
                <w:t xml:space="preserve"> 2</w:t>
              </w:r>
            </w:smartTag>
            <w:r>
              <w:rPr>
                <w:sz w:val="16"/>
              </w:rPr>
              <w:t xml:space="preserve"> =)</w:t>
            </w:r>
          </w:p>
        </w:tc>
      </w:tr>
      <w:tr w:rsidR="00F5456F" w:rsidRPr="007E453B" w:rsidTr="002F077A">
        <w:tblPrEx>
          <w:tblCellMar>
            <w:top w:w="0" w:type="dxa"/>
            <w:bottom w:w="0" w:type="dxa"/>
          </w:tblCellMar>
        </w:tblPrEx>
        <w:trPr>
          <w:cantSplit/>
          <w:trHeight w:val="804"/>
          <w:jc w:val="center"/>
        </w:trPr>
        <w:tc>
          <w:tcPr>
            <w:tcW w:w="2681" w:type="dxa"/>
            <w:gridSpan w:val="5"/>
          </w:tcPr>
          <w:p w:rsidR="00F5456F" w:rsidRDefault="00F5456F" w:rsidP="002F077A">
            <w:pPr>
              <w:jc w:val="left"/>
              <w:rPr>
                <w:sz w:val="16"/>
              </w:rPr>
            </w:pPr>
            <w:r>
              <w:rPr>
                <w:sz w:val="16"/>
              </w:rPr>
              <w:t xml:space="preserve">20.  Does </w:t>
            </w:r>
            <w:smartTag w:uri="urn:schemas-microsoft-com:office:smarttags" w:element="address">
              <w:smartTag w:uri="urn:schemas-microsoft-com:office:smarttags" w:element="Street">
                <w:r>
                  <w:rPr>
                    <w:sz w:val="16"/>
                  </w:rPr>
                  <w:t>Box</w:t>
                </w:r>
              </w:smartTag>
              <w:r>
                <w:rPr>
                  <w:sz w:val="16"/>
                </w:rPr>
                <w:t xml:space="preserve"> 18</w:t>
              </w:r>
            </w:smartTag>
            <w:r>
              <w:rPr>
                <w:sz w:val="16"/>
              </w:rPr>
              <w:t xml:space="preserve"> = Zero (0) or Plus (+)?</w:t>
            </w:r>
          </w:p>
          <w:bookmarkStart w:id="1804" w:name="Check81"/>
          <w:p w:rsidR="00F5456F" w:rsidRDefault="001B0493" w:rsidP="002F077A">
            <w:pPr>
              <w:jc w:val="left"/>
              <w:rPr>
                <w:sz w:val="16"/>
              </w:rPr>
            </w:pPr>
            <w:r>
              <w:rPr>
                <w:rFonts w:ascii="ZDingbats" w:hAnsi="ZDingbats"/>
                <w:sz w:val="16"/>
              </w:rPr>
              <w:fldChar w:fldCharType="begin">
                <w:ffData>
                  <w:name w:val="Check81"/>
                  <w:enabled/>
                  <w:calcOnExit w:val="0"/>
                  <w:checkBox>
                    <w:sizeAuto/>
                    <w:default w:val="0"/>
                  </w:checkBox>
                </w:ffData>
              </w:fldChar>
            </w:r>
            <w:r>
              <w:rPr>
                <w:rFonts w:ascii="ZDingbats" w:hAnsi="ZDingbats"/>
                <w:sz w:val="16"/>
              </w:rPr>
              <w:instrText xml:space="preserve"> FORMCHECKBOX </w:instrText>
            </w:r>
            <w:r w:rsidR="00820ACD" w:rsidRPr="001B0493">
              <w:rPr>
                <w:rFonts w:ascii="ZDingbats" w:hAnsi="ZDingbats"/>
                <w:sz w:val="16"/>
              </w:rPr>
            </w:r>
            <w:r>
              <w:rPr>
                <w:rFonts w:ascii="ZDingbats" w:hAnsi="ZDingbats"/>
                <w:sz w:val="16"/>
              </w:rPr>
              <w:fldChar w:fldCharType="end"/>
            </w:r>
            <w:bookmarkEnd w:id="1804"/>
            <w:r w:rsidR="00F5456F">
              <w:rPr>
                <w:sz w:val="16"/>
              </w:rPr>
              <w:t xml:space="preserve">  Yes, lot </w:t>
            </w:r>
            <w:r w:rsidR="00F5456F" w:rsidRPr="00A161FC">
              <w:rPr>
                <w:sz w:val="16"/>
                <w:u w:val="single"/>
              </w:rPr>
              <w:t>passes</w:t>
            </w:r>
            <w:r w:rsidR="00F5456F">
              <w:rPr>
                <w:sz w:val="16"/>
              </w:rPr>
              <w:t xml:space="preserve">, go to </w:t>
            </w:r>
            <w:smartTag w:uri="urn:schemas-microsoft-com:office:smarttags" w:element="address">
              <w:smartTag w:uri="urn:schemas-microsoft-com:office:smarttags" w:element="Street">
                <w:r w:rsidR="00F5456F">
                  <w:rPr>
                    <w:sz w:val="16"/>
                  </w:rPr>
                  <w:t>Box</w:t>
                </w:r>
              </w:smartTag>
              <w:r w:rsidR="00F5456F">
                <w:rPr>
                  <w:sz w:val="16"/>
                </w:rPr>
                <w:t xml:space="preserve"> 25</w:t>
              </w:r>
            </w:smartTag>
            <w:r w:rsidR="00F5456F">
              <w:rPr>
                <w:sz w:val="16"/>
              </w:rPr>
              <w:t xml:space="preserve"> </w:t>
            </w:r>
          </w:p>
          <w:bookmarkStart w:id="1805" w:name="Check82"/>
          <w:p w:rsidR="00F5456F" w:rsidRDefault="001B0493" w:rsidP="002F077A">
            <w:pPr>
              <w:jc w:val="left"/>
              <w:rPr>
                <w:sz w:val="16"/>
              </w:rPr>
            </w:pPr>
            <w:r>
              <w:rPr>
                <w:rFonts w:ascii="ZDingbats" w:hAnsi="ZDingbats"/>
                <w:sz w:val="16"/>
              </w:rPr>
              <w:fldChar w:fldCharType="begin">
                <w:ffData>
                  <w:name w:val="Check82"/>
                  <w:enabled/>
                  <w:calcOnExit w:val="0"/>
                  <w:checkBox>
                    <w:sizeAuto/>
                    <w:default w:val="0"/>
                  </w:checkBox>
                </w:ffData>
              </w:fldChar>
            </w:r>
            <w:r>
              <w:rPr>
                <w:rFonts w:ascii="ZDingbats" w:hAnsi="ZDingbats"/>
                <w:sz w:val="16"/>
              </w:rPr>
              <w:instrText xml:space="preserve"> FORMCHECKBOX </w:instrText>
            </w:r>
            <w:r w:rsidR="00820ACD" w:rsidRPr="001B0493">
              <w:rPr>
                <w:rFonts w:ascii="ZDingbats" w:hAnsi="ZDingbats"/>
                <w:sz w:val="16"/>
              </w:rPr>
            </w:r>
            <w:r>
              <w:rPr>
                <w:rFonts w:ascii="ZDingbats" w:hAnsi="ZDingbats"/>
                <w:sz w:val="16"/>
              </w:rPr>
              <w:fldChar w:fldCharType="end"/>
            </w:r>
            <w:bookmarkEnd w:id="1805"/>
            <w:r w:rsidR="00F5456F">
              <w:rPr>
                <w:sz w:val="16"/>
              </w:rPr>
              <w:t xml:space="preserve">  No, go to </w:t>
            </w:r>
            <w:smartTag w:uri="urn:schemas-microsoft-com:office:smarttags" w:element="address">
              <w:smartTag w:uri="urn:schemas-microsoft-com:office:smarttags" w:element="Street">
                <w:r w:rsidR="00F5456F">
                  <w:rPr>
                    <w:sz w:val="16"/>
                  </w:rPr>
                  <w:t>Box</w:t>
                </w:r>
              </w:smartTag>
              <w:r w:rsidR="00F5456F">
                <w:rPr>
                  <w:sz w:val="16"/>
                </w:rPr>
                <w:t xml:space="preserve"> 21</w:t>
              </w:r>
            </w:smartTag>
          </w:p>
        </w:tc>
        <w:tc>
          <w:tcPr>
            <w:tcW w:w="2240" w:type="dxa"/>
            <w:gridSpan w:val="6"/>
          </w:tcPr>
          <w:p w:rsidR="00F5456F" w:rsidRDefault="00F5456F" w:rsidP="002F077A">
            <w:pPr>
              <w:jc w:val="left"/>
              <w:rPr>
                <w:sz w:val="16"/>
              </w:rPr>
            </w:pPr>
            <w:r>
              <w:rPr>
                <w:sz w:val="16"/>
              </w:rPr>
              <w:t>21.  Compute Sample Standard Deviation</w:t>
            </w:r>
          </w:p>
        </w:tc>
        <w:tc>
          <w:tcPr>
            <w:tcW w:w="2513" w:type="dxa"/>
            <w:gridSpan w:val="8"/>
          </w:tcPr>
          <w:p w:rsidR="00F5456F" w:rsidRDefault="00F5456F" w:rsidP="002F077A">
            <w:pPr>
              <w:jc w:val="left"/>
              <w:rPr>
                <w:sz w:val="16"/>
              </w:rPr>
            </w:pPr>
            <w:r>
              <w:rPr>
                <w:sz w:val="16"/>
              </w:rPr>
              <w:t>22.  Sample Correction Factor</w:t>
            </w:r>
          </w:p>
        </w:tc>
        <w:tc>
          <w:tcPr>
            <w:tcW w:w="3779" w:type="dxa"/>
            <w:gridSpan w:val="8"/>
          </w:tcPr>
          <w:p w:rsidR="00F5456F" w:rsidRPr="007E453B" w:rsidRDefault="00F5456F" w:rsidP="002F077A">
            <w:pPr>
              <w:jc w:val="left"/>
              <w:rPr>
                <w:sz w:val="16"/>
                <w:lang w:val="es-BO"/>
              </w:rPr>
            </w:pPr>
            <w:r w:rsidRPr="007E453B">
              <w:rPr>
                <w:sz w:val="16"/>
                <w:lang w:val="es-BO"/>
              </w:rPr>
              <w:t xml:space="preserve">23.  Compute </w:t>
            </w:r>
            <w:proofErr w:type="spellStart"/>
            <w:r w:rsidRPr="007E453B">
              <w:rPr>
                <w:sz w:val="16"/>
                <w:lang w:val="es-BO"/>
              </w:rPr>
              <w:t>Sample</w:t>
            </w:r>
            <w:proofErr w:type="spellEnd"/>
            <w:r w:rsidRPr="007E453B">
              <w:rPr>
                <w:sz w:val="16"/>
                <w:lang w:val="es-BO"/>
              </w:rPr>
              <w:t xml:space="preserve"> Error </w:t>
            </w:r>
            <w:proofErr w:type="spellStart"/>
            <w:r w:rsidRPr="007E453B">
              <w:rPr>
                <w:sz w:val="16"/>
                <w:lang w:val="es-BO"/>
              </w:rPr>
              <w:t>Limit</w:t>
            </w:r>
            <w:proofErr w:type="spellEnd"/>
            <w:r w:rsidRPr="007E453B">
              <w:rPr>
                <w:sz w:val="16"/>
                <w:lang w:val="es-BO"/>
              </w:rPr>
              <w:t xml:space="preserve"> (</w:t>
            </w:r>
            <w:r>
              <w:rPr>
                <w:sz w:val="16"/>
                <w:lang w:val="es-BO"/>
              </w:rPr>
              <w:t xml:space="preserve">Box </w:t>
            </w:r>
            <w:r w:rsidRPr="007E453B">
              <w:rPr>
                <w:sz w:val="16"/>
                <w:lang w:val="es-BO"/>
              </w:rPr>
              <w:t xml:space="preserve">21 x </w:t>
            </w:r>
            <w:r>
              <w:rPr>
                <w:sz w:val="16"/>
                <w:lang w:val="es-BO"/>
              </w:rPr>
              <w:t xml:space="preserve">Box </w:t>
            </w:r>
            <w:r w:rsidRPr="007E453B">
              <w:rPr>
                <w:sz w:val="16"/>
                <w:lang w:val="es-BO"/>
              </w:rPr>
              <w:t>22 =)</w:t>
            </w:r>
          </w:p>
        </w:tc>
      </w:tr>
      <w:tr w:rsidR="00F5456F" w:rsidTr="002F077A">
        <w:tblPrEx>
          <w:tblCellMar>
            <w:top w:w="0" w:type="dxa"/>
            <w:bottom w:w="0" w:type="dxa"/>
          </w:tblCellMar>
        </w:tblPrEx>
        <w:trPr>
          <w:cantSplit/>
          <w:trHeight w:val="597"/>
          <w:jc w:val="center"/>
        </w:trPr>
        <w:tc>
          <w:tcPr>
            <w:tcW w:w="5817" w:type="dxa"/>
            <w:gridSpan w:val="14"/>
            <w:tcBorders>
              <w:bottom w:val="nil"/>
            </w:tcBorders>
          </w:tcPr>
          <w:p w:rsidR="00F5456F" w:rsidRDefault="00F5456F" w:rsidP="002F077A">
            <w:pPr>
              <w:jc w:val="left"/>
              <w:rPr>
                <w:sz w:val="16"/>
              </w:rPr>
            </w:pPr>
            <w:r>
              <w:rPr>
                <w:sz w:val="16"/>
              </w:rPr>
              <w:t xml:space="preserve">24.  Disregarding the signs, is </w:t>
            </w:r>
            <w:smartTag w:uri="urn:schemas-microsoft-com:office:smarttags" w:element="address">
              <w:smartTag w:uri="urn:schemas-microsoft-com:office:smarttags" w:element="Street">
                <w:r>
                  <w:rPr>
                    <w:sz w:val="16"/>
                  </w:rPr>
                  <w:t>Box</w:t>
                </w:r>
              </w:smartTag>
              <w:r>
                <w:rPr>
                  <w:sz w:val="16"/>
                </w:rPr>
                <w:t xml:space="preserve"> 18</w:t>
              </w:r>
            </w:smartTag>
            <w:r>
              <w:rPr>
                <w:sz w:val="16"/>
              </w:rPr>
              <w:t xml:space="preserve"> larger than </w:t>
            </w:r>
            <w:smartTag w:uri="urn:schemas-microsoft-com:office:smarttags" w:element="address">
              <w:smartTag w:uri="urn:schemas-microsoft-com:office:smarttags" w:element="Street">
                <w:r>
                  <w:rPr>
                    <w:sz w:val="16"/>
                  </w:rPr>
                  <w:t>Box</w:t>
                </w:r>
              </w:smartTag>
              <w:r>
                <w:rPr>
                  <w:sz w:val="16"/>
                </w:rPr>
                <w:t xml:space="preserve"> 23</w:t>
              </w:r>
            </w:smartTag>
            <w:r>
              <w:rPr>
                <w:sz w:val="16"/>
              </w:rPr>
              <w:t>?</w:t>
            </w:r>
          </w:p>
          <w:p w:rsidR="00F5456F" w:rsidRDefault="00F5456F" w:rsidP="002F077A">
            <w:pPr>
              <w:jc w:val="left"/>
              <w:rPr>
                <w:sz w:val="16"/>
              </w:rPr>
            </w:pPr>
          </w:p>
          <w:p w:rsidR="00F5456F" w:rsidRDefault="00F5456F" w:rsidP="002F077A">
            <w:pPr>
              <w:tabs>
                <w:tab w:val="left" w:pos="540"/>
                <w:tab w:val="left" w:pos="2878"/>
              </w:tabs>
              <w:jc w:val="left"/>
              <w:rPr>
                <w:sz w:val="16"/>
              </w:rPr>
            </w:pPr>
            <w:r>
              <w:rPr>
                <w:sz w:val="16"/>
              </w:rPr>
              <w:tab/>
            </w:r>
            <w:bookmarkStart w:id="1806" w:name="Check83"/>
            <w:r w:rsidR="003D4136">
              <w:rPr>
                <w:rFonts w:ascii="ZDingbats" w:hAnsi="ZDingbats"/>
                <w:sz w:val="16"/>
              </w:rPr>
              <w:fldChar w:fldCharType="begin">
                <w:ffData>
                  <w:name w:val="Check83"/>
                  <w:enabled/>
                  <w:calcOnExit w:val="0"/>
                  <w:checkBox>
                    <w:sizeAuto/>
                    <w:default w:val="0"/>
                  </w:checkBox>
                </w:ffData>
              </w:fldChar>
            </w:r>
            <w:r w:rsidR="003D4136">
              <w:rPr>
                <w:rFonts w:ascii="ZDingbats" w:hAnsi="ZDingbats"/>
                <w:sz w:val="16"/>
              </w:rPr>
              <w:instrText xml:space="preserve"> FORMCHECKBOX </w:instrText>
            </w:r>
            <w:r w:rsidR="00820ACD" w:rsidRPr="003D4136">
              <w:rPr>
                <w:rFonts w:ascii="ZDingbats" w:hAnsi="ZDingbats"/>
                <w:sz w:val="16"/>
              </w:rPr>
            </w:r>
            <w:r w:rsidR="003D4136">
              <w:rPr>
                <w:rFonts w:ascii="ZDingbats" w:hAnsi="ZDingbats"/>
                <w:sz w:val="16"/>
              </w:rPr>
              <w:fldChar w:fldCharType="end"/>
            </w:r>
            <w:bookmarkEnd w:id="1806"/>
            <w:r w:rsidRPr="00A161FC">
              <w:rPr>
                <w:sz w:val="16"/>
              </w:rPr>
              <w:t xml:space="preserve">  Ye</w:t>
            </w:r>
            <w:r>
              <w:rPr>
                <w:sz w:val="16"/>
              </w:rPr>
              <w:t xml:space="preserve">s, lot </w:t>
            </w:r>
            <w:r w:rsidRPr="00A161FC">
              <w:rPr>
                <w:sz w:val="16"/>
                <w:u w:val="single"/>
              </w:rPr>
              <w:t>fails</w:t>
            </w:r>
            <w:r>
              <w:rPr>
                <w:sz w:val="16"/>
              </w:rPr>
              <w:t xml:space="preserve">, go to </w:t>
            </w:r>
            <w:smartTag w:uri="urn:schemas-microsoft-com:office:smarttags" w:element="address">
              <w:smartTag w:uri="urn:schemas-microsoft-com:office:smarttags" w:element="Street">
                <w:r>
                  <w:rPr>
                    <w:sz w:val="16"/>
                  </w:rPr>
                  <w:t>Box</w:t>
                </w:r>
              </w:smartTag>
              <w:r>
                <w:rPr>
                  <w:sz w:val="16"/>
                </w:rPr>
                <w:t xml:space="preserve"> 25</w:t>
              </w:r>
            </w:smartTag>
            <w:r>
              <w:rPr>
                <w:sz w:val="16"/>
              </w:rPr>
              <w:tab/>
            </w:r>
            <w:bookmarkStart w:id="1807" w:name="Check84"/>
            <w:r w:rsidR="003D4136">
              <w:rPr>
                <w:rFonts w:ascii="ZDingbats" w:hAnsi="ZDingbats"/>
                <w:sz w:val="16"/>
              </w:rPr>
              <w:fldChar w:fldCharType="begin">
                <w:ffData>
                  <w:name w:val="Check84"/>
                  <w:enabled/>
                  <w:calcOnExit w:val="0"/>
                  <w:checkBox>
                    <w:sizeAuto/>
                    <w:default w:val="0"/>
                  </w:checkBox>
                </w:ffData>
              </w:fldChar>
            </w:r>
            <w:r w:rsidR="003D4136">
              <w:rPr>
                <w:rFonts w:ascii="ZDingbats" w:hAnsi="ZDingbats"/>
                <w:sz w:val="16"/>
              </w:rPr>
              <w:instrText xml:space="preserve"> FORMCHECKBOX </w:instrText>
            </w:r>
            <w:r w:rsidR="00820ACD" w:rsidRPr="003D4136">
              <w:rPr>
                <w:rFonts w:ascii="ZDingbats" w:hAnsi="ZDingbats"/>
                <w:sz w:val="16"/>
              </w:rPr>
            </w:r>
            <w:r w:rsidR="003D4136">
              <w:rPr>
                <w:rFonts w:ascii="ZDingbats" w:hAnsi="ZDingbats"/>
                <w:sz w:val="16"/>
              </w:rPr>
              <w:fldChar w:fldCharType="end"/>
            </w:r>
            <w:bookmarkEnd w:id="1807"/>
            <w:r w:rsidRPr="00A161FC">
              <w:rPr>
                <w:sz w:val="16"/>
              </w:rPr>
              <w:t xml:space="preserve">  N</w:t>
            </w:r>
            <w:r>
              <w:rPr>
                <w:sz w:val="16"/>
              </w:rPr>
              <w:t xml:space="preserve">o, lot </w:t>
            </w:r>
            <w:r w:rsidRPr="00A161FC">
              <w:rPr>
                <w:sz w:val="16"/>
                <w:u w:val="single"/>
              </w:rPr>
              <w:t>passes</w:t>
            </w:r>
            <w:r>
              <w:rPr>
                <w:sz w:val="16"/>
              </w:rPr>
              <w:t xml:space="preserve">, go to </w:t>
            </w:r>
            <w:smartTag w:uri="urn:schemas-microsoft-com:office:smarttags" w:element="address">
              <w:smartTag w:uri="urn:schemas-microsoft-com:office:smarttags" w:element="Street">
                <w:r>
                  <w:rPr>
                    <w:sz w:val="16"/>
                  </w:rPr>
                  <w:t>Box</w:t>
                </w:r>
              </w:smartTag>
              <w:r>
                <w:rPr>
                  <w:sz w:val="16"/>
                </w:rPr>
                <w:t xml:space="preserve"> 25</w:t>
              </w:r>
            </w:smartTag>
          </w:p>
        </w:tc>
        <w:tc>
          <w:tcPr>
            <w:tcW w:w="5396" w:type="dxa"/>
            <w:gridSpan w:val="13"/>
            <w:tcBorders>
              <w:bottom w:val="nil"/>
            </w:tcBorders>
          </w:tcPr>
          <w:p w:rsidR="00F5456F" w:rsidRDefault="00F5456F" w:rsidP="002F077A">
            <w:pPr>
              <w:jc w:val="left"/>
              <w:rPr>
                <w:sz w:val="16"/>
              </w:rPr>
            </w:pPr>
            <w:r>
              <w:rPr>
                <w:sz w:val="16"/>
              </w:rPr>
              <w:t xml:space="preserve">25.  Disposition of Inspection </w:t>
            </w:r>
            <w:smartTag w:uri="urn:schemas-microsoft-com:office:smarttags" w:element="place">
              <w:r>
                <w:rPr>
                  <w:sz w:val="16"/>
                </w:rPr>
                <w:t>Lot</w:t>
              </w:r>
            </w:smartTag>
          </w:p>
          <w:p w:rsidR="00F5456F" w:rsidRDefault="00F5456F" w:rsidP="002F077A">
            <w:pPr>
              <w:jc w:val="left"/>
              <w:rPr>
                <w:sz w:val="16"/>
              </w:rPr>
            </w:pPr>
          </w:p>
          <w:p w:rsidR="00F5456F" w:rsidRDefault="00F5456F" w:rsidP="002F077A">
            <w:pPr>
              <w:tabs>
                <w:tab w:val="left" w:pos="956"/>
                <w:tab w:val="left" w:pos="2933"/>
              </w:tabs>
              <w:jc w:val="left"/>
              <w:rPr>
                <w:sz w:val="16"/>
              </w:rPr>
            </w:pPr>
            <w:r>
              <w:rPr>
                <w:sz w:val="16"/>
              </w:rPr>
              <w:tab/>
            </w:r>
            <w:bookmarkStart w:id="1808" w:name="Check85"/>
            <w:r w:rsidR="003D4136">
              <w:rPr>
                <w:rFonts w:ascii="ZDingbats" w:hAnsi="ZDingbats"/>
                <w:sz w:val="16"/>
              </w:rPr>
              <w:fldChar w:fldCharType="begin">
                <w:ffData>
                  <w:name w:val="Check85"/>
                  <w:enabled/>
                  <w:calcOnExit w:val="0"/>
                  <w:checkBox>
                    <w:sizeAuto/>
                    <w:default w:val="0"/>
                  </w:checkBox>
                </w:ffData>
              </w:fldChar>
            </w:r>
            <w:r w:rsidR="003D4136">
              <w:rPr>
                <w:rFonts w:ascii="ZDingbats" w:hAnsi="ZDingbats"/>
                <w:sz w:val="16"/>
              </w:rPr>
              <w:instrText xml:space="preserve"> FORMCHECKBOX </w:instrText>
            </w:r>
            <w:r w:rsidR="00820ACD" w:rsidRPr="003D4136">
              <w:rPr>
                <w:rFonts w:ascii="ZDingbats" w:hAnsi="ZDingbats"/>
                <w:sz w:val="16"/>
              </w:rPr>
            </w:r>
            <w:r w:rsidR="003D4136">
              <w:rPr>
                <w:rFonts w:ascii="ZDingbats" w:hAnsi="ZDingbats"/>
                <w:sz w:val="16"/>
              </w:rPr>
              <w:fldChar w:fldCharType="end"/>
            </w:r>
            <w:bookmarkEnd w:id="1808"/>
            <w:r w:rsidRPr="00D35FF1">
              <w:rPr>
                <w:sz w:val="16"/>
              </w:rPr>
              <w:t xml:space="preserve">  Ap</w:t>
            </w:r>
            <w:r>
              <w:rPr>
                <w:sz w:val="16"/>
              </w:rPr>
              <w:t>proved</w:t>
            </w:r>
            <w:r>
              <w:rPr>
                <w:sz w:val="16"/>
              </w:rPr>
              <w:tab/>
            </w:r>
            <w:bookmarkStart w:id="1809" w:name="Check86"/>
            <w:r w:rsidR="003D4136">
              <w:rPr>
                <w:rFonts w:ascii="ZDingbats" w:hAnsi="ZDingbats"/>
                <w:sz w:val="16"/>
              </w:rPr>
              <w:fldChar w:fldCharType="begin">
                <w:ffData>
                  <w:name w:val="Check86"/>
                  <w:enabled/>
                  <w:calcOnExit w:val="0"/>
                  <w:checkBox>
                    <w:sizeAuto/>
                    <w:default w:val="0"/>
                  </w:checkBox>
                </w:ffData>
              </w:fldChar>
            </w:r>
            <w:r w:rsidR="003D4136">
              <w:rPr>
                <w:rFonts w:ascii="ZDingbats" w:hAnsi="ZDingbats"/>
                <w:sz w:val="16"/>
              </w:rPr>
              <w:instrText xml:space="preserve"> FORMCHECKBOX </w:instrText>
            </w:r>
            <w:r w:rsidR="00820ACD" w:rsidRPr="003D4136">
              <w:rPr>
                <w:rFonts w:ascii="ZDingbats" w:hAnsi="ZDingbats"/>
                <w:sz w:val="16"/>
              </w:rPr>
            </w:r>
            <w:r w:rsidR="003D4136">
              <w:rPr>
                <w:rFonts w:ascii="ZDingbats" w:hAnsi="ZDingbats"/>
                <w:sz w:val="16"/>
              </w:rPr>
              <w:fldChar w:fldCharType="end"/>
            </w:r>
            <w:bookmarkEnd w:id="1809"/>
            <w:r w:rsidRPr="00D35FF1">
              <w:rPr>
                <w:sz w:val="16"/>
              </w:rPr>
              <w:t xml:space="preserve">  Re</w:t>
            </w:r>
            <w:r>
              <w:rPr>
                <w:sz w:val="16"/>
              </w:rPr>
              <w:t>jected</w:t>
            </w:r>
          </w:p>
        </w:tc>
      </w:tr>
      <w:tr w:rsidR="00F5456F" w:rsidTr="002F077A">
        <w:tblPrEx>
          <w:tblCellMar>
            <w:top w:w="0" w:type="dxa"/>
            <w:bottom w:w="0" w:type="dxa"/>
          </w:tblCellMar>
        </w:tblPrEx>
        <w:trPr>
          <w:cantSplit/>
          <w:trHeight w:val="609"/>
          <w:jc w:val="center"/>
        </w:trPr>
        <w:tc>
          <w:tcPr>
            <w:tcW w:w="5817" w:type="dxa"/>
            <w:gridSpan w:val="14"/>
            <w:vMerge w:val="restart"/>
            <w:tcBorders>
              <w:top w:val="single" w:sz="12" w:space="0" w:color="000000"/>
            </w:tcBorders>
          </w:tcPr>
          <w:p w:rsidR="00F5456F" w:rsidRDefault="00F5456F" w:rsidP="002F077A">
            <w:pPr>
              <w:rPr>
                <w:sz w:val="16"/>
              </w:rPr>
            </w:pPr>
            <w:r>
              <w:rPr>
                <w:sz w:val="16"/>
              </w:rPr>
              <w:t>Comments:</w:t>
            </w:r>
          </w:p>
          <w:p w:rsidR="00F5456F" w:rsidRDefault="00F5456F" w:rsidP="002F077A">
            <w:pPr>
              <w:rPr>
                <w:sz w:val="16"/>
              </w:rPr>
            </w:pPr>
          </w:p>
          <w:p w:rsidR="00F5456F" w:rsidRDefault="00F5456F" w:rsidP="002F077A">
            <w:pPr>
              <w:rPr>
                <w:sz w:val="16"/>
              </w:rPr>
            </w:pPr>
          </w:p>
          <w:p w:rsidR="00F5456F" w:rsidRDefault="00F5456F" w:rsidP="002F077A">
            <w:pPr>
              <w:rPr>
                <w:sz w:val="16"/>
              </w:rPr>
            </w:pPr>
          </w:p>
          <w:p w:rsidR="00F5456F" w:rsidRDefault="00F5456F" w:rsidP="002F077A">
            <w:pPr>
              <w:rPr>
                <w:sz w:val="16"/>
              </w:rPr>
            </w:pPr>
          </w:p>
          <w:p w:rsidR="00F5456F" w:rsidRDefault="00F5456F" w:rsidP="002F077A">
            <w:pPr>
              <w:rPr>
                <w:sz w:val="16"/>
              </w:rPr>
            </w:pPr>
          </w:p>
        </w:tc>
        <w:tc>
          <w:tcPr>
            <w:tcW w:w="5396" w:type="dxa"/>
            <w:gridSpan w:val="13"/>
            <w:tcBorders>
              <w:top w:val="single" w:sz="12" w:space="0" w:color="000000"/>
            </w:tcBorders>
          </w:tcPr>
          <w:p w:rsidR="00F5456F" w:rsidRDefault="00F5456F" w:rsidP="002F077A">
            <w:pPr>
              <w:rPr>
                <w:sz w:val="16"/>
              </w:rPr>
            </w:pPr>
            <w:r>
              <w:rPr>
                <w:sz w:val="16"/>
              </w:rPr>
              <w:t>Official’s Signature</w:t>
            </w:r>
          </w:p>
          <w:p w:rsidR="00F5456F" w:rsidRDefault="00F5456F" w:rsidP="002F077A">
            <w:pPr>
              <w:rPr>
                <w:sz w:val="16"/>
              </w:rPr>
            </w:pPr>
          </w:p>
          <w:p w:rsidR="00F5456F" w:rsidRDefault="00F5456F" w:rsidP="002F077A">
            <w:pPr>
              <w:rPr>
                <w:sz w:val="16"/>
              </w:rPr>
            </w:pPr>
          </w:p>
        </w:tc>
      </w:tr>
      <w:tr w:rsidR="00F5456F" w:rsidTr="002F077A">
        <w:tblPrEx>
          <w:tblCellMar>
            <w:top w:w="0" w:type="dxa"/>
            <w:bottom w:w="0" w:type="dxa"/>
          </w:tblCellMar>
        </w:tblPrEx>
        <w:trPr>
          <w:cantSplit/>
          <w:trHeight w:val="610"/>
          <w:jc w:val="center"/>
        </w:trPr>
        <w:tc>
          <w:tcPr>
            <w:tcW w:w="5817" w:type="dxa"/>
            <w:gridSpan w:val="14"/>
            <w:vMerge/>
          </w:tcPr>
          <w:p w:rsidR="00F5456F" w:rsidRDefault="00F5456F" w:rsidP="002F077A">
            <w:pPr>
              <w:rPr>
                <w:sz w:val="16"/>
              </w:rPr>
            </w:pPr>
          </w:p>
        </w:tc>
        <w:tc>
          <w:tcPr>
            <w:tcW w:w="5396" w:type="dxa"/>
            <w:gridSpan w:val="13"/>
          </w:tcPr>
          <w:p w:rsidR="00F5456F" w:rsidRDefault="00F5456F" w:rsidP="002F077A">
            <w:pPr>
              <w:rPr>
                <w:sz w:val="16"/>
              </w:rPr>
            </w:pPr>
            <w:r>
              <w:rPr>
                <w:sz w:val="16"/>
              </w:rPr>
              <w:t>Acknowledgement of Report</w:t>
            </w:r>
          </w:p>
        </w:tc>
      </w:tr>
    </w:tbl>
    <w:p w:rsidR="00F5456F" w:rsidRDefault="00F5456F" w:rsidP="00F5456F">
      <w:pPr>
        <w:rPr>
          <w:sz w:val="16"/>
        </w:rPr>
      </w:pPr>
    </w:p>
    <w:p w:rsidR="00212E13" w:rsidRDefault="00F5456F">
      <w:pPr>
        <w:rPr>
          <w:sz w:val="16"/>
        </w:rPr>
      </w:pPr>
      <w:r>
        <w:rPr>
          <w:sz w:val="16"/>
        </w:rPr>
        <w:br w:type="page"/>
      </w:r>
    </w:p>
    <w:tbl>
      <w:tblPr>
        <w:tblW w:w="11213" w:type="dxa"/>
        <w:jc w:val="center"/>
        <w:tblInd w:w="17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F"/>
      </w:tblPr>
      <w:tblGrid>
        <w:gridCol w:w="1015"/>
        <w:gridCol w:w="386"/>
        <w:gridCol w:w="322"/>
        <w:gridCol w:w="303"/>
        <w:gridCol w:w="655"/>
        <w:gridCol w:w="122"/>
        <w:gridCol w:w="162"/>
        <w:gridCol w:w="81"/>
        <w:gridCol w:w="989"/>
        <w:gridCol w:w="30"/>
        <w:gridCol w:w="139"/>
        <w:gridCol w:w="880"/>
        <w:gridCol w:w="43"/>
        <w:gridCol w:w="479"/>
        <w:gridCol w:w="211"/>
        <w:gridCol w:w="287"/>
        <w:gridCol w:w="433"/>
        <w:gridCol w:w="471"/>
        <w:gridCol w:w="115"/>
        <w:gridCol w:w="311"/>
        <w:gridCol w:w="708"/>
        <w:gridCol w:w="267"/>
        <w:gridCol w:w="753"/>
        <w:gridCol w:w="259"/>
        <w:gridCol w:w="89"/>
        <w:gridCol w:w="301"/>
        <w:gridCol w:w="373"/>
        <w:gridCol w:w="1029"/>
      </w:tblGrid>
      <w:tr w:rsidR="00F5456F" w:rsidTr="002F077A">
        <w:tblPrEx>
          <w:tblCellMar>
            <w:top w:w="0" w:type="dxa"/>
            <w:bottom w:w="0" w:type="dxa"/>
          </w:tblCellMar>
        </w:tblPrEx>
        <w:trPr>
          <w:cantSplit/>
          <w:trHeight w:val="534"/>
          <w:jc w:val="center"/>
        </w:trPr>
        <w:tc>
          <w:tcPr>
            <w:tcW w:w="1723" w:type="dxa"/>
            <w:gridSpan w:val="3"/>
          </w:tcPr>
          <w:p w:rsidR="00F5456F" w:rsidRDefault="00F5456F" w:rsidP="002F077A">
            <w:pPr>
              <w:rPr>
                <w:sz w:val="16"/>
              </w:rPr>
            </w:pPr>
            <w:r>
              <w:br w:type="page"/>
            </w:r>
            <w:r>
              <w:br w:type="page"/>
            </w:r>
            <w:r>
              <w:rPr>
                <w:sz w:val="16"/>
              </w:rPr>
              <w:t>Date:</w:t>
            </w:r>
          </w:p>
          <w:p w:rsidR="009D1D1D" w:rsidRPr="009D1D1D" w:rsidRDefault="009D1D1D" w:rsidP="002F077A">
            <w:pPr>
              <w:rPr>
                <w:rFonts w:ascii="Comic Sans MS" w:hAnsi="Comic Sans MS"/>
                <w:i/>
                <w:sz w:val="16"/>
              </w:rPr>
            </w:pPr>
            <w:r>
              <w:rPr>
                <w:rFonts w:ascii="Comic Sans MS" w:hAnsi="Comic Sans MS"/>
                <w:i/>
                <w:sz w:val="16"/>
              </w:rPr>
              <w:t>January 20, 2010</w:t>
            </w:r>
          </w:p>
        </w:tc>
        <w:tc>
          <w:tcPr>
            <w:tcW w:w="4814" w:type="dxa"/>
            <w:gridSpan w:val="14"/>
            <w:vAlign w:val="center"/>
          </w:tcPr>
          <w:p w:rsidR="009D1D1D" w:rsidRDefault="00F5456F" w:rsidP="002F077A">
            <w:pPr>
              <w:jc w:val="center"/>
              <w:rPr>
                <w:b/>
              </w:rPr>
            </w:pPr>
            <w:r>
              <w:rPr>
                <w:b/>
              </w:rPr>
              <w:t>Standard Package Report</w:t>
            </w:r>
            <w:r w:rsidR="009D1D1D">
              <w:rPr>
                <w:b/>
              </w:rPr>
              <w:t xml:space="preserve"> –</w:t>
            </w:r>
            <w:r w:rsidR="00CE0CF3">
              <w:rPr>
                <w:b/>
              </w:rPr>
              <w:t xml:space="preserve"> Example </w:t>
            </w:r>
          </w:p>
        </w:tc>
        <w:tc>
          <w:tcPr>
            <w:tcW w:w="2973" w:type="dxa"/>
            <w:gridSpan w:val="8"/>
            <w:vAlign w:val="center"/>
          </w:tcPr>
          <w:p w:rsidR="00F5456F" w:rsidRDefault="00F5456F" w:rsidP="002F077A">
            <w:pPr>
              <w:tabs>
                <w:tab w:val="left" w:pos="1317"/>
                <w:tab w:val="left" w:pos="2037"/>
              </w:tabs>
              <w:rPr>
                <w:sz w:val="16"/>
              </w:rPr>
            </w:pPr>
            <w:r>
              <w:rPr>
                <w:sz w:val="16"/>
              </w:rPr>
              <w:t>Sampling Plan:</w:t>
            </w:r>
            <w:r>
              <w:rPr>
                <w:sz w:val="16"/>
              </w:rPr>
              <w:tab/>
            </w:r>
            <w:bookmarkStart w:id="1810" w:name="Check33"/>
            <w:r w:rsidR="00137DB0">
              <w:rPr>
                <w:rFonts w:ascii="ZDingbats" w:hAnsi="ZDingbats"/>
                <w:sz w:val="16"/>
                <w:highlight w:val="lightGray"/>
              </w:rPr>
              <w:fldChar w:fldCharType="begin">
                <w:ffData>
                  <w:name w:val="Check33"/>
                  <w:enabled/>
                  <w:calcOnExit w:val="0"/>
                  <w:checkBox>
                    <w:sizeAuto/>
                    <w:default w:val="0"/>
                  </w:checkBox>
                </w:ffData>
              </w:fldChar>
            </w:r>
            <w:r w:rsidR="00137DB0">
              <w:rPr>
                <w:rFonts w:ascii="ZDingbats" w:hAnsi="ZDingbats"/>
                <w:sz w:val="16"/>
                <w:highlight w:val="lightGray"/>
              </w:rPr>
              <w:instrText xml:space="preserve"> FORMCHECKBOX </w:instrText>
            </w:r>
            <w:r w:rsidR="00137DB0" w:rsidRPr="00137DB0">
              <w:rPr>
                <w:rFonts w:ascii="ZDingbats" w:hAnsi="ZDingbats"/>
                <w:sz w:val="16"/>
                <w:highlight w:val="lightGray"/>
              </w:rPr>
            </w:r>
            <w:r w:rsidR="00137DB0">
              <w:rPr>
                <w:rFonts w:ascii="ZDingbats" w:hAnsi="ZDingbats"/>
                <w:sz w:val="16"/>
                <w:highlight w:val="lightGray"/>
              </w:rPr>
              <w:fldChar w:fldCharType="end"/>
            </w:r>
            <w:bookmarkEnd w:id="1810"/>
            <w:r>
              <w:rPr>
                <w:sz w:val="16"/>
              </w:rPr>
              <w:t xml:space="preserve">  A</w:t>
            </w:r>
            <w:r>
              <w:rPr>
                <w:sz w:val="16"/>
              </w:rPr>
              <w:tab/>
            </w:r>
            <w:bookmarkStart w:id="1811" w:name="Check34"/>
            <w:r w:rsidR="00137DB0">
              <w:rPr>
                <w:rFonts w:ascii="ZDingbats" w:hAnsi="ZDingbats"/>
                <w:sz w:val="16"/>
              </w:rPr>
              <w:fldChar w:fldCharType="begin">
                <w:ffData>
                  <w:name w:val="Check34"/>
                  <w:enabled/>
                  <w:calcOnExit w:val="0"/>
                  <w:checkBox>
                    <w:sizeAuto/>
                    <w:default w:val="0"/>
                  </w:checkBox>
                </w:ffData>
              </w:fldChar>
            </w:r>
            <w:r w:rsidR="00137DB0">
              <w:rPr>
                <w:rFonts w:ascii="ZDingbats" w:hAnsi="ZDingbats"/>
                <w:sz w:val="16"/>
              </w:rPr>
              <w:instrText xml:space="preserve"> FORMCHECKBOX </w:instrText>
            </w:r>
            <w:r w:rsidR="00137DB0" w:rsidRPr="00137DB0">
              <w:rPr>
                <w:rFonts w:ascii="ZDingbats" w:hAnsi="ZDingbats"/>
                <w:sz w:val="16"/>
              </w:rPr>
            </w:r>
            <w:r w:rsidR="00137DB0">
              <w:rPr>
                <w:rFonts w:ascii="ZDingbats" w:hAnsi="ZDingbats"/>
                <w:sz w:val="16"/>
              </w:rPr>
              <w:fldChar w:fldCharType="end"/>
            </w:r>
            <w:bookmarkEnd w:id="1811"/>
            <w:r>
              <w:rPr>
                <w:sz w:val="16"/>
              </w:rPr>
              <w:t xml:space="preserve">  B</w:t>
            </w:r>
          </w:p>
        </w:tc>
        <w:tc>
          <w:tcPr>
            <w:tcW w:w="1703" w:type="dxa"/>
            <w:gridSpan w:val="3"/>
          </w:tcPr>
          <w:p w:rsidR="00F5456F" w:rsidRDefault="00F5456F" w:rsidP="002F077A">
            <w:pPr>
              <w:rPr>
                <w:sz w:val="16"/>
              </w:rPr>
            </w:pPr>
            <w:r>
              <w:rPr>
                <w:sz w:val="16"/>
              </w:rPr>
              <w:t>Report Number:</w:t>
            </w:r>
          </w:p>
          <w:p w:rsidR="009D1D1D" w:rsidRPr="009D1D1D" w:rsidRDefault="009D1D1D" w:rsidP="009D1D1D">
            <w:pPr>
              <w:jc w:val="center"/>
              <w:rPr>
                <w:rFonts w:ascii="Comic Sans MS" w:hAnsi="Comic Sans MS"/>
                <w:i/>
                <w:sz w:val="16"/>
              </w:rPr>
            </w:pPr>
            <w:r w:rsidRPr="009D1D1D">
              <w:rPr>
                <w:rFonts w:ascii="Comic Sans MS" w:hAnsi="Comic Sans MS"/>
                <w:i/>
                <w:sz w:val="16"/>
              </w:rPr>
              <w:t>16</w:t>
            </w:r>
          </w:p>
        </w:tc>
      </w:tr>
      <w:tr w:rsidR="00F5456F" w:rsidTr="002F077A">
        <w:tblPrEx>
          <w:tblCellMar>
            <w:top w:w="0" w:type="dxa"/>
            <w:bottom w:w="0" w:type="dxa"/>
          </w:tblCellMar>
        </w:tblPrEx>
        <w:trPr>
          <w:cantSplit/>
          <w:trHeight w:val="733"/>
          <w:jc w:val="center"/>
        </w:trPr>
        <w:tc>
          <w:tcPr>
            <w:tcW w:w="2965" w:type="dxa"/>
            <w:gridSpan w:val="7"/>
            <w:vMerge w:val="restart"/>
          </w:tcPr>
          <w:p w:rsidR="00F5456F" w:rsidRDefault="00F5456F" w:rsidP="002F077A">
            <w:pPr>
              <w:rPr>
                <w:sz w:val="16"/>
              </w:rPr>
            </w:pPr>
            <w:r>
              <w:rPr>
                <w:sz w:val="16"/>
              </w:rPr>
              <w:t>Location (name, address)</w:t>
            </w:r>
          </w:p>
          <w:p w:rsidR="009D1D1D" w:rsidRDefault="009D1D1D" w:rsidP="002F077A">
            <w:pPr>
              <w:rPr>
                <w:sz w:val="16"/>
              </w:rPr>
            </w:pPr>
          </w:p>
          <w:p w:rsidR="00F5456F" w:rsidRPr="009D1D1D" w:rsidRDefault="009D1D1D" w:rsidP="009D1D1D">
            <w:pPr>
              <w:jc w:val="left"/>
              <w:rPr>
                <w:rFonts w:ascii="Comic Sans MS" w:hAnsi="Comic Sans MS"/>
                <w:i/>
                <w:sz w:val="16"/>
              </w:rPr>
            </w:pPr>
            <w:r w:rsidRPr="009D1D1D">
              <w:rPr>
                <w:rFonts w:ascii="Comic Sans MS" w:hAnsi="Comic Sans MS"/>
                <w:i/>
                <w:sz w:val="16"/>
              </w:rPr>
              <w:t>Volunteer Market</w:t>
            </w:r>
          </w:p>
          <w:p w:rsidR="009D1D1D" w:rsidRPr="009D1D1D" w:rsidRDefault="009D1D1D" w:rsidP="009D1D1D">
            <w:pPr>
              <w:jc w:val="left"/>
              <w:rPr>
                <w:rFonts w:ascii="Comic Sans MS" w:hAnsi="Comic Sans MS"/>
                <w:i/>
                <w:sz w:val="16"/>
              </w:rPr>
            </w:pPr>
            <w:smartTag w:uri="urn:schemas-microsoft-com:office:smarttags" w:element="Street">
              <w:smartTag w:uri="urn:schemas-microsoft-com:office:smarttags" w:element="address">
                <w:r w:rsidRPr="009D1D1D">
                  <w:rPr>
                    <w:rFonts w:ascii="Comic Sans MS" w:hAnsi="Comic Sans MS"/>
                    <w:i/>
                    <w:sz w:val="16"/>
                  </w:rPr>
                  <w:t>18765 Alcoa Highway</w:t>
                </w:r>
              </w:smartTag>
            </w:smartTag>
          </w:p>
          <w:p w:rsidR="009D1D1D" w:rsidRPr="009D1D1D" w:rsidRDefault="009D1D1D" w:rsidP="009D1D1D">
            <w:pPr>
              <w:jc w:val="left"/>
              <w:rPr>
                <w:rFonts w:ascii="Comic Sans MS" w:hAnsi="Comic Sans MS"/>
                <w:i/>
                <w:sz w:val="16"/>
              </w:rPr>
            </w:pPr>
            <w:smartTag w:uri="urn:schemas-microsoft-com:office:smarttags" w:element="place">
              <w:smartTag w:uri="urn:schemas-microsoft-com:office:smarttags" w:element="City">
                <w:r w:rsidRPr="009D1D1D">
                  <w:rPr>
                    <w:rFonts w:ascii="Comic Sans MS" w:hAnsi="Comic Sans MS"/>
                    <w:i/>
                    <w:sz w:val="16"/>
                  </w:rPr>
                  <w:t>Knoxville</w:t>
                </w:r>
              </w:smartTag>
              <w:r w:rsidRPr="009D1D1D">
                <w:rPr>
                  <w:rFonts w:ascii="Comic Sans MS" w:hAnsi="Comic Sans MS"/>
                  <w:i/>
                  <w:sz w:val="16"/>
                </w:rPr>
                <w:t xml:space="preserve">, </w:t>
              </w:r>
              <w:smartTag w:uri="urn:schemas-microsoft-com:office:smarttags" w:element="State">
                <w:r w:rsidRPr="009D1D1D">
                  <w:rPr>
                    <w:rFonts w:ascii="Comic Sans MS" w:hAnsi="Comic Sans MS"/>
                    <w:i/>
                    <w:sz w:val="16"/>
                  </w:rPr>
                  <w:t>TN</w:t>
                </w:r>
              </w:smartTag>
              <w:r w:rsidRPr="009D1D1D">
                <w:rPr>
                  <w:rFonts w:ascii="Comic Sans MS" w:hAnsi="Comic Sans MS"/>
                  <w:i/>
                  <w:sz w:val="16"/>
                </w:rPr>
                <w:t xml:space="preserve">  </w:t>
              </w:r>
              <w:smartTag w:uri="urn:schemas-microsoft-com:office:smarttags" w:element="PostalCode">
                <w:r w:rsidRPr="009D1D1D">
                  <w:rPr>
                    <w:rFonts w:ascii="Comic Sans MS" w:hAnsi="Comic Sans MS"/>
                    <w:i/>
                    <w:sz w:val="16"/>
                  </w:rPr>
                  <w:t>37920</w:t>
                </w:r>
              </w:smartTag>
            </w:smartTag>
          </w:p>
          <w:p w:rsidR="00F5456F" w:rsidRDefault="00F5456F" w:rsidP="002F077A">
            <w:pPr>
              <w:rPr>
                <w:sz w:val="16"/>
                <w:vertAlign w:val="superscript"/>
              </w:rPr>
            </w:pPr>
          </w:p>
        </w:tc>
        <w:tc>
          <w:tcPr>
            <w:tcW w:w="3572" w:type="dxa"/>
            <w:gridSpan w:val="10"/>
          </w:tcPr>
          <w:p w:rsidR="00F5456F" w:rsidRDefault="00F5456F" w:rsidP="002F077A">
            <w:pPr>
              <w:rPr>
                <w:sz w:val="16"/>
              </w:rPr>
            </w:pPr>
            <w:r>
              <w:rPr>
                <w:sz w:val="16"/>
              </w:rPr>
              <w:t>Product/Brand Identity</w:t>
            </w:r>
          </w:p>
          <w:p w:rsidR="009D1D1D" w:rsidRDefault="009D1D1D" w:rsidP="002F077A">
            <w:pPr>
              <w:rPr>
                <w:sz w:val="16"/>
              </w:rPr>
            </w:pPr>
          </w:p>
          <w:p w:rsidR="009D1D1D" w:rsidRPr="009D1D1D" w:rsidRDefault="009D1D1D" w:rsidP="002F077A">
            <w:pPr>
              <w:rPr>
                <w:rFonts w:ascii="Comic Sans MS" w:hAnsi="Comic Sans MS"/>
                <w:i/>
                <w:sz w:val="16"/>
              </w:rPr>
            </w:pPr>
            <w:r w:rsidRPr="009D1D1D">
              <w:rPr>
                <w:rFonts w:ascii="Comic Sans MS" w:hAnsi="Comic Sans MS"/>
                <w:i/>
                <w:sz w:val="16"/>
              </w:rPr>
              <w:t>Community Group Cookies (Thin Mints)</w:t>
            </w:r>
          </w:p>
        </w:tc>
        <w:tc>
          <w:tcPr>
            <w:tcW w:w="2973" w:type="dxa"/>
            <w:gridSpan w:val="8"/>
            <w:vMerge w:val="restart"/>
          </w:tcPr>
          <w:p w:rsidR="00F5456F" w:rsidRDefault="00F5456F" w:rsidP="002F077A">
            <w:pPr>
              <w:rPr>
                <w:sz w:val="16"/>
              </w:rPr>
            </w:pPr>
            <w:r>
              <w:rPr>
                <w:sz w:val="16"/>
              </w:rPr>
              <w:t>Manufacturer</w:t>
            </w:r>
          </w:p>
          <w:p w:rsidR="009D1D1D" w:rsidRDefault="009D1D1D" w:rsidP="002F077A">
            <w:pPr>
              <w:rPr>
                <w:sz w:val="16"/>
              </w:rPr>
            </w:pPr>
          </w:p>
          <w:p w:rsidR="009D1D1D" w:rsidRPr="009D1D1D" w:rsidRDefault="009D1D1D" w:rsidP="002F077A">
            <w:pPr>
              <w:rPr>
                <w:rFonts w:ascii="Comic Sans MS" w:hAnsi="Comic Sans MS"/>
                <w:i/>
                <w:sz w:val="16"/>
              </w:rPr>
            </w:pPr>
            <w:r w:rsidRPr="009D1D1D">
              <w:rPr>
                <w:rFonts w:ascii="Comic Sans MS" w:hAnsi="Comic Sans MS"/>
                <w:i/>
                <w:sz w:val="16"/>
              </w:rPr>
              <w:t>ABC Cookies Inc.</w:t>
            </w:r>
          </w:p>
          <w:p w:rsidR="009D1D1D" w:rsidRPr="009D1D1D" w:rsidRDefault="009D1D1D" w:rsidP="002F077A">
            <w:pPr>
              <w:rPr>
                <w:rFonts w:ascii="Comic Sans MS" w:hAnsi="Comic Sans MS"/>
                <w:i/>
                <w:sz w:val="16"/>
              </w:rPr>
            </w:pPr>
            <w:r w:rsidRPr="009D1D1D">
              <w:rPr>
                <w:rFonts w:ascii="Comic Sans MS" w:hAnsi="Comic Sans MS"/>
                <w:i/>
                <w:sz w:val="16"/>
              </w:rPr>
              <w:t xml:space="preserve">1069 Capitol </w:t>
            </w:r>
            <w:proofErr w:type="spellStart"/>
            <w:r w:rsidRPr="009D1D1D">
              <w:rPr>
                <w:rFonts w:ascii="Comic Sans MS" w:hAnsi="Comic Sans MS"/>
                <w:i/>
                <w:sz w:val="16"/>
              </w:rPr>
              <w:t>Aveue</w:t>
            </w:r>
            <w:proofErr w:type="spellEnd"/>
          </w:p>
          <w:p w:rsidR="009D1D1D" w:rsidRDefault="009D1D1D" w:rsidP="002F077A">
            <w:pPr>
              <w:rPr>
                <w:sz w:val="16"/>
              </w:rPr>
            </w:pPr>
            <w:smartTag w:uri="urn:schemas-microsoft-com:office:smarttags" w:element="place">
              <w:smartTag w:uri="urn:schemas-microsoft-com:office:smarttags" w:element="City">
                <w:r w:rsidRPr="009D1D1D">
                  <w:rPr>
                    <w:rFonts w:ascii="Comic Sans MS" w:hAnsi="Comic Sans MS"/>
                    <w:i/>
                    <w:sz w:val="16"/>
                  </w:rPr>
                  <w:t>Nashville</w:t>
                </w:r>
              </w:smartTag>
              <w:r w:rsidRPr="009D1D1D">
                <w:rPr>
                  <w:rFonts w:ascii="Comic Sans MS" w:hAnsi="Comic Sans MS"/>
                  <w:i/>
                  <w:sz w:val="16"/>
                </w:rPr>
                <w:t xml:space="preserve">, </w:t>
              </w:r>
              <w:smartTag w:uri="urn:schemas-microsoft-com:office:smarttags" w:element="State">
                <w:r w:rsidRPr="009D1D1D">
                  <w:rPr>
                    <w:rFonts w:ascii="Comic Sans MS" w:hAnsi="Comic Sans MS"/>
                    <w:i/>
                    <w:sz w:val="16"/>
                  </w:rPr>
                  <w:t>TN</w:t>
                </w:r>
              </w:smartTag>
              <w:r w:rsidRPr="009D1D1D">
                <w:rPr>
                  <w:rFonts w:ascii="Comic Sans MS" w:hAnsi="Comic Sans MS"/>
                  <w:i/>
                  <w:sz w:val="16"/>
                </w:rPr>
                <w:t xml:space="preserve">  </w:t>
              </w:r>
              <w:smartTag w:uri="urn:schemas-microsoft-com:office:smarttags" w:element="PostalCode">
                <w:r w:rsidRPr="009D1D1D">
                  <w:rPr>
                    <w:rFonts w:ascii="Comic Sans MS" w:hAnsi="Comic Sans MS"/>
                    <w:i/>
                    <w:sz w:val="16"/>
                  </w:rPr>
                  <w:t>37204</w:t>
                </w:r>
              </w:smartTag>
            </w:smartTag>
          </w:p>
        </w:tc>
        <w:tc>
          <w:tcPr>
            <w:tcW w:w="1703" w:type="dxa"/>
            <w:gridSpan w:val="3"/>
            <w:vMerge w:val="restart"/>
          </w:tcPr>
          <w:p w:rsidR="00F5456F" w:rsidRDefault="00F5456F" w:rsidP="002F077A">
            <w:pPr>
              <w:rPr>
                <w:sz w:val="16"/>
              </w:rPr>
            </w:pPr>
            <w:r>
              <w:rPr>
                <w:sz w:val="16"/>
              </w:rPr>
              <w:t>Container Description</w:t>
            </w:r>
          </w:p>
          <w:p w:rsidR="009D1D1D" w:rsidRDefault="009D1D1D" w:rsidP="002F077A">
            <w:pPr>
              <w:rPr>
                <w:sz w:val="16"/>
              </w:rPr>
            </w:pPr>
          </w:p>
          <w:p w:rsidR="009D1D1D" w:rsidRPr="009D1D1D" w:rsidRDefault="009D1D1D" w:rsidP="002F077A">
            <w:pPr>
              <w:rPr>
                <w:rFonts w:ascii="Comic Sans MS" w:hAnsi="Comic Sans MS"/>
                <w:i/>
                <w:sz w:val="16"/>
              </w:rPr>
            </w:pPr>
            <w:r w:rsidRPr="009D1D1D">
              <w:rPr>
                <w:rFonts w:ascii="Comic Sans MS" w:hAnsi="Comic Sans MS"/>
                <w:i/>
                <w:sz w:val="16"/>
              </w:rPr>
              <w:t>Cardboard Box/</w:t>
            </w:r>
          </w:p>
          <w:p w:rsidR="009D1D1D" w:rsidRDefault="009D1D1D" w:rsidP="002F077A">
            <w:pPr>
              <w:rPr>
                <w:sz w:val="16"/>
              </w:rPr>
            </w:pPr>
            <w:r w:rsidRPr="009D1D1D">
              <w:rPr>
                <w:rFonts w:ascii="Comic Sans MS" w:hAnsi="Comic Sans MS"/>
                <w:i/>
                <w:sz w:val="16"/>
              </w:rPr>
              <w:t>Plastic Liner</w:t>
            </w:r>
          </w:p>
        </w:tc>
      </w:tr>
      <w:tr w:rsidR="00F5456F" w:rsidTr="002F077A">
        <w:tblPrEx>
          <w:tblCellMar>
            <w:top w:w="0" w:type="dxa"/>
            <w:bottom w:w="0" w:type="dxa"/>
          </w:tblCellMar>
        </w:tblPrEx>
        <w:trPr>
          <w:cantSplit/>
          <w:trHeight w:val="734"/>
          <w:jc w:val="center"/>
        </w:trPr>
        <w:tc>
          <w:tcPr>
            <w:tcW w:w="2965" w:type="dxa"/>
            <w:gridSpan w:val="7"/>
            <w:vMerge/>
          </w:tcPr>
          <w:p w:rsidR="00F5456F" w:rsidRDefault="00F5456F" w:rsidP="002F077A">
            <w:pPr>
              <w:rPr>
                <w:sz w:val="16"/>
              </w:rPr>
            </w:pPr>
          </w:p>
        </w:tc>
        <w:tc>
          <w:tcPr>
            <w:tcW w:w="3572" w:type="dxa"/>
            <w:gridSpan w:val="10"/>
          </w:tcPr>
          <w:p w:rsidR="00F5456F" w:rsidRDefault="00F5456F" w:rsidP="002F077A">
            <w:pPr>
              <w:rPr>
                <w:sz w:val="16"/>
              </w:rPr>
            </w:pPr>
            <w:smartTag w:uri="urn:schemas-microsoft-com:office:smarttags" w:element="place">
              <w:r>
                <w:rPr>
                  <w:sz w:val="16"/>
                </w:rPr>
                <w:t>Lot</w:t>
              </w:r>
            </w:smartTag>
            <w:r>
              <w:rPr>
                <w:sz w:val="16"/>
              </w:rPr>
              <w:t xml:space="preserve"> Codes</w:t>
            </w:r>
          </w:p>
          <w:p w:rsidR="009D1D1D" w:rsidRDefault="009D1D1D" w:rsidP="002F077A">
            <w:pPr>
              <w:rPr>
                <w:sz w:val="16"/>
              </w:rPr>
            </w:pPr>
          </w:p>
          <w:p w:rsidR="009D1D1D" w:rsidRPr="009D1D1D" w:rsidRDefault="009D1D1D" w:rsidP="002F077A">
            <w:pPr>
              <w:rPr>
                <w:rFonts w:ascii="Comic Sans MS" w:hAnsi="Comic Sans MS"/>
                <w:i/>
                <w:sz w:val="16"/>
              </w:rPr>
            </w:pPr>
            <w:r w:rsidRPr="009D1D1D">
              <w:rPr>
                <w:rFonts w:ascii="Comic Sans MS" w:hAnsi="Comic Sans MS"/>
                <w:i/>
                <w:sz w:val="16"/>
              </w:rPr>
              <w:t>April 2009 A &amp; B</w:t>
            </w:r>
          </w:p>
        </w:tc>
        <w:tc>
          <w:tcPr>
            <w:tcW w:w="2973" w:type="dxa"/>
            <w:gridSpan w:val="8"/>
            <w:vMerge/>
          </w:tcPr>
          <w:p w:rsidR="00F5456F" w:rsidRDefault="00F5456F" w:rsidP="002F077A">
            <w:pPr>
              <w:rPr>
                <w:sz w:val="16"/>
              </w:rPr>
            </w:pPr>
          </w:p>
        </w:tc>
        <w:tc>
          <w:tcPr>
            <w:tcW w:w="1703" w:type="dxa"/>
            <w:gridSpan w:val="3"/>
            <w:vMerge/>
          </w:tcPr>
          <w:p w:rsidR="00F5456F" w:rsidRDefault="00F5456F" w:rsidP="002F077A">
            <w:pPr>
              <w:rPr>
                <w:sz w:val="16"/>
              </w:rPr>
            </w:pPr>
          </w:p>
        </w:tc>
      </w:tr>
      <w:tr w:rsidR="00F5456F" w:rsidTr="004F0411">
        <w:tblPrEx>
          <w:tblCellMar>
            <w:top w:w="0" w:type="dxa"/>
            <w:bottom w:w="0" w:type="dxa"/>
          </w:tblCellMar>
        </w:tblPrEx>
        <w:trPr>
          <w:cantSplit/>
          <w:jc w:val="center"/>
        </w:trPr>
        <w:tc>
          <w:tcPr>
            <w:tcW w:w="1723" w:type="dxa"/>
            <w:gridSpan w:val="3"/>
          </w:tcPr>
          <w:p w:rsidR="00F5456F" w:rsidRDefault="00F5456F" w:rsidP="002F077A">
            <w:pPr>
              <w:jc w:val="left"/>
              <w:rPr>
                <w:sz w:val="16"/>
              </w:rPr>
            </w:pPr>
            <w:r>
              <w:rPr>
                <w:sz w:val="16"/>
              </w:rPr>
              <w:t>1.  Labeled Quantity:</w:t>
            </w:r>
          </w:p>
          <w:p w:rsidR="0000123F" w:rsidRDefault="0000123F" w:rsidP="0000123F">
            <w:pPr>
              <w:jc w:val="center"/>
              <w:rPr>
                <w:rFonts w:ascii="Comic Sans MS" w:hAnsi="Comic Sans MS"/>
                <w:i/>
                <w:sz w:val="16"/>
              </w:rPr>
            </w:pPr>
          </w:p>
          <w:p w:rsidR="00F5456F" w:rsidRDefault="0000123F" w:rsidP="002F077A">
            <w:pPr>
              <w:jc w:val="left"/>
              <w:rPr>
                <w:sz w:val="16"/>
              </w:rPr>
            </w:pPr>
            <w:r w:rsidRPr="0000123F">
              <w:rPr>
                <w:rFonts w:ascii="Comic Sans MS" w:hAnsi="Comic Sans MS"/>
                <w:i/>
                <w:sz w:val="16"/>
              </w:rPr>
              <w:t>453 g (l lb)</w:t>
            </w:r>
          </w:p>
        </w:tc>
        <w:tc>
          <w:tcPr>
            <w:tcW w:w="2312" w:type="dxa"/>
            <w:gridSpan w:val="6"/>
          </w:tcPr>
          <w:p w:rsidR="00F5456F" w:rsidRDefault="00F5456F" w:rsidP="002F077A">
            <w:pPr>
              <w:jc w:val="left"/>
              <w:rPr>
                <w:sz w:val="16"/>
              </w:rPr>
            </w:pPr>
            <w:r>
              <w:rPr>
                <w:sz w:val="16"/>
              </w:rPr>
              <w:t>2.  Unit of Measure:</w:t>
            </w:r>
          </w:p>
          <w:p w:rsidR="0000123F" w:rsidRDefault="0000123F" w:rsidP="0000123F">
            <w:pPr>
              <w:jc w:val="center"/>
              <w:rPr>
                <w:rFonts w:ascii="Comic Sans MS" w:hAnsi="Comic Sans MS"/>
                <w:i/>
                <w:sz w:val="16"/>
              </w:rPr>
            </w:pPr>
          </w:p>
          <w:p w:rsidR="0000123F" w:rsidRPr="0000123F" w:rsidRDefault="0000123F" w:rsidP="0000123F">
            <w:pPr>
              <w:jc w:val="center"/>
              <w:rPr>
                <w:rFonts w:ascii="Comic Sans MS" w:hAnsi="Comic Sans MS"/>
                <w:i/>
                <w:sz w:val="16"/>
              </w:rPr>
            </w:pPr>
            <w:r w:rsidRPr="0000123F">
              <w:rPr>
                <w:rFonts w:ascii="Comic Sans MS" w:hAnsi="Comic Sans MS"/>
                <w:i/>
                <w:sz w:val="16"/>
              </w:rPr>
              <w:t>0.001 lb</w:t>
            </w:r>
          </w:p>
        </w:tc>
        <w:tc>
          <w:tcPr>
            <w:tcW w:w="1092" w:type="dxa"/>
            <w:gridSpan w:val="4"/>
          </w:tcPr>
          <w:p w:rsidR="00F5456F" w:rsidRDefault="00F5456F" w:rsidP="002F077A">
            <w:pPr>
              <w:jc w:val="left"/>
              <w:rPr>
                <w:sz w:val="16"/>
              </w:rPr>
            </w:pPr>
            <w:r>
              <w:rPr>
                <w:sz w:val="16"/>
              </w:rPr>
              <w:t>3.  MAV:</w:t>
            </w:r>
          </w:p>
          <w:p w:rsidR="0000123F" w:rsidRDefault="0000123F" w:rsidP="0000123F">
            <w:pPr>
              <w:jc w:val="center"/>
              <w:rPr>
                <w:rFonts w:ascii="Comic Sans MS" w:hAnsi="Comic Sans MS"/>
                <w:i/>
                <w:sz w:val="16"/>
              </w:rPr>
            </w:pPr>
          </w:p>
          <w:p w:rsidR="0000123F" w:rsidRPr="0000123F" w:rsidRDefault="0000123F" w:rsidP="0000123F">
            <w:pPr>
              <w:jc w:val="center"/>
              <w:rPr>
                <w:rFonts w:ascii="Comic Sans MS" w:hAnsi="Comic Sans MS"/>
                <w:i/>
                <w:sz w:val="16"/>
              </w:rPr>
            </w:pPr>
            <w:r w:rsidRPr="0000123F">
              <w:rPr>
                <w:rFonts w:ascii="Comic Sans MS" w:hAnsi="Comic Sans MS"/>
                <w:i/>
                <w:sz w:val="16"/>
              </w:rPr>
              <w:t>0.044 lb</w:t>
            </w:r>
          </w:p>
        </w:tc>
        <w:tc>
          <w:tcPr>
            <w:tcW w:w="2307" w:type="dxa"/>
            <w:gridSpan w:val="7"/>
          </w:tcPr>
          <w:p w:rsidR="00F5456F" w:rsidRDefault="00F5456F" w:rsidP="002F077A">
            <w:pPr>
              <w:jc w:val="left"/>
              <w:rPr>
                <w:sz w:val="16"/>
              </w:rPr>
            </w:pPr>
            <w:r>
              <w:rPr>
                <w:sz w:val="16"/>
              </w:rPr>
              <w:t xml:space="preserve">4.  MAV (dimensionless units) </w:t>
            </w:r>
          </w:p>
          <w:p w:rsidR="00F5456F" w:rsidRDefault="00F5456F" w:rsidP="002F077A">
            <w:pPr>
              <w:jc w:val="left"/>
              <w:rPr>
                <w:sz w:val="16"/>
              </w:rPr>
            </w:pPr>
            <w:r>
              <w:rPr>
                <w:sz w:val="16"/>
              </w:rPr>
              <w:t xml:space="preserve">(Box </w:t>
            </w:r>
            <w:smartTag w:uri="urn:schemas-microsoft-com:office:smarttags" w:element="Street">
              <w:smartTag w:uri="urn:schemas-microsoft-com:office:smarttags" w:element="address">
                <w:r>
                  <w:rPr>
                    <w:sz w:val="16"/>
                  </w:rPr>
                  <w:t xml:space="preserve">3 </w:t>
                </w:r>
                <w:r>
                  <w:rPr>
                    <w:sz w:val="16"/>
                  </w:rPr>
                  <w:sym w:font="Symbol" w:char="F0B8"/>
                </w:r>
                <w:r>
                  <w:rPr>
                    <w:sz w:val="16"/>
                  </w:rPr>
                  <w:t xml:space="preserve"> Box 2</w:t>
                </w:r>
              </w:smartTag>
            </w:smartTag>
            <w:r>
              <w:rPr>
                <w:sz w:val="16"/>
              </w:rPr>
              <w:t> =)</w:t>
            </w:r>
          </w:p>
          <w:p w:rsidR="00F5456F" w:rsidRPr="004F0411" w:rsidRDefault="004F0411" w:rsidP="004F0411">
            <w:pPr>
              <w:jc w:val="center"/>
              <w:rPr>
                <w:rFonts w:ascii="Comic Sans MS" w:hAnsi="Comic Sans MS"/>
                <w:i/>
                <w:sz w:val="16"/>
              </w:rPr>
            </w:pPr>
            <w:r w:rsidRPr="004F0411">
              <w:rPr>
                <w:rFonts w:ascii="Comic Sans MS" w:hAnsi="Comic Sans MS"/>
                <w:i/>
                <w:sz w:val="16"/>
              </w:rPr>
              <w:t>44</w:t>
            </w:r>
          </w:p>
        </w:tc>
        <w:tc>
          <w:tcPr>
            <w:tcW w:w="2076" w:type="dxa"/>
            <w:gridSpan w:val="5"/>
          </w:tcPr>
          <w:p w:rsidR="00F5456F" w:rsidRDefault="00F5456F" w:rsidP="002F077A">
            <w:pPr>
              <w:jc w:val="left"/>
              <w:rPr>
                <w:sz w:val="16"/>
              </w:rPr>
            </w:pPr>
            <w:r>
              <w:rPr>
                <w:sz w:val="16"/>
              </w:rPr>
              <w:t xml:space="preserve">5.  Inspection </w:t>
            </w:r>
            <w:smartTag w:uri="urn:schemas-microsoft-com:office:smarttags" w:element="place">
              <w:r>
                <w:rPr>
                  <w:sz w:val="16"/>
                </w:rPr>
                <w:t>Lot</w:t>
              </w:r>
            </w:smartTag>
            <w:r>
              <w:rPr>
                <w:sz w:val="16"/>
              </w:rPr>
              <w:t xml:space="preserve"> Size: </w:t>
            </w:r>
          </w:p>
          <w:p w:rsidR="004F0411" w:rsidRDefault="004F0411" w:rsidP="002F077A">
            <w:pPr>
              <w:jc w:val="left"/>
              <w:rPr>
                <w:sz w:val="16"/>
              </w:rPr>
            </w:pPr>
          </w:p>
          <w:p w:rsidR="004F0411" w:rsidRPr="004F0411" w:rsidRDefault="004F0411" w:rsidP="002F077A">
            <w:pPr>
              <w:jc w:val="left"/>
              <w:rPr>
                <w:rFonts w:ascii="Comic Sans MS" w:hAnsi="Comic Sans MS"/>
                <w:i/>
                <w:sz w:val="16"/>
              </w:rPr>
            </w:pPr>
            <w:r w:rsidRPr="004F0411">
              <w:rPr>
                <w:rFonts w:ascii="Comic Sans MS" w:hAnsi="Comic Sans MS"/>
                <w:i/>
                <w:sz w:val="16"/>
              </w:rPr>
              <w:t>172</w:t>
            </w:r>
          </w:p>
        </w:tc>
        <w:tc>
          <w:tcPr>
            <w:tcW w:w="1703" w:type="dxa"/>
            <w:gridSpan w:val="3"/>
          </w:tcPr>
          <w:p w:rsidR="004F0411" w:rsidRDefault="00F5456F" w:rsidP="002F077A">
            <w:pPr>
              <w:jc w:val="left"/>
              <w:rPr>
                <w:sz w:val="16"/>
              </w:rPr>
            </w:pPr>
            <w:r>
              <w:rPr>
                <w:sz w:val="16"/>
              </w:rPr>
              <w:t>6.  Sample Size (n):</w:t>
            </w:r>
          </w:p>
          <w:p w:rsidR="004F0411" w:rsidRDefault="004F0411" w:rsidP="004F0411">
            <w:pPr>
              <w:rPr>
                <w:sz w:val="16"/>
              </w:rPr>
            </w:pPr>
          </w:p>
          <w:p w:rsidR="00F5456F" w:rsidRPr="004F0411" w:rsidRDefault="004F0411" w:rsidP="004F0411">
            <w:pPr>
              <w:jc w:val="center"/>
              <w:rPr>
                <w:rFonts w:ascii="Comic Sans MS" w:hAnsi="Comic Sans MS"/>
                <w:i/>
                <w:sz w:val="16"/>
              </w:rPr>
            </w:pPr>
            <w:r w:rsidRPr="004F0411">
              <w:rPr>
                <w:rFonts w:ascii="Comic Sans MS" w:hAnsi="Comic Sans MS"/>
                <w:i/>
                <w:sz w:val="16"/>
              </w:rPr>
              <w:t>12</w:t>
            </w:r>
          </w:p>
        </w:tc>
      </w:tr>
      <w:tr w:rsidR="00F5456F" w:rsidTr="004F0411">
        <w:tblPrEx>
          <w:tblCellMar>
            <w:top w:w="0" w:type="dxa"/>
            <w:bottom w:w="0" w:type="dxa"/>
          </w:tblCellMar>
        </w:tblPrEx>
        <w:trPr>
          <w:jc w:val="center"/>
        </w:trPr>
        <w:tc>
          <w:tcPr>
            <w:tcW w:w="1723" w:type="dxa"/>
            <w:gridSpan w:val="3"/>
          </w:tcPr>
          <w:p w:rsidR="00F5456F" w:rsidRDefault="00F5456F" w:rsidP="002F077A">
            <w:pPr>
              <w:jc w:val="left"/>
              <w:rPr>
                <w:sz w:val="16"/>
              </w:rPr>
            </w:pPr>
            <w:r>
              <w:rPr>
                <w:sz w:val="16"/>
              </w:rPr>
              <w:t>7.  Initial Tare Sample Size:</w:t>
            </w:r>
          </w:p>
          <w:p w:rsidR="00F5456F" w:rsidRDefault="00F5456F" w:rsidP="002F077A">
            <w:pPr>
              <w:jc w:val="left"/>
              <w:rPr>
                <w:sz w:val="16"/>
              </w:rPr>
            </w:pPr>
            <w:r>
              <w:rPr>
                <w:sz w:val="16"/>
              </w:rPr>
              <w:t xml:space="preserve"> </w:t>
            </w:r>
          </w:p>
          <w:p w:rsidR="004F0411" w:rsidRPr="004F0411" w:rsidRDefault="004F0411" w:rsidP="004F0411">
            <w:pPr>
              <w:jc w:val="center"/>
              <w:rPr>
                <w:rFonts w:ascii="Comic Sans MS" w:hAnsi="Comic Sans MS"/>
                <w:i/>
                <w:sz w:val="16"/>
              </w:rPr>
            </w:pPr>
            <w:r w:rsidRPr="004F0411">
              <w:rPr>
                <w:rFonts w:ascii="Comic Sans MS" w:hAnsi="Comic Sans MS"/>
                <w:i/>
                <w:sz w:val="16"/>
              </w:rPr>
              <w:t>2</w:t>
            </w:r>
          </w:p>
        </w:tc>
        <w:tc>
          <w:tcPr>
            <w:tcW w:w="2312" w:type="dxa"/>
            <w:gridSpan w:val="6"/>
          </w:tcPr>
          <w:p w:rsidR="00F5456F" w:rsidRDefault="00F5456F" w:rsidP="002F077A">
            <w:pPr>
              <w:jc w:val="left"/>
              <w:rPr>
                <w:sz w:val="16"/>
              </w:rPr>
            </w:pPr>
            <w:r>
              <w:rPr>
                <w:sz w:val="16"/>
              </w:rPr>
              <w:t>8.  Number of MAVs Allowed:</w:t>
            </w:r>
          </w:p>
          <w:p w:rsidR="004F0411" w:rsidRDefault="004F0411" w:rsidP="002F077A">
            <w:pPr>
              <w:jc w:val="left"/>
              <w:rPr>
                <w:sz w:val="16"/>
              </w:rPr>
            </w:pPr>
          </w:p>
          <w:p w:rsidR="004F0411" w:rsidRPr="004F0411" w:rsidRDefault="004F0411" w:rsidP="004F0411">
            <w:pPr>
              <w:jc w:val="center"/>
              <w:rPr>
                <w:sz w:val="16"/>
              </w:rPr>
            </w:pPr>
          </w:p>
          <w:p w:rsidR="004F0411" w:rsidRPr="004F0411" w:rsidRDefault="004F0411" w:rsidP="004F0411">
            <w:pPr>
              <w:jc w:val="center"/>
              <w:rPr>
                <w:rFonts w:ascii="Comic Sans MS" w:hAnsi="Comic Sans MS"/>
                <w:i/>
                <w:sz w:val="16"/>
              </w:rPr>
            </w:pPr>
            <w:r w:rsidRPr="004F0411">
              <w:rPr>
                <w:rFonts w:ascii="Comic Sans MS" w:hAnsi="Comic Sans MS"/>
                <w:i/>
                <w:sz w:val="16"/>
              </w:rPr>
              <w:t>0</w:t>
            </w:r>
          </w:p>
        </w:tc>
        <w:tc>
          <w:tcPr>
            <w:tcW w:w="1092" w:type="dxa"/>
            <w:gridSpan w:val="4"/>
          </w:tcPr>
          <w:p w:rsidR="00F5456F" w:rsidRDefault="00F5456F" w:rsidP="002F077A">
            <w:pPr>
              <w:jc w:val="left"/>
              <w:rPr>
                <w:sz w:val="16"/>
              </w:rPr>
            </w:pPr>
            <w:r>
              <w:rPr>
                <w:sz w:val="16"/>
              </w:rPr>
              <w:t xml:space="preserve">9.  </w:t>
            </w:r>
            <w:smartTag w:uri="urn:schemas-microsoft-com:office:smarttags" w:element="place">
              <w:smartTag w:uri="urn:schemas-microsoft-com:office:smarttags" w:element="PlaceType">
                <w:r>
                  <w:rPr>
                    <w:sz w:val="16"/>
                  </w:rPr>
                  <w:t>Range</w:t>
                </w:r>
              </w:smartTag>
              <w:r>
                <w:rPr>
                  <w:sz w:val="16"/>
                </w:rPr>
                <w:t xml:space="preserve"> of </w:t>
              </w:r>
              <w:smartTag w:uri="urn:schemas-microsoft-com:office:smarttags" w:element="PlaceName">
                <w:r>
                  <w:rPr>
                    <w:sz w:val="16"/>
                  </w:rPr>
                  <w:t>Package</w:t>
                </w:r>
              </w:smartTag>
            </w:smartTag>
            <w:r>
              <w:rPr>
                <w:sz w:val="16"/>
              </w:rPr>
              <w:t xml:space="preserve"> Errors (</w:t>
            </w:r>
            <w:proofErr w:type="spellStart"/>
            <w:r>
              <w:rPr>
                <w:sz w:val="16"/>
              </w:rPr>
              <w:t>Rc</w:t>
            </w:r>
            <w:proofErr w:type="spellEnd"/>
            <w:r>
              <w:rPr>
                <w:sz w:val="16"/>
              </w:rPr>
              <w:t>):</w:t>
            </w:r>
          </w:p>
          <w:p w:rsidR="00F5456F" w:rsidRPr="004F0411" w:rsidRDefault="004F0411" w:rsidP="004F0411">
            <w:pPr>
              <w:jc w:val="center"/>
              <w:rPr>
                <w:rFonts w:ascii="Comic Sans MS" w:hAnsi="Comic Sans MS"/>
                <w:i/>
                <w:sz w:val="16"/>
              </w:rPr>
            </w:pPr>
            <w:r w:rsidRPr="004F0411">
              <w:rPr>
                <w:rFonts w:ascii="Comic Sans MS" w:hAnsi="Comic Sans MS"/>
                <w:i/>
                <w:sz w:val="16"/>
              </w:rPr>
              <w:t>24</w:t>
            </w:r>
          </w:p>
        </w:tc>
        <w:tc>
          <w:tcPr>
            <w:tcW w:w="2307" w:type="dxa"/>
            <w:gridSpan w:val="7"/>
          </w:tcPr>
          <w:p w:rsidR="00F5456F" w:rsidRDefault="00F5456F" w:rsidP="002F077A">
            <w:pPr>
              <w:jc w:val="left"/>
              <w:rPr>
                <w:sz w:val="16"/>
              </w:rPr>
            </w:pPr>
            <w:r>
              <w:rPr>
                <w:sz w:val="16"/>
              </w:rPr>
              <w:t xml:space="preserve">10.  </w:t>
            </w:r>
            <w:smartTag w:uri="urn:schemas-microsoft-com:office:smarttags" w:element="place">
              <w:smartTag w:uri="urn:schemas-microsoft-com:office:smarttags" w:element="PlaceType">
                <w:r>
                  <w:rPr>
                    <w:sz w:val="16"/>
                  </w:rPr>
                  <w:t>Range</w:t>
                </w:r>
              </w:smartTag>
              <w:r>
                <w:rPr>
                  <w:sz w:val="16"/>
                </w:rPr>
                <w:t xml:space="preserve"> of </w:t>
              </w:r>
              <w:smartTag w:uri="urn:schemas-microsoft-com:office:smarttags" w:element="PlaceName">
                <w:r>
                  <w:rPr>
                    <w:sz w:val="16"/>
                  </w:rPr>
                  <w:t>Tare</w:t>
                </w:r>
              </w:smartTag>
            </w:smartTag>
            <w:r>
              <w:rPr>
                <w:sz w:val="16"/>
              </w:rPr>
              <w:t xml:space="preserve"> Weights (</w:t>
            </w:r>
            <w:proofErr w:type="spellStart"/>
            <w:r>
              <w:rPr>
                <w:sz w:val="16"/>
              </w:rPr>
              <w:t>Rt</w:t>
            </w:r>
            <w:proofErr w:type="spellEnd"/>
            <w:r>
              <w:rPr>
                <w:sz w:val="16"/>
              </w:rPr>
              <w:t>):</w:t>
            </w:r>
          </w:p>
          <w:p w:rsidR="004F0411" w:rsidRDefault="004F0411" w:rsidP="002F077A">
            <w:pPr>
              <w:jc w:val="left"/>
              <w:rPr>
                <w:sz w:val="16"/>
              </w:rPr>
            </w:pPr>
          </w:p>
          <w:p w:rsidR="004F0411" w:rsidRPr="004F0411" w:rsidRDefault="004F0411" w:rsidP="004F0411">
            <w:pPr>
              <w:jc w:val="center"/>
              <w:rPr>
                <w:rFonts w:ascii="Comic Sans MS" w:hAnsi="Comic Sans MS"/>
                <w:i/>
                <w:sz w:val="16"/>
              </w:rPr>
            </w:pPr>
            <w:r w:rsidRPr="004F0411">
              <w:rPr>
                <w:rFonts w:ascii="Comic Sans MS" w:hAnsi="Comic Sans MS"/>
                <w:i/>
                <w:sz w:val="16"/>
              </w:rPr>
              <w:t>2</w:t>
            </w:r>
          </w:p>
        </w:tc>
        <w:tc>
          <w:tcPr>
            <w:tcW w:w="2076" w:type="dxa"/>
            <w:gridSpan w:val="5"/>
          </w:tcPr>
          <w:p w:rsidR="00F5456F" w:rsidRDefault="00F5456F" w:rsidP="002F077A">
            <w:pPr>
              <w:jc w:val="left"/>
              <w:rPr>
                <w:sz w:val="16"/>
              </w:rPr>
            </w:pPr>
            <w:r>
              <w:rPr>
                <w:sz w:val="16"/>
              </w:rPr>
              <w:t xml:space="preserve">11.  </w:t>
            </w:r>
            <w:proofErr w:type="spellStart"/>
            <w:r>
              <w:rPr>
                <w:sz w:val="16"/>
              </w:rPr>
              <w:t>Rc</w:t>
            </w:r>
            <w:proofErr w:type="spellEnd"/>
            <w:r>
              <w:rPr>
                <w:sz w:val="16"/>
              </w:rPr>
              <w:t>/</w:t>
            </w:r>
            <w:proofErr w:type="spellStart"/>
            <w:r>
              <w:rPr>
                <w:sz w:val="16"/>
              </w:rPr>
              <w:t>Rt</w:t>
            </w:r>
            <w:proofErr w:type="spellEnd"/>
            <w:r>
              <w:rPr>
                <w:sz w:val="16"/>
              </w:rPr>
              <w:t xml:space="preserve">:  </w:t>
            </w:r>
          </w:p>
          <w:p w:rsidR="00F5456F" w:rsidRDefault="00F5456F" w:rsidP="002F077A">
            <w:pPr>
              <w:jc w:val="left"/>
              <w:rPr>
                <w:sz w:val="16"/>
              </w:rPr>
            </w:pPr>
            <w:r>
              <w:rPr>
                <w:sz w:val="16"/>
              </w:rPr>
              <w:t>(</w:t>
            </w:r>
            <w:smartTag w:uri="urn:schemas-microsoft-com:office:smarttags" w:element="address">
              <w:smartTag w:uri="urn:schemas-microsoft-com:office:smarttags" w:element="Street">
                <w:r>
                  <w:rPr>
                    <w:sz w:val="16"/>
                  </w:rPr>
                  <w:t>Box</w:t>
                </w:r>
              </w:smartTag>
              <w:r>
                <w:rPr>
                  <w:sz w:val="16"/>
                </w:rPr>
                <w:t xml:space="preserve"> 9</w:t>
              </w:r>
            </w:smartTag>
            <w:r>
              <w:rPr>
                <w:sz w:val="16"/>
              </w:rPr>
              <w:t> </w:t>
            </w:r>
            <w:r>
              <w:rPr>
                <w:sz w:val="16"/>
              </w:rPr>
              <w:sym w:font="Symbol" w:char="F0B8"/>
            </w:r>
            <w:r>
              <w:rPr>
                <w:sz w:val="16"/>
              </w:rPr>
              <w:t> 10 =)</w:t>
            </w:r>
          </w:p>
          <w:p w:rsidR="004F0411" w:rsidRDefault="004F0411" w:rsidP="002F077A">
            <w:pPr>
              <w:jc w:val="left"/>
              <w:rPr>
                <w:sz w:val="16"/>
              </w:rPr>
            </w:pPr>
          </w:p>
          <w:p w:rsidR="004F0411" w:rsidRPr="004F0411" w:rsidRDefault="004F0411" w:rsidP="004F0411">
            <w:pPr>
              <w:jc w:val="center"/>
              <w:rPr>
                <w:rFonts w:ascii="Comic Sans MS" w:hAnsi="Comic Sans MS"/>
                <w:i/>
                <w:sz w:val="16"/>
              </w:rPr>
            </w:pPr>
            <w:r w:rsidRPr="004F0411">
              <w:rPr>
                <w:rFonts w:ascii="Comic Sans MS" w:hAnsi="Comic Sans MS"/>
                <w:i/>
                <w:sz w:val="16"/>
              </w:rPr>
              <w:t>12</w:t>
            </w:r>
          </w:p>
        </w:tc>
        <w:tc>
          <w:tcPr>
            <w:tcW w:w="1703" w:type="dxa"/>
            <w:gridSpan w:val="3"/>
          </w:tcPr>
          <w:p w:rsidR="00F5456F" w:rsidRDefault="00F5456F" w:rsidP="002F077A">
            <w:pPr>
              <w:jc w:val="left"/>
              <w:rPr>
                <w:sz w:val="16"/>
              </w:rPr>
            </w:pPr>
            <w:r>
              <w:rPr>
                <w:sz w:val="16"/>
              </w:rPr>
              <w:t>12. Total Number. of Tare Samples:</w:t>
            </w:r>
          </w:p>
          <w:p w:rsidR="004F0411" w:rsidRDefault="004F0411" w:rsidP="002F077A">
            <w:pPr>
              <w:jc w:val="left"/>
              <w:rPr>
                <w:sz w:val="16"/>
              </w:rPr>
            </w:pPr>
          </w:p>
          <w:p w:rsidR="004F0411" w:rsidRPr="004F0411" w:rsidRDefault="004F0411" w:rsidP="004F0411">
            <w:pPr>
              <w:jc w:val="center"/>
              <w:rPr>
                <w:rFonts w:ascii="Comic Sans MS" w:hAnsi="Comic Sans MS"/>
                <w:i/>
                <w:sz w:val="16"/>
              </w:rPr>
            </w:pPr>
            <w:r w:rsidRPr="004F0411">
              <w:rPr>
                <w:rFonts w:ascii="Comic Sans MS" w:hAnsi="Comic Sans MS"/>
                <w:i/>
                <w:sz w:val="16"/>
              </w:rPr>
              <w:t>2</w:t>
            </w:r>
          </w:p>
        </w:tc>
      </w:tr>
      <w:tr w:rsidR="00F5456F" w:rsidTr="002F077A">
        <w:tblPrEx>
          <w:tblCellMar>
            <w:top w:w="0" w:type="dxa"/>
            <w:bottom w:w="0" w:type="dxa"/>
          </w:tblCellMar>
        </w:tblPrEx>
        <w:trPr>
          <w:cantSplit/>
          <w:trHeight w:val="543"/>
          <w:jc w:val="center"/>
        </w:trPr>
        <w:tc>
          <w:tcPr>
            <w:tcW w:w="4035" w:type="dxa"/>
            <w:gridSpan w:val="9"/>
          </w:tcPr>
          <w:p w:rsidR="00F5456F" w:rsidRDefault="00F5456F" w:rsidP="002F077A">
            <w:pPr>
              <w:autoSpaceDE w:val="0"/>
              <w:jc w:val="left"/>
              <w:rPr>
                <w:sz w:val="16"/>
              </w:rPr>
            </w:pPr>
            <w:r>
              <w:rPr>
                <w:sz w:val="16"/>
              </w:rPr>
              <w:t xml:space="preserve">13.   Average Tare Wt:  </w:t>
            </w:r>
          </w:p>
          <w:p w:rsidR="00F5456F" w:rsidRPr="004F0411" w:rsidRDefault="004F0411" w:rsidP="004F0411">
            <w:pPr>
              <w:autoSpaceDE w:val="0"/>
              <w:jc w:val="center"/>
              <w:rPr>
                <w:rFonts w:ascii="Comic Sans MS" w:hAnsi="Comic Sans MS"/>
                <w:i/>
                <w:sz w:val="16"/>
              </w:rPr>
            </w:pPr>
            <w:r>
              <w:rPr>
                <w:rFonts w:ascii="Comic Sans MS" w:hAnsi="Comic Sans MS"/>
                <w:i/>
                <w:sz w:val="16"/>
              </w:rPr>
              <w:t>0.014 lb</w:t>
            </w:r>
          </w:p>
          <w:p w:rsidR="00F5456F" w:rsidRDefault="00F5456F" w:rsidP="002F077A">
            <w:pPr>
              <w:autoSpaceDE w:val="0"/>
              <w:jc w:val="left"/>
              <w:rPr>
                <w:sz w:val="16"/>
              </w:rPr>
            </w:pPr>
          </w:p>
          <w:bookmarkStart w:id="1812" w:name="Check35"/>
          <w:p w:rsidR="00F5456F" w:rsidRDefault="00137DB0" w:rsidP="002F077A">
            <w:pPr>
              <w:tabs>
                <w:tab w:val="left" w:pos="1317"/>
                <w:tab w:val="left" w:pos="2397"/>
              </w:tabs>
              <w:autoSpaceDE w:val="0"/>
              <w:jc w:val="left"/>
              <w:rPr>
                <w:sz w:val="16"/>
                <w:vertAlign w:val="superscript"/>
              </w:rPr>
            </w:pPr>
            <w:r>
              <w:rPr>
                <w:rFonts w:ascii="ZDingbats" w:hAnsi="ZDingbats"/>
                <w:sz w:val="16"/>
                <w:highlight w:val="lightGray"/>
              </w:rPr>
              <w:fldChar w:fldCharType="begin">
                <w:ffData>
                  <w:name w:val="Check35"/>
                  <w:enabled/>
                  <w:calcOnExit w:val="0"/>
                  <w:checkBox>
                    <w:sizeAuto/>
                    <w:default w:val="0"/>
                  </w:checkBox>
                </w:ffData>
              </w:fldChar>
            </w:r>
            <w:r>
              <w:rPr>
                <w:rFonts w:ascii="ZDingbats" w:hAnsi="ZDingbats"/>
                <w:sz w:val="16"/>
                <w:highlight w:val="lightGray"/>
              </w:rPr>
              <w:instrText xml:space="preserve"> FORMCHECKBOX </w:instrText>
            </w:r>
            <w:r w:rsidRPr="00137DB0">
              <w:rPr>
                <w:rFonts w:ascii="ZDingbats" w:hAnsi="ZDingbats"/>
                <w:sz w:val="16"/>
                <w:highlight w:val="lightGray"/>
              </w:rPr>
            </w:r>
            <w:r>
              <w:rPr>
                <w:rFonts w:ascii="ZDingbats" w:hAnsi="ZDingbats"/>
                <w:sz w:val="16"/>
                <w:highlight w:val="lightGray"/>
              </w:rPr>
              <w:fldChar w:fldCharType="end"/>
            </w:r>
            <w:bookmarkEnd w:id="1812"/>
            <w:r w:rsidR="00F5456F">
              <w:rPr>
                <w:sz w:val="16"/>
              </w:rPr>
              <w:t xml:space="preserve">  Used Dry Tare</w:t>
            </w:r>
            <w:r w:rsidR="00F5456F">
              <w:rPr>
                <w:sz w:val="16"/>
              </w:rPr>
              <w:tab/>
            </w:r>
            <w:bookmarkStart w:id="1813" w:name="Check36"/>
            <w:r>
              <w:rPr>
                <w:rFonts w:ascii="ZDingbats" w:hAnsi="ZDingbats"/>
                <w:sz w:val="16"/>
              </w:rPr>
              <w:fldChar w:fldCharType="begin">
                <w:ffData>
                  <w:name w:val="Check36"/>
                  <w:enabled/>
                  <w:calcOnExit w:val="0"/>
                  <w:checkBox>
                    <w:sizeAuto/>
                    <w:default w:val="0"/>
                  </w:checkBox>
                </w:ffData>
              </w:fldChar>
            </w:r>
            <w:r>
              <w:rPr>
                <w:rFonts w:ascii="ZDingbats" w:hAnsi="ZDingbats"/>
                <w:sz w:val="16"/>
              </w:rPr>
              <w:instrText xml:space="preserve"> FORMCHECKBOX </w:instrText>
            </w:r>
            <w:r w:rsidRPr="00137DB0">
              <w:rPr>
                <w:rFonts w:ascii="ZDingbats" w:hAnsi="ZDingbats"/>
                <w:sz w:val="16"/>
              </w:rPr>
            </w:r>
            <w:r>
              <w:rPr>
                <w:rFonts w:ascii="ZDingbats" w:hAnsi="ZDingbats"/>
                <w:sz w:val="16"/>
              </w:rPr>
              <w:fldChar w:fldCharType="end"/>
            </w:r>
            <w:bookmarkEnd w:id="1813"/>
            <w:r w:rsidR="00F5456F" w:rsidRPr="00AA6204">
              <w:rPr>
                <w:sz w:val="16"/>
              </w:rPr>
              <w:t xml:space="preserve">  W</w:t>
            </w:r>
            <w:r w:rsidR="00F5456F">
              <w:rPr>
                <w:sz w:val="16"/>
              </w:rPr>
              <w:t>et Tare</w:t>
            </w:r>
            <w:r w:rsidR="00F5456F">
              <w:rPr>
                <w:sz w:val="16"/>
              </w:rPr>
              <w:tab/>
            </w:r>
            <w:bookmarkStart w:id="1814" w:name="Check37"/>
            <w:r>
              <w:rPr>
                <w:rFonts w:ascii="ZDingbats" w:hAnsi="ZDingbats"/>
                <w:sz w:val="16"/>
              </w:rPr>
              <w:fldChar w:fldCharType="begin">
                <w:ffData>
                  <w:name w:val="Check37"/>
                  <w:enabled/>
                  <w:calcOnExit w:val="0"/>
                  <w:checkBox>
                    <w:sizeAuto/>
                    <w:default w:val="0"/>
                  </w:checkBox>
                </w:ffData>
              </w:fldChar>
            </w:r>
            <w:r>
              <w:rPr>
                <w:rFonts w:ascii="ZDingbats" w:hAnsi="ZDingbats"/>
                <w:sz w:val="16"/>
              </w:rPr>
              <w:instrText xml:space="preserve"> FORMCHECKBOX </w:instrText>
            </w:r>
            <w:r w:rsidRPr="00137DB0">
              <w:rPr>
                <w:rFonts w:ascii="ZDingbats" w:hAnsi="ZDingbats"/>
                <w:sz w:val="16"/>
              </w:rPr>
            </w:r>
            <w:r>
              <w:rPr>
                <w:rFonts w:ascii="ZDingbats" w:hAnsi="ZDingbats"/>
                <w:sz w:val="16"/>
              </w:rPr>
              <w:fldChar w:fldCharType="end"/>
            </w:r>
            <w:bookmarkEnd w:id="1814"/>
            <w:r w:rsidR="00F5456F">
              <w:rPr>
                <w:sz w:val="16"/>
              </w:rPr>
              <w:t xml:space="preserve">  Unused Dry Tare </w:t>
            </w:r>
          </w:p>
        </w:tc>
        <w:tc>
          <w:tcPr>
            <w:tcW w:w="3399" w:type="dxa"/>
            <w:gridSpan w:val="11"/>
          </w:tcPr>
          <w:p w:rsidR="00F5456F" w:rsidRDefault="00F5456F" w:rsidP="002F077A">
            <w:pPr>
              <w:tabs>
                <w:tab w:val="left" w:pos="417"/>
              </w:tabs>
              <w:jc w:val="left"/>
              <w:rPr>
                <w:sz w:val="16"/>
              </w:rPr>
            </w:pPr>
            <w:r>
              <w:rPr>
                <w:sz w:val="16"/>
              </w:rPr>
              <w:t>13a.</w:t>
            </w:r>
            <w:r>
              <w:rPr>
                <w:sz w:val="16"/>
              </w:rPr>
              <w:tab/>
            </w:r>
            <w:bookmarkStart w:id="1815" w:name="Check38"/>
            <w:r w:rsidR="00137DB0">
              <w:rPr>
                <w:rFonts w:ascii="ZDingbats" w:hAnsi="ZDingbats"/>
                <w:sz w:val="16"/>
              </w:rPr>
              <w:fldChar w:fldCharType="begin">
                <w:ffData>
                  <w:name w:val="Check38"/>
                  <w:enabled/>
                  <w:calcOnExit w:val="0"/>
                  <w:checkBox>
                    <w:sizeAuto/>
                    <w:default w:val="0"/>
                  </w:checkBox>
                </w:ffData>
              </w:fldChar>
            </w:r>
            <w:r w:rsidR="00137DB0">
              <w:rPr>
                <w:rFonts w:ascii="ZDingbats" w:hAnsi="ZDingbats"/>
                <w:sz w:val="16"/>
              </w:rPr>
              <w:instrText xml:space="preserve"> FORMCHECKBOX </w:instrText>
            </w:r>
            <w:r w:rsidR="00137DB0" w:rsidRPr="00137DB0">
              <w:rPr>
                <w:rFonts w:ascii="ZDingbats" w:hAnsi="ZDingbats"/>
                <w:sz w:val="16"/>
              </w:rPr>
            </w:r>
            <w:r w:rsidR="00137DB0">
              <w:rPr>
                <w:rFonts w:ascii="ZDingbats" w:hAnsi="ZDingbats"/>
                <w:sz w:val="16"/>
              </w:rPr>
              <w:fldChar w:fldCharType="end"/>
            </w:r>
            <w:bookmarkEnd w:id="1815"/>
            <w:r w:rsidR="00137DB0" w:rsidRPr="00137DB0">
              <w:rPr>
                <w:sz w:val="16"/>
              </w:rPr>
              <w:t xml:space="preserve"> </w:t>
            </w:r>
            <w:r w:rsidRPr="00137DB0">
              <w:rPr>
                <w:sz w:val="16"/>
              </w:rPr>
              <w:t xml:space="preserve"> </w:t>
            </w:r>
            <w:r>
              <w:rPr>
                <w:sz w:val="16"/>
              </w:rPr>
              <w:t xml:space="preserve">Tare Correction  </w:t>
            </w:r>
          </w:p>
          <w:p w:rsidR="00F5456F" w:rsidRDefault="00F5456F" w:rsidP="002F077A">
            <w:pPr>
              <w:tabs>
                <w:tab w:val="left" w:pos="417"/>
              </w:tabs>
              <w:jc w:val="left"/>
              <w:rPr>
                <w:sz w:val="16"/>
              </w:rPr>
            </w:pPr>
            <w:r>
              <w:rPr>
                <w:sz w:val="16"/>
              </w:rPr>
              <w:tab/>
            </w:r>
            <w:bookmarkStart w:id="1816" w:name="Check39"/>
            <w:r w:rsidR="00137DB0">
              <w:rPr>
                <w:rFonts w:ascii="ZDingbats" w:hAnsi="ZDingbats"/>
                <w:sz w:val="16"/>
              </w:rPr>
              <w:fldChar w:fldCharType="begin">
                <w:ffData>
                  <w:name w:val="Check39"/>
                  <w:enabled/>
                  <w:calcOnExit w:val="0"/>
                  <w:checkBox>
                    <w:sizeAuto/>
                    <w:default w:val="0"/>
                  </w:checkBox>
                </w:ffData>
              </w:fldChar>
            </w:r>
            <w:r w:rsidR="00137DB0">
              <w:rPr>
                <w:rFonts w:ascii="ZDingbats" w:hAnsi="ZDingbats"/>
                <w:sz w:val="16"/>
              </w:rPr>
              <w:instrText xml:space="preserve"> FORMCHECKBOX </w:instrText>
            </w:r>
            <w:r w:rsidR="00137DB0" w:rsidRPr="00137DB0">
              <w:rPr>
                <w:rFonts w:ascii="ZDingbats" w:hAnsi="ZDingbats"/>
                <w:sz w:val="16"/>
              </w:rPr>
            </w:r>
            <w:r w:rsidR="00137DB0">
              <w:rPr>
                <w:rFonts w:ascii="ZDingbats" w:hAnsi="ZDingbats"/>
                <w:sz w:val="16"/>
              </w:rPr>
              <w:fldChar w:fldCharType="end"/>
            </w:r>
            <w:bookmarkEnd w:id="1816"/>
            <w:r>
              <w:rPr>
                <w:sz w:val="16"/>
              </w:rPr>
              <w:t xml:space="preserve">  Moisture Allowance </w:t>
            </w:r>
          </w:p>
          <w:p w:rsidR="00F5456F" w:rsidRDefault="00F5456F" w:rsidP="002F077A">
            <w:pPr>
              <w:tabs>
                <w:tab w:val="left" w:pos="417"/>
              </w:tabs>
              <w:jc w:val="left"/>
              <w:rPr>
                <w:sz w:val="16"/>
              </w:rPr>
            </w:pPr>
            <w:r>
              <w:rPr>
                <w:sz w:val="16"/>
              </w:rPr>
              <w:tab/>
            </w:r>
            <w:bookmarkStart w:id="1817" w:name="Check40"/>
            <w:r w:rsidR="00137DB0">
              <w:rPr>
                <w:rFonts w:ascii="ZDingbats" w:hAnsi="ZDingbats"/>
                <w:sz w:val="16"/>
              </w:rPr>
              <w:fldChar w:fldCharType="begin">
                <w:ffData>
                  <w:name w:val="Check40"/>
                  <w:enabled/>
                  <w:calcOnExit w:val="0"/>
                  <w:checkBox>
                    <w:sizeAuto/>
                    <w:default w:val="0"/>
                  </w:checkBox>
                </w:ffData>
              </w:fldChar>
            </w:r>
            <w:r w:rsidR="00137DB0">
              <w:rPr>
                <w:rFonts w:ascii="ZDingbats" w:hAnsi="ZDingbats"/>
                <w:sz w:val="16"/>
              </w:rPr>
              <w:instrText xml:space="preserve"> FORMCHECKBOX </w:instrText>
            </w:r>
            <w:r w:rsidR="00137DB0" w:rsidRPr="00137DB0">
              <w:rPr>
                <w:rFonts w:ascii="ZDingbats" w:hAnsi="ZDingbats"/>
                <w:sz w:val="16"/>
              </w:rPr>
            </w:r>
            <w:r w:rsidR="00137DB0">
              <w:rPr>
                <w:rFonts w:ascii="ZDingbats" w:hAnsi="ZDingbats"/>
                <w:sz w:val="16"/>
              </w:rPr>
              <w:fldChar w:fldCharType="end"/>
            </w:r>
            <w:bookmarkEnd w:id="1817"/>
            <w:r>
              <w:rPr>
                <w:sz w:val="16"/>
              </w:rPr>
              <w:t xml:space="preserve">  Vacuum Pack</w:t>
            </w:r>
          </w:p>
          <w:p w:rsidR="00F5456F" w:rsidRDefault="00F5456F" w:rsidP="002F077A">
            <w:pPr>
              <w:tabs>
                <w:tab w:val="left" w:pos="417"/>
              </w:tabs>
              <w:jc w:val="left"/>
              <w:rPr>
                <w:sz w:val="16"/>
              </w:rPr>
            </w:pPr>
            <w:r>
              <w:rPr>
                <w:rFonts w:ascii="ZDingbats" w:hAnsi="ZDingbats"/>
                <w:sz w:val="16"/>
              </w:rPr>
              <w:tab/>
            </w:r>
            <w:bookmarkStart w:id="1818" w:name="Check41"/>
            <w:r w:rsidR="00137DB0">
              <w:rPr>
                <w:rFonts w:ascii="ZDingbats" w:hAnsi="ZDingbats"/>
                <w:sz w:val="16"/>
                <w:highlight w:val="lightGray"/>
              </w:rPr>
              <w:fldChar w:fldCharType="begin">
                <w:ffData>
                  <w:name w:val="Check41"/>
                  <w:enabled/>
                  <w:calcOnExit w:val="0"/>
                  <w:checkBox>
                    <w:sizeAuto/>
                    <w:default w:val="0"/>
                  </w:checkBox>
                </w:ffData>
              </w:fldChar>
            </w:r>
            <w:r w:rsidR="00137DB0">
              <w:rPr>
                <w:rFonts w:ascii="ZDingbats" w:hAnsi="ZDingbats"/>
                <w:sz w:val="16"/>
                <w:highlight w:val="lightGray"/>
              </w:rPr>
              <w:instrText xml:space="preserve"> FORMCHECKBOX </w:instrText>
            </w:r>
            <w:r w:rsidR="00137DB0" w:rsidRPr="00137DB0">
              <w:rPr>
                <w:rFonts w:ascii="ZDingbats" w:hAnsi="ZDingbats"/>
                <w:sz w:val="16"/>
                <w:highlight w:val="lightGray"/>
              </w:rPr>
            </w:r>
            <w:r w:rsidR="00137DB0">
              <w:rPr>
                <w:rFonts w:ascii="ZDingbats" w:hAnsi="ZDingbats"/>
                <w:sz w:val="16"/>
                <w:highlight w:val="lightGray"/>
              </w:rPr>
              <w:fldChar w:fldCharType="end"/>
            </w:r>
            <w:bookmarkEnd w:id="1818"/>
            <w:r>
              <w:rPr>
                <w:sz w:val="16"/>
              </w:rPr>
              <w:t xml:space="preserve">  Not Applicable</w:t>
            </w:r>
          </w:p>
        </w:tc>
        <w:tc>
          <w:tcPr>
            <w:tcW w:w="3779" w:type="dxa"/>
            <w:gridSpan w:val="8"/>
          </w:tcPr>
          <w:p w:rsidR="00F5456F" w:rsidRDefault="00F5456F" w:rsidP="002F077A">
            <w:pPr>
              <w:jc w:val="left"/>
              <w:rPr>
                <w:sz w:val="16"/>
              </w:rPr>
            </w:pPr>
            <w:r>
              <w:rPr>
                <w:sz w:val="16"/>
              </w:rPr>
              <w:t xml:space="preserve">14.   Nominal Gross Wt: </w:t>
            </w:r>
          </w:p>
          <w:p w:rsidR="00F5456F" w:rsidRDefault="00F5456F" w:rsidP="002F077A">
            <w:pPr>
              <w:jc w:val="left"/>
              <w:rPr>
                <w:sz w:val="16"/>
              </w:rPr>
            </w:pPr>
            <w:r>
              <w:rPr>
                <w:sz w:val="16"/>
              </w:rPr>
              <w:t>(</w:t>
            </w:r>
            <w:smartTag w:uri="urn:schemas-microsoft-com:office:smarttags" w:element="address">
              <w:smartTag w:uri="urn:schemas-microsoft-com:office:smarttags" w:element="Street">
                <w:r>
                  <w:rPr>
                    <w:sz w:val="16"/>
                  </w:rPr>
                  <w:t>Box</w:t>
                </w:r>
              </w:smartTag>
              <w:r>
                <w:rPr>
                  <w:sz w:val="16"/>
                </w:rPr>
                <w:t xml:space="preserve"> 1</w:t>
              </w:r>
            </w:smartTag>
            <w:r>
              <w:rPr>
                <w:sz w:val="16"/>
              </w:rPr>
              <w:t xml:space="preserve"> + Box13 − </w:t>
            </w:r>
            <w:smartTag w:uri="urn:schemas-microsoft-com:office:smarttags" w:element="address">
              <w:smartTag w:uri="urn:schemas-microsoft-com:office:smarttags" w:element="Street">
                <w:r>
                  <w:rPr>
                    <w:sz w:val="16"/>
                  </w:rPr>
                  <w:t>Box</w:t>
                </w:r>
              </w:smartTag>
              <w:r>
                <w:rPr>
                  <w:sz w:val="16"/>
                </w:rPr>
                <w:t xml:space="preserve"> 13a</w:t>
              </w:r>
            </w:smartTag>
            <w:r>
              <w:rPr>
                <w:sz w:val="16"/>
              </w:rPr>
              <w:t xml:space="preserve"> =)</w:t>
            </w:r>
          </w:p>
          <w:p w:rsidR="004F0411" w:rsidRPr="004F0411" w:rsidRDefault="004F0411" w:rsidP="004F0411">
            <w:pPr>
              <w:jc w:val="center"/>
              <w:rPr>
                <w:rFonts w:ascii="Comic Sans MS" w:hAnsi="Comic Sans MS"/>
                <w:i/>
                <w:sz w:val="16"/>
              </w:rPr>
            </w:pPr>
            <w:r w:rsidRPr="004F0411">
              <w:rPr>
                <w:rFonts w:ascii="Comic Sans MS" w:hAnsi="Comic Sans MS"/>
                <w:i/>
                <w:sz w:val="16"/>
              </w:rPr>
              <w:t>1.014 lb</w:t>
            </w:r>
          </w:p>
          <w:p w:rsidR="00F5456F" w:rsidRDefault="00F5456F" w:rsidP="002F077A">
            <w:pPr>
              <w:jc w:val="left"/>
              <w:rPr>
                <w:sz w:val="16"/>
              </w:rPr>
            </w:pPr>
          </w:p>
        </w:tc>
      </w:tr>
      <w:tr w:rsidR="00F5456F" w:rsidTr="002F077A">
        <w:tblPrEx>
          <w:tblCellMar>
            <w:top w:w="0" w:type="dxa"/>
            <w:bottom w:w="0" w:type="dxa"/>
          </w:tblCellMar>
        </w:tblPrEx>
        <w:trPr>
          <w:cantSplit/>
          <w:trHeight w:val="237"/>
          <w:jc w:val="center"/>
        </w:trPr>
        <w:tc>
          <w:tcPr>
            <w:tcW w:w="1015" w:type="dxa"/>
            <w:shd w:val="pct25" w:color="auto" w:fill="FFFFFF"/>
          </w:tcPr>
          <w:p w:rsidR="00F5456F" w:rsidRDefault="00F5456F" w:rsidP="002F077A">
            <w:pPr>
              <w:rPr>
                <w:sz w:val="16"/>
              </w:rPr>
            </w:pPr>
          </w:p>
        </w:tc>
        <w:tc>
          <w:tcPr>
            <w:tcW w:w="1011" w:type="dxa"/>
            <w:gridSpan w:val="3"/>
            <w:vAlign w:val="center"/>
          </w:tcPr>
          <w:p w:rsidR="00F5456F" w:rsidRPr="00AA6204" w:rsidRDefault="00F5456F" w:rsidP="002F077A">
            <w:pPr>
              <w:jc w:val="center"/>
              <w:rPr>
                <w:b/>
                <w:sz w:val="16"/>
              </w:rPr>
            </w:pPr>
            <w:proofErr w:type="spellStart"/>
            <w:r w:rsidRPr="00AA6204">
              <w:rPr>
                <w:b/>
                <w:sz w:val="16"/>
              </w:rPr>
              <w:t>Pkg</w:t>
            </w:r>
            <w:proofErr w:type="spellEnd"/>
            <w:r w:rsidRPr="00AA6204">
              <w:rPr>
                <w:b/>
                <w:sz w:val="16"/>
              </w:rPr>
              <w:t xml:space="preserve"> 1</w:t>
            </w:r>
          </w:p>
        </w:tc>
        <w:tc>
          <w:tcPr>
            <w:tcW w:w="1020" w:type="dxa"/>
            <w:gridSpan w:val="4"/>
            <w:vAlign w:val="center"/>
          </w:tcPr>
          <w:p w:rsidR="00F5456F" w:rsidRPr="00AA6204" w:rsidRDefault="00F5456F" w:rsidP="002F077A">
            <w:pPr>
              <w:jc w:val="center"/>
              <w:rPr>
                <w:b/>
                <w:sz w:val="16"/>
              </w:rPr>
            </w:pPr>
            <w:proofErr w:type="spellStart"/>
            <w:r>
              <w:rPr>
                <w:b/>
                <w:sz w:val="16"/>
              </w:rPr>
              <w:t>Pkg</w:t>
            </w:r>
            <w:proofErr w:type="spellEnd"/>
            <w:r>
              <w:rPr>
                <w:b/>
                <w:sz w:val="16"/>
              </w:rPr>
              <w:t xml:space="preserve"> </w:t>
            </w:r>
            <w:r w:rsidRPr="00AA6204">
              <w:rPr>
                <w:b/>
                <w:sz w:val="16"/>
              </w:rPr>
              <w:t>2</w:t>
            </w:r>
          </w:p>
        </w:tc>
        <w:tc>
          <w:tcPr>
            <w:tcW w:w="1019" w:type="dxa"/>
            <w:gridSpan w:val="2"/>
            <w:vAlign w:val="center"/>
          </w:tcPr>
          <w:p w:rsidR="00F5456F" w:rsidRPr="00AA6204" w:rsidRDefault="00F5456F" w:rsidP="002F077A">
            <w:pPr>
              <w:jc w:val="center"/>
              <w:rPr>
                <w:b/>
                <w:sz w:val="16"/>
              </w:rPr>
            </w:pPr>
            <w:proofErr w:type="spellStart"/>
            <w:r w:rsidRPr="00AA6204">
              <w:rPr>
                <w:b/>
                <w:sz w:val="16"/>
              </w:rPr>
              <w:t>Pkg</w:t>
            </w:r>
            <w:proofErr w:type="spellEnd"/>
            <w:r w:rsidRPr="00AA6204">
              <w:rPr>
                <w:b/>
                <w:sz w:val="16"/>
              </w:rPr>
              <w:t xml:space="preserve"> 3</w:t>
            </w:r>
          </w:p>
        </w:tc>
        <w:tc>
          <w:tcPr>
            <w:tcW w:w="1019" w:type="dxa"/>
            <w:gridSpan w:val="2"/>
            <w:vAlign w:val="center"/>
          </w:tcPr>
          <w:p w:rsidR="00F5456F" w:rsidRPr="00AA6204" w:rsidRDefault="00F5456F" w:rsidP="002F077A">
            <w:pPr>
              <w:jc w:val="center"/>
              <w:rPr>
                <w:b/>
                <w:sz w:val="16"/>
              </w:rPr>
            </w:pPr>
            <w:proofErr w:type="spellStart"/>
            <w:r w:rsidRPr="00AA6204">
              <w:rPr>
                <w:b/>
                <w:sz w:val="16"/>
              </w:rPr>
              <w:t>Pkg</w:t>
            </w:r>
            <w:proofErr w:type="spellEnd"/>
            <w:r w:rsidRPr="00AA6204">
              <w:rPr>
                <w:b/>
                <w:sz w:val="16"/>
              </w:rPr>
              <w:t xml:space="preserve"> 4</w:t>
            </w:r>
          </w:p>
        </w:tc>
        <w:tc>
          <w:tcPr>
            <w:tcW w:w="1020" w:type="dxa"/>
            <w:gridSpan w:val="4"/>
            <w:vAlign w:val="center"/>
          </w:tcPr>
          <w:p w:rsidR="00F5456F" w:rsidRPr="00AA6204" w:rsidRDefault="00F5456F" w:rsidP="002F077A">
            <w:pPr>
              <w:jc w:val="center"/>
              <w:rPr>
                <w:b/>
                <w:sz w:val="16"/>
              </w:rPr>
            </w:pPr>
            <w:proofErr w:type="spellStart"/>
            <w:r w:rsidRPr="00AA6204">
              <w:rPr>
                <w:b/>
                <w:sz w:val="16"/>
              </w:rPr>
              <w:t>Pkg</w:t>
            </w:r>
            <w:proofErr w:type="spellEnd"/>
            <w:r w:rsidRPr="00AA6204">
              <w:rPr>
                <w:b/>
                <w:sz w:val="16"/>
              </w:rPr>
              <w:t xml:space="preserve"> 5</w:t>
            </w:r>
          </w:p>
        </w:tc>
        <w:tc>
          <w:tcPr>
            <w:tcW w:w="1019" w:type="dxa"/>
            <w:gridSpan w:val="3"/>
            <w:vAlign w:val="center"/>
          </w:tcPr>
          <w:p w:rsidR="00F5456F" w:rsidRPr="00AA6204" w:rsidRDefault="00F5456F" w:rsidP="002F077A">
            <w:pPr>
              <w:jc w:val="center"/>
              <w:rPr>
                <w:b/>
                <w:sz w:val="16"/>
              </w:rPr>
            </w:pPr>
            <w:proofErr w:type="spellStart"/>
            <w:r w:rsidRPr="00AA6204">
              <w:rPr>
                <w:b/>
                <w:sz w:val="16"/>
              </w:rPr>
              <w:t>Pkg</w:t>
            </w:r>
            <w:proofErr w:type="spellEnd"/>
            <w:r w:rsidRPr="00AA6204">
              <w:rPr>
                <w:b/>
                <w:sz w:val="16"/>
              </w:rPr>
              <w:t xml:space="preserve"> 6</w:t>
            </w:r>
          </w:p>
        </w:tc>
        <w:tc>
          <w:tcPr>
            <w:tcW w:w="1019" w:type="dxa"/>
            <w:gridSpan w:val="2"/>
            <w:vAlign w:val="center"/>
          </w:tcPr>
          <w:p w:rsidR="00F5456F" w:rsidRPr="00AA6204" w:rsidRDefault="00F5456F" w:rsidP="002F077A">
            <w:pPr>
              <w:jc w:val="center"/>
              <w:rPr>
                <w:b/>
                <w:sz w:val="16"/>
              </w:rPr>
            </w:pPr>
            <w:proofErr w:type="spellStart"/>
            <w:r w:rsidRPr="00AA6204">
              <w:rPr>
                <w:b/>
                <w:sz w:val="16"/>
              </w:rPr>
              <w:t>Pkg</w:t>
            </w:r>
            <w:proofErr w:type="spellEnd"/>
            <w:r w:rsidRPr="00AA6204">
              <w:rPr>
                <w:b/>
                <w:sz w:val="16"/>
              </w:rPr>
              <w:t xml:space="preserve"> 7</w:t>
            </w:r>
          </w:p>
        </w:tc>
        <w:tc>
          <w:tcPr>
            <w:tcW w:w="1020" w:type="dxa"/>
            <w:gridSpan w:val="2"/>
            <w:vAlign w:val="center"/>
          </w:tcPr>
          <w:p w:rsidR="00F5456F" w:rsidRPr="00AA6204" w:rsidRDefault="00F5456F" w:rsidP="002F077A">
            <w:pPr>
              <w:jc w:val="center"/>
              <w:rPr>
                <w:b/>
                <w:sz w:val="16"/>
              </w:rPr>
            </w:pPr>
            <w:proofErr w:type="spellStart"/>
            <w:r w:rsidRPr="00AA6204">
              <w:rPr>
                <w:b/>
                <w:sz w:val="16"/>
              </w:rPr>
              <w:t>Pkg</w:t>
            </w:r>
            <w:proofErr w:type="spellEnd"/>
            <w:r w:rsidRPr="00AA6204">
              <w:rPr>
                <w:b/>
                <w:sz w:val="16"/>
              </w:rPr>
              <w:t xml:space="preserve"> 8</w:t>
            </w:r>
          </w:p>
        </w:tc>
        <w:tc>
          <w:tcPr>
            <w:tcW w:w="1022" w:type="dxa"/>
            <w:gridSpan w:val="4"/>
            <w:vAlign w:val="center"/>
          </w:tcPr>
          <w:p w:rsidR="00F5456F" w:rsidRPr="00AA6204" w:rsidRDefault="00F5456F" w:rsidP="002F077A">
            <w:pPr>
              <w:jc w:val="center"/>
              <w:rPr>
                <w:b/>
                <w:sz w:val="16"/>
              </w:rPr>
            </w:pPr>
            <w:proofErr w:type="spellStart"/>
            <w:r w:rsidRPr="00AA6204">
              <w:rPr>
                <w:b/>
                <w:sz w:val="16"/>
              </w:rPr>
              <w:t>Pkg</w:t>
            </w:r>
            <w:proofErr w:type="spellEnd"/>
            <w:r w:rsidRPr="00AA6204">
              <w:rPr>
                <w:b/>
                <w:sz w:val="16"/>
              </w:rPr>
              <w:t xml:space="preserve"> 9</w:t>
            </w:r>
          </w:p>
        </w:tc>
        <w:tc>
          <w:tcPr>
            <w:tcW w:w="1029" w:type="dxa"/>
            <w:vAlign w:val="center"/>
          </w:tcPr>
          <w:p w:rsidR="00F5456F" w:rsidRPr="00AA6204" w:rsidRDefault="00F5456F" w:rsidP="002F077A">
            <w:pPr>
              <w:jc w:val="center"/>
              <w:rPr>
                <w:b/>
                <w:sz w:val="16"/>
              </w:rPr>
            </w:pPr>
            <w:proofErr w:type="spellStart"/>
            <w:r w:rsidRPr="00AA6204">
              <w:rPr>
                <w:b/>
                <w:sz w:val="16"/>
              </w:rPr>
              <w:t>Pkg</w:t>
            </w:r>
            <w:proofErr w:type="spellEnd"/>
            <w:r w:rsidRPr="00AA6204">
              <w:rPr>
                <w:b/>
                <w:sz w:val="16"/>
              </w:rPr>
              <w:t xml:space="preserve"> 10</w:t>
            </w:r>
          </w:p>
        </w:tc>
      </w:tr>
      <w:tr w:rsidR="00F5456F" w:rsidTr="002F077A">
        <w:tblPrEx>
          <w:tblCellMar>
            <w:top w:w="0" w:type="dxa"/>
            <w:bottom w:w="0" w:type="dxa"/>
          </w:tblCellMar>
        </w:tblPrEx>
        <w:trPr>
          <w:cantSplit/>
          <w:trHeight w:hRule="exact" w:val="220"/>
          <w:jc w:val="center"/>
        </w:trPr>
        <w:tc>
          <w:tcPr>
            <w:tcW w:w="1015" w:type="dxa"/>
            <w:vAlign w:val="center"/>
          </w:tcPr>
          <w:p w:rsidR="00F5456F" w:rsidRDefault="00F5456F" w:rsidP="004F0411">
            <w:pPr>
              <w:jc w:val="left"/>
              <w:rPr>
                <w:sz w:val="16"/>
              </w:rPr>
            </w:pPr>
            <w:r>
              <w:rPr>
                <w:sz w:val="16"/>
              </w:rPr>
              <w:t>a.  Gross Wt</w:t>
            </w:r>
          </w:p>
          <w:p w:rsidR="00F5456F" w:rsidRDefault="00F5456F" w:rsidP="004F0411">
            <w:pPr>
              <w:jc w:val="left"/>
              <w:rPr>
                <w:sz w:val="16"/>
              </w:rPr>
            </w:pPr>
            <w:r>
              <w:rPr>
                <w:sz w:val="16"/>
              </w:rPr>
              <w:t xml:space="preserve"> </w:t>
            </w:r>
          </w:p>
        </w:tc>
        <w:tc>
          <w:tcPr>
            <w:tcW w:w="1011" w:type="dxa"/>
            <w:gridSpan w:val="3"/>
          </w:tcPr>
          <w:p w:rsidR="00F5456F" w:rsidRPr="004F0411" w:rsidRDefault="004F0411" w:rsidP="002F077A">
            <w:pPr>
              <w:rPr>
                <w:rFonts w:ascii="Comic Sans MS" w:hAnsi="Comic Sans MS"/>
                <w:i/>
                <w:sz w:val="16"/>
              </w:rPr>
            </w:pPr>
            <w:r w:rsidRPr="004F0411">
              <w:rPr>
                <w:rFonts w:ascii="Comic Sans MS" w:hAnsi="Comic Sans MS"/>
                <w:i/>
                <w:sz w:val="16"/>
              </w:rPr>
              <w:t>1.052 lb</w:t>
            </w:r>
          </w:p>
          <w:p w:rsidR="00F5456F" w:rsidRPr="004F0411" w:rsidRDefault="00F5456F" w:rsidP="002F077A">
            <w:pPr>
              <w:rPr>
                <w:rFonts w:ascii="Comic Sans MS" w:hAnsi="Comic Sans MS"/>
                <w:i/>
                <w:sz w:val="16"/>
              </w:rPr>
            </w:pPr>
          </w:p>
        </w:tc>
        <w:tc>
          <w:tcPr>
            <w:tcW w:w="1020" w:type="dxa"/>
            <w:gridSpan w:val="4"/>
          </w:tcPr>
          <w:p w:rsidR="00F5456F" w:rsidRPr="004F0411" w:rsidRDefault="004F0411" w:rsidP="002F077A">
            <w:pPr>
              <w:rPr>
                <w:rFonts w:ascii="Comic Sans MS" w:hAnsi="Comic Sans MS"/>
                <w:i/>
                <w:sz w:val="16"/>
              </w:rPr>
            </w:pPr>
            <w:r w:rsidRPr="004F0411">
              <w:rPr>
                <w:rFonts w:ascii="Comic Sans MS" w:hAnsi="Comic Sans MS"/>
                <w:i/>
                <w:sz w:val="16"/>
              </w:rPr>
              <w:t>1.026 lb</w:t>
            </w:r>
          </w:p>
        </w:tc>
        <w:tc>
          <w:tcPr>
            <w:tcW w:w="1019" w:type="dxa"/>
            <w:gridSpan w:val="2"/>
          </w:tcPr>
          <w:p w:rsidR="00F5456F" w:rsidRDefault="00F5456F" w:rsidP="002F077A">
            <w:pPr>
              <w:rPr>
                <w:sz w:val="16"/>
              </w:rPr>
            </w:pPr>
          </w:p>
        </w:tc>
        <w:tc>
          <w:tcPr>
            <w:tcW w:w="1019" w:type="dxa"/>
            <w:gridSpan w:val="2"/>
          </w:tcPr>
          <w:p w:rsidR="00F5456F" w:rsidRDefault="00F5456F" w:rsidP="002F077A">
            <w:pPr>
              <w:rPr>
                <w:sz w:val="16"/>
              </w:rPr>
            </w:pPr>
          </w:p>
        </w:tc>
        <w:tc>
          <w:tcPr>
            <w:tcW w:w="1020" w:type="dxa"/>
            <w:gridSpan w:val="4"/>
          </w:tcPr>
          <w:p w:rsidR="00F5456F" w:rsidRDefault="00F5456F" w:rsidP="002F077A">
            <w:pPr>
              <w:rPr>
                <w:sz w:val="16"/>
              </w:rPr>
            </w:pPr>
          </w:p>
        </w:tc>
        <w:tc>
          <w:tcPr>
            <w:tcW w:w="1019" w:type="dxa"/>
            <w:gridSpan w:val="3"/>
          </w:tcPr>
          <w:p w:rsidR="00F5456F" w:rsidRDefault="00F5456F" w:rsidP="002F077A">
            <w:pPr>
              <w:rPr>
                <w:sz w:val="16"/>
              </w:rPr>
            </w:pPr>
          </w:p>
        </w:tc>
        <w:tc>
          <w:tcPr>
            <w:tcW w:w="1019" w:type="dxa"/>
            <w:gridSpan w:val="2"/>
          </w:tcPr>
          <w:p w:rsidR="00F5456F" w:rsidRDefault="00F5456F" w:rsidP="002F077A">
            <w:pPr>
              <w:rPr>
                <w:sz w:val="16"/>
              </w:rPr>
            </w:pPr>
          </w:p>
        </w:tc>
        <w:tc>
          <w:tcPr>
            <w:tcW w:w="1020" w:type="dxa"/>
            <w:gridSpan w:val="2"/>
          </w:tcPr>
          <w:p w:rsidR="00F5456F" w:rsidRDefault="00F5456F" w:rsidP="002F077A">
            <w:pPr>
              <w:rPr>
                <w:sz w:val="16"/>
              </w:rPr>
            </w:pPr>
          </w:p>
        </w:tc>
        <w:tc>
          <w:tcPr>
            <w:tcW w:w="1022" w:type="dxa"/>
            <w:gridSpan w:val="4"/>
          </w:tcPr>
          <w:p w:rsidR="00F5456F" w:rsidRDefault="00F5456F" w:rsidP="002F077A">
            <w:pPr>
              <w:rPr>
                <w:sz w:val="16"/>
              </w:rPr>
            </w:pPr>
          </w:p>
        </w:tc>
        <w:tc>
          <w:tcPr>
            <w:tcW w:w="1029" w:type="dxa"/>
          </w:tcPr>
          <w:p w:rsidR="00F5456F" w:rsidRDefault="00F5456F" w:rsidP="002F077A">
            <w:pPr>
              <w:rPr>
                <w:sz w:val="16"/>
              </w:rPr>
            </w:pPr>
          </w:p>
        </w:tc>
      </w:tr>
      <w:tr w:rsidR="00F5456F" w:rsidTr="002F077A">
        <w:tblPrEx>
          <w:tblCellMar>
            <w:top w:w="0" w:type="dxa"/>
            <w:bottom w:w="0" w:type="dxa"/>
          </w:tblCellMar>
        </w:tblPrEx>
        <w:trPr>
          <w:cantSplit/>
          <w:trHeight w:hRule="exact" w:val="220"/>
          <w:jc w:val="center"/>
        </w:trPr>
        <w:tc>
          <w:tcPr>
            <w:tcW w:w="1015" w:type="dxa"/>
            <w:vAlign w:val="center"/>
          </w:tcPr>
          <w:p w:rsidR="00F5456F" w:rsidRDefault="00F5456F" w:rsidP="004F0411">
            <w:pPr>
              <w:jc w:val="left"/>
              <w:rPr>
                <w:sz w:val="16"/>
              </w:rPr>
            </w:pPr>
            <w:r>
              <w:rPr>
                <w:sz w:val="16"/>
              </w:rPr>
              <w:t>b.  Tare Wt</w:t>
            </w:r>
          </w:p>
          <w:p w:rsidR="00F5456F" w:rsidRDefault="00F5456F" w:rsidP="004F0411">
            <w:pPr>
              <w:jc w:val="left"/>
              <w:rPr>
                <w:sz w:val="16"/>
              </w:rPr>
            </w:pPr>
            <w:r>
              <w:rPr>
                <w:sz w:val="16"/>
              </w:rPr>
              <w:t xml:space="preserve">  </w:t>
            </w:r>
          </w:p>
        </w:tc>
        <w:tc>
          <w:tcPr>
            <w:tcW w:w="1011" w:type="dxa"/>
            <w:gridSpan w:val="3"/>
          </w:tcPr>
          <w:p w:rsidR="00F5456F" w:rsidRPr="004F0411" w:rsidRDefault="004F0411" w:rsidP="002F077A">
            <w:pPr>
              <w:rPr>
                <w:rFonts w:ascii="Comic Sans MS" w:hAnsi="Comic Sans MS"/>
                <w:i/>
                <w:sz w:val="16"/>
              </w:rPr>
            </w:pPr>
            <w:r w:rsidRPr="004F0411">
              <w:rPr>
                <w:rFonts w:ascii="Comic Sans MS" w:hAnsi="Comic Sans MS"/>
                <w:i/>
                <w:sz w:val="16"/>
              </w:rPr>
              <w:t>0.015 lb</w:t>
            </w:r>
          </w:p>
          <w:p w:rsidR="00F5456F" w:rsidRPr="004F0411" w:rsidRDefault="00F5456F" w:rsidP="002F077A">
            <w:pPr>
              <w:rPr>
                <w:rFonts w:ascii="Comic Sans MS" w:hAnsi="Comic Sans MS"/>
                <w:i/>
                <w:sz w:val="16"/>
              </w:rPr>
            </w:pPr>
          </w:p>
        </w:tc>
        <w:tc>
          <w:tcPr>
            <w:tcW w:w="1020" w:type="dxa"/>
            <w:gridSpan w:val="4"/>
          </w:tcPr>
          <w:p w:rsidR="00F5456F" w:rsidRPr="004F0411" w:rsidRDefault="004F0411" w:rsidP="002F077A">
            <w:pPr>
              <w:rPr>
                <w:rFonts w:ascii="Comic Sans MS" w:hAnsi="Comic Sans MS"/>
                <w:i/>
                <w:sz w:val="16"/>
              </w:rPr>
            </w:pPr>
            <w:r w:rsidRPr="004F0411">
              <w:rPr>
                <w:rFonts w:ascii="Comic Sans MS" w:hAnsi="Comic Sans MS"/>
                <w:i/>
                <w:sz w:val="16"/>
              </w:rPr>
              <w:t>0.013 lb</w:t>
            </w:r>
          </w:p>
        </w:tc>
        <w:tc>
          <w:tcPr>
            <w:tcW w:w="1019" w:type="dxa"/>
            <w:gridSpan w:val="2"/>
          </w:tcPr>
          <w:p w:rsidR="00F5456F" w:rsidRDefault="00F5456F" w:rsidP="002F077A">
            <w:pPr>
              <w:rPr>
                <w:sz w:val="16"/>
              </w:rPr>
            </w:pPr>
          </w:p>
        </w:tc>
        <w:tc>
          <w:tcPr>
            <w:tcW w:w="1019" w:type="dxa"/>
            <w:gridSpan w:val="2"/>
          </w:tcPr>
          <w:p w:rsidR="00F5456F" w:rsidRDefault="00F5456F" w:rsidP="002F077A">
            <w:pPr>
              <w:rPr>
                <w:sz w:val="16"/>
              </w:rPr>
            </w:pPr>
          </w:p>
        </w:tc>
        <w:tc>
          <w:tcPr>
            <w:tcW w:w="1020" w:type="dxa"/>
            <w:gridSpan w:val="4"/>
          </w:tcPr>
          <w:p w:rsidR="00F5456F" w:rsidRDefault="00F5456F" w:rsidP="002F077A">
            <w:pPr>
              <w:rPr>
                <w:sz w:val="16"/>
              </w:rPr>
            </w:pPr>
          </w:p>
        </w:tc>
        <w:tc>
          <w:tcPr>
            <w:tcW w:w="1019" w:type="dxa"/>
            <w:gridSpan w:val="3"/>
          </w:tcPr>
          <w:p w:rsidR="00F5456F" w:rsidRDefault="00F5456F" w:rsidP="002F077A">
            <w:pPr>
              <w:rPr>
                <w:sz w:val="16"/>
              </w:rPr>
            </w:pPr>
          </w:p>
        </w:tc>
        <w:tc>
          <w:tcPr>
            <w:tcW w:w="1019" w:type="dxa"/>
            <w:gridSpan w:val="2"/>
          </w:tcPr>
          <w:p w:rsidR="00F5456F" w:rsidRDefault="00F5456F" w:rsidP="002F077A">
            <w:pPr>
              <w:rPr>
                <w:sz w:val="16"/>
              </w:rPr>
            </w:pPr>
          </w:p>
        </w:tc>
        <w:tc>
          <w:tcPr>
            <w:tcW w:w="1020" w:type="dxa"/>
            <w:gridSpan w:val="2"/>
          </w:tcPr>
          <w:p w:rsidR="00F5456F" w:rsidRDefault="00F5456F" w:rsidP="002F077A">
            <w:pPr>
              <w:rPr>
                <w:sz w:val="16"/>
              </w:rPr>
            </w:pPr>
          </w:p>
        </w:tc>
        <w:tc>
          <w:tcPr>
            <w:tcW w:w="1022" w:type="dxa"/>
            <w:gridSpan w:val="4"/>
          </w:tcPr>
          <w:p w:rsidR="00F5456F" w:rsidRDefault="00F5456F" w:rsidP="002F077A">
            <w:pPr>
              <w:rPr>
                <w:sz w:val="16"/>
              </w:rPr>
            </w:pPr>
          </w:p>
        </w:tc>
        <w:tc>
          <w:tcPr>
            <w:tcW w:w="1029" w:type="dxa"/>
          </w:tcPr>
          <w:p w:rsidR="00F5456F" w:rsidRDefault="00F5456F" w:rsidP="002F077A">
            <w:pPr>
              <w:rPr>
                <w:sz w:val="16"/>
              </w:rPr>
            </w:pPr>
          </w:p>
        </w:tc>
      </w:tr>
      <w:tr w:rsidR="00F5456F" w:rsidTr="002F077A">
        <w:tblPrEx>
          <w:tblCellMar>
            <w:top w:w="0" w:type="dxa"/>
            <w:bottom w:w="0" w:type="dxa"/>
          </w:tblCellMar>
        </w:tblPrEx>
        <w:trPr>
          <w:cantSplit/>
          <w:trHeight w:hRule="exact" w:val="220"/>
          <w:jc w:val="center"/>
        </w:trPr>
        <w:tc>
          <w:tcPr>
            <w:tcW w:w="1015" w:type="dxa"/>
            <w:vAlign w:val="center"/>
          </w:tcPr>
          <w:p w:rsidR="00F5456F" w:rsidRDefault="00F5456F" w:rsidP="004F0411">
            <w:pPr>
              <w:jc w:val="left"/>
              <w:rPr>
                <w:sz w:val="16"/>
              </w:rPr>
            </w:pPr>
            <w:r>
              <w:rPr>
                <w:sz w:val="16"/>
              </w:rPr>
              <w:t>c.  Net Wt</w:t>
            </w:r>
          </w:p>
          <w:p w:rsidR="00F5456F" w:rsidRDefault="00F5456F" w:rsidP="004F0411">
            <w:pPr>
              <w:jc w:val="left"/>
              <w:rPr>
                <w:sz w:val="16"/>
              </w:rPr>
            </w:pPr>
            <w:r>
              <w:rPr>
                <w:sz w:val="16"/>
              </w:rPr>
              <w:t xml:space="preserve"> </w:t>
            </w:r>
          </w:p>
        </w:tc>
        <w:tc>
          <w:tcPr>
            <w:tcW w:w="1011" w:type="dxa"/>
            <w:gridSpan w:val="3"/>
          </w:tcPr>
          <w:p w:rsidR="00F5456F" w:rsidRPr="004F0411" w:rsidRDefault="004F0411" w:rsidP="002F077A">
            <w:pPr>
              <w:rPr>
                <w:rFonts w:ascii="Comic Sans MS" w:hAnsi="Comic Sans MS"/>
                <w:i/>
                <w:sz w:val="16"/>
              </w:rPr>
            </w:pPr>
            <w:r w:rsidRPr="004F0411">
              <w:rPr>
                <w:rFonts w:ascii="Comic Sans MS" w:hAnsi="Comic Sans MS"/>
                <w:i/>
                <w:sz w:val="16"/>
              </w:rPr>
              <w:t>1.037 lb</w:t>
            </w:r>
          </w:p>
          <w:p w:rsidR="00F5456F" w:rsidRPr="004F0411" w:rsidRDefault="00F5456F" w:rsidP="002F077A">
            <w:pPr>
              <w:rPr>
                <w:rFonts w:ascii="Comic Sans MS" w:hAnsi="Comic Sans MS"/>
                <w:i/>
                <w:sz w:val="16"/>
              </w:rPr>
            </w:pPr>
          </w:p>
        </w:tc>
        <w:tc>
          <w:tcPr>
            <w:tcW w:w="1020" w:type="dxa"/>
            <w:gridSpan w:val="4"/>
          </w:tcPr>
          <w:p w:rsidR="00F5456F" w:rsidRPr="004F0411" w:rsidRDefault="004F0411" w:rsidP="002F077A">
            <w:pPr>
              <w:rPr>
                <w:rFonts w:ascii="Comic Sans MS" w:hAnsi="Comic Sans MS"/>
                <w:i/>
                <w:sz w:val="16"/>
              </w:rPr>
            </w:pPr>
            <w:r w:rsidRPr="004F0411">
              <w:rPr>
                <w:rFonts w:ascii="Comic Sans MS" w:hAnsi="Comic Sans MS"/>
                <w:i/>
                <w:sz w:val="16"/>
              </w:rPr>
              <w:t>1.013 lb</w:t>
            </w:r>
          </w:p>
        </w:tc>
        <w:tc>
          <w:tcPr>
            <w:tcW w:w="1019" w:type="dxa"/>
            <w:gridSpan w:val="2"/>
          </w:tcPr>
          <w:p w:rsidR="00F5456F" w:rsidRDefault="00F5456F" w:rsidP="002F077A">
            <w:pPr>
              <w:rPr>
                <w:sz w:val="16"/>
              </w:rPr>
            </w:pPr>
          </w:p>
        </w:tc>
        <w:tc>
          <w:tcPr>
            <w:tcW w:w="1019" w:type="dxa"/>
            <w:gridSpan w:val="2"/>
          </w:tcPr>
          <w:p w:rsidR="00F5456F" w:rsidRDefault="00F5456F" w:rsidP="002F077A">
            <w:pPr>
              <w:rPr>
                <w:sz w:val="16"/>
              </w:rPr>
            </w:pPr>
          </w:p>
        </w:tc>
        <w:tc>
          <w:tcPr>
            <w:tcW w:w="1020" w:type="dxa"/>
            <w:gridSpan w:val="4"/>
          </w:tcPr>
          <w:p w:rsidR="00F5456F" w:rsidRDefault="00F5456F" w:rsidP="002F077A">
            <w:pPr>
              <w:rPr>
                <w:sz w:val="16"/>
              </w:rPr>
            </w:pPr>
          </w:p>
        </w:tc>
        <w:tc>
          <w:tcPr>
            <w:tcW w:w="1019" w:type="dxa"/>
            <w:gridSpan w:val="3"/>
          </w:tcPr>
          <w:p w:rsidR="00F5456F" w:rsidRDefault="00F5456F" w:rsidP="002F077A">
            <w:pPr>
              <w:rPr>
                <w:sz w:val="16"/>
              </w:rPr>
            </w:pPr>
          </w:p>
        </w:tc>
        <w:tc>
          <w:tcPr>
            <w:tcW w:w="1019" w:type="dxa"/>
            <w:gridSpan w:val="2"/>
          </w:tcPr>
          <w:p w:rsidR="00F5456F" w:rsidRDefault="00F5456F" w:rsidP="002F077A">
            <w:pPr>
              <w:rPr>
                <w:sz w:val="16"/>
              </w:rPr>
            </w:pPr>
          </w:p>
        </w:tc>
        <w:tc>
          <w:tcPr>
            <w:tcW w:w="1020" w:type="dxa"/>
            <w:gridSpan w:val="2"/>
          </w:tcPr>
          <w:p w:rsidR="00F5456F" w:rsidRDefault="00F5456F" w:rsidP="002F077A">
            <w:pPr>
              <w:rPr>
                <w:sz w:val="16"/>
              </w:rPr>
            </w:pPr>
          </w:p>
        </w:tc>
        <w:tc>
          <w:tcPr>
            <w:tcW w:w="1022" w:type="dxa"/>
            <w:gridSpan w:val="4"/>
          </w:tcPr>
          <w:p w:rsidR="00F5456F" w:rsidRDefault="00F5456F" w:rsidP="002F077A">
            <w:pPr>
              <w:rPr>
                <w:sz w:val="16"/>
              </w:rPr>
            </w:pPr>
          </w:p>
        </w:tc>
        <w:tc>
          <w:tcPr>
            <w:tcW w:w="1029" w:type="dxa"/>
          </w:tcPr>
          <w:p w:rsidR="00F5456F" w:rsidRDefault="00F5456F" w:rsidP="002F077A">
            <w:pPr>
              <w:rPr>
                <w:sz w:val="16"/>
              </w:rPr>
            </w:pPr>
          </w:p>
        </w:tc>
      </w:tr>
      <w:tr w:rsidR="00F5456F" w:rsidRPr="00AA6204" w:rsidTr="002F077A">
        <w:tblPrEx>
          <w:tblCellMar>
            <w:top w:w="0" w:type="dxa"/>
            <w:bottom w:w="0" w:type="dxa"/>
          </w:tblCellMar>
        </w:tblPrEx>
        <w:trPr>
          <w:trHeight w:val="220"/>
          <w:jc w:val="center"/>
        </w:trPr>
        <w:tc>
          <w:tcPr>
            <w:tcW w:w="1401" w:type="dxa"/>
            <w:gridSpan w:val="2"/>
            <w:tcBorders>
              <w:top w:val="single" w:sz="12" w:space="0" w:color="000000"/>
              <w:bottom w:val="single" w:sz="12" w:space="0" w:color="000000"/>
            </w:tcBorders>
          </w:tcPr>
          <w:p w:rsidR="00F5456F" w:rsidRPr="00AA6204" w:rsidRDefault="00F5456F" w:rsidP="002F077A">
            <w:pPr>
              <w:jc w:val="center"/>
              <w:rPr>
                <w:b/>
                <w:sz w:val="16"/>
              </w:rPr>
            </w:pPr>
            <w:r w:rsidRPr="00AA6204">
              <w:rPr>
                <w:b/>
                <w:sz w:val="16"/>
              </w:rPr>
              <w:t>−</w:t>
            </w:r>
          </w:p>
        </w:tc>
        <w:tc>
          <w:tcPr>
            <w:tcW w:w="1402" w:type="dxa"/>
            <w:gridSpan w:val="4"/>
            <w:tcBorders>
              <w:top w:val="single" w:sz="12" w:space="0" w:color="000000"/>
              <w:bottom w:val="single" w:sz="12" w:space="0" w:color="000000"/>
            </w:tcBorders>
          </w:tcPr>
          <w:p w:rsidR="00F5456F" w:rsidRPr="00AA6204" w:rsidRDefault="00F5456F" w:rsidP="002F077A">
            <w:pPr>
              <w:jc w:val="center"/>
              <w:rPr>
                <w:b/>
                <w:sz w:val="16"/>
              </w:rPr>
            </w:pPr>
            <w:r w:rsidRPr="00AA6204">
              <w:rPr>
                <w:b/>
                <w:sz w:val="16"/>
              </w:rPr>
              <w:t>+</w:t>
            </w:r>
          </w:p>
        </w:tc>
        <w:tc>
          <w:tcPr>
            <w:tcW w:w="1401" w:type="dxa"/>
            <w:gridSpan w:val="5"/>
            <w:tcBorders>
              <w:top w:val="single" w:sz="12" w:space="0" w:color="000000"/>
              <w:bottom w:val="single" w:sz="12" w:space="0" w:color="000000"/>
            </w:tcBorders>
          </w:tcPr>
          <w:p w:rsidR="00F5456F" w:rsidRPr="00AA6204" w:rsidRDefault="00F5456F" w:rsidP="002F077A">
            <w:pPr>
              <w:jc w:val="center"/>
              <w:rPr>
                <w:b/>
                <w:sz w:val="16"/>
              </w:rPr>
            </w:pPr>
            <w:r w:rsidRPr="00AA6204">
              <w:rPr>
                <w:b/>
                <w:sz w:val="16"/>
              </w:rPr>
              <w:t>−</w:t>
            </w:r>
          </w:p>
        </w:tc>
        <w:tc>
          <w:tcPr>
            <w:tcW w:w="1402" w:type="dxa"/>
            <w:gridSpan w:val="3"/>
            <w:tcBorders>
              <w:top w:val="single" w:sz="12" w:space="0" w:color="000000"/>
              <w:bottom w:val="single" w:sz="12" w:space="0" w:color="000000"/>
            </w:tcBorders>
          </w:tcPr>
          <w:p w:rsidR="00F5456F" w:rsidRPr="00AA6204" w:rsidRDefault="00F5456F" w:rsidP="002F077A">
            <w:pPr>
              <w:jc w:val="center"/>
              <w:rPr>
                <w:b/>
                <w:sz w:val="16"/>
              </w:rPr>
            </w:pPr>
            <w:r w:rsidRPr="00AA6204">
              <w:rPr>
                <w:b/>
                <w:sz w:val="16"/>
              </w:rPr>
              <w:t>+</w:t>
            </w:r>
          </w:p>
        </w:tc>
        <w:tc>
          <w:tcPr>
            <w:tcW w:w="1402" w:type="dxa"/>
            <w:gridSpan w:val="4"/>
            <w:tcBorders>
              <w:top w:val="single" w:sz="12" w:space="0" w:color="000000"/>
              <w:bottom w:val="single" w:sz="12" w:space="0" w:color="000000"/>
            </w:tcBorders>
          </w:tcPr>
          <w:p w:rsidR="00F5456F" w:rsidRPr="00AA6204" w:rsidRDefault="00F5456F" w:rsidP="002F077A">
            <w:pPr>
              <w:jc w:val="center"/>
              <w:rPr>
                <w:b/>
                <w:sz w:val="16"/>
              </w:rPr>
            </w:pPr>
            <w:r w:rsidRPr="00AA6204">
              <w:rPr>
                <w:b/>
                <w:sz w:val="16"/>
              </w:rPr>
              <w:t>−</w:t>
            </w:r>
          </w:p>
        </w:tc>
        <w:tc>
          <w:tcPr>
            <w:tcW w:w="1401" w:type="dxa"/>
            <w:gridSpan w:val="4"/>
            <w:tcBorders>
              <w:top w:val="single" w:sz="12" w:space="0" w:color="000000"/>
              <w:bottom w:val="single" w:sz="12" w:space="0" w:color="000000"/>
            </w:tcBorders>
          </w:tcPr>
          <w:p w:rsidR="00F5456F" w:rsidRPr="00AA6204" w:rsidRDefault="00F5456F" w:rsidP="002F077A">
            <w:pPr>
              <w:jc w:val="center"/>
              <w:rPr>
                <w:b/>
                <w:sz w:val="16"/>
              </w:rPr>
            </w:pPr>
            <w:r w:rsidRPr="00AA6204">
              <w:rPr>
                <w:b/>
                <w:sz w:val="16"/>
              </w:rPr>
              <w:t>+</w:t>
            </w:r>
          </w:p>
        </w:tc>
        <w:tc>
          <w:tcPr>
            <w:tcW w:w="1402" w:type="dxa"/>
            <w:gridSpan w:val="4"/>
            <w:tcBorders>
              <w:top w:val="single" w:sz="12" w:space="0" w:color="000000"/>
              <w:bottom w:val="single" w:sz="12" w:space="0" w:color="000000"/>
            </w:tcBorders>
          </w:tcPr>
          <w:p w:rsidR="00F5456F" w:rsidRPr="00AA6204" w:rsidRDefault="00F5456F" w:rsidP="002F077A">
            <w:pPr>
              <w:jc w:val="center"/>
              <w:rPr>
                <w:b/>
                <w:sz w:val="16"/>
              </w:rPr>
            </w:pPr>
            <w:r w:rsidRPr="00AA6204">
              <w:rPr>
                <w:b/>
                <w:sz w:val="16"/>
              </w:rPr>
              <w:t>−</w:t>
            </w:r>
          </w:p>
        </w:tc>
        <w:tc>
          <w:tcPr>
            <w:tcW w:w="1402" w:type="dxa"/>
            <w:gridSpan w:val="2"/>
            <w:tcBorders>
              <w:top w:val="single" w:sz="12" w:space="0" w:color="000000"/>
              <w:bottom w:val="single" w:sz="12" w:space="0" w:color="000000"/>
            </w:tcBorders>
          </w:tcPr>
          <w:p w:rsidR="00F5456F" w:rsidRPr="00AA6204" w:rsidRDefault="00F5456F" w:rsidP="002F077A">
            <w:pPr>
              <w:jc w:val="center"/>
              <w:rPr>
                <w:b/>
                <w:sz w:val="16"/>
              </w:rPr>
            </w:pPr>
            <w:r w:rsidRPr="00AA6204">
              <w:rPr>
                <w:b/>
                <w:sz w:val="16"/>
              </w:rPr>
              <w:t>+</w:t>
            </w:r>
          </w:p>
        </w:tc>
      </w:tr>
      <w:tr w:rsidR="00F5456F" w:rsidTr="002F077A">
        <w:tblPrEx>
          <w:tblCellMar>
            <w:top w:w="0" w:type="dxa"/>
            <w:bottom w:w="0" w:type="dxa"/>
          </w:tblCellMar>
        </w:tblPrEx>
        <w:trPr>
          <w:trHeight w:val="221"/>
          <w:jc w:val="center"/>
        </w:trPr>
        <w:tc>
          <w:tcPr>
            <w:tcW w:w="1401" w:type="dxa"/>
            <w:gridSpan w:val="2"/>
            <w:tcBorders>
              <w:top w:val="single" w:sz="12" w:space="0" w:color="000000"/>
              <w:left w:val="single" w:sz="8" w:space="0" w:color="000000"/>
              <w:bottom w:val="single" w:sz="6" w:space="0" w:color="000000"/>
              <w:right w:val="nil"/>
            </w:tcBorders>
            <w:vAlign w:val="center"/>
          </w:tcPr>
          <w:p w:rsidR="00F5456F" w:rsidRDefault="00F5456F" w:rsidP="008F1B4B">
            <w:pPr>
              <w:tabs>
                <w:tab w:val="left" w:pos="699"/>
              </w:tabs>
              <w:rPr>
                <w:sz w:val="16"/>
              </w:rPr>
            </w:pPr>
            <w:r>
              <w:rPr>
                <w:sz w:val="16"/>
              </w:rPr>
              <w:t>1.</w:t>
            </w:r>
          </w:p>
        </w:tc>
        <w:tc>
          <w:tcPr>
            <w:tcW w:w="1402" w:type="dxa"/>
            <w:gridSpan w:val="4"/>
            <w:tcBorders>
              <w:top w:val="single" w:sz="12" w:space="0" w:color="000000"/>
              <w:left w:val="single" w:sz="6" w:space="0" w:color="000000"/>
              <w:bottom w:val="single" w:sz="6" w:space="0" w:color="000000"/>
              <w:right w:val="nil"/>
            </w:tcBorders>
            <w:vAlign w:val="center"/>
          </w:tcPr>
          <w:p w:rsidR="00F5456F" w:rsidRPr="00B84EA5" w:rsidRDefault="00B84EA5" w:rsidP="008F1B4B">
            <w:pPr>
              <w:tabs>
                <w:tab w:val="left" w:pos="618"/>
              </w:tabs>
              <w:rPr>
                <w:rFonts w:ascii="Comic Sans MS" w:hAnsi="Comic Sans MS"/>
                <w:i/>
                <w:sz w:val="16"/>
              </w:rPr>
            </w:pPr>
            <w:r w:rsidRPr="00B84EA5">
              <w:rPr>
                <w:rFonts w:ascii="Comic Sans MS" w:hAnsi="Comic Sans MS"/>
                <w:i/>
                <w:sz w:val="16"/>
              </w:rPr>
              <w:tab/>
              <w:t>3</w:t>
            </w:r>
            <w:r w:rsidR="00AE2AEC">
              <w:rPr>
                <w:rFonts w:ascii="Comic Sans MS" w:hAnsi="Comic Sans MS"/>
                <w:i/>
                <w:sz w:val="16"/>
              </w:rPr>
              <w:t>8</w:t>
            </w:r>
          </w:p>
        </w:tc>
        <w:tc>
          <w:tcPr>
            <w:tcW w:w="1401" w:type="dxa"/>
            <w:gridSpan w:val="5"/>
            <w:tcBorders>
              <w:top w:val="single" w:sz="12" w:space="0" w:color="000000"/>
              <w:left w:val="single" w:sz="12" w:space="0" w:color="000000"/>
              <w:bottom w:val="single" w:sz="6" w:space="0" w:color="000000"/>
              <w:right w:val="nil"/>
            </w:tcBorders>
            <w:vAlign w:val="center"/>
          </w:tcPr>
          <w:p w:rsidR="004F0411" w:rsidRDefault="004F0411" w:rsidP="002F077A">
            <w:pPr>
              <w:rPr>
                <w:sz w:val="16"/>
              </w:rPr>
            </w:pPr>
          </w:p>
        </w:tc>
        <w:tc>
          <w:tcPr>
            <w:tcW w:w="1402" w:type="dxa"/>
            <w:gridSpan w:val="3"/>
            <w:tcBorders>
              <w:top w:val="single" w:sz="12" w:space="0" w:color="000000"/>
              <w:left w:val="single" w:sz="6" w:space="0" w:color="000000"/>
              <w:bottom w:val="single" w:sz="6" w:space="0" w:color="000000"/>
              <w:right w:val="nil"/>
            </w:tcBorders>
            <w:vAlign w:val="center"/>
          </w:tcPr>
          <w:p w:rsidR="00F5456F" w:rsidRDefault="00F5456F" w:rsidP="002F077A">
            <w:pPr>
              <w:rPr>
                <w:sz w:val="16"/>
              </w:rPr>
            </w:pPr>
          </w:p>
        </w:tc>
        <w:tc>
          <w:tcPr>
            <w:tcW w:w="1402" w:type="dxa"/>
            <w:gridSpan w:val="4"/>
            <w:tcBorders>
              <w:top w:val="single" w:sz="12" w:space="0" w:color="000000"/>
              <w:left w:val="single" w:sz="12" w:space="0" w:color="000000"/>
              <w:bottom w:val="single" w:sz="6" w:space="0" w:color="000000"/>
              <w:right w:val="nil"/>
            </w:tcBorders>
            <w:vAlign w:val="center"/>
          </w:tcPr>
          <w:p w:rsidR="00F5456F" w:rsidRDefault="00F5456F" w:rsidP="002F077A">
            <w:pPr>
              <w:rPr>
                <w:sz w:val="16"/>
              </w:rPr>
            </w:pPr>
            <w:r>
              <w:rPr>
                <w:sz w:val="16"/>
              </w:rPr>
              <w:t>25.</w:t>
            </w:r>
          </w:p>
        </w:tc>
        <w:tc>
          <w:tcPr>
            <w:tcW w:w="1401" w:type="dxa"/>
            <w:gridSpan w:val="4"/>
            <w:tcBorders>
              <w:top w:val="single" w:sz="12" w:space="0" w:color="000000"/>
              <w:left w:val="single" w:sz="6" w:space="0" w:color="000000"/>
              <w:bottom w:val="single" w:sz="6" w:space="0" w:color="000000"/>
              <w:right w:val="nil"/>
            </w:tcBorders>
            <w:vAlign w:val="center"/>
          </w:tcPr>
          <w:p w:rsidR="00F5456F" w:rsidRDefault="00F5456F" w:rsidP="002F077A">
            <w:pPr>
              <w:rPr>
                <w:sz w:val="16"/>
              </w:rPr>
            </w:pPr>
          </w:p>
        </w:tc>
        <w:tc>
          <w:tcPr>
            <w:tcW w:w="1402" w:type="dxa"/>
            <w:gridSpan w:val="4"/>
            <w:tcBorders>
              <w:top w:val="single" w:sz="12" w:space="0" w:color="000000"/>
              <w:left w:val="single" w:sz="12" w:space="0" w:color="000000"/>
              <w:bottom w:val="single" w:sz="6" w:space="0" w:color="000000"/>
              <w:right w:val="nil"/>
            </w:tcBorders>
            <w:vAlign w:val="center"/>
          </w:tcPr>
          <w:p w:rsidR="00F5456F" w:rsidRDefault="00F5456F" w:rsidP="002F077A">
            <w:pPr>
              <w:rPr>
                <w:sz w:val="16"/>
              </w:rPr>
            </w:pPr>
            <w:r>
              <w:rPr>
                <w:sz w:val="16"/>
              </w:rPr>
              <w:t>37.</w:t>
            </w:r>
          </w:p>
        </w:tc>
        <w:tc>
          <w:tcPr>
            <w:tcW w:w="1402" w:type="dxa"/>
            <w:gridSpan w:val="2"/>
            <w:tcBorders>
              <w:top w:val="single" w:sz="12" w:space="0" w:color="000000"/>
              <w:left w:val="single" w:sz="6" w:space="0" w:color="000000"/>
              <w:bottom w:val="single" w:sz="6" w:space="0" w:color="000000"/>
              <w:right w:val="single" w:sz="8" w:space="0" w:color="000000"/>
            </w:tcBorders>
          </w:tcPr>
          <w:p w:rsidR="00F5456F" w:rsidRDefault="00F5456F" w:rsidP="002F077A">
            <w:pPr>
              <w:rPr>
                <w:sz w:val="16"/>
              </w:rPr>
            </w:pPr>
          </w:p>
        </w:tc>
      </w:tr>
      <w:tr w:rsidR="00F5456F" w:rsidTr="002F077A">
        <w:tblPrEx>
          <w:tblCellMar>
            <w:top w:w="0" w:type="dxa"/>
            <w:bottom w:w="0" w:type="dxa"/>
          </w:tblCellMar>
        </w:tblPrEx>
        <w:trPr>
          <w:trHeight w:val="221"/>
          <w:jc w:val="center"/>
        </w:trPr>
        <w:tc>
          <w:tcPr>
            <w:tcW w:w="1401" w:type="dxa"/>
            <w:gridSpan w:val="2"/>
            <w:tcBorders>
              <w:top w:val="single" w:sz="6" w:space="0" w:color="000000"/>
            </w:tcBorders>
            <w:vAlign w:val="center"/>
          </w:tcPr>
          <w:p w:rsidR="00F5456F" w:rsidRDefault="00F5456F" w:rsidP="008F1B4B">
            <w:pPr>
              <w:tabs>
                <w:tab w:val="left" w:pos="699"/>
              </w:tabs>
              <w:rPr>
                <w:sz w:val="16"/>
              </w:rPr>
            </w:pPr>
            <w:r>
              <w:rPr>
                <w:sz w:val="16"/>
              </w:rPr>
              <w:t>2.</w:t>
            </w:r>
          </w:p>
        </w:tc>
        <w:tc>
          <w:tcPr>
            <w:tcW w:w="1402" w:type="dxa"/>
            <w:gridSpan w:val="4"/>
            <w:tcBorders>
              <w:top w:val="single" w:sz="6" w:space="0" w:color="000000"/>
              <w:right w:val="nil"/>
            </w:tcBorders>
            <w:vAlign w:val="center"/>
          </w:tcPr>
          <w:p w:rsidR="00F5456F" w:rsidRPr="00B84EA5" w:rsidRDefault="00B84EA5" w:rsidP="008F1B4B">
            <w:pPr>
              <w:tabs>
                <w:tab w:val="left" w:pos="618"/>
              </w:tabs>
              <w:rPr>
                <w:rFonts w:ascii="Comic Sans MS" w:hAnsi="Comic Sans MS"/>
                <w:i/>
                <w:sz w:val="16"/>
              </w:rPr>
            </w:pPr>
            <w:r w:rsidRPr="00B84EA5">
              <w:rPr>
                <w:rFonts w:ascii="Comic Sans MS" w:hAnsi="Comic Sans MS"/>
                <w:i/>
                <w:sz w:val="16"/>
              </w:rPr>
              <w:tab/>
              <w:t>1</w:t>
            </w:r>
            <w:r w:rsidR="00AE2AEC">
              <w:rPr>
                <w:rFonts w:ascii="Comic Sans MS" w:hAnsi="Comic Sans MS"/>
                <w:i/>
                <w:sz w:val="16"/>
              </w:rPr>
              <w:t>2</w:t>
            </w:r>
          </w:p>
        </w:tc>
        <w:tc>
          <w:tcPr>
            <w:tcW w:w="1401" w:type="dxa"/>
            <w:gridSpan w:val="5"/>
            <w:tcBorders>
              <w:top w:val="single" w:sz="6" w:space="0" w:color="000000"/>
              <w:left w:val="single" w:sz="12" w:space="0" w:color="000000"/>
            </w:tcBorders>
            <w:vAlign w:val="center"/>
          </w:tcPr>
          <w:p w:rsidR="00F5456F" w:rsidRDefault="00F5456F" w:rsidP="002F077A">
            <w:pPr>
              <w:rPr>
                <w:sz w:val="16"/>
              </w:rPr>
            </w:pPr>
            <w:r>
              <w:rPr>
                <w:sz w:val="16"/>
              </w:rPr>
              <w:t>14.</w:t>
            </w:r>
          </w:p>
        </w:tc>
        <w:tc>
          <w:tcPr>
            <w:tcW w:w="1402" w:type="dxa"/>
            <w:gridSpan w:val="3"/>
            <w:tcBorders>
              <w:top w:val="single" w:sz="6" w:space="0" w:color="000000"/>
              <w:right w:val="nil"/>
            </w:tcBorders>
            <w:vAlign w:val="center"/>
          </w:tcPr>
          <w:p w:rsidR="00F5456F" w:rsidRDefault="00F5456F" w:rsidP="002F077A">
            <w:pPr>
              <w:rPr>
                <w:sz w:val="16"/>
              </w:rPr>
            </w:pPr>
          </w:p>
        </w:tc>
        <w:tc>
          <w:tcPr>
            <w:tcW w:w="1402" w:type="dxa"/>
            <w:gridSpan w:val="4"/>
            <w:tcBorders>
              <w:top w:val="single" w:sz="6" w:space="0" w:color="000000"/>
              <w:left w:val="single" w:sz="12" w:space="0" w:color="000000"/>
            </w:tcBorders>
            <w:vAlign w:val="center"/>
          </w:tcPr>
          <w:p w:rsidR="00F5456F" w:rsidRDefault="00F5456F" w:rsidP="002F077A">
            <w:pPr>
              <w:rPr>
                <w:sz w:val="16"/>
              </w:rPr>
            </w:pPr>
            <w:r>
              <w:rPr>
                <w:sz w:val="16"/>
              </w:rPr>
              <w:t>26.</w:t>
            </w:r>
          </w:p>
        </w:tc>
        <w:tc>
          <w:tcPr>
            <w:tcW w:w="1401" w:type="dxa"/>
            <w:gridSpan w:val="4"/>
            <w:tcBorders>
              <w:top w:val="single" w:sz="6" w:space="0" w:color="000000"/>
              <w:right w:val="nil"/>
            </w:tcBorders>
            <w:vAlign w:val="center"/>
          </w:tcPr>
          <w:p w:rsidR="00F5456F" w:rsidRDefault="00F5456F" w:rsidP="002F077A">
            <w:pPr>
              <w:rPr>
                <w:sz w:val="16"/>
              </w:rPr>
            </w:pPr>
          </w:p>
        </w:tc>
        <w:tc>
          <w:tcPr>
            <w:tcW w:w="1402" w:type="dxa"/>
            <w:gridSpan w:val="4"/>
            <w:tcBorders>
              <w:top w:val="single" w:sz="6" w:space="0" w:color="000000"/>
              <w:left w:val="single" w:sz="12" w:space="0" w:color="000000"/>
            </w:tcBorders>
            <w:vAlign w:val="center"/>
          </w:tcPr>
          <w:p w:rsidR="00F5456F" w:rsidRDefault="00F5456F" w:rsidP="002F077A">
            <w:pPr>
              <w:rPr>
                <w:sz w:val="16"/>
              </w:rPr>
            </w:pPr>
            <w:r>
              <w:rPr>
                <w:sz w:val="16"/>
              </w:rPr>
              <w:t>38.</w:t>
            </w:r>
          </w:p>
        </w:tc>
        <w:tc>
          <w:tcPr>
            <w:tcW w:w="1402" w:type="dxa"/>
            <w:gridSpan w:val="2"/>
            <w:tcBorders>
              <w:top w:val="single" w:sz="6" w:space="0" w:color="000000"/>
            </w:tcBorders>
          </w:tcPr>
          <w:p w:rsidR="00F5456F" w:rsidRDefault="00F5456F" w:rsidP="002F077A">
            <w:pPr>
              <w:rPr>
                <w:sz w:val="16"/>
              </w:rPr>
            </w:pPr>
          </w:p>
        </w:tc>
      </w:tr>
      <w:tr w:rsidR="00F5456F" w:rsidTr="002F077A">
        <w:tblPrEx>
          <w:tblCellMar>
            <w:top w:w="0" w:type="dxa"/>
            <w:bottom w:w="0" w:type="dxa"/>
          </w:tblCellMar>
        </w:tblPrEx>
        <w:trPr>
          <w:trHeight w:val="221"/>
          <w:jc w:val="center"/>
        </w:trPr>
        <w:tc>
          <w:tcPr>
            <w:tcW w:w="1401" w:type="dxa"/>
            <w:gridSpan w:val="2"/>
            <w:vAlign w:val="center"/>
          </w:tcPr>
          <w:p w:rsidR="00F5456F" w:rsidRDefault="00F5456F" w:rsidP="008F1B4B">
            <w:pPr>
              <w:tabs>
                <w:tab w:val="left" w:pos="699"/>
              </w:tabs>
              <w:rPr>
                <w:sz w:val="16"/>
              </w:rPr>
            </w:pPr>
            <w:r>
              <w:rPr>
                <w:sz w:val="16"/>
              </w:rPr>
              <w:t>3.</w:t>
            </w:r>
          </w:p>
        </w:tc>
        <w:tc>
          <w:tcPr>
            <w:tcW w:w="1402" w:type="dxa"/>
            <w:gridSpan w:val="4"/>
            <w:tcBorders>
              <w:right w:val="nil"/>
            </w:tcBorders>
            <w:vAlign w:val="center"/>
          </w:tcPr>
          <w:p w:rsidR="00F5456F" w:rsidRPr="00B84EA5" w:rsidRDefault="00B84EA5" w:rsidP="008F1B4B">
            <w:pPr>
              <w:tabs>
                <w:tab w:val="left" w:pos="618"/>
              </w:tabs>
              <w:rPr>
                <w:rFonts w:ascii="Comic Sans MS" w:hAnsi="Comic Sans MS"/>
                <w:i/>
                <w:sz w:val="16"/>
              </w:rPr>
            </w:pPr>
            <w:r w:rsidRPr="00B84EA5">
              <w:rPr>
                <w:rFonts w:ascii="Comic Sans MS" w:hAnsi="Comic Sans MS"/>
                <w:i/>
                <w:sz w:val="16"/>
              </w:rPr>
              <w:tab/>
              <w:t>8</w:t>
            </w:r>
          </w:p>
        </w:tc>
        <w:tc>
          <w:tcPr>
            <w:tcW w:w="1401" w:type="dxa"/>
            <w:gridSpan w:val="5"/>
            <w:tcBorders>
              <w:left w:val="single" w:sz="12" w:space="0" w:color="000000"/>
            </w:tcBorders>
            <w:vAlign w:val="center"/>
          </w:tcPr>
          <w:p w:rsidR="00F5456F" w:rsidRDefault="00F5456F" w:rsidP="002F077A">
            <w:pPr>
              <w:rPr>
                <w:sz w:val="16"/>
              </w:rPr>
            </w:pPr>
            <w:r>
              <w:rPr>
                <w:sz w:val="16"/>
              </w:rPr>
              <w:t>15.</w:t>
            </w:r>
          </w:p>
        </w:tc>
        <w:tc>
          <w:tcPr>
            <w:tcW w:w="1402" w:type="dxa"/>
            <w:gridSpan w:val="3"/>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27.</w:t>
            </w:r>
          </w:p>
        </w:tc>
        <w:tc>
          <w:tcPr>
            <w:tcW w:w="1401" w:type="dxa"/>
            <w:gridSpan w:val="4"/>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39.</w:t>
            </w:r>
          </w:p>
        </w:tc>
        <w:tc>
          <w:tcPr>
            <w:tcW w:w="1402" w:type="dxa"/>
            <w:gridSpan w:val="2"/>
          </w:tcPr>
          <w:p w:rsidR="00F5456F" w:rsidRDefault="00F5456F" w:rsidP="002F077A">
            <w:pPr>
              <w:rPr>
                <w:sz w:val="16"/>
              </w:rPr>
            </w:pPr>
          </w:p>
        </w:tc>
      </w:tr>
      <w:tr w:rsidR="00F5456F" w:rsidTr="002F077A">
        <w:tblPrEx>
          <w:tblCellMar>
            <w:top w:w="0" w:type="dxa"/>
            <w:bottom w:w="0" w:type="dxa"/>
          </w:tblCellMar>
        </w:tblPrEx>
        <w:trPr>
          <w:trHeight w:val="221"/>
          <w:jc w:val="center"/>
        </w:trPr>
        <w:tc>
          <w:tcPr>
            <w:tcW w:w="1401" w:type="dxa"/>
            <w:gridSpan w:val="2"/>
            <w:vAlign w:val="center"/>
          </w:tcPr>
          <w:p w:rsidR="00F5456F" w:rsidRDefault="00F5456F" w:rsidP="008F1B4B">
            <w:pPr>
              <w:tabs>
                <w:tab w:val="left" w:pos="699"/>
              </w:tabs>
              <w:rPr>
                <w:sz w:val="16"/>
              </w:rPr>
            </w:pPr>
            <w:r>
              <w:rPr>
                <w:sz w:val="16"/>
              </w:rPr>
              <w:t>4.</w:t>
            </w:r>
          </w:p>
        </w:tc>
        <w:tc>
          <w:tcPr>
            <w:tcW w:w="1402" w:type="dxa"/>
            <w:gridSpan w:val="4"/>
            <w:tcBorders>
              <w:right w:val="nil"/>
            </w:tcBorders>
            <w:vAlign w:val="center"/>
          </w:tcPr>
          <w:p w:rsidR="00F5456F" w:rsidRPr="00B84EA5" w:rsidRDefault="00B84EA5" w:rsidP="008F1B4B">
            <w:pPr>
              <w:tabs>
                <w:tab w:val="left" w:pos="618"/>
              </w:tabs>
              <w:rPr>
                <w:rFonts w:ascii="Comic Sans MS" w:hAnsi="Comic Sans MS"/>
                <w:i/>
                <w:sz w:val="16"/>
              </w:rPr>
            </w:pPr>
            <w:r w:rsidRPr="00B84EA5">
              <w:rPr>
                <w:rFonts w:ascii="Comic Sans MS" w:hAnsi="Comic Sans MS"/>
                <w:i/>
                <w:sz w:val="16"/>
              </w:rPr>
              <w:tab/>
              <w:t>4</w:t>
            </w:r>
          </w:p>
        </w:tc>
        <w:tc>
          <w:tcPr>
            <w:tcW w:w="1401" w:type="dxa"/>
            <w:gridSpan w:val="5"/>
            <w:tcBorders>
              <w:left w:val="single" w:sz="12" w:space="0" w:color="000000"/>
            </w:tcBorders>
            <w:vAlign w:val="center"/>
          </w:tcPr>
          <w:p w:rsidR="00F5456F" w:rsidRDefault="00F5456F" w:rsidP="002F077A">
            <w:pPr>
              <w:rPr>
                <w:sz w:val="16"/>
              </w:rPr>
            </w:pPr>
            <w:r>
              <w:rPr>
                <w:sz w:val="16"/>
              </w:rPr>
              <w:t>16.</w:t>
            </w:r>
          </w:p>
        </w:tc>
        <w:tc>
          <w:tcPr>
            <w:tcW w:w="1402" w:type="dxa"/>
            <w:gridSpan w:val="3"/>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28.</w:t>
            </w:r>
          </w:p>
        </w:tc>
        <w:tc>
          <w:tcPr>
            <w:tcW w:w="1401" w:type="dxa"/>
            <w:gridSpan w:val="4"/>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40.</w:t>
            </w:r>
          </w:p>
        </w:tc>
        <w:tc>
          <w:tcPr>
            <w:tcW w:w="1402" w:type="dxa"/>
            <w:gridSpan w:val="2"/>
          </w:tcPr>
          <w:p w:rsidR="00F5456F" w:rsidRDefault="00F5456F" w:rsidP="002F077A">
            <w:pPr>
              <w:rPr>
                <w:sz w:val="16"/>
              </w:rPr>
            </w:pPr>
          </w:p>
        </w:tc>
      </w:tr>
      <w:tr w:rsidR="00F5456F" w:rsidTr="002F077A">
        <w:tblPrEx>
          <w:tblCellMar>
            <w:top w:w="0" w:type="dxa"/>
            <w:bottom w:w="0" w:type="dxa"/>
          </w:tblCellMar>
        </w:tblPrEx>
        <w:trPr>
          <w:trHeight w:val="221"/>
          <w:jc w:val="center"/>
        </w:trPr>
        <w:tc>
          <w:tcPr>
            <w:tcW w:w="1401" w:type="dxa"/>
            <w:gridSpan w:val="2"/>
            <w:vAlign w:val="center"/>
          </w:tcPr>
          <w:p w:rsidR="00F5456F" w:rsidRDefault="00F5456F" w:rsidP="008F1B4B">
            <w:pPr>
              <w:tabs>
                <w:tab w:val="left" w:pos="699"/>
              </w:tabs>
              <w:rPr>
                <w:sz w:val="16"/>
              </w:rPr>
            </w:pPr>
            <w:r>
              <w:rPr>
                <w:sz w:val="16"/>
              </w:rPr>
              <w:t>5.</w:t>
            </w:r>
            <w:r w:rsidR="008F1B4B">
              <w:rPr>
                <w:sz w:val="16"/>
              </w:rPr>
              <w:t xml:space="preserve"> </w:t>
            </w:r>
            <w:r w:rsidR="008F1B4B">
              <w:rPr>
                <w:sz w:val="16"/>
              </w:rPr>
              <w:tab/>
            </w:r>
            <w:r w:rsidR="008F1B4B" w:rsidRPr="00B84EA5">
              <w:rPr>
                <w:rFonts w:ascii="Comic Sans MS" w:hAnsi="Comic Sans MS"/>
                <w:i/>
                <w:sz w:val="16"/>
              </w:rPr>
              <w:t>3</w:t>
            </w:r>
          </w:p>
        </w:tc>
        <w:tc>
          <w:tcPr>
            <w:tcW w:w="1402" w:type="dxa"/>
            <w:gridSpan w:val="4"/>
            <w:tcBorders>
              <w:right w:val="nil"/>
            </w:tcBorders>
            <w:vAlign w:val="center"/>
          </w:tcPr>
          <w:p w:rsidR="00F5456F" w:rsidRPr="00B84EA5" w:rsidRDefault="00F5456F" w:rsidP="008F1B4B">
            <w:pPr>
              <w:tabs>
                <w:tab w:val="left" w:pos="618"/>
              </w:tabs>
              <w:rPr>
                <w:rFonts w:ascii="Comic Sans MS" w:hAnsi="Comic Sans MS"/>
                <w:i/>
                <w:sz w:val="16"/>
              </w:rPr>
            </w:pPr>
          </w:p>
        </w:tc>
        <w:tc>
          <w:tcPr>
            <w:tcW w:w="1401" w:type="dxa"/>
            <w:gridSpan w:val="5"/>
            <w:tcBorders>
              <w:left w:val="single" w:sz="12" w:space="0" w:color="000000"/>
            </w:tcBorders>
            <w:vAlign w:val="center"/>
          </w:tcPr>
          <w:p w:rsidR="00F5456F" w:rsidRDefault="00F5456F" w:rsidP="002F077A">
            <w:pPr>
              <w:rPr>
                <w:sz w:val="16"/>
              </w:rPr>
            </w:pPr>
            <w:r>
              <w:rPr>
                <w:sz w:val="16"/>
              </w:rPr>
              <w:t>17.</w:t>
            </w:r>
          </w:p>
        </w:tc>
        <w:tc>
          <w:tcPr>
            <w:tcW w:w="1402" w:type="dxa"/>
            <w:gridSpan w:val="3"/>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29.</w:t>
            </w:r>
          </w:p>
        </w:tc>
        <w:tc>
          <w:tcPr>
            <w:tcW w:w="1401" w:type="dxa"/>
            <w:gridSpan w:val="4"/>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41.</w:t>
            </w:r>
          </w:p>
        </w:tc>
        <w:tc>
          <w:tcPr>
            <w:tcW w:w="1402" w:type="dxa"/>
            <w:gridSpan w:val="2"/>
          </w:tcPr>
          <w:p w:rsidR="00F5456F" w:rsidRDefault="00F5456F" w:rsidP="002F077A">
            <w:pPr>
              <w:rPr>
                <w:sz w:val="16"/>
              </w:rPr>
            </w:pPr>
          </w:p>
        </w:tc>
      </w:tr>
      <w:tr w:rsidR="00F5456F" w:rsidTr="002F077A">
        <w:tblPrEx>
          <w:tblCellMar>
            <w:top w:w="0" w:type="dxa"/>
            <w:bottom w:w="0" w:type="dxa"/>
          </w:tblCellMar>
        </w:tblPrEx>
        <w:trPr>
          <w:trHeight w:val="221"/>
          <w:jc w:val="center"/>
        </w:trPr>
        <w:tc>
          <w:tcPr>
            <w:tcW w:w="1401" w:type="dxa"/>
            <w:gridSpan w:val="2"/>
            <w:vAlign w:val="center"/>
          </w:tcPr>
          <w:p w:rsidR="00F5456F" w:rsidRDefault="00F5456F" w:rsidP="008F1B4B">
            <w:pPr>
              <w:tabs>
                <w:tab w:val="left" w:pos="699"/>
              </w:tabs>
              <w:rPr>
                <w:sz w:val="16"/>
              </w:rPr>
            </w:pPr>
            <w:r>
              <w:rPr>
                <w:sz w:val="16"/>
              </w:rPr>
              <w:t>6.</w:t>
            </w:r>
            <w:r w:rsidR="008F1B4B">
              <w:rPr>
                <w:sz w:val="16"/>
              </w:rPr>
              <w:t xml:space="preserve">  </w:t>
            </w:r>
            <w:r w:rsidR="008F1B4B">
              <w:rPr>
                <w:sz w:val="16"/>
              </w:rPr>
              <w:tab/>
            </w:r>
            <w:r w:rsidR="008F1B4B" w:rsidRPr="00B84EA5">
              <w:rPr>
                <w:rFonts w:ascii="Comic Sans MS" w:hAnsi="Comic Sans MS"/>
                <w:i/>
                <w:sz w:val="16"/>
              </w:rPr>
              <w:t>2</w:t>
            </w:r>
          </w:p>
        </w:tc>
        <w:tc>
          <w:tcPr>
            <w:tcW w:w="1402" w:type="dxa"/>
            <w:gridSpan w:val="4"/>
            <w:tcBorders>
              <w:right w:val="nil"/>
            </w:tcBorders>
            <w:vAlign w:val="center"/>
          </w:tcPr>
          <w:p w:rsidR="00F5456F" w:rsidRPr="00B84EA5" w:rsidRDefault="00F5456F" w:rsidP="008F1B4B">
            <w:pPr>
              <w:tabs>
                <w:tab w:val="left" w:pos="618"/>
              </w:tabs>
              <w:rPr>
                <w:rFonts w:ascii="Comic Sans MS" w:hAnsi="Comic Sans MS"/>
                <w:i/>
                <w:sz w:val="16"/>
              </w:rPr>
            </w:pPr>
          </w:p>
        </w:tc>
        <w:tc>
          <w:tcPr>
            <w:tcW w:w="1401" w:type="dxa"/>
            <w:gridSpan w:val="5"/>
            <w:tcBorders>
              <w:left w:val="single" w:sz="12" w:space="0" w:color="000000"/>
            </w:tcBorders>
            <w:vAlign w:val="center"/>
          </w:tcPr>
          <w:p w:rsidR="00F5456F" w:rsidRDefault="00F5456F" w:rsidP="002F077A">
            <w:pPr>
              <w:rPr>
                <w:sz w:val="16"/>
              </w:rPr>
            </w:pPr>
            <w:r>
              <w:rPr>
                <w:sz w:val="16"/>
              </w:rPr>
              <w:t>18.</w:t>
            </w:r>
          </w:p>
        </w:tc>
        <w:tc>
          <w:tcPr>
            <w:tcW w:w="1402" w:type="dxa"/>
            <w:gridSpan w:val="3"/>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30.</w:t>
            </w:r>
          </w:p>
        </w:tc>
        <w:tc>
          <w:tcPr>
            <w:tcW w:w="1401" w:type="dxa"/>
            <w:gridSpan w:val="4"/>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42.</w:t>
            </w:r>
          </w:p>
        </w:tc>
        <w:tc>
          <w:tcPr>
            <w:tcW w:w="1402" w:type="dxa"/>
            <w:gridSpan w:val="2"/>
          </w:tcPr>
          <w:p w:rsidR="00F5456F" w:rsidRDefault="00F5456F" w:rsidP="002F077A">
            <w:pPr>
              <w:rPr>
                <w:sz w:val="16"/>
              </w:rPr>
            </w:pPr>
          </w:p>
        </w:tc>
      </w:tr>
      <w:tr w:rsidR="00F5456F" w:rsidTr="002F077A">
        <w:tblPrEx>
          <w:tblCellMar>
            <w:top w:w="0" w:type="dxa"/>
            <w:bottom w:w="0" w:type="dxa"/>
          </w:tblCellMar>
        </w:tblPrEx>
        <w:trPr>
          <w:trHeight w:val="220"/>
          <w:jc w:val="center"/>
        </w:trPr>
        <w:tc>
          <w:tcPr>
            <w:tcW w:w="1401" w:type="dxa"/>
            <w:gridSpan w:val="2"/>
            <w:vAlign w:val="center"/>
          </w:tcPr>
          <w:p w:rsidR="00F5456F" w:rsidRDefault="00F5456F" w:rsidP="008F1B4B">
            <w:pPr>
              <w:tabs>
                <w:tab w:val="left" w:pos="699"/>
              </w:tabs>
              <w:rPr>
                <w:sz w:val="16"/>
              </w:rPr>
            </w:pPr>
            <w:r>
              <w:rPr>
                <w:sz w:val="16"/>
              </w:rPr>
              <w:t>7.</w:t>
            </w:r>
            <w:r w:rsidR="008F1B4B">
              <w:rPr>
                <w:sz w:val="16"/>
              </w:rPr>
              <w:tab/>
            </w:r>
          </w:p>
        </w:tc>
        <w:tc>
          <w:tcPr>
            <w:tcW w:w="1402" w:type="dxa"/>
            <w:gridSpan w:val="4"/>
            <w:tcBorders>
              <w:right w:val="nil"/>
            </w:tcBorders>
            <w:vAlign w:val="center"/>
          </w:tcPr>
          <w:p w:rsidR="00F5456F" w:rsidRPr="00B84EA5" w:rsidRDefault="00B84EA5" w:rsidP="008F1B4B">
            <w:pPr>
              <w:tabs>
                <w:tab w:val="left" w:pos="618"/>
              </w:tabs>
              <w:rPr>
                <w:rFonts w:ascii="Comic Sans MS" w:hAnsi="Comic Sans MS"/>
                <w:i/>
                <w:sz w:val="16"/>
              </w:rPr>
            </w:pPr>
            <w:r w:rsidRPr="00B84EA5">
              <w:rPr>
                <w:rFonts w:ascii="Comic Sans MS" w:hAnsi="Comic Sans MS"/>
                <w:i/>
                <w:sz w:val="16"/>
              </w:rPr>
              <w:tab/>
              <w:t>12</w:t>
            </w:r>
          </w:p>
        </w:tc>
        <w:tc>
          <w:tcPr>
            <w:tcW w:w="1401" w:type="dxa"/>
            <w:gridSpan w:val="5"/>
            <w:tcBorders>
              <w:left w:val="single" w:sz="12" w:space="0" w:color="000000"/>
            </w:tcBorders>
            <w:vAlign w:val="center"/>
          </w:tcPr>
          <w:p w:rsidR="00F5456F" w:rsidRDefault="00F5456F" w:rsidP="002F077A">
            <w:pPr>
              <w:rPr>
                <w:sz w:val="16"/>
              </w:rPr>
            </w:pPr>
            <w:r>
              <w:rPr>
                <w:sz w:val="16"/>
              </w:rPr>
              <w:t>19.</w:t>
            </w:r>
          </w:p>
        </w:tc>
        <w:tc>
          <w:tcPr>
            <w:tcW w:w="1402" w:type="dxa"/>
            <w:gridSpan w:val="3"/>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31.</w:t>
            </w:r>
          </w:p>
        </w:tc>
        <w:tc>
          <w:tcPr>
            <w:tcW w:w="1401" w:type="dxa"/>
            <w:gridSpan w:val="4"/>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43.</w:t>
            </w:r>
          </w:p>
        </w:tc>
        <w:tc>
          <w:tcPr>
            <w:tcW w:w="1402" w:type="dxa"/>
            <w:gridSpan w:val="2"/>
          </w:tcPr>
          <w:p w:rsidR="00F5456F" w:rsidRDefault="00F5456F" w:rsidP="002F077A">
            <w:pPr>
              <w:rPr>
                <w:sz w:val="16"/>
              </w:rPr>
            </w:pPr>
          </w:p>
        </w:tc>
      </w:tr>
      <w:tr w:rsidR="00F5456F" w:rsidTr="002F077A">
        <w:tblPrEx>
          <w:tblCellMar>
            <w:top w:w="0" w:type="dxa"/>
            <w:bottom w:w="0" w:type="dxa"/>
          </w:tblCellMar>
        </w:tblPrEx>
        <w:trPr>
          <w:trHeight w:val="221"/>
          <w:jc w:val="center"/>
        </w:trPr>
        <w:tc>
          <w:tcPr>
            <w:tcW w:w="1401" w:type="dxa"/>
            <w:gridSpan w:val="2"/>
            <w:vAlign w:val="center"/>
          </w:tcPr>
          <w:p w:rsidR="00F5456F" w:rsidRDefault="00F5456F" w:rsidP="008F1B4B">
            <w:pPr>
              <w:tabs>
                <w:tab w:val="left" w:pos="699"/>
              </w:tabs>
              <w:rPr>
                <w:sz w:val="16"/>
              </w:rPr>
            </w:pPr>
            <w:r>
              <w:rPr>
                <w:sz w:val="16"/>
              </w:rPr>
              <w:t>8.</w:t>
            </w:r>
            <w:r w:rsidR="008F1B4B">
              <w:rPr>
                <w:sz w:val="16"/>
              </w:rPr>
              <w:tab/>
            </w:r>
            <w:r w:rsidR="008F1B4B" w:rsidRPr="00B84EA5">
              <w:rPr>
                <w:rFonts w:ascii="Comic Sans MS" w:hAnsi="Comic Sans MS"/>
                <w:i/>
                <w:sz w:val="16"/>
              </w:rPr>
              <w:t>2</w:t>
            </w:r>
          </w:p>
        </w:tc>
        <w:tc>
          <w:tcPr>
            <w:tcW w:w="1402" w:type="dxa"/>
            <w:gridSpan w:val="4"/>
            <w:tcBorders>
              <w:right w:val="nil"/>
            </w:tcBorders>
            <w:vAlign w:val="center"/>
          </w:tcPr>
          <w:p w:rsidR="00F5456F" w:rsidRPr="00B84EA5" w:rsidRDefault="00F5456F" w:rsidP="008F1B4B">
            <w:pPr>
              <w:tabs>
                <w:tab w:val="left" w:pos="618"/>
              </w:tabs>
              <w:rPr>
                <w:rFonts w:ascii="Comic Sans MS" w:hAnsi="Comic Sans MS"/>
                <w:i/>
                <w:sz w:val="16"/>
              </w:rPr>
            </w:pPr>
          </w:p>
        </w:tc>
        <w:tc>
          <w:tcPr>
            <w:tcW w:w="1401" w:type="dxa"/>
            <w:gridSpan w:val="5"/>
            <w:tcBorders>
              <w:left w:val="single" w:sz="12" w:space="0" w:color="000000"/>
            </w:tcBorders>
            <w:vAlign w:val="center"/>
          </w:tcPr>
          <w:p w:rsidR="00F5456F" w:rsidRDefault="00F5456F" w:rsidP="002F077A">
            <w:pPr>
              <w:rPr>
                <w:sz w:val="16"/>
              </w:rPr>
            </w:pPr>
            <w:r>
              <w:rPr>
                <w:sz w:val="16"/>
              </w:rPr>
              <w:t>20.</w:t>
            </w:r>
          </w:p>
        </w:tc>
        <w:tc>
          <w:tcPr>
            <w:tcW w:w="1402" w:type="dxa"/>
            <w:gridSpan w:val="3"/>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32.</w:t>
            </w:r>
          </w:p>
        </w:tc>
        <w:tc>
          <w:tcPr>
            <w:tcW w:w="1401" w:type="dxa"/>
            <w:gridSpan w:val="4"/>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44.</w:t>
            </w:r>
          </w:p>
        </w:tc>
        <w:tc>
          <w:tcPr>
            <w:tcW w:w="1402" w:type="dxa"/>
            <w:gridSpan w:val="2"/>
          </w:tcPr>
          <w:p w:rsidR="00F5456F" w:rsidRDefault="00F5456F" w:rsidP="002F077A">
            <w:pPr>
              <w:rPr>
                <w:sz w:val="16"/>
              </w:rPr>
            </w:pPr>
          </w:p>
        </w:tc>
      </w:tr>
      <w:tr w:rsidR="00F5456F" w:rsidTr="002F077A">
        <w:tblPrEx>
          <w:tblCellMar>
            <w:top w:w="0" w:type="dxa"/>
            <w:bottom w:w="0" w:type="dxa"/>
          </w:tblCellMar>
        </w:tblPrEx>
        <w:trPr>
          <w:trHeight w:val="221"/>
          <w:jc w:val="center"/>
        </w:trPr>
        <w:tc>
          <w:tcPr>
            <w:tcW w:w="1401" w:type="dxa"/>
            <w:gridSpan w:val="2"/>
            <w:vAlign w:val="center"/>
          </w:tcPr>
          <w:p w:rsidR="00F5456F" w:rsidRDefault="00F5456F" w:rsidP="008F1B4B">
            <w:pPr>
              <w:tabs>
                <w:tab w:val="left" w:pos="699"/>
              </w:tabs>
              <w:rPr>
                <w:sz w:val="16"/>
              </w:rPr>
            </w:pPr>
            <w:r>
              <w:rPr>
                <w:sz w:val="16"/>
              </w:rPr>
              <w:t>9.</w:t>
            </w:r>
          </w:p>
        </w:tc>
        <w:tc>
          <w:tcPr>
            <w:tcW w:w="1402" w:type="dxa"/>
            <w:gridSpan w:val="4"/>
            <w:tcBorders>
              <w:right w:val="nil"/>
            </w:tcBorders>
            <w:vAlign w:val="center"/>
          </w:tcPr>
          <w:p w:rsidR="00F5456F" w:rsidRPr="00B84EA5" w:rsidRDefault="00B84EA5" w:rsidP="008F1B4B">
            <w:pPr>
              <w:tabs>
                <w:tab w:val="left" w:pos="618"/>
              </w:tabs>
              <w:rPr>
                <w:rFonts w:ascii="Comic Sans MS" w:hAnsi="Comic Sans MS"/>
                <w:i/>
                <w:sz w:val="16"/>
              </w:rPr>
            </w:pPr>
            <w:r w:rsidRPr="00B84EA5">
              <w:rPr>
                <w:rFonts w:ascii="Comic Sans MS" w:hAnsi="Comic Sans MS"/>
                <w:i/>
                <w:sz w:val="16"/>
              </w:rPr>
              <w:tab/>
              <w:t>4</w:t>
            </w:r>
          </w:p>
        </w:tc>
        <w:tc>
          <w:tcPr>
            <w:tcW w:w="1401" w:type="dxa"/>
            <w:gridSpan w:val="5"/>
            <w:tcBorders>
              <w:left w:val="single" w:sz="12" w:space="0" w:color="000000"/>
            </w:tcBorders>
            <w:vAlign w:val="center"/>
          </w:tcPr>
          <w:p w:rsidR="00F5456F" w:rsidRDefault="00F5456F" w:rsidP="002F077A">
            <w:pPr>
              <w:rPr>
                <w:sz w:val="16"/>
              </w:rPr>
            </w:pPr>
            <w:r>
              <w:rPr>
                <w:sz w:val="16"/>
              </w:rPr>
              <w:t>21.</w:t>
            </w:r>
          </w:p>
        </w:tc>
        <w:tc>
          <w:tcPr>
            <w:tcW w:w="1402" w:type="dxa"/>
            <w:gridSpan w:val="3"/>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33.</w:t>
            </w:r>
          </w:p>
        </w:tc>
        <w:tc>
          <w:tcPr>
            <w:tcW w:w="1401" w:type="dxa"/>
            <w:gridSpan w:val="4"/>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45.</w:t>
            </w:r>
          </w:p>
        </w:tc>
        <w:tc>
          <w:tcPr>
            <w:tcW w:w="1402" w:type="dxa"/>
            <w:gridSpan w:val="2"/>
          </w:tcPr>
          <w:p w:rsidR="00F5456F" w:rsidRDefault="00F5456F" w:rsidP="002F077A">
            <w:pPr>
              <w:rPr>
                <w:sz w:val="16"/>
              </w:rPr>
            </w:pPr>
          </w:p>
        </w:tc>
      </w:tr>
      <w:tr w:rsidR="00F5456F" w:rsidTr="002F077A">
        <w:tblPrEx>
          <w:tblCellMar>
            <w:top w:w="0" w:type="dxa"/>
            <w:bottom w:w="0" w:type="dxa"/>
          </w:tblCellMar>
        </w:tblPrEx>
        <w:trPr>
          <w:trHeight w:val="221"/>
          <w:jc w:val="center"/>
        </w:trPr>
        <w:tc>
          <w:tcPr>
            <w:tcW w:w="1401" w:type="dxa"/>
            <w:gridSpan w:val="2"/>
            <w:vAlign w:val="center"/>
          </w:tcPr>
          <w:p w:rsidR="00F5456F" w:rsidRDefault="00F5456F" w:rsidP="008F1B4B">
            <w:pPr>
              <w:tabs>
                <w:tab w:val="left" w:pos="699"/>
              </w:tabs>
              <w:rPr>
                <w:sz w:val="16"/>
              </w:rPr>
            </w:pPr>
            <w:r>
              <w:rPr>
                <w:sz w:val="16"/>
              </w:rPr>
              <w:t>10.</w:t>
            </w:r>
            <w:r w:rsidR="008F1B4B">
              <w:rPr>
                <w:sz w:val="16"/>
              </w:rPr>
              <w:tab/>
            </w:r>
            <w:r w:rsidR="008F1B4B" w:rsidRPr="00B84EA5">
              <w:rPr>
                <w:rFonts w:ascii="Comic Sans MS" w:hAnsi="Comic Sans MS"/>
                <w:i/>
                <w:sz w:val="16"/>
              </w:rPr>
              <w:t>1</w:t>
            </w:r>
          </w:p>
        </w:tc>
        <w:tc>
          <w:tcPr>
            <w:tcW w:w="1402" w:type="dxa"/>
            <w:gridSpan w:val="4"/>
            <w:tcBorders>
              <w:right w:val="nil"/>
            </w:tcBorders>
            <w:vAlign w:val="center"/>
          </w:tcPr>
          <w:p w:rsidR="00F5456F" w:rsidRPr="00B84EA5" w:rsidRDefault="00F5456F" w:rsidP="008F1B4B">
            <w:pPr>
              <w:tabs>
                <w:tab w:val="left" w:pos="618"/>
              </w:tabs>
              <w:rPr>
                <w:rFonts w:ascii="Comic Sans MS" w:hAnsi="Comic Sans MS"/>
                <w:i/>
                <w:sz w:val="16"/>
              </w:rPr>
            </w:pPr>
          </w:p>
        </w:tc>
        <w:tc>
          <w:tcPr>
            <w:tcW w:w="1401" w:type="dxa"/>
            <w:gridSpan w:val="5"/>
            <w:tcBorders>
              <w:left w:val="single" w:sz="12" w:space="0" w:color="000000"/>
            </w:tcBorders>
            <w:vAlign w:val="center"/>
          </w:tcPr>
          <w:p w:rsidR="00F5456F" w:rsidRDefault="00F5456F" w:rsidP="002F077A">
            <w:pPr>
              <w:rPr>
                <w:sz w:val="16"/>
              </w:rPr>
            </w:pPr>
            <w:r>
              <w:rPr>
                <w:sz w:val="16"/>
              </w:rPr>
              <w:t>22.</w:t>
            </w:r>
          </w:p>
        </w:tc>
        <w:tc>
          <w:tcPr>
            <w:tcW w:w="1402" w:type="dxa"/>
            <w:gridSpan w:val="3"/>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34.</w:t>
            </w:r>
          </w:p>
        </w:tc>
        <w:tc>
          <w:tcPr>
            <w:tcW w:w="1401" w:type="dxa"/>
            <w:gridSpan w:val="4"/>
            <w:tcBorders>
              <w:right w:val="nil"/>
            </w:tcBorders>
            <w:vAlign w:val="center"/>
          </w:tcPr>
          <w:p w:rsidR="00F5456F" w:rsidRDefault="00F5456F" w:rsidP="002F077A">
            <w:pPr>
              <w:rPr>
                <w:sz w:val="16"/>
              </w:rPr>
            </w:pPr>
          </w:p>
        </w:tc>
        <w:tc>
          <w:tcPr>
            <w:tcW w:w="1402" w:type="dxa"/>
            <w:gridSpan w:val="4"/>
            <w:tcBorders>
              <w:left w:val="single" w:sz="12" w:space="0" w:color="000000"/>
            </w:tcBorders>
            <w:vAlign w:val="center"/>
          </w:tcPr>
          <w:p w:rsidR="00F5456F" w:rsidRDefault="00F5456F" w:rsidP="002F077A">
            <w:pPr>
              <w:rPr>
                <w:sz w:val="16"/>
              </w:rPr>
            </w:pPr>
            <w:r>
              <w:rPr>
                <w:sz w:val="16"/>
              </w:rPr>
              <w:t>46.</w:t>
            </w:r>
          </w:p>
        </w:tc>
        <w:tc>
          <w:tcPr>
            <w:tcW w:w="1402" w:type="dxa"/>
            <w:gridSpan w:val="2"/>
          </w:tcPr>
          <w:p w:rsidR="00F5456F" w:rsidRDefault="00F5456F" w:rsidP="002F077A">
            <w:pPr>
              <w:rPr>
                <w:sz w:val="16"/>
              </w:rPr>
            </w:pPr>
          </w:p>
        </w:tc>
      </w:tr>
      <w:tr w:rsidR="00F5456F" w:rsidTr="002F077A">
        <w:tblPrEx>
          <w:tblCellMar>
            <w:top w:w="0" w:type="dxa"/>
            <w:bottom w:w="0" w:type="dxa"/>
          </w:tblCellMar>
        </w:tblPrEx>
        <w:trPr>
          <w:trHeight w:val="221"/>
          <w:jc w:val="center"/>
        </w:trPr>
        <w:tc>
          <w:tcPr>
            <w:tcW w:w="1401" w:type="dxa"/>
            <w:gridSpan w:val="2"/>
            <w:tcBorders>
              <w:bottom w:val="nil"/>
            </w:tcBorders>
            <w:vAlign w:val="center"/>
          </w:tcPr>
          <w:p w:rsidR="00F5456F" w:rsidRDefault="00F5456F" w:rsidP="008F1B4B">
            <w:pPr>
              <w:tabs>
                <w:tab w:val="left" w:pos="699"/>
              </w:tabs>
              <w:rPr>
                <w:sz w:val="16"/>
              </w:rPr>
            </w:pPr>
            <w:r>
              <w:rPr>
                <w:sz w:val="16"/>
              </w:rPr>
              <w:t>11.</w:t>
            </w:r>
            <w:r w:rsidR="008F1B4B">
              <w:rPr>
                <w:sz w:val="16"/>
              </w:rPr>
              <w:tab/>
            </w:r>
            <w:r w:rsidR="008F1B4B" w:rsidRPr="00B84EA5">
              <w:rPr>
                <w:rFonts w:ascii="Comic Sans MS" w:hAnsi="Comic Sans MS"/>
                <w:i/>
                <w:sz w:val="16"/>
              </w:rPr>
              <w:t>0</w:t>
            </w:r>
          </w:p>
        </w:tc>
        <w:tc>
          <w:tcPr>
            <w:tcW w:w="1402" w:type="dxa"/>
            <w:gridSpan w:val="4"/>
            <w:tcBorders>
              <w:bottom w:val="nil"/>
              <w:right w:val="nil"/>
            </w:tcBorders>
            <w:vAlign w:val="center"/>
          </w:tcPr>
          <w:p w:rsidR="00F5456F" w:rsidRPr="00B84EA5" w:rsidRDefault="00F5456F" w:rsidP="008F1B4B">
            <w:pPr>
              <w:tabs>
                <w:tab w:val="left" w:pos="618"/>
              </w:tabs>
              <w:rPr>
                <w:rFonts w:ascii="Comic Sans MS" w:hAnsi="Comic Sans MS"/>
                <w:i/>
                <w:sz w:val="16"/>
              </w:rPr>
            </w:pPr>
          </w:p>
        </w:tc>
        <w:tc>
          <w:tcPr>
            <w:tcW w:w="1401" w:type="dxa"/>
            <w:gridSpan w:val="5"/>
            <w:tcBorders>
              <w:left w:val="single" w:sz="12" w:space="0" w:color="000000"/>
              <w:bottom w:val="nil"/>
            </w:tcBorders>
            <w:vAlign w:val="center"/>
          </w:tcPr>
          <w:p w:rsidR="00F5456F" w:rsidRDefault="00F5456F" w:rsidP="002F077A">
            <w:pPr>
              <w:rPr>
                <w:sz w:val="16"/>
              </w:rPr>
            </w:pPr>
            <w:r>
              <w:rPr>
                <w:sz w:val="16"/>
              </w:rPr>
              <w:t>23.</w:t>
            </w:r>
          </w:p>
        </w:tc>
        <w:tc>
          <w:tcPr>
            <w:tcW w:w="1402" w:type="dxa"/>
            <w:gridSpan w:val="3"/>
            <w:tcBorders>
              <w:bottom w:val="nil"/>
              <w:right w:val="nil"/>
            </w:tcBorders>
            <w:vAlign w:val="center"/>
          </w:tcPr>
          <w:p w:rsidR="00F5456F" w:rsidRDefault="00F5456F" w:rsidP="002F077A">
            <w:pPr>
              <w:rPr>
                <w:sz w:val="16"/>
              </w:rPr>
            </w:pPr>
          </w:p>
        </w:tc>
        <w:tc>
          <w:tcPr>
            <w:tcW w:w="1402" w:type="dxa"/>
            <w:gridSpan w:val="4"/>
            <w:tcBorders>
              <w:left w:val="single" w:sz="12" w:space="0" w:color="000000"/>
              <w:bottom w:val="nil"/>
            </w:tcBorders>
            <w:vAlign w:val="center"/>
          </w:tcPr>
          <w:p w:rsidR="00F5456F" w:rsidRDefault="00F5456F" w:rsidP="002F077A">
            <w:pPr>
              <w:rPr>
                <w:sz w:val="16"/>
              </w:rPr>
            </w:pPr>
            <w:r>
              <w:rPr>
                <w:sz w:val="16"/>
              </w:rPr>
              <w:t>35.</w:t>
            </w:r>
          </w:p>
        </w:tc>
        <w:tc>
          <w:tcPr>
            <w:tcW w:w="1401" w:type="dxa"/>
            <w:gridSpan w:val="4"/>
            <w:tcBorders>
              <w:bottom w:val="nil"/>
              <w:right w:val="nil"/>
            </w:tcBorders>
            <w:vAlign w:val="center"/>
          </w:tcPr>
          <w:p w:rsidR="00F5456F" w:rsidRDefault="00F5456F" w:rsidP="002F077A">
            <w:pPr>
              <w:rPr>
                <w:sz w:val="16"/>
              </w:rPr>
            </w:pPr>
          </w:p>
        </w:tc>
        <w:tc>
          <w:tcPr>
            <w:tcW w:w="1402" w:type="dxa"/>
            <w:gridSpan w:val="4"/>
            <w:tcBorders>
              <w:left w:val="single" w:sz="12" w:space="0" w:color="000000"/>
              <w:bottom w:val="nil"/>
            </w:tcBorders>
            <w:vAlign w:val="center"/>
          </w:tcPr>
          <w:p w:rsidR="00F5456F" w:rsidRDefault="00F5456F" w:rsidP="002F077A">
            <w:pPr>
              <w:rPr>
                <w:sz w:val="16"/>
              </w:rPr>
            </w:pPr>
            <w:r>
              <w:rPr>
                <w:sz w:val="16"/>
              </w:rPr>
              <w:t>47.</w:t>
            </w:r>
          </w:p>
        </w:tc>
        <w:tc>
          <w:tcPr>
            <w:tcW w:w="1402" w:type="dxa"/>
            <w:gridSpan w:val="2"/>
            <w:tcBorders>
              <w:bottom w:val="nil"/>
            </w:tcBorders>
          </w:tcPr>
          <w:p w:rsidR="00F5456F" w:rsidRDefault="00F5456F" w:rsidP="002F077A">
            <w:pPr>
              <w:rPr>
                <w:sz w:val="16"/>
              </w:rPr>
            </w:pPr>
          </w:p>
        </w:tc>
      </w:tr>
      <w:tr w:rsidR="00F5456F" w:rsidTr="002F077A">
        <w:tblPrEx>
          <w:tblCellMar>
            <w:top w:w="0" w:type="dxa"/>
            <w:bottom w:w="0" w:type="dxa"/>
          </w:tblCellMar>
        </w:tblPrEx>
        <w:trPr>
          <w:trHeight w:val="221"/>
          <w:jc w:val="center"/>
        </w:trPr>
        <w:tc>
          <w:tcPr>
            <w:tcW w:w="1401" w:type="dxa"/>
            <w:gridSpan w:val="2"/>
            <w:tcBorders>
              <w:bottom w:val="nil"/>
            </w:tcBorders>
            <w:vAlign w:val="center"/>
          </w:tcPr>
          <w:p w:rsidR="00F5456F" w:rsidRDefault="00F5456F" w:rsidP="008F1B4B">
            <w:pPr>
              <w:tabs>
                <w:tab w:val="left" w:pos="699"/>
              </w:tabs>
              <w:rPr>
                <w:sz w:val="16"/>
              </w:rPr>
            </w:pPr>
            <w:r>
              <w:rPr>
                <w:sz w:val="16"/>
              </w:rPr>
              <w:t>12.</w:t>
            </w:r>
          </w:p>
        </w:tc>
        <w:tc>
          <w:tcPr>
            <w:tcW w:w="1402" w:type="dxa"/>
            <w:gridSpan w:val="4"/>
            <w:tcBorders>
              <w:bottom w:val="nil"/>
              <w:right w:val="nil"/>
            </w:tcBorders>
            <w:vAlign w:val="center"/>
          </w:tcPr>
          <w:p w:rsidR="00F5456F" w:rsidRPr="00B84EA5" w:rsidRDefault="00B84EA5" w:rsidP="008F1B4B">
            <w:pPr>
              <w:tabs>
                <w:tab w:val="left" w:pos="618"/>
              </w:tabs>
              <w:rPr>
                <w:rFonts w:ascii="Comic Sans MS" w:hAnsi="Comic Sans MS"/>
                <w:i/>
                <w:sz w:val="16"/>
              </w:rPr>
            </w:pPr>
            <w:r w:rsidRPr="00B84EA5">
              <w:rPr>
                <w:rFonts w:ascii="Comic Sans MS" w:hAnsi="Comic Sans MS"/>
                <w:i/>
                <w:sz w:val="16"/>
              </w:rPr>
              <w:tab/>
            </w:r>
            <w:r w:rsidR="008F1B4B" w:rsidRPr="00B84EA5">
              <w:rPr>
                <w:rFonts w:ascii="Comic Sans MS" w:hAnsi="Comic Sans MS"/>
                <w:i/>
                <w:sz w:val="16"/>
              </w:rPr>
              <w:t>6</w:t>
            </w:r>
          </w:p>
        </w:tc>
        <w:tc>
          <w:tcPr>
            <w:tcW w:w="1401" w:type="dxa"/>
            <w:gridSpan w:val="5"/>
            <w:tcBorders>
              <w:left w:val="single" w:sz="12" w:space="0" w:color="000000"/>
              <w:bottom w:val="nil"/>
            </w:tcBorders>
            <w:vAlign w:val="center"/>
          </w:tcPr>
          <w:p w:rsidR="00F5456F" w:rsidRDefault="00F5456F" w:rsidP="002F077A">
            <w:pPr>
              <w:rPr>
                <w:sz w:val="16"/>
              </w:rPr>
            </w:pPr>
            <w:r>
              <w:rPr>
                <w:sz w:val="16"/>
              </w:rPr>
              <w:t>24.</w:t>
            </w:r>
          </w:p>
        </w:tc>
        <w:tc>
          <w:tcPr>
            <w:tcW w:w="1402" w:type="dxa"/>
            <w:gridSpan w:val="3"/>
            <w:tcBorders>
              <w:bottom w:val="nil"/>
              <w:right w:val="nil"/>
            </w:tcBorders>
            <w:vAlign w:val="center"/>
          </w:tcPr>
          <w:p w:rsidR="00F5456F" w:rsidRDefault="00F5456F" w:rsidP="002F077A">
            <w:pPr>
              <w:rPr>
                <w:sz w:val="16"/>
              </w:rPr>
            </w:pPr>
          </w:p>
        </w:tc>
        <w:tc>
          <w:tcPr>
            <w:tcW w:w="1402" w:type="dxa"/>
            <w:gridSpan w:val="4"/>
            <w:tcBorders>
              <w:left w:val="single" w:sz="12" w:space="0" w:color="000000"/>
              <w:bottom w:val="nil"/>
            </w:tcBorders>
            <w:vAlign w:val="center"/>
          </w:tcPr>
          <w:p w:rsidR="00F5456F" w:rsidRDefault="00F5456F" w:rsidP="002F077A">
            <w:pPr>
              <w:rPr>
                <w:sz w:val="16"/>
              </w:rPr>
            </w:pPr>
            <w:r>
              <w:rPr>
                <w:sz w:val="16"/>
              </w:rPr>
              <w:t>36.</w:t>
            </w:r>
          </w:p>
        </w:tc>
        <w:tc>
          <w:tcPr>
            <w:tcW w:w="1401" w:type="dxa"/>
            <w:gridSpan w:val="4"/>
            <w:tcBorders>
              <w:bottom w:val="nil"/>
              <w:right w:val="nil"/>
            </w:tcBorders>
            <w:vAlign w:val="center"/>
          </w:tcPr>
          <w:p w:rsidR="00F5456F" w:rsidRDefault="00F5456F" w:rsidP="002F077A">
            <w:pPr>
              <w:rPr>
                <w:sz w:val="16"/>
              </w:rPr>
            </w:pPr>
          </w:p>
        </w:tc>
        <w:tc>
          <w:tcPr>
            <w:tcW w:w="1402" w:type="dxa"/>
            <w:gridSpan w:val="4"/>
            <w:tcBorders>
              <w:left w:val="single" w:sz="12" w:space="0" w:color="000000"/>
              <w:bottom w:val="nil"/>
            </w:tcBorders>
            <w:vAlign w:val="center"/>
          </w:tcPr>
          <w:p w:rsidR="00F5456F" w:rsidRDefault="00F5456F" w:rsidP="002F077A">
            <w:pPr>
              <w:rPr>
                <w:sz w:val="16"/>
              </w:rPr>
            </w:pPr>
            <w:r>
              <w:rPr>
                <w:sz w:val="16"/>
              </w:rPr>
              <w:t>48.</w:t>
            </w:r>
          </w:p>
        </w:tc>
        <w:tc>
          <w:tcPr>
            <w:tcW w:w="1402" w:type="dxa"/>
            <w:gridSpan w:val="2"/>
            <w:tcBorders>
              <w:bottom w:val="nil"/>
            </w:tcBorders>
          </w:tcPr>
          <w:p w:rsidR="00F5456F" w:rsidRDefault="00F5456F" w:rsidP="002F077A">
            <w:pPr>
              <w:rPr>
                <w:sz w:val="16"/>
              </w:rPr>
            </w:pPr>
          </w:p>
        </w:tc>
      </w:tr>
      <w:tr w:rsidR="00F5456F" w:rsidTr="002F077A">
        <w:tblPrEx>
          <w:tblCellMar>
            <w:top w:w="0" w:type="dxa"/>
            <w:bottom w:w="0" w:type="dxa"/>
          </w:tblCellMar>
        </w:tblPrEx>
        <w:trPr>
          <w:trHeight w:val="221"/>
          <w:jc w:val="center"/>
        </w:trPr>
        <w:tc>
          <w:tcPr>
            <w:tcW w:w="1401" w:type="dxa"/>
            <w:gridSpan w:val="2"/>
            <w:tcBorders>
              <w:top w:val="single" w:sz="12" w:space="0" w:color="000000"/>
              <w:bottom w:val="single" w:sz="12" w:space="0" w:color="000000"/>
            </w:tcBorders>
          </w:tcPr>
          <w:p w:rsidR="008F1B4B" w:rsidRDefault="00F5456F" w:rsidP="008F1B4B">
            <w:pPr>
              <w:tabs>
                <w:tab w:val="left" w:pos="699"/>
              </w:tabs>
              <w:rPr>
                <w:sz w:val="16"/>
              </w:rPr>
            </w:pPr>
            <w:r>
              <w:rPr>
                <w:sz w:val="16"/>
              </w:rPr>
              <w:t>Total:</w:t>
            </w:r>
            <w:r w:rsidR="008F1B4B">
              <w:rPr>
                <w:sz w:val="16"/>
              </w:rPr>
              <w:t xml:space="preserve"> </w:t>
            </w:r>
          </w:p>
          <w:p w:rsidR="00F5456F" w:rsidRPr="00B84EA5" w:rsidRDefault="008F1B4B" w:rsidP="00B84EA5">
            <w:pPr>
              <w:tabs>
                <w:tab w:val="left" w:pos="699"/>
              </w:tabs>
              <w:jc w:val="center"/>
              <w:rPr>
                <w:rFonts w:ascii="Comic Sans MS" w:hAnsi="Comic Sans MS"/>
                <w:i/>
                <w:sz w:val="16"/>
              </w:rPr>
            </w:pPr>
            <w:r w:rsidRPr="00B84EA5">
              <w:rPr>
                <w:rFonts w:ascii="Comic Sans MS" w:hAnsi="Comic Sans MS"/>
                <w:i/>
                <w:sz w:val="16"/>
              </w:rPr>
              <w:t>9</w:t>
            </w:r>
          </w:p>
        </w:tc>
        <w:tc>
          <w:tcPr>
            <w:tcW w:w="1402" w:type="dxa"/>
            <w:gridSpan w:val="4"/>
            <w:tcBorders>
              <w:top w:val="single" w:sz="12" w:space="0" w:color="000000"/>
              <w:bottom w:val="single" w:sz="12" w:space="0" w:color="000000"/>
              <w:right w:val="single" w:sz="6" w:space="0" w:color="000000"/>
            </w:tcBorders>
          </w:tcPr>
          <w:p w:rsidR="00F5456F" w:rsidRDefault="00F5456F" w:rsidP="008F1B4B">
            <w:pPr>
              <w:tabs>
                <w:tab w:val="left" w:pos="618"/>
              </w:tabs>
              <w:rPr>
                <w:sz w:val="16"/>
              </w:rPr>
            </w:pPr>
            <w:r>
              <w:rPr>
                <w:sz w:val="16"/>
              </w:rPr>
              <w:t>Total:</w:t>
            </w:r>
          </w:p>
          <w:p w:rsidR="008F1B4B" w:rsidRPr="00B84EA5" w:rsidRDefault="008F1B4B" w:rsidP="00B84EA5">
            <w:pPr>
              <w:tabs>
                <w:tab w:val="left" w:pos="618"/>
              </w:tabs>
              <w:jc w:val="center"/>
              <w:rPr>
                <w:rFonts w:ascii="Comic Sans MS" w:hAnsi="Comic Sans MS"/>
                <w:i/>
                <w:sz w:val="16"/>
              </w:rPr>
            </w:pPr>
            <w:r w:rsidRPr="00B84EA5">
              <w:rPr>
                <w:rFonts w:ascii="Comic Sans MS" w:hAnsi="Comic Sans MS"/>
                <w:i/>
                <w:sz w:val="16"/>
              </w:rPr>
              <w:t>84</w:t>
            </w:r>
          </w:p>
        </w:tc>
        <w:tc>
          <w:tcPr>
            <w:tcW w:w="1401" w:type="dxa"/>
            <w:gridSpan w:val="5"/>
            <w:tcBorders>
              <w:top w:val="single" w:sz="12" w:space="0" w:color="000000"/>
              <w:left w:val="nil"/>
              <w:bottom w:val="single" w:sz="12" w:space="0" w:color="000000"/>
            </w:tcBorders>
          </w:tcPr>
          <w:p w:rsidR="00F5456F" w:rsidRDefault="00F5456F" w:rsidP="002F077A">
            <w:pPr>
              <w:rPr>
                <w:sz w:val="16"/>
              </w:rPr>
            </w:pPr>
            <w:r>
              <w:rPr>
                <w:sz w:val="16"/>
              </w:rPr>
              <w:t>Total:</w:t>
            </w:r>
          </w:p>
        </w:tc>
        <w:tc>
          <w:tcPr>
            <w:tcW w:w="1402" w:type="dxa"/>
            <w:gridSpan w:val="3"/>
            <w:tcBorders>
              <w:top w:val="single" w:sz="12" w:space="0" w:color="000000"/>
              <w:bottom w:val="single" w:sz="12" w:space="0" w:color="000000"/>
            </w:tcBorders>
          </w:tcPr>
          <w:p w:rsidR="00F5456F" w:rsidRDefault="00F5456F" w:rsidP="002F077A">
            <w:pPr>
              <w:rPr>
                <w:sz w:val="16"/>
              </w:rPr>
            </w:pPr>
            <w:r>
              <w:rPr>
                <w:sz w:val="16"/>
              </w:rPr>
              <w:t>Total:</w:t>
            </w:r>
          </w:p>
        </w:tc>
        <w:tc>
          <w:tcPr>
            <w:tcW w:w="1402" w:type="dxa"/>
            <w:gridSpan w:val="4"/>
            <w:tcBorders>
              <w:top w:val="single" w:sz="12" w:space="0" w:color="000000"/>
              <w:bottom w:val="single" w:sz="12" w:space="0" w:color="000000"/>
            </w:tcBorders>
          </w:tcPr>
          <w:p w:rsidR="00F5456F" w:rsidRDefault="00F5456F" w:rsidP="002F077A">
            <w:pPr>
              <w:rPr>
                <w:sz w:val="16"/>
              </w:rPr>
            </w:pPr>
            <w:r>
              <w:rPr>
                <w:sz w:val="16"/>
              </w:rPr>
              <w:t>Total:</w:t>
            </w:r>
          </w:p>
        </w:tc>
        <w:tc>
          <w:tcPr>
            <w:tcW w:w="1401" w:type="dxa"/>
            <w:gridSpan w:val="4"/>
            <w:tcBorders>
              <w:top w:val="single" w:sz="12" w:space="0" w:color="000000"/>
              <w:bottom w:val="single" w:sz="12" w:space="0" w:color="000000"/>
            </w:tcBorders>
          </w:tcPr>
          <w:p w:rsidR="00F5456F" w:rsidRDefault="00F5456F" w:rsidP="002F077A">
            <w:pPr>
              <w:rPr>
                <w:sz w:val="16"/>
              </w:rPr>
            </w:pPr>
            <w:r>
              <w:rPr>
                <w:sz w:val="16"/>
              </w:rPr>
              <w:t>Total:</w:t>
            </w:r>
          </w:p>
        </w:tc>
        <w:tc>
          <w:tcPr>
            <w:tcW w:w="1402" w:type="dxa"/>
            <w:gridSpan w:val="4"/>
            <w:tcBorders>
              <w:top w:val="single" w:sz="12" w:space="0" w:color="000000"/>
              <w:bottom w:val="single" w:sz="12" w:space="0" w:color="000000"/>
            </w:tcBorders>
          </w:tcPr>
          <w:p w:rsidR="00F5456F" w:rsidRDefault="00F5456F" w:rsidP="002F077A">
            <w:pPr>
              <w:rPr>
                <w:sz w:val="16"/>
              </w:rPr>
            </w:pPr>
            <w:r>
              <w:rPr>
                <w:sz w:val="16"/>
              </w:rPr>
              <w:t>Total:</w:t>
            </w:r>
          </w:p>
        </w:tc>
        <w:tc>
          <w:tcPr>
            <w:tcW w:w="1402" w:type="dxa"/>
            <w:gridSpan w:val="2"/>
            <w:tcBorders>
              <w:top w:val="single" w:sz="12" w:space="0" w:color="000000"/>
              <w:bottom w:val="single" w:sz="12" w:space="0" w:color="000000"/>
            </w:tcBorders>
          </w:tcPr>
          <w:p w:rsidR="00F5456F" w:rsidRDefault="00F5456F" w:rsidP="002F077A">
            <w:pPr>
              <w:rPr>
                <w:sz w:val="16"/>
              </w:rPr>
            </w:pPr>
            <w:r>
              <w:rPr>
                <w:sz w:val="16"/>
              </w:rPr>
              <w:t>Total:</w:t>
            </w:r>
          </w:p>
        </w:tc>
      </w:tr>
      <w:tr w:rsidR="00F5456F" w:rsidTr="004F0411">
        <w:tblPrEx>
          <w:tblCellMar>
            <w:top w:w="0" w:type="dxa"/>
            <w:bottom w:w="0" w:type="dxa"/>
          </w:tblCellMar>
        </w:tblPrEx>
        <w:trPr>
          <w:cantSplit/>
          <w:jc w:val="center"/>
        </w:trPr>
        <w:tc>
          <w:tcPr>
            <w:tcW w:w="1723" w:type="dxa"/>
            <w:gridSpan w:val="3"/>
            <w:tcBorders>
              <w:top w:val="nil"/>
            </w:tcBorders>
          </w:tcPr>
          <w:p w:rsidR="00F5456F" w:rsidRDefault="00F5456F" w:rsidP="002F077A">
            <w:pPr>
              <w:jc w:val="left"/>
              <w:rPr>
                <w:sz w:val="16"/>
              </w:rPr>
            </w:pPr>
            <w:r>
              <w:rPr>
                <w:sz w:val="16"/>
              </w:rPr>
              <w:t>15.  Total Error:</w:t>
            </w:r>
          </w:p>
          <w:p w:rsidR="00F5456F" w:rsidRDefault="00F5456F" w:rsidP="002F077A">
            <w:pPr>
              <w:jc w:val="left"/>
              <w:rPr>
                <w:sz w:val="16"/>
              </w:rPr>
            </w:pPr>
          </w:p>
          <w:p w:rsidR="00F5456F" w:rsidRDefault="007D5AA1" w:rsidP="007D5AA1">
            <w:pPr>
              <w:jc w:val="center"/>
              <w:rPr>
                <w:sz w:val="16"/>
              </w:rPr>
            </w:pPr>
            <w:r w:rsidRPr="007D5AA1">
              <w:rPr>
                <w:rFonts w:ascii="Comic Sans MS" w:hAnsi="Comic Sans MS"/>
                <w:i/>
                <w:sz w:val="16"/>
              </w:rPr>
              <w:t>+ 72</w:t>
            </w:r>
          </w:p>
        </w:tc>
        <w:tc>
          <w:tcPr>
            <w:tcW w:w="3404" w:type="dxa"/>
            <w:gridSpan w:val="10"/>
            <w:tcBorders>
              <w:top w:val="nil"/>
            </w:tcBorders>
          </w:tcPr>
          <w:p w:rsidR="00F5456F" w:rsidRDefault="00F5456F" w:rsidP="002F077A">
            <w:pPr>
              <w:jc w:val="left"/>
              <w:rPr>
                <w:sz w:val="16"/>
              </w:rPr>
            </w:pPr>
            <w:r>
              <w:rPr>
                <w:sz w:val="16"/>
              </w:rPr>
              <w:t xml:space="preserve">16.  Number of unreasonable minus (−) errors (compare each package error with </w:t>
            </w:r>
            <w:smartTag w:uri="urn:schemas-microsoft-com:office:smarttags" w:element="address">
              <w:smartTag w:uri="urn:schemas-microsoft-com:office:smarttags" w:element="Street">
                <w:r>
                  <w:rPr>
                    <w:sz w:val="16"/>
                  </w:rPr>
                  <w:t>Box</w:t>
                </w:r>
              </w:smartTag>
              <w:r>
                <w:rPr>
                  <w:sz w:val="16"/>
                </w:rPr>
                <w:t xml:space="preserve"> 4</w:t>
              </w:r>
            </w:smartTag>
            <w:r>
              <w:rPr>
                <w:sz w:val="16"/>
              </w:rPr>
              <w:t xml:space="preserve">) </w:t>
            </w:r>
          </w:p>
          <w:p w:rsidR="007D5AA1" w:rsidRPr="007D5AA1" w:rsidRDefault="007D5AA1" w:rsidP="007D5AA1">
            <w:pPr>
              <w:jc w:val="center"/>
              <w:rPr>
                <w:rFonts w:ascii="Comic Sans MS" w:hAnsi="Comic Sans MS"/>
                <w:i/>
                <w:sz w:val="16"/>
              </w:rPr>
            </w:pPr>
            <w:r w:rsidRPr="007D5AA1">
              <w:rPr>
                <w:rFonts w:ascii="Comic Sans MS" w:hAnsi="Comic Sans MS"/>
                <w:i/>
                <w:sz w:val="16"/>
              </w:rPr>
              <w:t>0</w:t>
            </w:r>
          </w:p>
        </w:tc>
        <w:tc>
          <w:tcPr>
            <w:tcW w:w="2307" w:type="dxa"/>
            <w:gridSpan w:val="7"/>
            <w:tcBorders>
              <w:top w:val="nil"/>
            </w:tcBorders>
          </w:tcPr>
          <w:p w:rsidR="00F5456F" w:rsidRDefault="00F5456F" w:rsidP="002F077A">
            <w:pPr>
              <w:jc w:val="left"/>
              <w:rPr>
                <w:sz w:val="16"/>
              </w:rPr>
            </w:pPr>
            <w:r>
              <w:rPr>
                <w:sz w:val="16"/>
              </w:rPr>
              <w:t xml:space="preserve">17.  Is </w:t>
            </w:r>
            <w:smartTag w:uri="urn:schemas-microsoft-com:office:smarttags" w:element="address">
              <w:smartTag w:uri="urn:schemas-microsoft-com:office:smarttags" w:element="Street">
                <w:r>
                  <w:rPr>
                    <w:sz w:val="16"/>
                  </w:rPr>
                  <w:t>Box</w:t>
                </w:r>
              </w:smartTag>
              <w:r>
                <w:rPr>
                  <w:sz w:val="16"/>
                </w:rPr>
                <w:t xml:space="preserve"> 16</w:t>
              </w:r>
            </w:smartTag>
            <w:r>
              <w:rPr>
                <w:sz w:val="16"/>
              </w:rPr>
              <w:t xml:space="preserve"> greater than </w:t>
            </w:r>
            <w:smartTag w:uri="urn:schemas-microsoft-com:office:smarttags" w:element="address">
              <w:smartTag w:uri="urn:schemas-microsoft-com:office:smarttags" w:element="Street">
                <w:r>
                  <w:rPr>
                    <w:sz w:val="16"/>
                  </w:rPr>
                  <w:t>Box</w:t>
                </w:r>
              </w:smartTag>
              <w:r w:rsidR="007D5AA1">
                <w:rPr>
                  <w:sz w:val="16"/>
                </w:rPr>
                <w:t> 8</w:t>
              </w:r>
            </w:smartTag>
            <w:r w:rsidR="007D5AA1">
              <w:rPr>
                <w:sz w:val="16"/>
              </w:rPr>
              <w:t>?</w:t>
            </w:r>
          </w:p>
          <w:bookmarkStart w:id="1819" w:name="Check42"/>
          <w:p w:rsidR="00F5456F" w:rsidRDefault="00137DB0" w:rsidP="002F077A">
            <w:pPr>
              <w:jc w:val="left"/>
              <w:rPr>
                <w:sz w:val="16"/>
              </w:rPr>
            </w:pPr>
            <w:r>
              <w:rPr>
                <w:rFonts w:ascii="ZDingbats" w:hAnsi="ZDingbats"/>
                <w:sz w:val="16"/>
              </w:rPr>
              <w:fldChar w:fldCharType="begin">
                <w:ffData>
                  <w:name w:val="Check42"/>
                  <w:enabled/>
                  <w:calcOnExit w:val="0"/>
                  <w:checkBox>
                    <w:sizeAuto/>
                    <w:default w:val="0"/>
                  </w:checkBox>
                </w:ffData>
              </w:fldChar>
            </w:r>
            <w:r>
              <w:rPr>
                <w:rFonts w:ascii="ZDingbats" w:hAnsi="ZDingbats"/>
                <w:sz w:val="16"/>
              </w:rPr>
              <w:instrText xml:space="preserve"> FORMCHECKBOX </w:instrText>
            </w:r>
            <w:r w:rsidRPr="00137DB0">
              <w:rPr>
                <w:rFonts w:ascii="ZDingbats" w:hAnsi="ZDingbats"/>
                <w:sz w:val="16"/>
              </w:rPr>
            </w:r>
            <w:r>
              <w:rPr>
                <w:rFonts w:ascii="ZDingbats" w:hAnsi="ZDingbats"/>
                <w:sz w:val="16"/>
              </w:rPr>
              <w:fldChar w:fldCharType="end"/>
            </w:r>
            <w:bookmarkEnd w:id="1819"/>
            <w:r w:rsidR="00F5456F">
              <w:rPr>
                <w:sz w:val="16"/>
              </w:rPr>
              <w:t xml:space="preserve">  Yes,  lot </w:t>
            </w:r>
            <w:r w:rsidR="00F5456F" w:rsidRPr="00A161FC">
              <w:rPr>
                <w:sz w:val="16"/>
                <w:u w:val="single"/>
              </w:rPr>
              <w:t>fails</w:t>
            </w:r>
          </w:p>
          <w:bookmarkStart w:id="1820" w:name="Check43"/>
          <w:p w:rsidR="00F5456F" w:rsidRDefault="00137DB0" w:rsidP="002F077A">
            <w:pPr>
              <w:jc w:val="left"/>
              <w:rPr>
                <w:sz w:val="16"/>
              </w:rPr>
            </w:pPr>
            <w:r>
              <w:rPr>
                <w:rFonts w:ascii="ZDingbats" w:hAnsi="ZDingbats"/>
                <w:sz w:val="16"/>
                <w:highlight w:val="lightGray"/>
              </w:rPr>
              <w:fldChar w:fldCharType="begin">
                <w:ffData>
                  <w:name w:val="Check43"/>
                  <w:enabled/>
                  <w:calcOnExit w:val="0"/>
                  <w:checkBox>
                    <w:sizeAuto/>
                    <w:default w:val="0"/>
                  </w:checkBox>
                </w:ffData>
              </w:fldChar>
            </w:r>
            <w:r>
              <w:rPr>
                <w:rFonts w:ascii="ZDingbats" w:hAnsi="ZDingbats"/>
                <w:sz w:val="16"/>
                <w:highlight w:val="lightGray"/>
              </w:rPr>
              <w:instrText xml:space="preserve"> FORMCHECKBOX </w:instrText>
            </w:r>
            <w:r w:rsidRPr="00137DB0">
              <w:rPr>
                <w:rFonts w:ascii="ZDingbats" w:hAnsi="ZDingbats"/>
                <w:sz w:val="16"/>
                <w:highlight w:val="lightGray"/>
              </w:rPr>
            </w:r>
            <w:r>
              <w:rPr>
                <w:rFonts w:ascii="ZDingbats" w:hAnsi="ZDingbats"/>
                <w:sz w:val="16"/>
                <w:highlight w:val="lightGray"/>
              </w:rPr>
              <w:fldChar w:fldCharType="end"/>
            </w:r>
            <w:bookmarkEnd w:id="1820"/>
            <w:r w:rsidR="00F5456F">
              <w:rPr>
                <w:sz w:val="16"/>
              </w:rPr>
              <w:t xml:space="preserve">  No, go to </w:t>
            </w:r>
            <w:smartTag w:uri="urn:schemas-microsoft-com:office:smarttags" w:element="address">
              <w:smartTag w:uri="urn:schemas-microsoft-com:office:smarttags" w:element="Street">
                <w:r w:rsidR="00F5456F">
                  <w:rPr>
                    <w:sz w:val="16"/>
                  </w:rPr>
                  <w:t>Box</w:t>
                </w:r>
              </w:smartTag>
              <w:r w:rsidR="00F5456F">
                <w:rPr>
                  <w:sz w:val="16"/>
                </w:rPr>
                <w:t xml:space="preserve"> 18</w:t>
              </w:r>
            </w:smartTag>
            <w:r w:rsidR="00F5456F">
              <w:rPr>
                <w:sz w:val="16"/>
              </w:rPr>
              <w:t xml:space="preserve"> </w:t>
            </w:r>
          </w:p>
        </w:tc>
        <w:tc>
          <w:tcPr>
            <w:tcW w:w="1987" w:type="dxa"/>
            <w:gridSpan w:val="4"/>
            <w:tcBorders>
              <w:top w:val="nil"/>
            </w:tcBorders>
          </w:tcPr>
          <w:p w:rsidR="00F5456F" w:rsidRDefault="00F5456F" w:rsidP="002F077A">
            <w:pPr>
              <w:jc w:val="left"/>
              <w:rPr>
                <w:sz w:val="16"/>
              </w:rPr>
            </w:pPr>
            <w:r>
              <w:rPr>
                <w:sz w:val="16"/>
              </w:rPr>
              <w:t xml:space="preserve">18.  Average error in dimensionless units </w:t>
            </w:r>
          </w:p>
          <w:p w:rsidR="00F5456F" w:rsidRDefault="00F5456F" w:rsidP="002F077A">
            <w:pPr>
              <w:jc w:val="left"/>
              <w:rPr>
                <w:sz w:val="16"/>
              </w:rPr>
            </w:pPr>
            <w:r>
              <w:rPr>
                <w:sz w:val="16"/>
              </w:rPr>
              <w:t xml:space="preserve">(Box </w:t>
            </w:r>
            <w:smartTag w:uri="urn:schemas-microsoft-com:office:smarttags" w:element="Street">
              <w:smartTag w:uri="urn:schemas-microsoft-com:office:smarttags" w:element="address">
                <w:r>
                  <w:rPr>
                    <w:sz w:val="16"/>
                  </w:rPr>
                  <w:t xml:space="preserve">15 </w:t>
                </w:r>
                <w:r>
                  <w:rPr>
                    <w:sz w:val="16"/>
                  </w:rPr>
                  <w:sym w:font="Symbol" w:char="F0B8"/>
                </w:r>
                <w:r>
                  <w:rPr>
                    <w:sz w:val="16"/>
                  </w:rPr>
                  <w:t xml:space="preserve"> Box 6</w:t>
                </w:r>
              </w:smartTag>
            </w:smartTag>
            <w:r>
              <w:rPr>
                <w:sz w:val="16"/>
              </w:rPr>
              <w:t xml:space="preserve"> =) </w:t>
            </w:r>
          </w:p>
          <w:p w:rsidR="007D5AA1" w:rsidRPr="007D5AA1" w:rsidRDefault="007D5AA1" w:rsidP="007D5AA1">
            <w:pPr>
              <w:jc w:val="center"/>
              <w:rPr>
                <w:rFonts w:ascii="Comic Sans MS" w:hAnsi="Comic Sans MS"/>
                <w:i/>
                <w:sz w:val="16"/>
              </w:rPr>
            </w:pPr>
            <w:r w:rsidRPr="007D5AA1">
              <w:rPr>
                <w:rFonts w:ascii="Comic Sans MS" w:hAnsi="Comic Sans MS"/>
                <w:i/>
                <w:sz w:val="16"/>
              </w:rPr>
              <w:t>+ 6.25</w:t>
            </w:r>
          </w:p>
        </w:tc>
        <w:tc>
          <w:tcPr>
            <w:tcW w:w="1792" w:type="dxa"/>
            <w:gridSpan w:val="4"/>
            <w:tcBorders>
              <w:top w:val="nil"/>
            </w:tcBorders>
          </w:tcPr>
          <w:p w:rsidR="00F5456F" w:rsidRDefault="00F5456F" w:rsidP="002F077A">
            <w:pPr>
              <w:jc w:val="left"/>
              <w:rPr>
                <w:sz w:val="16"/>
              </w:rPr>
            </w:pPr>
            <w:r>
              <w:rPr>
                <w:sz w:val="16"/>
              </w:rPr>
              <w:t xml:space="preserve">19.  Average error in labeled units:  </w:t>
            </w:r>
          </w:p>
          <w:p w:rsidR="00F5456F" w:rsidRDefault="00F5456F" w:rsidP="002F077A">
            <w:pPr>
              <w:jc w:val="left"/>
              <w:rPr>
                <w:sz w:val="16"/>
              </w:rPr>
            </w:pPr>
            <w:r>
              <w:rPr>
                <w:sz w:val="16"/>
              </w:rPr>
              <w:t>(</w:t>
            </w:r>
            <w:smartTag w:uri="urn:schemas-microsoft-com:office:smarttags" w:element="address">
              <w:smartTag w:uri="urn:schemas-microsoft-com:office:smarttags" w:element="Street">
                <w:r>
                  <w:rPr>
                    <w:sz w:val="16"/>
                  </w:rPr>
                  <w:t>Box</w:t>
                </w:r>
              </w:smartTag>
              <w:r>
                <w:rPr>
                  <w:sz w:val="16"/>
                </w:rPr>
                <w:t xml:space="preserve"> 18</w:t>
              </w:r>
            </w:smartTag>
            <w:r>
              <w:rPr>
                <w:sz w:val="16"/>
              </w:rPr>
              <w:t xml:space="preserve"> x </w:t>
            </w:r>
            <w:smartTag w:uri="urn:schemas-microsoft-com:office:smarttags" w:element="address">
              <w:smartTag w:uri="urn:schemas-microsoft-com:office:smarttags" w:element="Street">
                <w:r>
                  <w:rPr>
                    <w:sz w:val="16"/>
                  </w:rPr>
                  <w:t>Box</w:t>
                </w:r>
              </w:smartTag>
              <w:r>
                <w:rPr>
                  <w:sz w:val="16"/>
                </w:rPr>
                <w:t xml:space="preserve"> 2</w:t>
              </w:r>
            </w:smartTag>
            <w:r>
              <w:rPr>
                <w:sz w:val="16"/>
              </w:rPr>
              <w:t xml:space="preserve"> =)</w:t>
            </w:r>
          </w:p>
          <w:p w:rsidR="007D5AA1" w:rsidRPr="007D5AA1" w:rsidRDefault="007D5AA1" w:rsidP="007D5AA1">
            <w:pPr>
              <w:jc w:val="center"/>
              <w:rPr>
                <w:rFonts w:ascii="Comic Sans MS" w:hAnsi="Comic Sans MS"/>
                <w:i/>
                <w:sz w:val="16"/>
              </w:rPr>
            </w:pPr>
            <w:r w:rsidRPr="007D5AA1">
              <w:rPr>
                <w:rFonts w:ascii="Comic Sans MS" w:hAnsi="Comic Sans MS"/>
                <w:i/>
                <w:sz w:val="16"/>
              </w:rPr>
              <w:t>+ 0.006 lb</w:t>
            </w:r>
          </w:p>
        </w:tc>
      </w:tr>
      <w:tr w:rsidR="00F5456F" w:rsidRPr="007E453B" w:rsidTr="004F0411">
        <w:tblPrEx>
          <w:tblCellMar>
            <w:top w:w="0" w:type="dxa"/>
            <w:bottom w:w="0" w:type="dxa"/>
          </w:tblCellMar>
        </w:tblPrEx>
        <w:trPr>
          <w:cantSplit/>
          <w:trHeight w:val="804"/>
          <w:jc w:val="center"/>
        </w:trPr>
        <w:tc>
          <w:tcPr>
            <w:tcW w:w="2681" w:type="dxa"/>
            <w:gridSpan w:val="5"/>
          </w:tcPr>
          <w:p w:rsidR="00F5456F" w:rsidRDefault="00F5456F" w:rsidP="002F077A">
            <w:pPr>
              <w:jc w:val="left"/>
              <w:rPr>
                <w:sz w:val="16"/>
              </w:rPr>
            </w:pPr>
            <w:r>
              <w:rPr>
                <w:sz w:val="16"/>
              </w:rPr>
              <w:t xml:space="preserve">20.  Does </w:t>
            </w:r>
            <w:smartTag w:uri="urn:schemas-microsoft-com:office:smarttags" w:element="address">
              <w:smartTag w:uri="urn:schemas-microsoft-com:office:smarttags" w:element="Street">
                <w:r>
                  <w:rPr>
                    <w:sz w:val="16"/>
                  </w:rPr>
                  <w:t>Box</w:t>
                </w:r>
              </w:smartTag>
              <w:r>
                <w:rPr>
                  <w:sz w:val="16"/>
                </w:rPr>
                <w:t xml:space="preserve"> 18</w:t>
              </w:r>
            </w:smartTag>
            <w:r>
              <w:rPr>
                <w:sz w:val="16"/>
              </w:rPr>
              <w:t xml:space="preserve"> = Zero (0) or Plus (+)?</w:t>
            </w:r>
          </w:p>
          <w:bookmarkStart w:id="1821" w:name="Check44"/>
          <w:p w:rsidR="00F5456F" w:rsidRDefault="00137DB0" w:rsidP="002F077A">
            <w:pPr>
              <w:jc w:val="left"/>
              <w:rPr>
                <w:sz w:val="16"/>
              </w:rPr>
            </w:pPr>
            <w:r>
              <w:rPr>
                <w:rFonts w:ascii="ZDingbats" w:hAnsi="ZDingbats"/>
                <w:sz w:val="16"/>
                <w:highlight w:val="lightGray"/>
              </w:rPr>
              <w:fldChar w:fldCharType="begin">
                <w:ffData>
                  <w:name w:val="Check44"/>
                  <w:enabled/>
                  <w:calcOnExit w:val="0"/>
                  <w:checkBox>
                    <w:sizeAuto/>
                    <w:default w:val="0"/>
                  </w:checkBox>
                </w:ffData>
              </w:fldChar>
            </w:r>
            <w:r>
              <w:rPr>
                <w:rFonts w:ascii="ZDingbats" w:hAnsi="ZDingbats"/>
                <w:sz w:val="16"/>
                <w:highlight w:val="lightGray"/>
              </w:rPr>
              <w:instrText xml:space="preserve"> FORMCHECKBOX </w:instrText>
            </w:r>
            <w:r w:rsidRPr="00137DB0">
              <w:rPr>
                <w:rFonts w:ascii="ZDingbats" w:hAnsi="ZDingbats"/>
                <w:sz w:val="16"/>
                <w:highlight w:val="lightGray"/>
              </w:rPr>
            </w:r>
            <w:r>
              <w:rPr>
                <w:rFonts w:ascii="ZDingbats" w:hAnsi="ZDingbats"/>
                <w:sz w:val="16"/>
                <w:highlight w:val="lightGray"/>
              </w:rPr>
              <w:fldChar w:fldCharType="end"/>
            </w:r>
            <w:bookmarkEnd w:id="1821"/>
            <w:r w:rsidR="00F5456F">
              <w:rPr>
                <w:sz w:val="16"/>
              </w:rPr>
              <w:t xml:space="preserve">  Yes, lot </w:t>
            </w:r>
            <w:r w:rsidR="00F5456F" w:rsidRPr="00A161FC">
              <w:rPr>
                <w:sz w:val="16"/>
                <w:u w:val="single"/>
              </w:rPr>
              <w:t>passes</w:t>
            </w:r>
            <w:r w:rsidR="00F5456F">
              <w:rPr>
                <w:sz w:val="16"/>
              </w:rPr>
              <w:t xml:space="preserve">, go to </w:t>
            </w:r>
            <w:smartTag w:uri="urn:schemas-microsoft-com:office:smarttags" w:element="address">
              <w:smartTag w:uri="urn:schemas-microsoft-com:office:smarttags" w:element="Street">
                <w:r w:rsidR="00F5456F">
                  <w:rPr>
                    <w:sz w:val="16"/>
                  </w:rPr>
                  <w:t>Box</w:t>
                </w:r>
              </w:smartTag>
              <w:r w:rsidR="00F5456F">
                <w:rPr>
                  <w:sz w:val="16"/>
                </w:rPr>
                <w:t xml:space="preserve"> 25</w:t>
              </w:r>
            </w:smartTag>
            <w:r w:rsidR="00F5456F">
              <w:rPr>
                <w:sz w:val="16"/>
              </w:rPr>
              <w:t xml:space="preserve"> </w:t>
            </w:r>
          </w:p>
          <w:bookmarkStart w:id="1822" w:name="Check45"/>
          <w:p w:rsidR="00F5456F" w:rsidRDefault="00137DB0" w:rsidP="002F077A">
            <w:pPr>
              <w:jc w:val="left"/>
              <w:rPr>
                <w:sz w:val="16"/>
              </w:rPr>
            </w:pPr>
            <w:r>
              <w:rPr>
                <w:rFonts w:ascii="ZDingbats" w:hAnsi="ZDingbats"/>
                <w:sz w:val="16"/>
              </w:rPr>
              <w:fldChar w:fldCharType="begin">
                <w:ffData>
                  <w:name w:val="Check45"/>
                  <w:enabled/>
                  <w:calcOnExit w:val="0"/>
                  <w:checkBox>
                    <w:sizeAuto/>
                    <w:default w:val="0"/>
                  </w:checkBox>
                </w:ffData>
              </w:fldChar>
            </w:r>
            <w:r>
              <w:rPr>
                <w:rFonts w:ascii="ZDingbats" w:hAnsi="ZDingbats"/>
                <w:sz w:val="16"/>
              </w:rPr>
              <w:instrText xml:space="preserve"> FORMCHECKBOX </w:instrText>
            </w:r>
            <w:r w:rsidRPr="00137DB0">
              <w:rPr>
                <w:rFonts w:ascii="ZDingbats" w:hAnsi="ZDingbats"/>
                <w:sz w:val="16"/>
              </w:rPr>
            </w:r>
            <w:r>
              <w:rPr>
                <w:rFonts w:ascii="ZDingbats" w:hAnsi="ZDingbats"/>
                <w:sz w:val="16"/>
              </w:rPr>
              <w:fldChar w:fldCharType="end"/>
            </w:r>
            <w:bookmarkEnd w:id="1822"/>
            <w:r w:rsidR="00F5456F">
              <w:rPr>
                <w:sz w:val="16"/>
              </w:rPr>
              <w:t xml:space="preserve">  No, go to </w:t>
            </w:r>
            <w:smartTag w:uri="urn:schemas-microsoft-com:office:smarttags" w:element="address">
              <w:smartTag w:uri="urn:schemas-microsoft-com:office:smarttags" w:element="Street">
                <w:r w:rsidR="00F5456F">
                  <w:rPr>
                    <w:sz w:val="16"/>
                  </w:rPr>
                  <w:t>Box</w:t>
                </w:r>
              </w:smartTag>
              <w:r w:rsidR="00F5456F">
                <w:rPr>
                  <w:sz w:val="16"/>
                </w:rPr>
                <w:t xml:space="preserve"> 21</w:t>
              </w:r>
            </w:smartTag>
          </w:p>
        </w:tc>
        <w:tc>
          <w:tcPr>
            <w:tcW w:w="2446" w:type="dxa"/>
            <w:gridSpan w:val="8"/>
          </w:tcPr>
          <w:p w:rsidR="00F5456F" w:rsidRDefault="00F5456F" w:rsidP="002F077A">
            <w:pPr>
              <w:jc w:val="left"/>
              <w:rPr>
                <w:sz w:val="16"/>
              </w:rPr>
            </w:pPr>
            <w:r>
              <w:rPr>
                <w:sz w:val="16"/>
              </w:rPr>
              <w:t>21.  Compute Sample Standard Deviation</w:t>
            </w:r>
          </w:p>
        </w:tc>
        <w:tc>
          <w:tcPr>
            <w:tcW w:w="2307" w:type="dxa"/>
            <w:gridSpan w:val="7"/>
          </w:tcPr>
          <w:p w:rsidR="00F5456F" w:rsidRDefault="00F5456F" w:rsidP="002F077A">
            <w:pPr>
              <w:jc w:val="left"/>
              <w:rPr>
                <w:sz w:val="16"/>
              </w:rPr>
            </w:pPr>
            <w:r>
              <w:rPr>
                <w:sz w:val="16"/>
              </w:rPr>
              <w:t>22.  Sample Correction Factor</w:t>
            </w:r>
          </w:p>
        </w:tc>
        <w:tc>
          <w:tcPr>
            <w:tcW w:w="3779" w:type="dxa"/>
            <w:gridSpan w:val="8"/>
          </w:tcPr>
          <w:p w:rsidR="00F5456F" w:rsidRPr="007E453B" w:rsidRDefault="00F5456F" w:rsidP="002F077A">
            <w:pPr>
              <w:jc w:val="left"/>
              <w:rPr>
                <w:sz w:val="16"/>
                <w:lang w:val="es-BO"/>
              </w:rPr>
            </w:pPr>
            <w:r w:rsidRPr="007E453B">
              <w:rPr>
                <w:sz w:val="16"/>
                <w:lang w:val="es-BO"/>
              </w:rPr>
              <w:t xml:space="preserve">23.  Compute </w:t>
            </w:r>
            <w:proofErr w:type="spellStart"/>
            <w:r w:rsidRPr="007E453B">
              <w:rPr>
                <w:sz w:val="16"/>
                <w:lang w:val="es-BO"/>
              </w:rPr>
              <w:t>Sample</w:t>
            </w:r>
            <w:proofErr w:type="spellEnd"/>
            <w:r w:rsidRPr="007E453B">
              <w:rPr>
                <w:sz w:val="16"/>
                <w:lang w:val="es-BO"/>
              </w:rPr>
              <w:t xml:space="preserve"> Error </w:t>
            </w:r>
            <w:proofErr w:type="spellStart"/>
            <w:r w:rsidRPr="007E453B">
              <w:rPr>
                <w:sz w:val="16"/>
                <w:lang w:val="es-BO"/>
              </w:rPr>
              <w:t>Limit</w:t>
            </w:r>
            <w:proofErr w:type="spellEnd"/>
            <w:r w:rsidRPr="007E453B">
              <w:rPr>
                <w:sz w:val="16"/>
                <w:lang w:val="es-BO"/>
              </w:rPr>
              <w:t xml:space="preserve"> (</w:t>
            </w:r>
            <w:r>
              <w:rPr>
                <w:sz w:val="16"/>
                <w:lang w:val="es-BO"/>
              </w:rPr>
              <w:t xml:space="preserve">Box </w:t>
            </w:r>
            <w:r w:rsidRPr="007E453B">
              <w:rPr>
                <w:sz w:val="16"/>
                <w:lang w:val="es-BO"/>
              </w:rPr>
              <w:t xml:space="preserve">21 x </w:t>
            </w:r>
            <w:r>
              <w:rPr>
                <w:sz w:val="16"/>
                <w:lang w:val="es-BO"/>
              </w:rPr>
              <w:t xml:space="preserve">Box </w:t>
            </w:r>
            <w:r w:rsidRPr="007E453B">
              <w:rPr>
                <w:sz w:val="16"/>
                <w:lang w:val="es-BO"/>
              </w:rPr>
              <w:t>22 =)</w:t>
            </w:r>
          </w:p>
        </w:tc>
      </w:tr>
      <w:tr w:rsidR="00F5456F" w:rsidTr="002F077A">
        <w:tblPrEx>
          <w:tblCellMar>
            <w:top w:w="0" w:type="dxa"/>
            <w:bottom w:w="0" w:type="dxa"/>
          </w:tblCellMar>
        </w:tblPrEx>
        <w:trPr>
          <w:cantSplit/>
          <w:trHeight w:val="597"/>
          <w:jc w:val="center"/>
        </w:trPr>
        <w:tc>
          <w:tcPr>
            <w:tcW w:w="5817" w:type="dxa"/>
            <w:gridSpan w:val="15"/>
            <w:tcBorders>
              <w:bottom w:val="nil"/>
            </w:tcBorders>
          </w:tcPr>
          <w:p w:rsidR="00F5456F" w:rsidRDefault="00F5456F" w:rsidP="002F077A">
            <w:pPr>
              <w:jc w:val="left"/>
              <w:rPr>
                <w:sz w:val="16"/>
              </w:rPr>
            </w:pPr>
            <w:r>
              <w:rPr>
                <w:sz w:val="16"/>
              </w:rPr>
              <w:t xml:space="preserve">24.  Disregarding the signs, is </w:t>
            </w:r>
            <w:smartTag w:uri="urn:schemas-microsoft-com:office:smarttags" w:element="address">
              <w:smartTag w:uri="urn:schemas-microsoft-com:office:smarttags" w:element="Street">
                <w:r>
                  <w:rPr>
                    <w:sz w:val="16"/>
                  </w:rPr>
                  <w:t>Box</w:t>
                </w:r>
              </w:smartTag>
              <w:r>
                <w:rPr>
                  <w:sz w:val="16"/>
                </w:rPr>
                <w:t xml:space="preserve"> 18</w:t>
              </w:r>
            </w:smartTag>
            <w:r>
              <w:rPr>
                <w:sz w:val="16"/>
              </w:rPr>
              <w:t xml:space="preserve"> larger than </w:t>
            </w:r>
            <w:smartTag w:uri="urn:schemas-microsoft-com:office:smarttags" w:element="address">
              <w:smartTag w:uri="urn:schemas-microsoft-com:office:smarttags" w:element="Street">
                <w:r>
                  <w:rPr>
                    <w:sz w:val="16"/>
                  </w:rPr>
                  <w:t>Box</w:t>
                </w:r>
              </w:smartTag>
              <w:r>
                <w:rPr>
                  <w:sz w:val="16"/>
                </w:rPr>
                <w:t xml:space="preserve"> 23</w:t>
              </w:r>
            </w:smartTag>
            <w:r>
              <w:rPr>
                <w:sz w:val="16"/>
              </w:rPr>
              <w:t>?</w:t>
            </w:r>
          </w:p>
          <w:p w:rsidR="00F5456F" w:rsidRDefault="00F5456F" w:rsidP="002F077A">
            <w:pPr>
              <w:jc w:val="left"/>
              <w:rPr>
                <w:sz w:val="16"/>
              </w:rPr>
            </w:pPr>
          </w:p>
          <w:p w:rsidR="00F5456F" w:rsidRDefault="00F5456F" w:rsidP="002F077A">
            <w:pPr>
              <w:tabs>
                <w:tab w:val="left" w:pos="540"/>
                <w:tab w:val="left" w:pos="2878"/>
              </w:tabs>
              <w:jc w:val="left"/>
              <w:rPr>
                <w:sz w:val="16"/>
              </w:rPr>
            </w:pPr>
            <w:r>
              <w:rPr>
                <w:sz w:val="16"/>
              </w:rPr>
              <w:tab/>
            </w:r>
            <w:bookmarkStart w:id="1823" w:name="Check46"/>
            <w:r w:rsidR="00137DB0">
              <w:rPr>
                <w:rFonts w:ascii="ZDingbats" w:hAnsi="ZDingbats"/>
                <w:sz w:val="16"/>
              </w:rPr>
              <w:fldChar w:fldCharType="begin">
                <w:ffData>
                  <w:name w:val="Check46"/>
                  <w:enabled/>
                  <w:calcOnExit w:val="0"/>
                  <w:checkBox>
                    <w:sizeAuto/>
                    <w:default w:val="0"/>
                  </w:checkBox>
                </w:ffData>
              </w:fldChar>
            </w:r>
            <w:r w:rsidR="00137DB0">
              <w:rPr>
                <w:rFonts w:ascii="ZDingbats" w:hAnsi="ZDingbats"/>
                <w:sz w:val="16"/>
              </w:rPr>
              <w:instrText xml:space="preserve"> FORMCHECKBOX </w:instrText>
            </w:r>
            <w:r w:rsidR="00137DB0" w:rsidRPr="00137DB0">
              <w:rPr>
                <w:rFonts w:ascii="ZDingbats" w:hAnsi="ZDingbats"/>
                <w:sz w:val="16"/>
              </w:rPr>
            </w:r>
            <w:r w:rsidR="00137DB0">
              <w:rPr>
                <w:rFonts w:ascii="ZDingbats" w:hAnsi="ZDingbats"/>
                <w:sz w:val="16"/>
              </w:rPr>
              <w:fldChar w:fldCharType="end"/>
            </w:r>
            <w:bookmarkEnd w:id="1823"/>
            <w:r w:rsidRPr="00A161FC">
              <w:rPr>
                <w:sz w:val="16"/>
              </w:rPr>
              <w:t xml:space="preserve">  Ye</w:t>
            </w:r>
            <w:r>
              <w:rPr>
                <w:sz w:val="16"/>
              </w:rPr>
              <w:t xml:space="preserve">s, lot </w:t>
            </w:r>
            <w:r w:rsidRPr="00A161FC">
              <w:rPr>
                <w:sz w:val="16"/>
                <w:u w:val="single"/>
              </w:rPr>
              <w:t>fails</w:t>
            </w:r>
            <w:r>
              <w:rPr>
                <w:sz w:val="16"/>
              </w:rPr>
              <w:t xml:space="preserve">, go to </w:t>
            </w:r>
            <w:smartTag w:uri="urn:schemas-microsoft-com:office:smarttags" w:element="address">
              <w:smartTag w:uri="urn:schemas-microsoft-com:office:smarttags" w:element="Street">
                <w:r>
                  <w:rPr>
                    <w:sz w:val="16"/>
                  </w:rPr>
                  <w:t>Box</w:t>
                </w:r>
              </w:smartTag>
              <w:r>
                <w:rPr>
                  <w:sz w:val="16"/>
                </w:rPr>
                <w:t xml:space="preserve"> 25</w:t>
              </w:r>
            </w:smartTag>
            <w:r>
              <w:rPr>
                <w:sz w:val="16"/>
              </w:rPr>
              <w:tab/>
            </w:r>
            <w:bookmarkStart w:id="1824" w:name="Check47"/>
            <w:r w:rsidR="00137DB0">
              <w:rPr>
                <w:rFonts w:ascii="ZDingbats" w:hAnsi="ZDingbats"/>
                <w:sz w:val="16"/>
              </w:rPr>
              <w:fldChar w:fldCharType="begin">
                <w:ffData>
                  <w:name w:val="Check47"/>
                  <w:enabled/>
                  <w:calcOnExit w:val="0"/>
                  <w:checkBox>
                    <w:sizeAuto/>
                    <w:default w:val="0"/>
                  </w:checkBox>
                </w:ffData>
              </w:fldChar>
            </w:r>
            <w:r w:rsidR="00137DB0">
              <w:rPr>
                <w:rFonts w:ascii="ZDingbats" w:hAnsi="ZDingbats"/>
                <w:sz w:val="16"/>
              </w:rPr>
              <w:instrText xml:space="preserve"> FORMCHECKBOX </w:instrText>
            </w:r>
            <w:r w:rsidR="00137DB0" w:rsidRPr="00137DB0">
              <w:rPr>
                <w:rFonts w:ascii="ZDingbats" w:hAnsi="ZDingbats"/>
                <w:sz w:val="16"/>
              </w:rPr>
            </w:r>
            <w:r w:rsidR="00137DB0">
              <w:rPr>
                <w:rFonts w:ascii="ZDingbats" w:hAnsi="ZDingbats"/>
                <w:sz w:val="16"/>
              </w:rPr>
              <w:fldChar w:fldCharType="end"/>
            </w:r>
            <w:bookmarkEnd w:id="1824"/>
            <w:r w:rsidRPr="00A161FC">
              <w:rPr>
                <w:sz w:val="16"/>
              </w:rPr>
              <w:t xml:space="preserve">  N</w:t>
            </w:r>
            <w:r>
              <w:rPr>
                <w:sz w:val="16"/>
              </w:rPr>
              <w:t xml:space="preserve">o, lot </w:t>
            </w:r>
            <w:r w:rsidRPr="00A161FC">
              <w:rPr>
                <w:sz w:val="16"/>
                <w:u w:val="single"/>
              </w:rPr>
              <w:t>passes</w:t>
            </w:r>
            <w:r>
              <w:rPr>
                <w:sz w:val="16"/>
              </w:rPr>
              <w:t xml:space="preserve">, go to </w:t>
            </w:r>
            <w:smartTag w:uri="urn:schemas-microsoft-com:office:smarttags" w:element="address">
              <w:smartTag w:uri="urn:schemas-microsoft-com:office:smarttags" w:element="Street">
                <w:r>
                  <w:rPr>
                    <w:sz w:val="16"/>
                  </w:rPr>
                  <w:t>Box</w:t>
                </w:r>
              </w:smartTag>
              <w:r>
                <w:rPr>
                  <w:sz w:val="16"/>
                </w:rPr>
                <w:t xml:space="preserve"> 25</w:t>
              </w:r>
            </w:smartTag>
          </w:p>
        </w:tc>
        <w:tc>
          <w:tcPr>
            <w:tcW w:w="5396" w:type="dxa"/>
            <w:gridSpan w:val="13"/>
            <w:tcBorders>
              <w:bottom w:val="nil"/>
            </w:tcBorders>
          </w:tcPr>
          <w:p w:rsidR="00F5456F" w:rsidRDefault="00F5456F" w:rsidP="002F077A">
            <w:pPr>
              <w:jc w:val="left"/>
              <w:rPr>
                <w:sz w:val="16"/>
              </w:rPr>
            </w:pPr>
            <w:r>
              <w:rPr>
                <w:sz w:val="16"/>
              </w:rPr>
              <w:t xml:space="preserve">25.  Disposition of Inspection </w:t>
            </w:r>
            <w:smartTag w:uri="urn:schemas-microsoft-com:office:smarttags" w:element="place">
              <w:r>
                <w:rPr>
                  <w:sz w:val="16"/>
                </w:rPr>
                <w:t>Lot</w:t>
              </w:r>
            </w:smartTag>
          </w:p>
          <w:p w:rsidR="00F5456F" w:rsidRDefault="00F5456F" w:rsidP="002F077A">
            <w:pPr>
              <w:jc w:val="left"/>
              <w:rPr>
                <w:sz w:val="16"/>
              </w:rPr>
            </w:pPr>
          </w:p>
          <w:p w:rsidR="00F5456F" w:rsidRDefault="00F5456F" w:rsidP="002F077A">
            <w:pPr>
              <w:tabs>
                <w:tab w:val="left" w:pos="956"/>
                <w:tab w:val="left" w:pos="2933"/>
              </w:tabs>
              <w:jc w:val="left"/>
              <w:rPr>
                <w:sz w:val="16"/>
              </w:rPr>
            </w:pPr>
            <w:r>
              <w:rPr>
                <w:sz w:val="16"/>
              </w:rPr>
              <w:tab/>
            </w:r>
            <w:bookmarkStart w:id="1825" w:name="Check48"/>
            <w:r w:rsidR="00137DB0">
              <w:rPr>
                <w:rFonts w:ascii="ZDingbats" w:hAnsi="ZDingbats"/>
                <w:sz w:val="16"/>
                <w:highlight w:val="lightGray"/>
              </w:rPr>
              <w:fldChar w:fldCharType="begin">
                <w:ffData>
                  <w:name w:val="Check48"/>
                  <w:enabled/>
                  <w:calcOnExit w:val="0"/>
                  <w:checkBox>
                    <w:sizeAuto/>
                    <w:default w:val="0"/>
                  </w:checkBox>
                </w:ffData>
              </w:fldChar>
            </w:r>
            <w:r w:rsidR="00137DB0">
              <w:rPr>
                <w:rFonts w:ascii="ZDingbats" w:hAnsi="ZDingbats"/>
                <w:sz w:val="16"/>
                <w:highlight w:val="lightGray"/>
              </w:rPr>
              <w:instrText xml:space="preserve"> FORMCHECKBOX </w:instrText>
            </w:r>
            <w:r w:rsidR="00137DB0" w:rsidRPr="00137DB0">
              <w:rPr>
                <w:rFonts w:ascii="ZDingbats" w:hAnsi="ZDingbats"/>
                <w:sz w:val="16"/>
                <w:highlight w:val="lightGray"/>
              </w:rPr>
            </w:r>
            <w:r w:rsidR="00137DB0">
              <w:rPr>
                <w:rFonts w:ascii="ZDingbats" w:hAnsi="ZDingbats"/>
                <w:sz w:val="16"/>
                <w:highlight w:val="lightGray"/>
              </w:rPr>
              <w:fldChar w:fldCharType="end"/>
            </w:r>
            <w:bookmarkEnd w:id="1825"/>
            <w:r w:rsidRPr="00D35FF1">
              <w:rPr>
                <w:sz w:val="16"/>
              </w:rPr>
              <w:t xml:space="preserve">  Ap</w:t>
            </w:r>
            <w:r>
              <w:rPr>
                <w:sz w:val="16"/>
              </w:rPr>
              <w:t>proved</w:t>
            </w:r>
            <w:r>
              <w:rPr>
                <w:sz w:val="16"/>
              </w:rPr>
              <w:tab/>
            </w:r>
            <w:bookmarkStart w:id="1826" w:name="Check49"/>
            <w:r w:rsidR="00137DB0">
              <w:rPr>
                <w:rFonts w:ascii="ZDingbats" w:hAnsi="ZDingbats"/>
                <w:sz w:val="16"/>
              </w:rPr>
              <w:fldChar w:fldCharType="begin">
                <w:ffData>
                  <w:name w:val="Check49"/>
                  <w:enabled/>
                  <w:calcOnExit w:val="0"/>
                  <w:checkBox>
                    <w:sizeAuto/>
                    <w:default w:val="0"/>
                  </w:checkBox>
                </w:ffData>
              </w:fldChar>
            </w:r>
            <w:r w:rsidR="00137DB0">
              <w:rPr>
                <w:rFonts w:ascii="ZDingbats" w:hAnsi="ZDingbats"/>
                <w:sz w:val="16"/>
              </w:rPr>
              <w:instrText xml:space="preserve"> FORMCHECKBOX </w:instrText>
            </w:r>
            <w:r w:rsidR="00137DB0" w:rsidRPr="00137DB0">
              <w:rPr>
                <w:rFonts w:ascii="ZDingbats" w:hAnsi="ZDingbats"/>
                <w:sz w:val="16"/>
              </w:rPr>
            </w:r>
            <w:r w:rsidR="00137DB0">
              <w:rPr>
                <w:rFonts w:ascii="ZDingbats" w:hAnsi="ZDingbats"/>
                <w:sz w:val="16"/>
              </w:rPr>
              <w:fldChar w:fldCharType="end"/>
            </w:r>
            <w:bookmarkEnd w:id="1826"/>
            <w:r w:rsidRPr="00D35FF1">
              <w:rPr>
                <w:sz w:val="16"/>
              </w:rPr>
              <w:t xml:space="preserve">  Re</w:t>
            </w:r>
            <w:r>
              <w:rPr>
                <w:sz w:val="16"/>
              </w:rPr>
              <w:t>jected</w:t>
            </w:r>
          </w:p>
        </w:tc>
      </w:tr>
      <w:tr w:rsidR="00F5456F" w:rsidTr="002F077A">
        <w:tblPrEx>
          <w:tblCellMar>
            <w:top w:w="0" w:type="dxa"/>
            <w:bottom w:w="0" w:type="dxa"/>
          </w:tblCellMar>
        </w:tblPrEx>
        <w:trPr>
          <w:cantSplit/>
          <w:trHeight w:val="609"/>
          <w:jc w:val="center"/>
        </w:trPr>
        <w:tc>
          <w:tcPr>
            <w:tcW w:w="5817" w:type="dxa"/>
            <w:gridSpan w:val="15"/>
            <w:vMerge w:val="restart"/>
            <w:tcBorders>
              <w:top w:val="single" w:sz="12" w:space="0" w:color="000000"/>
            </w:tcBorders>
          </w:tcPr>
          <w:p w:rsidR="00F5456F" w:rsidRDefault="00F5456F" w:rsidP="002F077A">
            <w:pPr>
              <w:rPr>
                <w:sz w:val="16"/>
              </w:rPr>
            </w:pPr>
            <w:r>
              <w:rPr>
                <w:sz w:val="16"/>
              </w:rPr>
              <w:t>Comments:</w:t>
            </w:r>
          </w:p>
          <w:p w:rsidR="00F5456F" w:rsidRDefault="00F5456F" w:rsidP="002F077A">
            <w:pPr>
              <w:rPr>
                <w:sz w:val="16"/>
              </w:rPr>
            </w:pPr>
          </w:p>
          <w:p w:rsidR="00F5456F" w:rsidRPr="00223403" w:rsidRDefault="00223403" w:rsidP="002F077A">
            <w:pPr>
              <w:rPr>
                <w:rFonts w:ascii="Comic Sans MS" w:hAnsi="Comic Sans MS"/>
                <w:i/>
                <w:sz w:val="16"/>
              </w:rPr>
            </w:pPr>
            <w:r w:rsidRPr="00223403">
              <w:rPr>
                <w:rFonts w:ascii="Comic Sans MS" w:hAnsi="Comic Sans MS"/>
                <w:i/>
                <w:sz w:val="16"/>
              </w:rPr>
              <w:t>Lot Passes</w:t>
            </w:r>
          </w:p>
          <w:p w:rsidR="00F5456F" w:rsidRDefault="00F5456F" w:rsidP="002F077A">
            <w:pPr>
              <w:rPr>
                <w:sz w:val="16"/>
              </w:rPr>
            </w:pPr>
          </w:p>
          <w:p w:rsidR="00F5456F" w:rsidRDefault="00F5456F" w:rsidP="002F077A">
            <w:pPr>
              <w:rPr>
                <w:sz w:val="16"/>
              </w:rPr>
            </w:pPr>
          </w:p>
          <w:p w:rsidR="00F5456F" w:rsidRDefault="00F5456F" w:rsidP="002F077A">
            <w:pPr>
              <w:rPr>
                <w:sz w:val="16"/>
              </w:rPr>
            </w:pPr>
          </w:p>
        </w:tc>
        <w:tc>
          <w:tcPr>
            <w:tcW w:w="5396" w:type="dxa"/>
            <w:gridSpan w:val="13"/>
            <w:tcBorders>
              <w:top w:val="single" w:sz="12" w:space="0" w:color="000000"/>
            </w:tcBorders>
          </w:tcPr>
          <w:p w:rsidR="00F5456F" w:rsidRDefault="00F5456F" w:rsidP="002F077A">
            <w:pPr>
              <w:rPr>
                <w:sz w:val="16"/>
              </w:rPr>
            </w:pPr>
            <w:r>
              <w:rPr>
                <w:sz w:val="16"/>
              </w:rPr>
              <w:t>Official’s Signature</w:t>
            </w:r>
          </w:p>
          <w:p w:rsidR="00F5456F" w:rsidRDefault="00F5456F" w:rsidP="002F077A">
            <w:pPr>
              <w:rPr>
                <w:sz w:val="16"/>
              </w:rPr>
            </w:pPr>
          </w:p>
          <w:p w:rsidR="00F5456F" w:rsidRDefault="00F5456F" w:rsidP="002F077A">
            <w:pPr>
              <w:rPr>
                <w:sz w:val="16"/>
              </w:rPr>
            </w:pPr>
          </w:p>
        </w:tc>
      </w:tr>
      <w:tr w:rsidR="00F5456F" w:rsidTr="002F077A">
        <w:tblPrEx>
          <w:tblCellMar>
            <w:top w:w="0" w:type="dxa"/>
            <w:bottom w:w="0" w:type="dxa"/>
          </w:tblCellMar>
        </w:tblPrEx>
        <w:trPr>
          <w:cantSplit/>
          <w:trHeight w:val="610"/>
          <w:jc w:val="center"/>
        </w:trPr>
        <w:tc>
          <w:tcPr>
            <w:tcW w:w="5817" w:type="dxa"/>
            <w:gridSpan w:val="15"/>
            <w:vMerge/>
          </w:tcPr>
          <w:p w:rsidR="00F5456F" w:rsidRDefault="00F5456F" w:rsidP="002F077A">
            <w:pPr>
              <w:rPr>
                <w:sz w:val="16"/>
              </w:rPr>
            </w:pPr>
          </w:p>
        </w:tc>
        <w:tc>
          <w:tcPr>
            <w:tcW w:w="5396" w:type="dxa"/>
            <w:gridSpan w:val="13"/>
          </w:tcPr>
          <w:p w:rsidR="00F5456F" w:rsidRDefault="00F5456F" w:rsidP="002F077A">
            <w:pPr>
              <w:rPr>
                <w:sz w:val="16"/>
              </w:rPr>
            </w:pPr>
            <w:r>
              <w:rPr>
                <w:sz w:val="16"/>
              </w:rPr>
              <w:t>Acknowledgement of Report</w:t>
            </w:r>
          </w:p>
        </w:tc>
      </w:tr>
    </w:tbl>
    <w:p w:rsidR="00497609" w:rsidRDefault="00497609">
      <w:pPr>
        <w:rPr>
          <w:sz w:val="16"/>
        </w:rPr>
      </w:pPr>
    </w:p>
    <w:p w:rsidR="00455B0D" w:rsidRDefault="00455B0D"/>
    <w:p w:rsidR="00455B0D" w:rsidRPr="00647714" w:rsidRDefault="00455B0D" w:rsidP="00455B0D">
      <w:pPr>
        <w:jc w:val="center"/>
        <w:rPr>
          <w:sz w:val="24"/>
          <w:szCs w:val="24"/>
        </w:rPr>
      </w:pPr>
      <w:r>
        <w:br w:type="page"/>
      </w:r>
    </w:p>
    <w:p w:rsidR="00455B0D" w:rsidRDefault="00455B0D" w:rsidP="00455B0D">
      <w:pPr>
        <w:spacing w:after="240"/>
        <w:jc w:val="center"/>
        <w:rPr>
          <w:b/>
          <w:sz w:val="20"/>
          <w:u w:val="single"/>
        </w:rPr>
      </w:pPr>
      <w:r w:rsidRPr="00647714">
        <w:rPr>
          <w:b/>
          <w:sz w:val="24"/>
          <w:szCs w:val="24"/>
        </w:rPr>
        <w:t xml:space="preserve">Glazed Seafood </w:t>
      </w:r>
      <w:r>
        <w:rPr>
          <w:b/>
          <w:sz w:val="24"/>
          <w:szCs w:val="24"/>
        </w:rPr>
        <w:t xml:space="preserve">Worksheet </w:t>
      </w:r>
    </w:p>
    <w:p w:rsidR="00455B0D" w:rsidRPr="00F033C6" w:rsidRDefault="00455B0D" w:rsidP="00455B0D">
      <w:pPr>
        <w:pStyle w:val="ListParagraph"/>
        <w:spacing w:after="240"/>
        <w:ind w:left="1080" w:hanging="1080"/>
        <w:rPr>
          <w:b/>
          <w:sz w:val="20"/>
          <w:u w:val="single"/>
        </w:rPr>
      </w:pPr>
      <w:r>
        <w:rPr>
          <w:b/>
          <w:sz w:val="20"/>
          <w:u w:val="single"/>
        </w:rPr>
        <w:t>STEP</w:t>
      </w:r>
    </w:p>
    <w:p w:rsidR="007640C3" w:rsidRDefault="00455B0D" w:rsidP="007640C3">
      <w:pPr>
        <w:pStyle w:val="ListParagraph"/>
        <w:numPr>
          <w:ilvl w:val="0"/>
          <w:numId w:val="169"/>
        </w:numPr>
        <w:spacing w:after="240" w:line="480" w:lineRule="auto"/>
        <w:contextualSpacing/>
        <w:jc w:val="left"/>
        <w:rPr>
          <w:sz w:val="20"/>
        </w:rPr>
      </w:pPr>
      <w:r w:rsidRPr="0090481E">
        <w:rPr>
          <w:sz w:val="20"/>
        </w:rPr>
        <w:t>Package Price (if standard pack) $</w:t>
      </w:r>
      <w:r w:rsidR="002728FD">
        <w:rPr>
          <w:sz w:val="20"/>
        </w:rPr>
        <w:t xml:space="preserve"> </w:t>
      </w:r>
      <w:r w:rsidR="007640C3">
        <w:rPr>
          <w:sz w:val="20"/>
        </w:rPr>
        <w:t>____________</w:t>
      </w:r>
      <w:r w:rsidRPr="0090481E">
        <w:rPr>
          <w:sz w:val="20"/>
        </w:rPr>
        <w:t xml:space="preserve"> Price Per Pound (if random pack)  $</w:t>
      </w:r>
      <w:r w:rsidR="007640C3">
        <w:rPr>
          <w:sz w:val="20"/>
        </w:rPr>
        <w:t xml:space="preserve"> ______________</w:t>
      </w:r>
    </w:p>
    <w:p w:rsidR="00455B0D" w:rsidRDefault="007640C3" w:rsidP="007640C3">
      <w:pPr>
        <w:pStyle w:val="ListParagraph"/>
        <w:spacing w:before="120" w:after="240" w:line="480" w:lineRule="auto"/>
        <w:ind w:left="0"/>
        <w:contextualSpacing/>
        <w:jc w:val="center"/>
        <w:rPr>
          <w:sz w:val="20"/>
        </w:rPr>
      </w:pPr>
      <w:smartTag w:uri="urn:schemas-microsoft-com:office:smarttags" w:element="place">
        <w:r>
          <w:rPr>
            <w:sz w:val="20"/>
          </w:rPr>
          <w:t>Lot</w:t>
        </w:r>
      </w:smartTag>
      <w:r>
        <w:rPr>
          <w:sz w:val="20"/>
        </w:rPr>
        <w:t xml:space="preserve"> Size</w:t>
      </w:r>
      <w:proofErr w:type="gramStart"/>
      <w:r w:rsidR="004C362D">
        <w:rPr>
          <w:sz w:val="20"/>
        </w:rPr>
        <w:t>:</w:t>
      </w:r>
      <w:r>
        <w:rPr>
          <w:sz w:val="20"/>
        </w:rPr>
        <w:t>_</w:t>
      </w:r>
      <w:proofErr w:type="gramEnd"/>
      <w:r>
        <w:rPr>
          <w:sz w:val="20"/>
        </w:rPr>
        <w:t>______________</w:t>
      </w:r>
      <w:r w:rsidR="00455B0D" w:rsidRPr="0090481E">
        <w:rPr>
          <w:sz w:val="20"/>
        </w:rPr>
        <w:t xml:space="preserve">  Sample Size</w:t>
      </w:r>
      <w:r w:rsidR="004C362D">
        <w:rPr>
          <w:sz w:val="20"/>
        </w:rPr>
        <w:t>:</w:t>
      </w:r>
      <w:r>
        <w:rPr>
          <w:sz w:val="20"/>
        </w:rPr>
        <w:t>_______________</w:t>
      </w:r>
      <w:r w:rsidR="002728FD">
        <w:rPr>
          <w:sz w:val="20"/>
        </w:rPr>
        <w:t xml:space="preserve"> </w:t>
      </w:r>
      <w:r w:rsidR="00455B0D" w:rsidRPr="0090481E">
        <w:rPr>
          <w:sz w:val="20"/>
        </w:rPr>
        <w:t xml:space="preserve"> Unit of Measure</w:t>
      </w:r>
      <w:r w:rsidR="004C362D">
        <w:rPr>
          <w:sz w:val="20"/>
        </w:rPr>
        <w:t>:</w:t>
      </w:r>
      <w:r>
        <w:rPr>
          <w:sz w:val="20"/>
        </w:rPr>
        <w:t>_______________</w:t>
      </w:r>
    </w:p>
    <w:p w:rsidR="00455B0D" w:rsidRPr="0090481E" w:rsidRDefault="00455B0D" w:rsidP="007640C3">
      <w:pPr>
        <w:pStyle w:val="ListParagraph"/>
        <w:numPr>
          <w:ilvl w:val="0"/>
          <w:numId w:val="169"/>
        </w:numPr>
        <w:spacing w:after="240" w:line="360" w:lineRule="auto"/>
        <w:contextualSpacing/>
        <w:rPr>
          <w:sz w:val="20"/>
        </w:rPr>
      </w:pPr>
      <w:r w:rsidRPr="0090481E">
        <w:rPr>
          <w:sz w:val="20"/>
        </w:rPr>
        <w:t xml:space="preserve">Number each package.  Weigh each package for Gross Package Weight and enter Row 1. </w:t>
      </w:r>
    </w:p>
    <w:p w:rsidR="00455B0D" w:rsidRPr="0090481E" w:rsidRDefault="00455B0D" w:rsidP="007640C3">
      <w:pPr>
        <w:pStyle w:val="ListParagraph"/>
        <w:numPr>
          <w:ilvl w:val="0"/>
          <w:numId w:val="169"/>
        </w:numPr>
        <w:spacing w:after="240" w:line="360" w:lineRule="auto"/>
        <w:contextualSpacing/>
        <w:rPr>
          <w:sz w:val="20"/>
        </w:rPr>
      </w:pPr>
      <w:r w:rsidRPr="0090481E">
        <w:rPr>
          <w:sz w:val="20"/>
        </w:rPr>
        <w:t>Enter Labeled Net Weight in Row 2</w:t>
      </w:r>
      <w:r w:rsidR="00E633BD">
        <w:rPr>
          <w:sz w:val="20"/>
        </w:rPr>
        <w:t xml:space="preserve">. </w:t>
      </w:r>
      <w:r w:rsidRPr="0090481E">
        <w:rPr>
          <w:sz w:val="20"/>
        </w:rPr>
        <w:t xml:space="preserve"> (</w:t>
      </w:r>
      <w:r w:rsidR="00E633BD">
        <w:rPr>
          <w:sz w:val="20"/>
        </w:rPr>
        <w:t>I</w:t>
      </w:r>
      <w:r w:rsidRPr="0090481E">
        <w:rPr>
          <w:sz w:val="20"/>
        </w:rPr>
        <w:t xml:space="preserve">f dual </w:t>
      </w:r>
      <w:r w:rsidR="00FD7CD3" w:rsidRPr="0090481E">
        <w:rPr>
          <w:sz w:val="20"/>
        </w:rPr>
        <w:t>units</w:t>
      </w:r>
      <w:r w:rsidRPr="0090481E">
        <w:rPr>
          <w:sz w:val="20"/>
        </w:rPr>
        <w:t xml:space="preserve"> determine the larger unit</w:t>
      </w:r>
      <w:r w:rsidR="00E633BD">
        <w:rPr>
          <w:sz w:val="20"/>
        </w:rPr>
        <w:t>.</w:t>
      </w:r>
      <w:r w:rsidRPr="0090481E">
        <w:rPr>
          <w:sz w:val="20"/>
        </w:rPr>
        <w:t>)</w:t>
      </w:r>
      <w:r w:rsidR="004C362D">
        <w:rPr>
          <w:sz w:val="20"/>
        </w:rPr>
        <w:t xml:space="preserve">   ___________</w:t>
      </w:r>
    </w:p>
    <w:p w:rsidR="00455B0D" w:rsidRDefault="00455B0D" w:rsidP="007640C3">
      <w:pPr>
        <w:pStyle w:val="ListParagraph"/>
        <w:numPr>
          <w:ilvl w:val="0"/>
          <w:numId w:val="169"/>
        </w:numPr>
        <w:spacing w:line="360" w:lineRule="auto"/>
        <w:contextualSpacing/>
        <w:rPr>
          <w:sz w:val="20"/>
        </w:rPr>
      </w:pPr>
      <w:r w:rsidRPr="0090481E">
        <w:rPr>
          <w:sz w:val="20"/>
        </w:rPr>
        <w:t>Record the MAV in Row 3.</w:t>
      </w:r>
    </w:p>
    <w:p w:rsidR="00455B0D" w:rsidRDefault="00455B0D" w:rsidP="007640C3">
      <w:pPr>
        <w:pStyle w:val="ListParagraph"/>
        <w:numPr>
          <w:ilvl w:val="0"/>
          <w:numId w:val="169"/>
        </w:numPr>
        <w:spacing w:line="360" w:lineRule="auto"/>
        <w:contextualSpacing/>
        <w:rPr>
          <w:sz w:val="20"/>
        </w:rPr>
      </w:pPr>
      <w:r>
        <w:rPr>
          <w:sz w:val="20"/>
        </w:rPr>
        <w:t xml:space="preserve">Weigh the receiving pan </w:t>
      </w:r>
      <w:r w:rsidR="005E56FA">
        <w:rPr>
          <w:sz w:val="20"/>
        </w:rPr>
        <w:t>= _____________ (enter in Row 4</w:t>
      </w:r>
      <w:r>
        <w:rPr>
          <w:sz w:val="20"/>
        </w:rPr>
        <w:t>).  (Clean and dry the receiving pan after each use.  Check the weight</w:t>
      </w:r>
      <w:r w:rsidR="00E633BD">
        <w:rPr>
          <w:sz w:val="20"/>
        </w:rPr>
        <w:t xml:space="preserve"> and t</w:t>
      </w:r>
      <w:r>
        <w:rPr>
          <w:sz w:val="20"/>
        </w:rPr>
        <w:t>horoughly clean the sieve.</w:t>
      </w:r>
      <w:r w:rsidR="00E633BD">
        <w:rPr>
          <w:sz w:val="20"/>
        </w:rPr>
        <w:t>)</w:t>
      </w:r>
    </w:p>
    <w:p w:rsidR="00455B0D" w:rsidRDefault="00455B0D" w:rsidP="007640C3">
      <w:pPr>
        <w:pStyle w:val="ListParagraph"/>
        <w:numPr>
          <w:ilvl w:val="0"/>
          <w:numId w:val="169"/>
        </w:numPr>
        <w:spacing w:line="360" w:lineRule="auto"/>
        <w:contextualSpacing/>
        <w:rPr>
          <w:sz w:val="20"/>
        </w:rPr>
      </w:pPr>
      <w:r>
        <w:rPr>
          <w:sz w:val="20"/>
        </w:rPr>
        <w:t xml:space="preserve">Deglaze the product.  Remove the package from the low temperature storage.  Open the package immediately and place the product in the sieve under a gentle spray of cold water.  Carefully agitate the product, handling the product with care to avoid breaking the product.  Continue the spraying process until all ice </w:t>
      </w:r>
      <w:proofErr w:type="gramStart"/>
      <w:r>
        <w:rPr>
          <w:sz w:val="20"/>
        </w:rPr>
        <w:t>glaze</w:t>
      </w:r>
      <w:proofErr w:type="gramEnd"/>
      <w:r>
        <w:rPr>
          <w:sz w:val="20"/>
        </w:rPr>
        <w:t xml:space="preserve"> that is seen or felt is removed.</w:t>
      </w:r>
    </w:p>
    <w:p w:rsidR="00455B0D" w:rsidRDefault="00455B0D" w:rsidP="007640C3">
      <w:pPr>
        <w:pStyle w:val="ListParagraph"/>
        <w:numPr>
          <w:ilvl w:val="0"/>
          <w:numId w:val="169"/>
        </w:numPr>
        <w:spacing w:line="360" w:lineRule="auto"/>
        <w:contextualSpacing/>
        <w:rPr>
          <w:sz w:val="20"/>
        </w:rPr>
      </w:pPr>
      <w:r>
        <w:rPr>
          <w:sz w:val="20"/>
        </w:rPr>
        <w:t xml:space="preserve">Without shifting the product, incline the sieve to an angle of 17° to 20° </w:t>
      </w:r>
      <w:r w:rsidR="00E633BD">
        <w:rPr>
          <w:sz w:val="20"/>
        </w:rPr>
        <w:t>(</w:t>
      </w:r>
      <w:r>
        <w:rPr>
          <w:sz w:val="20"/>
        </w:rPr>
        <w:t>incline to facilitate drainage</w:t>
      </w:r>
      <w:r w:rsidR="00E633BD">
        <w:rPr>
          <w:sz w:val="20"/>
        </w:rPr>
        <w:t>)</w:t>
      </w:r>
      <w:r>
        <w:rPr>
          <w:sz w:val="20"/>
        </w:rPr>
        <w:t xml:space="preserve"> and drain for 2 minutes using a stopwatch.</w:t>
      </w:r>
    </w:p>
    <w:p w:rsidR="00455B0D" w:rsidRDefault="00455B0D" w:rsidP="007640C3">
      <w:pPr>
        <w:pStyle w:val="ListParagraph"/>
        <w:numPr>
          <w:ilvl w:val="0"/>
          <w:numId w:val="169"/>
        </w:numPr>
        <w:spacing w:line="360" w:lineRule="auto"/>
        <w:contextualSpacing/>
        <w:rPr>
          <w:sz w:val="20"/>
        </w:rPr>
      </w:pPr>
      <w:r>
        <w:rPr>
          <w:sz w:val="20"/>
        </w:rPr>
        <w:t>Transfer the entire product to the receiving pan</w:t>
      </w:r>
      <w:r w:rsidR="002728FD">
        <w:rPr>
          <w:sz w:val="20"/>
        </w:rPr>
        <w:t xml:space="preserve"> to determine the net weight.  </w:t>
      </w:r>
    </w:p>
    <w:p w:rsidR="00455B0D" w:rsidRDefault="00455B0D" w:rsidP="007640C3">
      <w:pPr>
        <w:pStyle w:val="ListParagraph"/>
        <w:numPr>
          <w:ilvl w:val="0"/>
          <w:numId w:val="169"/>
        </w:numPr>
        <w:spacing w:line="360" w:lineRule="auto"/>
        <w:contextualSpacing/>
        <w:rPr>
          <w:sz w:val="20"/>
        </w:rPr>
      </w:pPr>
      <w:r>
        <w:rPr>
          <w:sz w:val="20"/>
        </w:rPr>
        <w:t>To calculate the net weight (receiving p</w:t>
      </w:r>
      <w:r w:rsidR="00F044E9">
        <w:rPr>
          <w:sz w:val="20"/>
        </w:rPr>
        <w:t>an</w:t>
      </w:r>
      <w:r w:rsidR="00E633BD">
        <w:rPr>
          <w:sz w:val="20"/>
        </w:rPr>
        <w:t> </w:t>
      </w:r>
      <w:r>
        <w:rPr>
          <w:sz w:val="20"/>
        </w:rPr>
        <w:t>+</w:t>
      </w:r>
      <w:r w:rsidR="00E633BD">
        <w:rPr>
          <w:sz w:val="20"/>
        </w:rPr>
        <w:t> </w:t>
      </w:r>
      <w:r>
        <w:rPr>
          <w:sz w:val="20"/>
        </w:rPr>
        <w:t>product)</w:t>
      </w:r>
      <w:r w:rsidR="002728FD">
        <w:rPr>
          <w:sz w:val="20"/>
        </w:rPr>
        <w:t> </w:t>
      </w:r>
      <w:r>
        <w:rPr>
          <w:sz w:val="20"/>
        </w:rPr>
        <w:t xml:space="preserve">– (receiving </w:t>
      </w:r>
      <w:r w:rsidR="00F044E9">
        <w:rPr>
          <w:sz w:val="20"/>
        </w:rPr>
        <w:t>pan</w:t>
      </w:r>
      <w:r>
        <w:rPr>
          <w:sz w:val="20"/>
        </w:rPr>
        <w:t xml:space="preserve">) </w:t>
      </w:r>
      <w:r w:rsidR="002728FD">
        <w:rPr>
          <w:sz w:val="20"/>
        </w:rPr>
        <w:t> = </w:t>
      </w:r>
      <w:r>
        <w:rPr>
          <w:sz w:val="20"/>
        </w:rPr>
        <w:t xml:space="preserve">Net Weight  (enter in </w:t>
      </w:r>
      <w:r w:rsidR="00E633BD">
        <w:rPr>
          <w:sz w:val="20"/>
        </w:rPr>
        <w:t>R</w:t>
      </w:r>
      <w:r>
        <w:rPr>
          <w:sz w:val="20"/>
        </w:rPr>
        <w:t>ow 5)</w:t>
      </w:r>
    </w:p>
    <w:p w:rsidR="00455B0D" w:rsidRDefault="00455B0D" w:rsidP="007640C3">
      <w:pPr>
        <w:pStyle w:val="ListParagraph"/>
        <w:numPr>
          <w:ilvl w:val="0"/>
          <w:numId w:val="169"/>
        </w:numPr>
        <w:spacing w:line="360" w:lineRule="auto"/>
        <w:contextualSpacing/>
        <w:rPr>
          <w:sz w:val="20"/>
        </w:rPr>
      </w:pPr>
      <w:r>
        <w:rPr>
          <w:sz w:val="20"/>
        </w:rPr>
        <w:t>Calculate</w:t>
      </w:r>
      <w:r w:rsidR="002728FD">
        <w:rPr>
          <w:sz w:val="20"/>
        </w:rPr>
        <w:t> </w:t>
      </w:r>
      <w:r>
        <w:rPr>
          <w:sz w:val="20"/>
        </w:rPr>
        <w:t>±</w:t>
      </w:r>
      <w:r w:rsidR="002728FD">
        <w:rPr>
          <w:sz w:val="20"/>
        </w:rPr>
        <w:t> </w:t>
      </w:r>
      <w:r w:rsidR="00563A16">
        <w:rPr>
          <w:sz w:val="20"/>
        </w:rPr>
        <w:t>P</w:t>
      </w:r>
      <w:r>
        <w:rPr>
          <w:sz w:val="20"/>
        </w:rPr>
        <w:t>ackage error (net weight [</w:t>
      </w:r>
      <w:r w:rsidR="00E633BD">
        <w:rPr>
          <w:sz w:val="20"/>
        </w:rPr>
        <w:t>R</w:t>
      </w:r>
      <w:r>
        <w:rPr>
          <w:sz w:val="20"/>
        </w:rPr>
        <w:t>ow 5]</w:t>
      </w:r>
      <w:r w:rsidR="002728FD">
        <w:rPr>
          <w:sz w:val="20"/>
        </w:rPr>
        <w:t> </w:t>
      </w:r>
      <w:r>
        <w:rPr>
          <w:sz w:val="20"/>
        </w:rPr>
        <w:t>–</w:t>
      </w:r>
      <w:r w:rsidR="002728FD">
        <w:rPr>
          <w:sz w:val="20"/>
        </w:rPr>
        <w:t> </w:t>
      </w:r>
      <w:r w:rsidR="004D71C9">
        <w:rPr>
          <w:sz w:val="20"/>
        </w:rPr>
        <w:t>l</w:t>
      </w:r>
      <w:r>
        <w:rPr>
          <w:sz w:val="20"/>
        </w:rPr>
        <w:t>abeled net weight [</w:t>
      </w:r>
      <w:r w:rsidR="00E633BD">
        <w:rPr>
          <w:sz w:val="20"/>
        </w:rPr>
        <w:t>R</w:t>
      </w:r>
      <w:r>
        <w:rPr>
          <w:sz w:val="20"/>
        </w:rPr>
        <w:t>ow 2])</w:t>
      </w:r>
      <w:r w:rsidR="002728FD">
        <w:rPr>
          <w:sz w:val="20"/>
        </w:rPr>
        <w:t> </w:t>
      </w:r>
      <w:r>
        <w:rPr>
          <w:sz w:val="20"/>
        </w:rPr>
        <w:t>=</w:t>
      </w:r>
      <w:r w:rsidR="002728FD">
        <w:rPr>
          <w:sz w:val="20"/>
        </w:rPr>
        <w:t> </w:t>
      </w:r>
      <w:r>
        <w:rPr>
          <w:sz w:val="20"/>
        </w:rPr>
        <w:t>±</w:t>
      </w:r>
      <w:r w:rsidR="002728FD">
        <w:rPr>
          <w:sz w:val="20"/>
        </w:rPr>
        <w:t> </w:t>
      </w:r>
      <w:r>
        <w:rPr>
          <w:sz w:val="20"/>
        </w:rPr>
        <w:t xml:space="preserve">Error, </w:t>
      </w:r>
      <w:r w:rsidR="004D71C9">
        <w:rPr>
          <w:sz w:val="20"/>
        </w:rPr>
        <w:t>(</w:t>
      </w:r>
      <w:r>
        <w:rPr>
          <w:sz w:val="20"/>
        </w:rPr>
        <w:t xml:space="preserve">enter in </w:t>
      </w:r>
      <w:r w:rsidR="00E633BD">
        <w:rPr>
          <w:sz w:val="20"/>
        </w:rPr>
        <w:t>R</w:t>
      </w:r>
      <w:r>
        <w:rPr>
          <w:sz w:val="20"/>
        </w:rPr>
        <w:t>ow 6</w:t>
      </w:r>
      <w:r w:rsidR="004D71C9">
        <w:rPr>
          <w:sz w:val="20"/>
        </w:rPr>
        <w:t>)</w:t>
      </w:r>
      <w:r>
        <w:rPr>
          <w:sz w:val="20"/>
        </w:rPr>
        <w:t>.</w:t>
      </w:r>
    </w:p>
    <w:p w:rsidR="00455B0D" w:rsidRDefault="00455B0D" w:rsidP="00455B0D">
      <w:pPr>
        <w:pStyle w:val="ListParagraph"/>
        <w:rPr>
          <w:sz w:val="20"/>
        </w:rPr>
      </w:pPr>
    </w:p>
    <w:p w:rsidR="00455B0D" w:rsidRDefault="00455B0D" w:rsidP="00455B0D">
      <w:pPr>
        <w:pStyle w:val="ListParagraph"/>
        <w:rPr>
          <w:sz w:val="20"/>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628"/>
        <w:gridCol w:w="1134"/>
        <w:gridCol w:w="639"/>
        <w:gridCol w:w="639"/>
        <w:gridCol w:w="639"/>
        <w:gridCol w:w="639"/>
        <w:gridCol w:w="639"/>
        <w:gridCol w:w="639"/>
        <w:gridCol w:w="639"/>
        <w:gridCol w:w="639"/>
        <w:gridCol w:w="639"/>
        <w:gridCol w:w="687"/>
        <w:gridCol w:w="688"/>
        <w:gridCol w:w="688"/>
      </w:tblGrid>
      <w:tr w:rsidR="00455B0D" w:rsidRPr="0016764E" w:rsidTr="0016764E">
        <w:trPr>
          <w:trHeight w:val="474"/>
        </w:trPr>
        <w:tc>
          <w:tcPr>
            <w:tcW w:w="648" w:type="dxa"/>
            <w:tcBorders>
              <w:top w:val="double" w:sz="4" w:space="0" w:color="auto"/>
              <w:bottom w:val="double" w:sz="4" w:space="0" w:color="auto"/>
            </w:tcBorders>
            <w:vAlign w:val="center"/>
          </w:tcPr>
          <w:p w:rsidR="00455B0D" w:rsidRPr="0016764E" w:rsidRDefault="00455B0D" w:rsidP="003D353E">
            <w:pPr>
              <w:pStyle w:val="ListParagraph"/>
              <w:ind w:left="0"/>
              <w:jc w:val="center"/>
              <w:rPr>
                <w:b/>
                <w:sz w:val="20"/>
              </w:rPr>
            </w:pPr>
            <w:r w:rsidRPr="0016764E">
              <w:rPr>
                <w:b/>
                <w:sz w:val="20"/>
              </w:rPr>
              <w:t>Row</w:t>
            </w:r>
          </w:p>
        </w:tc>
        <w:tc>
          <w:tcPr>
            <w:tcW w:w="1234" w:type="dxa"/>
            <w:tcBorders>
              <w:top w:val="double" w:sz="4" w:space="0" w:color="auto"/>
              <w:bottom w:val="double" w:sz="4" w:space="0" w:color="auto"/>
            </w:tcBorders>
            <w:vAlign w:val="center"/>
          </w:tcPr>
          <w:p w:rsidR="00455B0D" w:rsidRPr="0016764E" w:rsidRDefault="00455B0D" w:rsidP="003D353E">
            <w:pPr>
              <w:pStyle w:val="ListParagraph"/>
              <w:ind w:left="0"/>
              <w:jc w:val="center"/>
              <w:rPr>
                <w:b/>
                <w:sz w:val="20"/>
              </w:rPr>
            </w:pPr>
            <w:r w:rsidRPr="0016764E">
              <w:rPr>
                <w:b/>
                <w:sz w:val="20"/>
              </w:rPr>
              <w:t>Package</w:t>
            </w:r>
          </w:p>
        </w:tc>
        <w:tc>
          <w:tcPr>
            <w:tcW w:w="941" w:type="dxa"/>
            <w:tcBorders>
              <w:top w:val="double" w:sz="4" w:space="0" w:color="auto"/>
              <w:bottom w:val="double" w:sz="4" w:space="0" w:color="auto"/>
            </w:tcBorders>
            <w:vAlign w:val="center"/>
          </w:tcPr>
          <w:p w:rsidR="00455B0D" w:rsidRPr="0016764E" w:rsidRDefault="00455B0D" w:rsidP="003D353E">
            <w:pPr>
              <w:pStyle w:val="ListParagraph"/>
              <w:ind w:left="0"/>
              <w:jc w:val="center"/>
              <w:rPr>
                <w:b/>
                <w:sz w:val="20"/>
              </w:rPr>
            </w:pPr>
            <w:r w:rsidRPr="0016764E">
              <w:rPr>
                <w:b/>
                <w:sz w:val="20"/>
              </w:rPr>
              <w:t>1</w:t>
            </w:r>
          </w:p>
        </w:tc>
        <w:tc>
          <w:tcPr>
            <w:tcW w:w="941" w:type="dxa"/>
            <w:tcBorders>
              <w:top w:val="double" w:sz="4" w:space="0" w:color="auto"/>
              <w:bottom w:val="double" w:sz="4" w:space="0" w:color="auto"/>
            </w:tcBorders>
            <w:vAlign w:val="center"/>
          </w:tcPr>
          <w:p w:rsidR="00455B0D" w:rsidRPr="0016764E" w:rsidRDefault="00455B0D" w:rsidP="003D353E">
            <w:pPr>
              <w:pStyle w:val="ListParagraph"/>
              <w:ind w:left="0"/>
              <w:jc w:val="center"/>
              <w:rPr>
                <w:b/>
                <w:sz w:val="20"/>
              </w:rPr>
            </w:pPr>
            <w:r w:rsidRPr="0016764E">
              <w:rPr>
                <w:b/>
                <w:sz w:val="20"/>
              </w:rPr>
              <w:t>2</w:t>
            </w:r>
          </w:p>
        </w:tc>
        <w:tc>
          <w:tcPr>
            <w:tcW w:w="941" w:type="dxa"/>
            <w:tcBorders>
              <w:top w:val="double" w:sz="4" w:space="0" w:color="auto"/>
              <w:bottom w:val="double" w:sz="4" w:space="0" w:color="auto"/>
            </w:tcBorders>
            <w:vAlign w:val="center"/>
          </w:tcPr>
          <w:p w:rsidR="00455B0D" w:rsidRPr="0016764E" w:rsidRDefault="00455B0D" w:rsidP="003D353E">
            <w:pPr>
              <w:pStyle w:val="ListParagraph"/>
              <w:ind w:left="0"/>
              <w:jc w:val="center"/>
              <w:rPr>
                <w:b/>
                <w:sz w:val="20"/>
              </w:rPr>
            </w:pPr>
            <w:r w:rsidRPr="0016764E">
              <w:rPr>
                <w:b/>
                <w:sz w:val="20"/>
              </w:rPr>
              <w:t>3</w:t>
            </w:r>
          </w:p>
        </w:tc>
        <w:tc>
          <w:tcPr>
            <w:tcW w:w="941" w:type="dxa"/>
            <w:tcBorders>
              <w:top w:val="double" w:sz="4" w:space="0" w:color="auto"/>
              <w:bottom w:val="double" w:sz="4" w:space="0" w:color="auto"/>
            </w:tcBorders>
            <w:vAlign w:val="center"/>
          </w:tcPr>
          <w:p w:rsidR="00455B0D" w:rsidRPr="0016764E" w:rsidRDefault="00455B0D" w:rsidP="003D353E">
            <w:pPr>
              <w:pStyle w:val="ListParagraph"/>
              <w:ind w:left="0"/>
              <w:jc w:val="center"/>
              <w:rPr>
                <w:b/>
                <w:sz w:val="20"/>
              </w:rPr>
            </w:pPr>
            <w:r w:rsidRPr="0016764E">
              <w:rPr>
                <w:b/>
                <w:sz w:val="20"/>
              </w:rPr>
              <w:t>4</w:t>
            </w:r>
          </w:p>
        </w:tc>
        <w:tc>
          <w:tcPr>
            <w:tcW w:w="941" w:type="dxa"/>
            <w:tcBorders>
              <w:top w:val="double" w:sz="4" w:space="0" w:color="auto"/>
              <w:bottom w:val="double" w:sz="4" w:space="0" w:color="auto"/>
            </w:tcBorders>
            <w:vAlign w:val="center"/>
          </w:tcPr>
          <w:p w:rsidR="00455B0D" w:rsidRPr="0016764E" w:rsidRDefault="00455B0D" w:rsidP="003D353E">
            <w:pPr>
              <w:pStyle w:val="ListParagraph"/>
              <w:ind w:left="0"/>
              <w:jc w:val="center"/>
              <w:rPr>
                <w:b/>
                <w:sz w:val="20"/>
              </w:rPr>
            </w:pPr>
            <w:r w:rsidRPr="0016764E">
              <w:rPr>
                <w:b/>
                <w:sz w:val="20"/>
              </w:rPr>
              <w:t>5</w:t>
            </w:r>
          </w:p>
        </w:tc>
        <w:tc>
          <w:tcPr>
            <w:tcW w:w="941" w:type="dxa"/>
            <w:tcBorders>
              <w:top w:val="double" w:sz="4" w:space="0" w:color="auto"/>
              <w:bottom w:val="double" w:sz="4" w:space="0" w:color="auto"/>
            </w:tcBorders>
            <w:vAlign w:val="center"/>
          </w:tcPr>
          <w:p w:rsidR="00455B0D" w:rsidRPr="0016764E" w:rsidRDefault="00455B0D" w:rsidP="003D353E">
            <w:pPr>
              <w:pStyle w:val="ListParagraph"/>
              <w:ind w:left="0"/>
              <w:jc w:val="center"/>
              <w:rPr>
                <w:b/>
                <w:sz w:val="20"/>
              </w:rPr>
            </w:pPr>
            <w:r w:rsidRPr="0016764E">
              <w:rPr>
                <w:b/>
                <w:sz w:val="20"/>
              </w:rPr>
              <w:t>6</w:t>
            </w:r>
          </w:p>
        </w:tc>
        <w:tc>
          <w:tcPr>
            <w:tcW w:w="941" w:type="dxa"/>
            <w:tcBorders>
              <w:top w:val="double" w:sz="4" w:space="0" w:color="auto"/>
              <w:bottom w:val="double" w:sz="4" w:space="0" w:color="auto"/>
            </w:tcBorders>
            <w:vAlign w:val="center"/>
          </w:tcPr>
          <w:p w:rsidR="00455B0D" w:rsidRPr="0016764E" w:rsidRDefault="00455B0D" w:rsidP="003D353E">
            <w:pPr>
              <w:pStyle w:val="ListParagraph"/>
              <w:ind w:left="0"/>
              <w:jc w:val="center"/>
              <w:rPr>
                <w:b/>
                <w:sz w:val="20"/>
              </w:rPr>
            </w:pPr>
            <w:r w:rsidRPr="0016764E">
              <w:rPr>
                <w:b/>
                <w:sz w:val="20"/>
              </w:rPr>
              <w:t>7</w:t>
            </w:r>
          </w:p>
        </w:tc>
        <w:tc>
          <w:tcPr>
            <w:tcW w:w="941" w:type="dxa"/>
            <w:tcBorders>
              <w:top w:val="double" w:sz="4" w:space="0" w:color="auto"/>
              <w:bottom w:val="double" w:sz="4" w:space="0" w:color="auto"/>
            </w:tcBorders>
            <w:vAlign w:val="center"/>
          </w:tcPr>
          <w:p w:rsidR="00455B0D" w:rsidRPr="0016764E" w:rsidRDefault="00455B0D" w:rsidP="003D353E">
            <w:pPr>
              <w:pStyle w:val="ListParagraph"/>
              <w:ind w:left="0"/>
              <w:jc w:val="center"/>
              <w:rPr>
                <w:b/>
                <w:sz w:val="20"/>
              </w:rPr>
            </w:pPr>
            <w:r w:rsidRPr="0016764E">
              <w:rPr>
                <w:b/>
                <w:sz w:val="20"/>
              </w:rPr>
              <w:t>8</w:t>
            </w:r>
          </w:p>
        </w:tc>
        <w:tc>
          <w:tcPr>
            <w:tcW w:w="941" w:type="dxa"/>
            <w:tcBorders>
              <w:top w:val="double" w:sz="4" w:space="0" w:color="auto"/>
              <w:bottom w:val="double" w:sz="4" w:space="0" w:color="auto"/>
            </w:tcBorders>
            <w:vAlign w:val="center"/>
          </w:tcPr>
          <w:p w:rsidR="00455B0D" w:rsidRPr="0016764E" w:rsidRDefault="00455B0D" w:rsidP="003D353E">
            <w:pPr>
              <w:pStyle w:val="ListParagraph"/>
              <w:ind w:left="0"/>
              <w:jc w:val="center"/>
              <w:rPr>
                <w:b/>
                <w:sz w:val="20"/>
              </w:rPr>
            </w:pPr>
            <w:r w:rsidRPr="0016764E">
              <w:rPr>
                <w:b/>
                <w:sz w:val="20"/>
              </w:rPr>
              <w:t>9</w:t>
            </w:r>
          </w:p>
        </w:tc>
        <w:tc>
          <w:tcPr>
            <w:tcW w:w="941" w:type="dxa"/>
            <w:tcBorders>
              <w:top w:val="double" w:sz="4" w:space="0" w:color="auto"/>
              <w:bottom w:val="double" w:sz="4" w:space="0" w:color="auto"/>
            </w:tcBorders>
            <w:vAlign w:val="center"/>
          </w:tcPr>
          <w:p w:rsidR="00455B0D" w:rsidRPr="0016764E" w:rsidRDefault="00455B0D" w:rsidP="003D353E">
            <w:pPr>
              <w:pStyle w:val="ListParagraph"/>
              <w:ind w:left="0"/>
              <w:jc w:val="center"/>
              <w:rPr>
                <w:b/>
                <w:sz w:val="20"/>
              </w:rPr>
            </w:pPr>
            <w:r w:rsidRPr="0016764E">
              <w:rPr>
                <w:b/>
                <w:sz w:val="20"/>
              </w:rPr>
              <w:t>10</w:t>
            </w:r>
          </w:p>
        </w:tc>
        <w:tc>
          <w:tcPr>
            <w:tcW w:w="942" w:type="dxa"/>
            <w:tcBorders>
              <w:top w:val="double" w:sz="4" w:space="0" w:color="auto"/>
              <w:bottom w:val="double" w:sz="4" w:space="0" w:color="auto"/>
            </w:tcBorders>
            <w:vAlign w:val="center"/>
          </w:tcPr>
          <w:p w:rsidR="00455B0D" w:rsidRPr="0016764E" w:rsidRDefault="00455B0D" w:rsidP="003D353E">
            <w:pPr>
              <w:pStyle w:val="ListParagraph"/>
              <w:ind w:left="0"/>
              <w:jc w:val="center"/>
              <w:rPr>
                <w:b/>
                <w:sz w:val="20"/>
              </w:rPr>
            </w:pPr>
            <w:r w:rsidRPr="0016764E">
              <w:rPr>
                <w:b/>
                <w:sz w:val="20"/>
              </w:rPr>
              <w:t>11</w:t>
            </w:r>
          </w:p>
        </w:tc>
        <w:tc>
          <w:tcPr>
            <w:tcW w:w="942" w:type="dxa"/>
            <w:tcBorders>
              <w:top w:val="double" w:sz="4" w:space="0" w:color="auto"/>
              <w:bottom w:val="double" w:sz="4" w:space="0" w:color="auto"/>
            </w:tcBorders>
            <w:vAlign w:val="center"/>
          </w:tcPr>
          <w:p w:rsidR="00455B0D" w:rsidRPr="0016764E" w:rsidRDefault="00455B0D" w:rsidP="003D353E">
            <w:pPr>
              <w:pStyle w:val="ListParagraph"/>
              <w:ind w:left="0"/>
              <w:jc w:val="center"/>
              <w:rPr>
                <w:b/>
                <w:sz w:val="20"/>
              </w:rPr>
            </w:pPr>
            <w:r w:rsidRPr="0016764E">
              <w:rPr>
                <w:b/>
                <w:sz w:val="20"/>
              </w:rPr>
              <w:t>12</w:t>
            </w:r>
          </w:p>
        </w:tc>
      </w:tr>
      <w:tr w:rsidR="00455B0D" w:rsidRPr="00055578" w:rsidTr="00E633BD">
        <w:tc>
          <w:tcPr>
            <w:tcW w:w="648" w:type="dxa"/>
            <w:tcBorders>
              <w:top w:val="double" w:sz="4" w:space="0" w:color="auto"/>
              <w:bottom w:val="single" w:sz="6" w:space="0" w:color="auto"/>
            </w:tcBorders>
            <w:vAlign w:val="center"/>
          </w:tcPr>
          <w:p w:rsidR="00455B0D" w:rsidRPr="00055578" w:rsidRDefault="00455B0D" w:rsidP="001757EE">
            <w:pPr>
              <w:pStyle w:val="ListParagraph"/>
              <w:ind w:left="0"/>
              <w:jc w:val="center"/>
              <w:rPr>
                <w:b/>
                <w:sz w:val="20"/>
              </w:rPr>
            </w:pPr>
            <w:r w:rsidRPr="00055578">
              <w:rPr>
                <w:b/>
                <w:sz w:val="20"/>
              </w:rPr>
              <w:t>1</w:t>
            </w:r>
          </w:p>
        </w:tc>
        <w:tc>
          <w:tcPr>
            <w:tcW w:w="1234" w:type="dxa"/>
            <w:tcBorders>
              <w:top w:val="double" w:sz="4" w:space="0" w:color="auto"/>
              <w:bottom w:val="single" w:sz="6" w:space="0" w:color="auto"/>
            </w:tcBorders>
          </w:tcPr>
          <w:p w:rsidR="00455B0D" w:rsidRPr="00055578" w:rsidRDefault="00455B0D" w:rsidP="00455B0D">
            <w:pPr>
              <w:pStyle w:val="ListParagraph"/>
              <w:ind w:left="0"/>
              <w:rPr>
                <w:sz w:val="20"/>
              </w:rPr>
            </w:pPr>
            <w:r w:rsidRPr="00055578">
              <w:rPr>
                <w:sz w:val="20"/>
              </w:rPr>
              <w:t>Gross Pkg. Weight</w:t>
            </w:r>
          </w:p>
        </w:tc>
        <w:tc>
          <w:tcPr>
            <w:tcW w:w="941" w:type="dxa"/>
            <w:tcBorders>
              <w:top w:val="double" w:sz="4" w:space="0" w:color="auto"/>
              <w:bottom w:val="single" w:sz="6" w:space="0" w:color="auto"/>
            </w:tcBorders>
          </w:tcPr>
          <w:p w:rsidR="00455B0D" w:rsidRPr="00055578" w:rsidRDefault="00455B0D" w:rsidP="00455B0D">
            <w:pPr>
              <w:pStyle w:val="ListParagraph"/>
              <w:ind w:left="0"/>
              <w:jc w:val="center"/>
              <w:rPr>
                <w:sz w:val="20"/>
              </w:rPr>
            </w:pPr>
          </w:p>
        </w:tc>
        <w:tc>
          <w:tcPr>
            <w:tcW w:w="941" w:type="dxa"/>
            <w:tcBorders>
              <w:top w:val="double" w:sz="4" w:space="0" w:color="auto"/>
              <w:bottom w:val="single" w:sz="6" w:space="0" w:color="auto"/>
            </w:tcBorders>
          </w:tcPr>
          <w:p w:rsidR="00455B0D" w:rsidRPr="00055578" w:rsidRDefault="00455B0D" w:rsidP="00455B0D">
            <w:pPr>
              <w:pStyle w:val="ListParagraph"/>
              <w:ind w:left="0"/>
              <w:jc w:val="center"/>
              <w:rPr>
                <w:sz w:val="20"/>
              </w:rPr>
            </w:pPr>
          </w:p>
        </w:tc>
        <w:tc>
          <w:tcPr>
            <w:tcW w:w="941" w:type="dxa"/>
            <w:tcBorders>
              <w:top w:val="double" w:sz="4" w:space="0" w:color="auto"/>
              <w:bottom w:val="single" w:sz="6" w:space="0" w:color="auto"/>
            </w:tcBorders>
          </w:tcPr>
          <w:p w:rsidR="00455B0D" w:rsidRPr="00055578" w:rsidRDefault="00455B0D" w:rsidP="00455B0D">
            <w:pPr>
              <w:pStyle w:val="ListParagraph"/>
              <w:ind w:left="0"/>
              <w:jc w:val="center"/>
              <w:rPr>
                <w:sz w:val="20"/>
              </w:rPr>
            </w:pPr>
          </w:p>
        </w:tc>
        <w:tc>
          <w:tcPr>
            <w:tcW w:w="941" w:type="dxa"/>
            <w:tcBorders>
              <w:top w:val="double" w:sz="4" w:space="0" w:color="auto"/>
              <w:bottom w:val="single" w:sz="6" w:space="0" w:color="auto"/>
            </w:tcBorders>
          </w:tcPr>
          <w:p w:rsidR="00455B0D" w:rsidRPr="00055578" w:rsidRDefault="00455B0D" w:rsidP="00455B0D">
            <w:pPr>
              <w:pStyle w:val="ListParagraph"/>
              <w:ind w:left="0"/>
              <w:jc w:val="center"/>
              <w:rPr>
                <w:sz w:val="20"/>
              </w:rPr>
            </w:pPr>
          </w:p>
        </w:tc>
        <w:tc>
          <w:tcPr>
            <w:tcW w:w="941" w:type="dxa"/>
            <w:tcBorders>
              <w:top w:val="double" w:sz="4" w:space="0" w:color="auto"/>
              <w:bottom w:val="single" w:sz="6" w:space="0" w:color="auto"/>
            </w:tcBorders>
          </w:tcPr>
          <w:p w:rsidR="00455B0D" w:rsidRPr="00055578" w:rsidRDefault="00455B0D" w:rsidP="00455B0D">
            <w:pPr>
              <w:pStyle w:val="ListParagraph"/>
              <w:ind w:left="0"/>
              <w:jc w:val="center"/>
              <w:rPr>
                <w:sz w:val="20"/>
              </w:rPr>
            </w:pPr>
          </w:p>
        </w:tc>
        <w:tc>
          <w:tcPr>
            <w:tcW w:w="941" w:type="dxa"/>
            <w:tcBorders>
              <w:top w:val="double" w:sz="4" w:space="0" w:color="auto"/>
              <w:bottom w:val="single" w:sz="6" w:space="0" w:color="auto"/>
            </w:tcBorders>
          </w:tcPr>
          <w:p w:rsidR="00455B0D" w:rsidRPr="00055578" w:rsidRDefault="00455B0D" w:rsidP="00455B0D">
            <w:pPr>
              <w:pStyle w:val="ListParagraph"/>
              <w:ind w:left="0"/>
              <w:jc w:val="center"/>
              <w:rPr>
                <w:sz w:val="20"/>
              </w:rPr>
            </w:pPr>
          </w:p>
        </w:tc>
        <w:tc>
          <w:tcPr>
            <w:tcW w:w="941" w:type="dxa"/>
            <w:tcBorders>
              <w:top w:val="double" w:sz="4" w:space="0" w:color="auto"/>
              <w:bottom w:val="single" w:sz="6" w:space="0" w:color="auto"/>
            </w:tcBorders>
          </w:tcPr>
          <w:p w:rsidR="00455B0D" w:rsidRPr="00055578" w:rsidRDefault="00455B0D" w:rsidP="00455B0D">
            <w:pPr>
              <w:pStyle w:val="ListParagraph"/>
              <w:ind w:left="0"/>
              <w:jc w:val="center"/>
              <w:rPr>
                <w:sz w:val="20"/>
              </w:rPr>
            </w:pPr>
          </w:p>
        </w:tc>
        <w:tc>
          <w:tcPr>
            <w:tcW w:w="941" w:type="dxa"/>
            <w:tcBorders>
              <w:top w:val="double" w:sz="4" w:space="0" w:color="auto"/>
              <w:bottom w:val="single" w:sz="6" w:space="0" w:color="auto"/>
            </w:tcBorders>
          </w:tcPr>
          <w:p w:rsidR="00455B0D" w:rsidRPr="00055578" w:rsidRDefault="00455B0D" w:rsidP="00455B0D">
            <w:pPr>
              <w:pStyle w:val="ListParagraph"/>
              <w:ind w:left="0"/>
              <w:jc w:val="center"/>
              <w:rPr>
                <w:sz w:val="20"/>
              </w:rPr>
            </w:pPr>
          </w:p>
        </w:tc>
        <w:tc>
          <w:tcPr>
            <w:tcW w:w="941" w:type="dxa"/>
            <w:tcBorders>
              <w:top w:val="double" w:sz="4" w:space="0" w:color="auto"/>
              <w:bottom w:val="single" w:sz="6" w:space="0" w:color="auto"/>
            </w:tcBorders>
          </w:tcPr>
          <w:p w:rsidR="00455B0D" w:rsidRPr="00055578" w:rsidRDefault="00455B0D" w:rsidP="00455B0D">
            <w:pPr>
              <w:pStyle w:val="ListParagraph"/>
              <w:ind w:left="0"/>
              <w:jc w:val="center"/>
              <w:rPr>
                <w:sz w:val="20"/>
              </w:rPr>
            </w:pPr>
          </w:p>
        </w:tc>
        <w:tc>
          <w:tcPr>
            <w:tcW w:w="941" w:type="dxa"/>
            <w:tcBorders>
              <w:top w:val="double" w:sz="4" w:space="0" w:color="auto"/>
              <w:bottom w:val="single" w:sz="6" w:space="0" w:color="auto"/>
            </w:tcBorders>
          </w:tcPr>
          <w:p w:rsidR="00455B0D" w:rsidRPr="00055578" w:rsidRDefault="00455B0D" w:rsidP="00455B0D">
            <w:pPr>
              <w:pStyle w:val="ListParagraph"/>
              <w:ind w:left="0"/>
              <w:jc w:val="center"/>
              <w:rPr>
                <w:sz w:val="20"/>
              </w:rPr>
            </w:pPr>
          </w:p>
        </w:tc>
        <w:tc>
          <w:tcPr>
            <w:tcW w:w="942" w:type="dxa"/>
            <w:tcBorders>
              <w:top w:val="double" w:sz="4" w:space="0" w:color="auto"/>
              <w:bottom w:val="single" w:sz="6" w:space="0" w:color="auto"/>
            </w:tcBorders>
          </w:tcPr>
          <w:p w:rsidR="00455B0D" w:rsidRPr="00055578" w:rsidRDefault="00455B0D" w:rsidP="00455B0D">
            <w:pPr>
              <w:pStyle w:val="ListParagraph"/>
              <w:ind w:left="0"/>
              <w:jc w:val="center"/>
              <w:rPr>
                <w:sz w:val="20"/>
              </w:rPr>
            </w:pPr>
          </w:p>
        </w:tc>
        <w:tc>
          <w:tcPr>
            <w:tcW w:w="942" w:type="dxa"/>
            <w:tcBorders>
              <w:top w:val="double" w:sz="4" w:space="0" w:color="auto"/>
              <w:bottom w:val="single" w:sz="6" w:space="0" w:color="auto"/>
            </w:tcBorders>
          </w:tcPr>
          <w:p w:rsidR="00455B0D" w:rsidRPr="00055578" w:rsidRDefault="00455B0D" w:rsidP="00455B0D">
            <w:pPr>
              <w:pStyle w:val="ListParagraph"/>
              <w:ind w:left="0"/>
              <w:jc w:val="center"/>
              <w:rPr>
                <w:sz w:val="20"/>
              </w:rPr>
            </w:pPr>
          </w:p>
        </w:tc>
      </w:tr>
      <w:tr w:rsidR="00455B0D" w:rsidRPr="00055578" w:rsidTr="00E633BD">
        <w:tc>
          <w:tcPr>
            <w:tcW w:w="648" w:type="dxa"/>
            <w:tcBorders>
              <w:top w:val="single" w:sz="6" w:space="0" w:color="auto"/>
              <w:bottom w:val="single" w:sz="6" w:space="0" w:color="auto"/>
            </w:tcBorders>
            <w:vAlign w:val="center"/>
          </w:tcPr>
          <w:p w:rsidR="00455B0D" w:rsidRPr="00055578" w:rsidRDefault="00455B0D" w:rsidP="001757EE">
            <w:pPr>
              <w:pStyle w:val="ListParagraph"/>
              <w:ind w:left="0"/>
              <w:jc w:val="center"/>
              <w:rPr>
                <w:b/>
                <w:sz w:val="20"/>
              </w:rPr>
            </w:pPr>
            <w:r w:rsidRPr="00055578">
              <w:rPr>
                <w:b/>
                <w:sz w:val="20"/>
              </w:rPr>
              <w:t>2</w:t>
            </w:r>
          </w:p>
        </w:tc>
        <w:tc>
          <w:tcPr>
            <w:tcW w:w="1234" w:type="dxa"/>
            <w:tcBorders>
              <w:top w:val="single" w:sz="6" w:space="0" w:color="auto"/>
              <w:bottom w:val="single" w:sz="6" w:space="0" w:color="auto"/>
            </w:tcBorders>
          </w:tcPr>
          <w:p w:rsidR="00455B0D" w:rsidRPr="00055578" w:rsidRDefault="00455B0D" w:rsidP="00455B0D">
            <w:pPr>
              <w:pStyle w:val="ListParagraph"/>
              <w:ind w:left="0"/>
              <w:rPr>
                <w:sz w:val="20"/>
              </w:rPr>
            </w:pPr>
            <w:r w:rsidRPr="00055578">
              <w:rPr>
                <w:sz w:val="20"/>
              </w:rPr>
              <w:t xml:space="preserve">Labeled Net </w:t>
            </w:r>
          </w:p>
          <w:p w:rsidR="00455B0D" w:rsidRPr="00055578" w:rsidRDefault="00455B0D" w:rsidP="00455B0D">
            <w:pPr>
              <w:pStyle w:val="ListParagraph"/>
              <w:ind w:left="0"/>
              <w:rPr>
                <w:sz w:val="20"/>
              </w:rPr>
            </w:pPr>
            <w:r w:rsidRPr="00055578">
              <w:rPr>
                <w:sz w:val="20"/>
              </w:rPr>
              <w:t>Weight</w:t>
            </w:r>
          </w:p>
        </w:tc>
        <w:tc>
          <w:tcPr>
            <w:tcW w:w="941" w:type="dxa"/>
            <w:tcBorders>
              <w:top w:val="single" w:sz="6" w:space="0" w:color="auto"/>
              <w:bottom w:val="single" w:sz="6" w:space="0" w:color="auto"/>
            </w:tcBorders>
          </w:tcPr>
          <w:p w:rsidR="00455B0D" w:rsidRPr="00055578" w:rsidRDefault="00455B0D" w:rsidP="00455B0D">
            <w:pPr>
              <w:pStyle w:val="ListParagraph"/>
              <w:ind w:left="0"/>
              <w:jc w:val="center"/>
              <w:rPr>
                <w:sz w:val="20"/>
              </w:rPr>
            </w:pPr>
          </w:p>
        </w:tc>
        <w:tc>
          <w:tcPr>
            <w:tcW w:w="941" w:type="dxa"/>
            <w:tcBorders>
              <w:top w:val="single" w:sz="6" w:space="0" w:color="auto"/>
              <w:bottom w:val="single" w:sz="6" w:space="0" w:color="auto"/>
            </w:tcBorders>
          </w:tcPr>
          <w:p w:rsidR="00455B0D" w:rsidRPr="00055578" w:rsidRDefault="00455B0D" w:rsidP="00455B0D">
            <w:pPr>
              <w:pStyle w:val="ListParagraph"/>
              <w:ind w:left="0"/>
              <w:jc w:val="center"/>
              <w:rPr>
                <w:sz w:val="20"/>
              </w:rPr>
            </w:pPr>
          </w:p>
        </w:tc>
        <w:tc>
          <w:tcPr>
            <w:tcW w:w="941" w:type="dxa"/>
            <w:tcBorders>
              <w:top w:val="single" w:sz="6" w:space="0" w:color="auto"/>
              <w:bottom w:val="single" w:sz="6" w:space="0" w:color="auto"/>
            </w:tcBorders>
          </w:tcPr>
          <w:p w:rsidR="00455B0D" w:rsidRPr="00055578" w:rsidRDefault="00455B0D" w:rsidP="00455B0D">
            <w:pPr>
              <w:pStyle w:val="ListParagraph"/>
              <w:ind w:left="0"/>
              <w:jc w:val="center"/>
              <w:rPr>
                <w:sz w:val="20"/>
              </w:rPr>
            </w:pPr>
          </w:p>
        </w:tc>
        <w:tc>
          <w:tcPr>
            <w:tcW w:w="941" w:type="dxa"/>
            <w:tcBorders>
              <w:top w:val="single" w:sz="6" w:space="0" w:color="auto"/>
              <w:bottom w:val="single" w:sz="6" w:space="0" w:color="auto"/>
            </w:tcBorders>
          </w:tcPr>
          <w:p w:rsidR="00455B0D" w:rsidRPr="00055578" w:rsidRDefault="00455B0D" w:rsidP="00455B0D">
            <w:pPr>
              <w:pStyle w:val="ListParagraph"/>
              <w:ind w:left="0"/>
              <w:jc w:val="center"/>
              <w:rPr>
                <w:sz w:val="20"/>
              </w:rPr>
            </w:pPr>
          </w:p>
        </w:tc>
        <w:tc>
          <w:tcPr>
            <w:tcW w:w="941" w:type="dxa"/>
            <w:tcBorders>
              <w:top w:val="single" w:sz="6" w:space="0" w:color="auto"/>
              <w:bottom w:val="single" w:sz="6" w:space="0" w:color="auto"/>
            </w:tcBorders>
          </w:tcPr>
          <w:p w:rsidR="00455B0D" w:rsidRPr="00055578" w:rsidRDefault="00455B0D" w:rsidP="00455B0D">
            <w:pPr>
              <w:pStyle w:val="ListParagraph"/>
              <w:ind w:left="0"/>
              <w:jc w:val="center"/>
              <w:rPr>
                <w:sz w:val="20"/>
              </w:rPr>
            </w:pPr>
          </w:p>
        </w:tc>
        <w:tc>
          <w:tcPr>
            <w:tcW w:w="941" w:type="dxa"/>
            <w:tcBorders>
              <w:top w:val="single" w:sz="6" w:space="0" w:color="auto"/>
              <w:bottom w:val="single" w:sz="6" w:space="0" w:color="auto"/>
            </w:tcBorders>
          </w:tcPr>
          <w:p w:rsidR="00455B0D" w:rsidRPr="00055578" w:rsidRDefault="00455B0D" w:rsidP="00455B0D">
            <w:pPr>
              <w:pStyle w:val="ListParagraph"/>
              <w:ind w:left="0"/>
              <w:jc w:val="center"/>
              <w:rPr>
                <w:sz w:val="20"/>
              </w:rPr>
            </w:pPr>
          </w:p>
        </w:tc>
        <w:tc>
          <w:tcPr>
            <w:tcW w:w="941" w:type="dxa"/>
            <w:tcBorders>
              <w:top w:val="single" w:sz="6" w:space="0" w:color="auto"/>
              <w:bottom w:val="single" w:sz="6" w:space="0" w:color="auto"/>
            </w:tcBorders>
          </w:tcPr>
          <w:p w:rsidR="00455B0D" w:rsidRPr="00055578" w:rsidRDefault="00455B0D" w:rsidP="00455B0D">
            <w:pPr>
              <w:pStyle w:val="ListParagraph"/>
              <w:ind w:left="0"/>
              <w:jc w:val="center"/>
              <w:rPr>
                <w:sz w:val="20"/>
              </w:rPr>
            </w:pPr>
          </w:p>
        </w:tc>
        <w:tc>
          <w:tcPr>
            <w:tcW w:w="941" w:type="dxa"/>
            <w:tcBorders>
              <w:top w:val="single" w:sz="6" w:space="0" w:color="auto"/>
              <w:bottom w:val="single" w:sz="6" w:space="0" w:color="auto"/>
            </w:tcBorders>
          </w:tcPr>
          <w:p w:rsidR="00455B0D" w:rsidRPr="00055578" w:rsidRDefault="00455B0D" w:rsidP="00455B0D">
            <w:pPr>
              <w:pStyle w:val="ListParagraph"/>
              <w:ind w:left="0"/>
              <w:jc w:val="center"/>
              <w:rPr>
                <w:sz w:val="20"/>
              </w:rPr>
            </w:pPr>
          </w:p>
        </w:tc>
        <w:tc>
          <w:tcPr>
            <w:tcW w:w="941" w:type="dxa"/>
            <w:tcBorders>
              <w:top w:val="single" w:sz="6" w:space="0" w:color="auto"/>
              <w:bottom w:val="single" w:sz="6" w:space="0" w:color="auto"/>
            </w:tcBorders>
          </w:tcPr>
          <w:p w:rsidR="00455B0D" w:rsidRPr="00055578" w:rsidRDefault="00455B0D" w:rsidP="00455B0D">
            <w:pPr>
              <w:pStyle w:val="ListParagraph"/>
              <w:ind w:left="0"/>
              <w:jc w:val="center"/>
              <w:rPr>
                <w:sz w:val="20"/>
              </w:rPr>
            </w:pPr>
          </w:p>
        </w:tc>
        <w:tc>
          <w:tcPr>
            <w:tcW w:w="941" w:type="dxa"/>
            <w:tcBorders>
              <w:top w:val="single" w:sz="6" w:space="0" w:color="auto"/>
              <w:bottom w:val="single" w:sz="6" w:space="0" w:color="auto"/>
            </w:tcBorders>
          </w:tcPr>
          <w:p w:rsidR="00455B0D" w:rsidRPr="00055578" w:rsidRDefault="00455B0D" w:rsidP="00455B0D">
            <w:pPr>
              <w:pStyle w:val="ListParagraph"/>
              <w:ind w:left="0"/>
              <w:jc w:val="center"/>
              <w:rPr>
                <w:sz w:val="20"/>
              </w:rPr>
            </w:pPr>
          </w:p>
        </w:tc>
        <w:tc>
          <w:tcPr>
            <w:tcW w:w="942" w:type="dxa"/>
            <w:tcBorders>
              <w:top w:val="single" w:sz="6" w:space="0" w:color="auto"/>
              <w:bottom w:val="single" w:sz="6" w:space="0" w:color="auto"/>
            </w:tcBorders>
          </w:tcPr>
          <w:p w:rsidR="00455B0D" w:rsidRPr="00055578" w:rsidRDefault="00455B0D" w:rsidP="00455B0D">
            <w:pPr>
              <w:pStyle w:val="ListParagraph"/>
              <w:ind w:left="0"/>
              <w:jc w:val="center"/>
              <w:rPr>
                <w:sz w:val="20"/>
              </w:rPr>
            </w:pPr>
          </w:p>
        </w:tc>
        <w:tc>
          <w:tcPr>
            <w:tcW w:w="942" w:type="dxa"/>
            <w:tcBorders>
              <w:top w:val="single" w:sz="6" w:space="0" w:color="auto"/>
              <w:bottom w:val="single" w:sz="6" w:space="0" w:color="auto"/>
            </w:tcBorders>
          </w:tcPr>
          <w:p w:rsidR="00455B0D" w:rsidRPr="00055578" w:rsidRDefault="00455B0D" w:rsidP="00455B0D">
            <w:pPr>
              <w:pStyle w:val="ListParagraph"/>
              <w:ind w:left="0"/>
              <w:jc w:val="center"/>
              <w:rPr>
                <w:sz w:val="20"/>
              </w:rPr>
            </w:pPr>
          </w:p>
        </w:tc>
      </w:tr>
      <w:tr w:rsidR="00455B0D" w:rsidRPr="00055578" w:rsidTr="00E633BD">
        <w:trPr>
          <w:trHeight w:val="332"/>
        </w:trPr>
        <w:tc>
          <w:tcPr>
            <w:tcW w:w="648" w:type="dxa"/>
            <w:tcBorders>
              <w:top w:val="single" w:sz="6" w:space="0" w:color="auto"/>
            </w:tcBorders>
            <w:vAlign w:val="center"/>
          </w:tcPr>
          <w:p w:rsidR="00455B0D" w:rsidRPr="00055578" w:rsidRDefault="00455B0D" w:rsidP="001757EE">
            <w:pPr>
              <w:pStyle w:val="ListParagraph"/>
              <w:ind w:left="0"/>
              <w:jc w:val="center"/>
              <w:rPr>
                <w:b/>
                <w:sz w:val="20"/>
              </w:rPr>
            </w:pPr>
            <w:r w:rsidRPr="00055578">
              <w:rPr>
                <w:b/>
                <w:sz w:val="20"/>
              </w:rPr>
              <w:t>3</w:t>
            </w:r>
          </w:p>
        </w:tc>
        <w:tc>
          <w:tcPr>
            <w:tcW w:w="1234" w:type="dxa"/>
            <w:tcBorders>
              <w:top w:val="single" w:sz="6" w:space="0" w:color="auto"/>
            </w:tcBorders>
            <w:vAlign w:val="center"/>
          </w:tcPr>
          <w:p w:rsidR="00455B0D" w:rsidRPr="00055578" w:rsidRDefault="00455B0D" w:rsidP="00A13025">
            <w:pPr>
              <w:pStyle w:val="ListParagraph"/>
              <w:ind w:left="0"/>
              <w:jc w:val="left"/>
              <w:rPr>
                <w:sz w:val="20"/>
              </w:rPr>
            </w:pPr>
            <w:r w:rsidRPr="00055578">
              <w:rPr>
                <w:sz w:val="20"/>
              </w:rPr>
              <w:t>MAV</w:t>
            </w:r>
          </w:p>
        </w:tc>
        <w:tc>
          <w:tcPr>
            <w:tcW w:w="941" w:type="dxa"/>
            <w:tcBorders>
              <w:top w:val="single" w:sz="6" w:space="0" w:color="auto"/>
            </w:tcBorders>
          </w:tcPr>
          <w:p w:rsidR="00455B0D" w:rsidRPr="00055578" w:rsidRDefault="00455B0D" w:rsidP="00A13025">
            <w:pPr>
              <w:pStyle w:val="ListParagraph"/>
              <w:ind w:left="0"/>
              <w:jc w:val="left"/>
              <w:rPr>
                <w:sz w:val="20"/>
              </w:rPr>
            </w:pPr>
          </w:p>
        </w:tc>
        <w:tc>
          <w:tcPr>
            <w:tcW w:w="941" w:type="dxa"/>
            <w:tcBorders>
              <w:top w:val="single" w:sz="6" w:space="0" w:color="auto"/>
            </w:tcBorders>
          </w:tcPr>
          <w:p w:rsidR="00455B0D" w:rsidRPr="00055578" w:rsidRDefault="00455B0D" w:rsidP="00A13025">
            <w:pPr>
              <w:pStyle w:val="ListParagraph"/>
              <w:ind w:left="0"/>
              <w:jc w:val="left"/>
              <w:rPr>
                <w:sz w:val="20"/>
              </w:rPr>
            </w:pPr>
          </w:p>
        </w:tc>
        <w:tc>
          <w:tcPr>
            <w:tcW w:w="941" w:type="dxa"/>
            <w:tcBorders>
              <w:top w:val="single" w:sz="6" w:space="0" w:color="auto"/>
            </w:tcBorders>
          </w:tcPr>
          <w:p w:rsidR="00455B0D" w:rsidRPr="00055578" w:rsidRDefault="00455B0D" w:rsidP="00A13025">
            <w:pPr>
              <w:pStyle w:val="ListParagraph"/>
              <w:ind w:left="0"/>
              <w:jc w:val="left"/>
              <w:rPr>
                <w:sz w:val="20"/>
              </w:rPr>
            </w:pPr>
          </w:p>
        </w:tc>
        <w:tc>
          <w:tcPr>
            <w:tcW w:w="941" w:type="dxa"/>
            <w:tcBorders>
              <w:top w:val="single" w:sz="6" w:space="0" w:color="auto"/>
            </w:tcBorders>
          </w:tcPr>
          <w:p w:rsidR="00455B0D" w:rsidRPr="00055578" w:rsidRDefault="00455B0D" w:rsidP="00A13025">
            <w:pPr>
              <w:pStyle w:val="ListParagraph"/>
              <w:ind w:left="0"/>
              <w:jc w:val="left"/>
              <w:rPr>
                <w:sz w:val="20"/>
              </w:rPr>
            </w:pPr>
          </w:p>
        </w:tc>
        <w:tc>
          <w:tcPr>
            <w:tcW w:w="941" w:type="dxa"/>
            <w:tcBorders>
              <w:top w:val="single" w:sz="6" w:space="0" w:color="auto"/>
            </w:tcBorders>
          </w:tcPr>
          <w:p w:rsidR="00455B0D" w:rsidRPr="00055578" w:rsidRDefault="00455B0D" w:rsidP="00A13025">
            <w:pPr>
              <w:pStyle w:val="ListParagraph"/>
              <w:ind w:left="0"/>
              <w:jc w:val="left"/>
              <w:rPr>
                <w:sz w:val="20"/>
              </w:rPr>
            </w:pPr>
          </w:p>
        </w:tc>
        <w:tc>
          <w:tcPr>
            <w:tcW w:w="941" w:type="dxa"/>
            <w:tcBorders>
              <w:top w:val="single" w:sz="6" w:space="0" w:color="auto"/>
            </w:tcBorders>
          </w:tcPr>
          <w:p w:rsidR="00455B0D" w:rsidRPr="00055578" w:rsidRDefault="00455B0D" w:rsidP="00A13025">
            <w:pPr>
              <w:pStyle w:val="ListParagraph"/>
              <w:ind w:left="0"/>
              <w:jc w:val="left"/>
              <w:rPr>
                <w:sz w:val="20"/>
              </w:rPr>
            </w:pPr>
          </w:p>
        </w:tc>
        <w:tc>
          <w:tcPr>
            <w:tcW w:w="941" w:type="dxa"/>
            <w:tcBorders>
              <w:top w:val="single" w:sz="6" w:space="0" w:color="auto"/>
            </w:tcBorders>
          </w:tcPr>
          <w:p w:rsidR="00455B0D" w:rsidRPr="00055578" w:rsidRDefault="00455B0D" w:rsidP="00A13025">
            <w:pPr>
              <w:pStyle w:val="ListParagraph"/>
              <w:ind w:left="0"/>
              <w:jc w:val="left"/>
              <w:rPr>
                <w:sz w:val="20"/>
              </w:rPr>
            </w:pPr>
          </w:p>
        </w:tc>
        <w:tc>
          <w:tcPr>
            <w:tcW w:w="941" w:type="dxa"/>
            <w:tcBorders>
              <w:top w:val="single" w:sz="6" w:space="0" w:color="auto"/>
            </w:tcBorders>
          </w:tcPr>
          <w:p w:rsidR="00455B0D" w:rsidRPr="00055578" w:rsidRDefault="00455B0D" w:rsidP="00A13025">
            <w:pPr>
              <w:pStyle w:val="ListParagraph"/>
              <w:ind w:left="0"/>
              <w:jc w:val="left"/>
              <w:rPr>
                <w:sz w:val="20"/>
              </w:rPr>
            </w:pPr>
          </w:p>
        </w:tc>
        <w:tc>
          <w:tcPr>
            <w:tcW w:w="941" w:type="dxa"/>
            <w:tcBorders>
              <w:top w:val="single" w:sz="6" w:space="0" w:color="auto"/>
            </w:tcBorders>
          </w:tcPr>
          <w:p w:rsidR="00455B0D" w:rsidRPr="00055578" w:rsidRDefault="00455B0D" w:rsidP="00A13025">
            <w:pPr>
              <w:pStyle w:val="ListParagraph"/>
              <w:ind w:left="0"/>
              <w:jc w:val="left"/>
              <w:rPr>
                <w:sz w:val="20"/>
              </w:rPr>
            </w:pPr>
          </w:p>
        </w:tc>
        <w:tc>
          <w:tcPr>
            <w:tcW w:w="941" w:type="dxa"/>
            <w:tcBorders>
              <w:top w:val="single" w:sz="6" w:space="0" w:color="auto"/>
            </w:tcBorders>
          </w:tcPr>
          <w:p w:rsidR="00455B0D" w:rsidRPr="00055578" w:rsidRDefault="00455B0D" w:rsidP="00A13025">
            <w:pPr>
              <w:pStyle w:val="ListParagraph"/>
              <w:ind w:left="0"/>
              <w:jc w:val="left"/>
              <w:rPr>
                <w:sz w:val="20"/>
              </w:rPr>
            </w:pPr>
          </w:p>
        </w:tc>
        <w:tc>
          <w:tcPr>
            <w:tcW w:w="942" w:type="dxa"/>
            <w:tcBorders>
              <w:top w:val="single" w:sz="6" w:space="0" w:color="auto"/>
            </w:tcBorders>
          </w:tcPr>
          <w:p w:rsidR="00455B0D" w:rsidRPr="00055578" w:rsidRDefault="00455B0D" w:rsidP="00A13025">
            <w:pPr>
              <w:pStyle w:val="ListParagraph"/>
              <w:ind w:left="0"/>
              <w:jc w:val="left"/>
              <w:rPr>
                <w:sz w:val="20"/>
              </w:rPr>
            </w:pPr>
          </w:p>
        </w:tc>
        <w:tc>
          <w:tcPr>
            <w:tcW w:w="942" w:type="dxa"/>
            <w:tcBorders>
              <w:top w:val="single" w:sz="6" w:space="0" w:color="auto"/>
            </w:tcBorders>
          </w:tcPr>
          <w:p w:rsidR="00455B0D" w:rsidRPr="00055578" w:rsidRDefault="00455B0D" w:rsidP="00A13025">
            <w:pPr>
              <w:pStyle w:val="ListParagraph"/>
              <w:ind w:left="0"/>
              <w:jc w:val="left"/>
              <w:rPr>
                <w:sz w:val="20"/>
              </w:rPr>
            </w:pPr>
          </w:p>
        </w:tc>
      </w:tr>
      <w:tr w:rsidR="00455B0D" w:rsidRPr="00055578" w:rsidTr="00A13025">
        <w:tc>
          <w:tcPr>
            <w:tcW w:w="648" w:type="dxa"/>
            <w:vAlign w:val="center"/>
          </w:tcPr>
          <w:p w:rsidR="00455B0D" w:rsidRPr="00055578" w:rsidRDefault="00455B0D" w:rsidP="001757EE">
            <w:pPr>
              <w:pStyle w:val="ListParagraph"/>
              <w:ind w:left="0"/>
              <w:jc w:val="center"/>
              <w:rPr>
                <w:b/>
                <w:sz w:val="20"/>
              </w:rPr>
            </w:pPr>
            <w:r w:rsidRPr="00055578">
              <w:rPr>
                <w:b/>
                <w:sz w:val="20"/>
              </w:rPr>
              <w:t>4</w:t>
            </w:r>
          </w:p>
        </w:tc>
        <w:tc>
          <w:tcPr>
            <w:tcW w:w="1234" w:type="dxa"/>
          </w:tcPr>
          <w:p w:rsidR="00455B0D" w:rsidRPr="00055578" w:rsidRDefault="00455B0D" w:rsidP="00455B0D">
            <w:pPr>
              <w:pStyle w:val="ListParagraph"/>
              <w:ind w:left="0"/>
              <w:rPr>
                <w:sz w:val="20"/>
              </w:rPr>
            </w:pPr>
            <w:r w:rsidRPr="00055578">
              <w:rPr>
                <w:sz w:val="20"/>
              </w:rPr>
              <w:t>Receiving Pan Weight (</w:t>
            </w:r>
            <w:r w:rsidR="00E633BD">
              <w:rPr>
                <w:sz w:val="20"/>
              </w:rPr>
              <w:t>S</w:t>
            </w:r>
            <w:r w:rsidRPr="00055578">
              <w:rPr>
                <w:sz w:val="20"/>
              </w:rPr>
              <w:t>tep 5)</w:t>
            </w: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2" w:type="dxa"/>
          </w:tcPr>
          <w:p w:rsidR="00455B0D" w:rsidRPr="00055578" w:rsidRDefault="00455B0D" w:rsidP="00455B0D">
            <w:pPr>
              <w:pStyle w:val="ListParagraph"/>
              <w:ind w:left="0"/>
              <w:jc w:val="center"/>
              <w:rPr>
                <w:sz w:val="20"/>
              </w:rPr>
            </w:pPr>
          </w:p>
        </w:tc>
        <w:tc>
          <w:tcPr>
            <w:tcW w:w="942" w:type="dxa"/>
          </w:tcPr>
          <w:p w:rsidR="00455B0D" w:rsidRPr="00055578" w:rsidRDefault="00455B0D" w:rsidP="00455B0D">
            <w:pPr>
              <w:pStyle w:val="ListParagraph"/>
              <w:ind w:left="0"/>
              <w:jc w:val="center"/>
              <w:rPr>
                <w:sz w:val="20"/>
              </w:rPr>
            </w:pPr>
          </w:p>
        </w:tc>
      </w:tr>
      <w:tr w:rsidR="00455B0D" w:rsidRPr="00055578" w:rsidTr="00A13025">
        <w:tc>
          <w:tcPr>
            <w:tcW w:w="648" w:type="dxa"/>
            <w:vAlign w:val="center"/>
          </w:tcPr>
          <w:p w:rsidR="00455B0D" w:rsidRPr="00055578" w:rsidRDefault="00455B0D" w:rsidP="001757EE">
            <w:pPr>
              <w:pStyle w:val="ListParagraph"/>
              <w:ind w:left="0"/>
              <w:jc w:val="center"/>
              <w:rPr>
                <w:b/>
                <w:sz w:val="20"/>
              </w:rPr>
            </w:pPr>
            <w:r w:rsidRPr="00055578">
              <w:rPr>
                <w:b/>
                <w:sz w:val="20"/>
              </w:rPr>
              <w:t>5</w:t>
            </w:r>
          </w:p>
        </w:tc>
        <w:tc>
          <w:tcPr>
            <w:tcW w:w="1234" w:type="dxa"/>
          </w:tcPr>
          <w:p w:rsidR="00455B0D" w:rsidRPr="00055578" w:rsidRDefault="00455B0D" w:rsidP="00455B0D">
            <w:pPr>
              <w:pStyle w:val="ListParagraph"/>
              <w:ind w:left="0"/>
              <w:rPr>
                <w:sz w:val="20"/>
              </w:rPr>
            </w:pPr>
            <w:r w:rsidRPr="00055578">
              <w:rPr>
                <w:sz w:val="20"/>
              </w:rPr>
              <w:t>Net Weight (</w:t>
            </w:r>
            <w:r w:rsidR="00E633BD">
              <w:rPr>
                <w:sz w:val="20"/>
              </w:rPr>
              <w:t>S</w:t>
            </w:r>
            <w:r w:rsidRPr="00055578">
              <w:rPr>
                <w:sz w:val="20"/>
              </w:rPr>
              <w:t>tep 9)</w:t>
            </w: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2" w:type="dxa"/>
          </w:tcPr>
          <w:p w:rsidR="00455B0D" w:rsidRPr="00055578" w:rsidRDefault="00455B0D" w:rsidP="00455B0D">
            <w:pPr>
              <w:pStyle w:val="ListParagraph"/>
              <w:ind w:left="0"/>
              <w:jc w:val="center"/>
              <w:rPr>
                <w:sz w:val="20"/>
              </w:rPr>
            </w:pPr>
          </w:p>
        </w:tc>
        <w:tc>
          <w:tcPr>
            <w:tcW w:w="942" w:type="dxa"/>
          </w:tcPr>
          <w:p w:rsidR="00455B0D" w:rsidRPr="00055578" w:rsidRDefault="00455B0D" w:rsidP="00455B0D">
            <w:pPr>
              <w:pStyle w:val="ListParagraph"/>
              <w:ind w:left="0"/>
              <w:jc w:val="center"/>
              <w:rPr>
                <w:sz w:val="20"/>
              </w:rPr>
            </w:pPr>
          </w:p>
        </w:tc>
      </w:tr>
      <w:tr w:rsidR="00455B0D" w:rsidRPr="00055578" w:rsidTr="00A13025">
        <w:tc>
          <w:tcPr>
            <w:tcW w:w="648" w:type="dxa"/>
            <w:vAlign w:val="center"/>
          </w:tcPr>
          <w:p w:rsidR="00455B0D" w:rsidRPr="00055578" w:rsidRDefault="00455B0D" w:rsidP="001757EE">
            <w:pPr>
              <w:pStyle w:val="ListParagraph"/>
              <w:ind w:left="0"/>
              <w:jc w:val="center"/>
              <w:rPr>
                <w:b/>
                <w:sz w:val="20"/>
              </w:rPr>
            </w:pPr>
            <w:r w:rsidRPr="00055578">
              <w:rPr>
                <w:b/>
                <w:sz w:val="20"/>
              </w:rPr>
              <w:t>6</w:t>
            </w:r>
          </w:p>
        </w:tc>
        <w:tc>
          <w:tcPr>
            <w:tcW w:w="1234" w:type="dxa"/>
          </w:tcPr>
          <w:p w:rsidR="00455B0D" w:rsidRPr="00055578" w:rsidRDefault="00455B0D" w:rsidP="00455B0D">
            <w:pPr>
              <w:pStyle w:val="ListParagraph"/>
              <w:ind w:left="0"/>
              <w:jc w:val="left"/>
              <w:rPr>
                <w:sz w:val="20"/>
              </w:rPr>
            </w:pPr>
            <w:r w:rsidRPr="00055578">
              <w:rPr>
                <w:sz w:val="20"/>
              </w:rPr>
              <w:t>± Error (</w:t>
            </w:r>
            <w:r w:rsidR="00E633BD">
              <w:rPr>
                <w:sz w:val="20"/>
              </w:rPr>
              <w:t>S</w:t>
            </w:r>
            <w:r w:rsidRPr="00055578">
              <w:rPr>
                <w:sz w:val="20"/>
              </w:rPr>
              <w:t>tep 10</w:t>
            </w: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1" w:type="dxa"/>
          </w:tcPr>
          <w:p w:rsidR="00455B0D" w:rsidRPr="00055578" w:rsidRDefault="00455B0D" w:rsidP="00455B0D">
            <w:pPr>
              <w:pStyle w:val="ListParagraph"/>
              <w:ind w:left="0"/>
              <w:jc w:val="center"/>
              <w:rPr>
                <w:sz w:val="20"/>
              </w:rPr>
            </w:pPr>
          </w:p>
        </w:tc>
        <w:tc>
          <w:tcPr>
            <w:tcW w:w="942" w:type="dxa"/>
          </w:tcPr>
          <w:p w:rsidR="00455B0D" w:rsidRPr="00055578" w:rsidRDefault="00455B0D" w:rsidP="00455B0D">
            <w:pPr>
              <w:pStyle w:val="ListParagraph"/>
              <w:ind w:left="0"/>
              <w:jc w:val="center"/>
              <w:rPr>
                <w:sz w:val="20"/>
              </w:rPr>
            </w:pPr>
          </w:p>
        </w:tc>
        <w:tc>
          <w:tcPr>
            <w:tcW w:w="942" w:type="dxa"/>
          </w:tcPr>
          <w:p w:rsidR="00455B0D" w:rsidRPr="00055578" w:rsidRDefault="00455B0D" w:rsidP="00455B0D">
            <w:pPr>
              <w:pStyle w:val="ListParagraph"/>
              <w:ind w:left="0"/>
              <w:jc w:val="center"/>
              <w:rPr>
                <w:sz w:val="20"/>
              </w:rPr>
            </w:pPr>
          </w:p>
        </w:tc>
      </w:tr>
    </w:tbl>
    <w:p w:rsidR="00455B0D" w:rsidRDefault="00455B0D" w:rsidP="00455B0D">
      <w:pPr>
        <w:pStyle w:val="ListParagraph"/>
        <w:ind w:left="0"/>
        <w:rPr>
          <w:sz w:val="20"/>
        </w:rPr>
      </w:pPr>
    </w:p>
    <w:p w:rsidR="00455B0D" w:rsidRDefault="00455B0D" w:rsidP="00455B0D">
      <w:pPr>
        <w:pStyle w:val="ListParagraph"/>
        <w:ind w:left="0"/>
        <w:rPr>
          <w:sz w:val="20"/>
        </w:rPr>
      </w:pPr>
      <w:r>
        <w:rPr>
          <w:sz w:val="20"/>
        </w:rPr>
        <w:t xml:space="preserve">Used Dry </w:t>
      </w:r>
      <w:proofErr w:type="gramStart"/>
      <w:r>
        <w:rPr>
          <w:sz w:val="20"/>
        </w:rPr>
        <w:t>Tare</w:t>
      </w:r>
      <w:r w:rsidR="003D353E">
        <w:rPr>
          <w:sz w:val="20"/>
        </w:rPr>
        <w:t xml:space="preserve">  </w:t>
      </w:r>
      <w:r>
        <w:rPr>
          <w:sz w:val="20"/>
        </w:rPr>
        <w:t>_</w:t>
      </w:r>
      <w:proofErr w:type="gramEnd"/>
      <w:r>
        <w:rPr>
          <w:sz w:val="20"/>
        </w:rPr>
        <w:t>_______________</w:t>
      </w:r>
    </w:p>
    <w:p w:rsidR="00455B0D" w:rsidRDefault="00455B0D" w:rsidP="00455B0D">
      <w:pPr>
        <w:pStyle w:val="ListParagraph"/>
        <w:ind w:left="0"/>
        <w:rPr>
          <w:sz w:val="20"/>
        </w:rPr>
      </w:pPr>
    </w:p>
    <w:p w:rsidR="00455B0D" w:rsidRDefault="00455B0D" w:rsidP="00455B0D">
      <w:pPr>
        <w:pStyle w:val="ListParagraph"/>
        <w:ind w:left="0"/>
        <w:rPr>
          <w:sz w:val="20"/>
        </w:rPr>
      </w:pPr>
      <w:r>
        <w:rPr>
          <w:sz w:val="20"/>
        </w:rPr>
        <w:t>Transfer data from the “Glazed Seafood Worksheet” to the “Glazed Seafood Form”</w:t>
      </w:r>
    </w:p>
    <w:p w:rsidR="00FC4F4B" w:rsidRDefault="00FC4F4B" w:rsidP="00FC4F4B">
      <w:pPr>
        <w:spacing w:after="240"/>
        <w:jc w:val="center"/>
        <w:rPr>
          <w:b/>
          <w:sz w:val="20"/>
          <w:u w:val="single"/>
        </w:rPr>
      </w:pPr>
      <w:r>
        <w:br w:type="page"/>
      </w:r>
      <w:r w:rsidRPr="00647714">
        <w:rPr>
          <w:b/>
          <w:sz w:val="24"/>
          <w:szCs w:val="24"/>
        </w:rPr>
        <w:lastRenderedPageBreak/>
        <w:t xml:space="preserve">Glazed Seafood </w:t>
      </w:r>
      <w:r>
        <w:rPr>
          <w:b/>
          <w:sz w:val="24"/>
          <w:szCs w:val="24"/>
        </w:rPr>
        <w:t xml:space="preserve">Worksheet – Example </w:t>
      </w:r>
    </w:p>
    <w:p w:rsidR="00FC4F4B" w:rsidRPr="00F033C6" w:rsidRDefault="00FC4F4B" w:rsidP="00FC4F4B">
      <w:pPr>
        <w:pStyle w:val="ListParagraph"/>
        <w:spacing w:after="240"/>
        <w:ind w:left="1080" w:hanging="1080"/>
        <w:rPr>
          <w:b/>
          <w:sz w:val="20"/>
          <w:u w:val="single"/>
        </w:rPr>
      </w:pPr>
      <w:r>
        <w:rPr>
          <w:b/>
          <w:sz w:val="20"/>
          <w:u w:val="single"/>
        </w:rPr>
        <w:t>STEP</w:t>
      </w:r>
    </w:p>
    <w:p w:rsidR="00FC4F4B" w:rsidRPr="00104061" w:rsidRDefault="00FC4F4B" w:rsidP="00FC4F4B">
      <w:pPr>
        <w:pStyle w:val="ListParagraph"/>
        <w:numPr>
          <w:ilvl w:val="0"/>
          <w:numId w:val="172"/>
        </w:numPr>
        <w:spacing w:after="240" w:line="480" w:lineRule="auto"/>
        <w:contextualSpacing/>
        <w:jc w:val="left"/>
        <w:rPr>
          <w:sz w:val="20"/>
          <w:u w:val="single"/>
        </w:rPr>
      </w:pPr>
      <w:r w:rsidRPr="0090481E">
        <w:rPr>
          <w:sz w:val="20"/>
        </w:rPr>
        <w:t>Package Price (if standard pack) $</w:t>
      </w:r>
      <w:r w:rsidRPr="00104061">
        <w:rPr>
          <w:rFonts w:ascii="Comic Sans MS" w:hAnsi="Comic Sans MS"/>
          <w:i/>
          <w:sz w:val="16"/>
          <w:szCs w:val="16"/>
          <w:u w:val="single"/>
        </w:rPr>
        <w:t xml:space="preserve">   </w:t>
      </w:r>
      <w:r w:rsidRPr="009E5D2E">
        <w:rPr>
          <w:rFonts w:ascii="Comic Sans MS" w:hAnsi="Comic Sans MS"/>
          <w:i/>
          <w:sz w:val="16"/>
          <w:szCs w:val="16"/>
          <w:u w:val="single"/>
        </w:rPr>
        <w:t>6.99</w:t>
      </w:r>
      <w:r w:rsidRPr="00104061">
        <w:rPr>
          <w:rFonts w:ascii="Comic Sans MS" w:hAnsi="Comic Sans MS"/>
          <w:i/>
          <w:sz w:val="16"/>
          <w:szCs w:val="16"/>
          <w:u w:val="single"/>
        </w:rPr>
        <w:t xml:space="preserve">          </w:t>
      </w:r>
      <w:r>
        <w:rPr>
          <w:sz w:val="20"/>
        </w:rPr>
        <w:t xml:space="preserve">  Price Per </w:t>
      </w:r>
      <w:r w:rsidRPr="0090481E">
        <w:rPr>
          <w:sz w:val="20"/>
        </w:rPr>
        <w:t>Pound (if random pack)  $</w:t>
      </w:r>
      <w:r>
        <w:rPr>
          <w:sz w:val="20"/>
        </w:rPr>
        <w:t xml:space="preserve"> </w:t>
      </w:r>
      <w:r w:rsidRPr="00104061">
        <w:rPr>
          <w:rFonts w:ascii="Comic Sans MS" w:hAnsi="Comic Sans MS"/>
          <w:i/>
          <w:sz w:val="16"/>
          <w:szCs w:val="16"/>
          <w:u w:val="single"/>
        </w:rPr>
        <w:t xml:space="preserve"> _____________</w:t>
      </w:r>
    </w:p>
    <w:p w:rsidR="00FC4F4B" w:rsidRPr="007360B7" w:rsidRDefault="00FC4F4B" w:rsidP="00FC4F4B">
      <w:pPr>
        <w:pStyle w:val="ListParagraph"/>
        <w:spacing w:after="240" w:line="480" w:lineRule="auto"/>
        <w:ind w:left="0"/>
        <w:contextualSpacing/>
        <w:jc w:val="center"/>
        <w:rPr>
          <w:sz w:val="20"/>
          <w:u w:val="single"/>
        </w:rPr>
      </w:pPr>
      <w:smartTag w:uri="urn:schemas-microsoft-com:office:smarttags" w:element="place">
        <w:r>
          <w:rPr>
            <w:sz w:val="20"/>
          </w:rPr>
          <w:t>Lot</w:t>
        </w:r>
      </w:smartTag>
      <w:r>
        <w:rPr>
          <w:sz w:val="20"/>
        </w:rPr>
        <w:t xml:space="preserve"> Size: </w:t>
      </w:r>
      <w:r w:rsidRPr="00104061">
        <w:rPr>
          <w:rFonts w:ascii="Comic Sans MS" w:hAnsi="Comic Sans MS"/>
          <w:i/>
          <w:sz w:val="16"/>
          <w:szCs w:val="16"/>
          <w:u w:val="single"/>
        </w:rPr>
        <w:t xml:space="preserve">       </w:t>
      </w:r>
      <w:r w:rsidRPr="009E5D2E">
        <w:rPr>
          <w:rFonts w:ascii="Comic Sans MS" w:hAnsi="Comic Sans MS"/>
          <w:i/>
          <w:sz w:val="16"/>
          <w:szCs w:val="16"/>
          <w:u w:val="single"/>
        </w:rPr>
        <w:t>6</w:t>
      </w:r>
      <w:r w:rsidRPr="00104061">
        <w:rPr>
          <w:rFonts w:ascii="Comic Sans MS" w:hAnsi="Comic Sans MS"/>
          <w:i/>
          <w:sz w:val="16"/>
          <w:szCs w:val="16"/>
          <w:u w:val="single"/>
        </w:rPr>
        <w:t xml:space="preserve">        </w:t>
      </w:r>
      <w:r w:rsidRPr="0090481E">
        <w:rPr>
          <w:sz w:val="20"/>
        </w:rPr>
        <w:t xml:space="preserve"> Sample Size</w:t>
      </w:r>
      <w:r>
        <w:rPr>
          <w:sz w:val="20"/>
        </w:rPr>
        <w:t xml:space="preserve">:  </w:t>
      </w:r>
      <w:r w:rsidRPr="00104061">
        <w:rPr>
          <w:rFonts w:ascii="Comic Sans MS" w:hAnsi="Comic Sans MS"/>
          <w:i/>
          <w:sz w:val="16"/>
          <w:szCs w:val="16"/>
          <w:u w:val="single"/>
        </w:rPr>
        <w:t xml:space="preserve">      </w:t>
      </w:r>
      <w:r w:rsidRPr="009E5D2E">
        <w:rPr>
          <w:rFonts w:ascii="Comic Sans MS" w:hAnsi="Comic Sans MS"/>
          <w:i/>
          <w:sz w:val="16"/>
          <w:szCs w:val="16"/>
          <w:u w:val="single"/>
        </w:rPr>
        <w:t>6</w:t>
      </w:r>
      <w:r w:rsidRPr="00104061">
        <w:rPr>
          <w:rFonts w:ascii="Comic Sans MS" w:hAnsi="Comic Sans MS"/>
          <w:i/>
          <w:sz w:val="16"/>
          <w:szCs w:val="16"/>
          <w:u w:val="single"/>
        </w:rPr>
        <w:t xml:space="preserve">         </w:t>
      </w:r>
      <w:r w:rsidRPr="0090481E">
        <w:rPr>
          <w:sz w:val="20"/>
        </w:rPr>
        <w:t xml:space="preserve"> Unit of Measure</w:t>
      </w:r>
      <w:r>
        <w:rPr>
          <w:sz w:val="20"/>
        </w:rPr>
        <w:t xml:space="preserve">:  </w:t>
      </w:r>
      <w:r>
        <w:rPr>
          <w:sz w:val="20"/>
          <w:u w:val="single"/>
        </w:rPr>
        <w:t xml:space="preserve"> </w:t>
      </w:r>
      <w:r w:rsidRPr="00104061">
        <w:rPr>
          <w:rFonts w:ascii="Comic Sans MS" w:hAnsi="Comic Sans MS"/>
          <w:i/>
          <w:sz w:val="16"/>
          <w:szCs w:val="16"/>
          <w:u w:val="single"/>
        </w:rPr>
        <w:t xml:space="preserve">       </w:t>
      </w:r>
      <w:r w:rsidRPr="009E5D2E">
        <w:rPr>
          <w:rFonts w:ascii="Comic Sans MS" w:hAnsi="Comic Sans MS"/>
          <w:i/>
          <w:sz w:val="16"/>
          <w:szCs w:val="16"/>
          <w:u w:val="single"/>
        </w:rPr>
        <w:t>0.001</w:t>
      </w:r>
    </w:p>
    <w:p w:rsidR="00FC4F4B" w:rsidRPr="007360B7" w:rsidRDefault="00FC4F4B" w:rsidP="00FC4F4B">
      <w:pPr>
        <w:pStyle w:val="ListParagraph"/>
        <w:numPr>
          <w:ilvl w:val="0"/>
          <w:numId w:val="172"/>
        </w:numPr>
        <w:spacing w:after="240" w:line="360" w:lineRule="auto"/>
        <w:contextualSpacing/>
        <w:rPr>
          <w:rFonts w:ascii="Comic Sans MS" w:hAnsi="Comic Sans MS"/>
          <w:i/>
          <w:sz w:val="20"/>
          <w:u w:val="single"/>
        </w:rPr>
      </w:pPr>
      <w:r w:rsidRPr="0090481E">
        <w:rPr>
          <w:sz w:val="20"/>
        </w:rPr>
        <w:t xml:space="preserve">Number each package.  Weigh each package for Gross Package Weight and enter Row 1. </w:t>
      </w:r>
      <w:r>
        <w:rPr>
          <w:sz w:val="20"/>
        </w:rPr>
        <w:t xml:space="preserve"> </w:t>
      </w:r>
    </w:p>
    <w:p w:rsidR="00FC4F4B" w:rsidRPr="0090481E" w:rsidRDefault="00FC4F4B" w:rsidP="00FC4F4B">
      <w:pPr>
        <w:pStyle w:val="ListParagraph"/>
        <w:numPr>
          <w:ilvl w:val="0"/>
          <w:numId w:val="172"/>
        </w:numPr>
        <w:spacing w:after="240" w:line="360" w:lineRule="auto"/>
        <w:contextualSpacing/>
        <w:rPr>
          <w:sz w:val="20"/>
        </w:rPr>
      </w:pPr>
      <w:r w:rsidRPr="0090481E">
        <w:rPr>
          <w:sz w:val="20"/>
        </w:rPr>
        <w:t>Enter Labeled Net Weight in Row 2</w:t>
      </w:r>
      <w:r>
        <w:rPr>
          <w:sz w:val="20"/>
        </w:rPr>
        <w:t xml:space="preserve">. </w:t>
      </w:r>
      <w:r w:rsidRPr="0090481E">
        <w:rPr>
          <w:sz w:val="20"/>
        </w:rPr>
        <w:t xml:space="preserve"> (</w:t>
      </w:r>
      <w:r>
        <w:rPr>
          <w:sz w:val="20"/>
        </w:rPr>
        <w:t>I</w:t>
      </w:r>
      <w:r w:rsidRPr="0090481E">
        <w:rPr>
          <w:sz w:val="20"/>
        </w:rPr>
        <w:t>f dual units determine the larger unit</w:t>
      </w:r>
      <w:r>
        <w:rPr>
          <w:sz w:val="20"/>
        </w:rPr>
        <w:t>.</w:t>
      </w:r>
      <w:r w:rsidRPr="0090481E">
        <w:rPr>
          <w:sz w:val="20"/>
        </w:rPr>
        <w:t>)</w:t>
      </w:r>
      <w:r w:rsidRPr="007360B7">
        <w:rPr>
          <w:rFonts w:ascii="Comic Sans MS" w:hAnsi="Comic Sans MS"/>
          <w:i/>
          <w:sz w:val="20"/>
          <w:u w:val="single"/>
        </w:rPr>
        <w:t xml:space="preserve"> </w:t>
      </w:r>
      <w:r w:rsidRPr="009E5D2E">
        <w:rPr>
          <w:rFonts w:ascii="Comic Sans MS" w:hAnsi="Comic Sans MS"/>
          <w:i/>
          <w:sz w:val="16"/>
          <w:szCs w:val="16"/>
          <w:u w:val="single"/>
        </w:rPr>
        <w:t>1 lb/453 g</w:t>
      </w:r>
    </w:p>
    <w:p w:rsidR="00FC4F4B" w:rsidRDefault="00FC4F4B" w:rsidP="00FC4F4B">
      <w:pPr>
        <w:pStyle w:val="ListParagraph"/>
        <w:numPr>
          <w:ilvl w:val="0"/>
          <w:numId w:val="172"/>
        </w:numPr>
        <w:spacing w:line="360" w:lineRule="auto"/>
        <w:contextualSpacing/>
        <w:rPr>
          <w:sz w:val="20"/>
        </w:rPr>
      </w:pPr>
      <w:r w:rsidRPr="0090481E">
        <w:rPr>
          <w:sz w:val="20"/>
        </w:rPr>
        <w:t>Record the MAV in Row 3.</w:t>
      </w:r>
    </w:p>
    <w:p w:rsidR="00FC4F4B" w:rsidRDefault="00FC4F4B" w:rsidP="00FC4F4B">
      <w:pPr>
        <w:pStyle w:val="ListParagraph"/>
        <w:numPr>
          <w:ilvl w:val="0"/>
          <w:numId w:val="172"/>
        </w:numPr>
        <w:spacing w:line="360" w:lineRule="auto"/>
        <w:contextualSpacing/>
        <w:rPr>
          <w:sz w:val="20"/>
        </w:rPr>
      </w:pPr>
      <w:r>
        <w:rPr>
          <w:sz w:val="20"/>
        </w:rPr>
        <w:t xml:space="preserve">Weigh the receiving pan =  </w:t>
      </w:r>
      <w:r w:rsidRPr="00104061">
        <w:rPr>
          <w:sz w:val="20"/>
          <w:u w:val="single"/>
        </w:rPr>
        <w:t xml:space="preserve"> </w:t>
      </w:r>
      <w:r w:rsidRPr="009E5D2E">
        <w:rPr>
          <w:rFonts w:ascii="Comic Sans MS" w:hAnsi="Comic Sans MS"/>
          <w:i/>
          <w:sz w:val="16"/>
          <w:szCs w:val="16"/>
          <w:u w:val="single"/>
        </w:rPr>
        <w:t>0.795</w:t>
      </w:r>
      <w:r>
        <w:rPr>
          <w:rFonts w:ascii="Comic Sans MS" w:hAnsi="Comic Sans MS"/>
          <w:i/>
          <w:sz w:val="16"/>
          <w:szCs w:val="16"/>
          <w:u w:val="single"/>
        </w:rPr>
        <w:t xml:space="preserve">  </w:t>
      </w:r>
      <w:r>
        <w:rPr>
          <w:sz w:val="20"/>
        </w:rPr>
        <w:t xml:space="preserve"> (enter in Row 4).  (Clean and dry the receiving pan after each use.  Check the weight and thoroughly clean the sieve.)</w:t>
      </w:r>
    </w:p>
    <w:p w:rsidR="00FC4F4B" w:rsidRDefault="00FC4F4B" w:rsidP="00FC4F4B">
      <w:pPr>
        <w:pStyle w:val="ListParagraph"/>
        <w:numPr>
          <w:ilvl w:val="0"/>
          <w:numId w:val="172"/>
        </w:numPr>
        <w:spacing w:line="360" w:lineRule="auto"/>
        <w:contextualSpacing/>
        <w:rPr>
          <w:sz w:val="20"/>
        </w:rPr>
      </w:pPr>
      <w:r>
        <w:rPr>
          <w:sz w:val="20"/>
        </w:rPr>
        <w:t xml:space="preserve">Deglaze the product.  Remove the package from the low temperature storage.  Open the package immediately and place the product in the sieve under a gentle spray of cold water.  Carefully agitate the product, handling the product with care to avoid breaking the product.  Continue the spraying process until all ice </w:t>
      </w:r>
      <w:proofErr w:type="gramStart"/>
      <w:r>
        <w:rPr>
          <w:sz w:val="20"/>
        </w:rPr>
        <w:t>glaze</w:t>
      </w:r>
      <w:proofErr w:type="gramEnd"/>
      <w:r>
        <w:rPr>
          <w:sz w:val="20"/>
        </w:rPr>
        <w:t xml:space="preserve"> that is seen or felt is removed.</w:t>
      </w:r>
    </w:p>
    <w:p w:rsidR="00FC4F4B" w:rsidRDefault="00FC4F4B" w:rsidP="00FC4F4B">
      <w:pPr>
        <w:pStyle w:val="ListParagraph"/>
        <w:numPr>
          <w:ilvl w:val="0"/>
          <w:numId w:val="172"/>
        </w:numPr>
        <w:spacing w:line="360" w:lineRule="auto"/>
        <w:contextualSpacing/>
        <w:rPr>
          <w:sz w:val="20"/>
        </w:rPr>
      </w:pPr>
      <w:r>
        <w:rPr>
          <w:sz w:val="20"/>
        </w:rPr>
        <w:t>Without shifting the product, incline the sieve to an angle of 17° to 20° (incline to facilitate drainage) and drain for 2 minutes using a stopwatch.</w:t>
      </w:r>
    </w:p>
    <w:p w:rsidR="00FC4F4B" w:rsidRDefault="00FC4F4B" w:rsidP="00FC4F4B">
      <w:pPr>
        <w:pStyle w:val="ListParagraph"/>
        <w:numPr>
          <w:ilvl w:val="0"/>
          <w:numId w:val="172"/>
        </w:numPr>
        <w:spacing w:line="360" w:lineRule="auto"/>
        <w:contextualSpacing/>
        <w:rPr>
          <w:sz w:val="20"/>
        </w:rPr>
      </w:pPr>
      <w:r>
        <w:rPr>
          <w:sz w:val="20"/>
        </w:rPr>
        <w:t xml:space="preserve">Transfer the entire product to the receiving pan to determine the net weight.  </w:t>
      </w:r>
    </w:p>
    <w:p w:rsidR="00FC4F4B" w:rsidRDefault="00FC4F4B" w:rsidP="00FC4F4B">
      <w:pPr>
        <w:pStyle w:val="ListParagraph"/>
        <w:numPr>
          <w:ilvl w:val="0"/>
          <w:numId w:val="172"/>
        </w:numPr>
        <w:spacing w:line="360" w:lineRule="auto"/>
        <w:contextualSpacing/>
        <w:rPr>
          <w:sz w:val="20"/>
        </w:rPr>
      </w:pPr>
      <w:r>
        <w:rPr>
          <w:sz w:val="20"/>
        </w:rPr>
        <w:t>To calculate the net weight (receiving pan + product) – (receiving pan)  = Net Weight  (enter in Row 5)</w:t>
      </w:r>
    </w:p>
    <w:p w:rsidR="00FC4F4B" w:rsidRDefault="00FC4F4B" w:rsidP="00FC4F4B">
      <w:pPr>
        <w:pStyle w:val="ListParagraph"/>
        <w:numPr>
          <w:ilvl w:val="0"/>
          <w:numId w:val="172"/>
        </w:numPr>
        <w:spacing w:line="360" w:lineRule="auto"/>
        <w:contextualSpacing/>
        <w:rPr>
          <w:sz w:val="20"/>
        </w:rPr>
      </w:pPr>
      <w:r>
        <w:rPr>
          <w:sz w:val="20"/>
        </w:rPr>
        <w:t>Calculate ± Package error (net weight [Row 5] – labeled net weight [Row 2]) = ± Error, (enter in Row 6).</w:t>
      </w:r>
    </w:p>
    <w:p w:rsidR="00FC4F4B" w:rsidRDefault="00FC4F4B" w:rsidP="00FC4F4B">
      <w:pPr>
        <w:pStyle w:val="ListParagraph"/>
        <w:rPr>
          <w:sz w:val="20"/>
        </w:rPr>
      </w:pPr>
    </w:p>
    <w:tbl>
      <w:tblPr>
        <w:tblW w:w="10242"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639"/>
        <w:gridCol w:w="1308"/>
        <w:gridCol w:w="726"/>
        <w:gridCol w:w="747"/>
        <w:gridCol w:w="639"/>
        <w:gridCol w:w="711"/>
        <w:gridCol w:w="738"/>
        <w:gridCol w:w="756"/>
        <w:gridCol w:w="720"/>
        <w:gridCol w:w="639"/>
        <w:gridCol w:w="648"/>
        <w:gridCol w:w="657"/>
        <w:gridCol w:w="693"/>
        <w:gridCol w:w="621"/>
      </w:tblGrid>
      <w:tr w:rsidR="00DE550F" w:rsidRPr="0016764E" w:rsidTr="00DE550F">
        <w:trPr>
          <w:trHeight w:val="474"/>
        </w:trPr>
        <w:tc>
          <w:tcPr>
            <w:tcW w:w="639" w:type="dxa"/>
            <w:tcBorders>
              <w:top w:val="double" w:sz="4" w:space="0" w:color="auto"/>
              <w:bottom w:val="double" w:sz="4" w:space="0" w:color="auto"/>
            </w:tcBorders>
            <w:vAlign w:val="center"/>
          </w:tcPr>
          <w:p w:rsidR="00FC4F4B" w:rsidRPr="0016764E" w:rsidRDefault="00FC4F4B" w:rsidP="00CD4E0E">
            <w:pPr>
              <w:pStyle w:val="ListParagraph"/>
              <w:ind w:left="0"/>
              <w:jc w:val="center"/>
              <w:rPr>
                <w:b/>
                <w:sz w:val="20"/>
              </w:rPr>
            </w:pPr>
            <w:r w:rsidRPr="0016764E">
              <w:rPr>
                <w:b/>
                <w:sz w:val="20"/>
              </w:rPr>
              <w:t>Row</w:t>
            </w:r>
          </w:p>
        </w:tc>
        <w:tc>
          <w:tcPr>
            <w:tcW w:w="1308" w:type="dxa"/>
            <w:tcBorders>
              <w:top w:val="double" w:sz="4" w:space="0" w:color="auto"/>
              <w:bottom w:val="double" w:sz="4" w:space="0" w:color="auto"/>
            </w:tcBorders>
            <w:vAlign w:val="center"/>
          </w:tcPr>
          <w:p w:rsidR="00FC4F4B" w:rsidRPr="0016764E" w:rsidRDefault="00FC4F4B" w:rsidP="00CD4E0E">
            <w:pPr>
              <w:pStyle w:val="ListParagraph"/>
              <w:ind w:left="0"/>
              <w:jc w:val="center"/>
              <w:rPr>
                <w:b/>
                <w:sz w:val="20"/>
              </w:rPr>
            </w:pPr>
            <w:r w:rsidRPr="0016764E">
              <w:rPr>
                <w:b/>
                <w:sz w:val="20"/>
              </w:rPr>
              <w:t>Package</w:t>
            </w:r>
          </w:p>
        </w:tc>
        <w:tc>
          <w:tcPr>
            <w:tcW w:w="726" w:type="dxa"/>
            <w:tcBorders>
              <w:top w:val="double" w:sz="4" w:space="0" w:color="auto"/>
              <w:bottom w:val="double" w:sz="4" w:space="0" w:color="auto"/>
            </w:tcBorders>
            <w:vAlign w:val="center"/>
          </w:tcPr>
          <w:p w:rsidR="00FC4F4B" w:rsidRPr="0016764E" w:rsidRDefault="00FC4F4B" w:rsidP="00CD4E0E">
            <w:pPr>
              <w:pStyle w:val="ListParagraph"/>
              <w:ind w:left="0"/>
              <w:jc w:val="center"/>
              <w:rPr>
                <w:b/>
                <w:sz w:val="20"/>
              </w:rPr>
            </w:pPr>
            <w:r w:rsidRPr="0016764E">
              <w:rPr>
                <w:b/>
                <w:sz w:val="20"/>
              </w:rPr>
              <w:t>1</w:t>
            </w:r>
          </w:p>
        </w:tc>
        <w:tc>
          <w:tcPr>
            <w:tcW w:w="747" w:type="dxa"/>
            <w:tcBorders>
              <w:top w:val="double" w:sz="4" w:space="0" w:color="auto"/>
              <w:bottom w:val="double" w:sz="4" w:space="0" w:color="auto"/>
            </w:tcBorders>
            <w:vAlign w:val="center"/>
          </w:tcPr>
          <w:p w:rsidR="00FC4F4B" w:rsidRPr="0016764E" w:rsidRDefault="00FC4F4B" w:rsidP="00CD4E0E">
            <w:pPr>
              <w:pStyle w:val="ListParagraph"/>
              <w:ind w:left="0"/>
              <w:jc w:val="center"/>
              <w:rPr>
                <w:b/>
                <w:sz w:val="20"/>
              </w:rPr>
            </w:pPr>
            <w:r w:rsidRPr="0016764E">
              <w:rPr>
                <w:b/>
                <w:sz w:val="20"/>
              </w:rPr>
              <w:t>2</w:t>
            </w:r>
          </w:p>
        </w:tc>
        <w:tc>
          <w:tcPr>
            <w:tcW w:w="639" w:type="dxa"/>
            <w:tcBorders>
              <w:top w:val="double" w:sz="4" w:space="0" w:color="auto"/>
              <w:bottom w:val="double" w:sz="4" w:space="0" w:color="auto"/>
            </w:tcBorders>
            <w:vAlign w:val="center"/>
          </w:tcPr>
          <w:p w:rsidR="00FC4F4B" w:rsidRPr="0016764E" w:rsidRDefault="00FC4F4B" w:rsidP="00CD4E0E">
            <w:pPr>
              <w:pStyle w:val="ListParagraph"/>
              <w:ind w:left="0"/>
              <w:jc w:val="center"/>
              <w:rPr>
                <w:b/>
                <w:sz w:val="20"/>
              </w:rPr>
            </w:pPr>
            <w:r w:rsidRPr="0016764E">
              <w:rPr>
                <w:b/>
                <w:sz w:val="20"/>
              </w:rPr>
              <w:t>3</w:t>
            </w:r>
          </w:p>
        </w:tc>
        <w:tc>
          <w:tcPr>
            <w:tcW w:w="711" w:type="dxa"/>
            <w:tcBorders>
              <w:top w:val="double" w:sz="4" w:space="0" w:color="auto"/>
              <w:bottom w:val="double" w:sz="4" w:space="0" w:color="auto"/>
            </w:tcBorders>
            <w:vAlign w:val="center"/>
          </w:tcPr>
          <w:p w:rsidR="00FC4F4B" w:rsidRPr="0016764E" w:rsidRDefault="00FC4F4B" w:rsidP="00CD4E0E">
            <w:pPr>
              <w:pStyle w:val="ListParagraph"/>
              <w:ind w:left="0"/>
              <w:jc w:val="center"/>
              <w:rPr>
                <w:b/>
                <w:sz w:val="20"/>
              </w:rPr>
            </w:pPr>
            <w:r w:rsidRPr="0016764E">
              <w:rPr>
                <w:b/>
                <w:sz w:val="20"/>
              </w:rPr>
              <w:t>4</w:t>
            </w:r>
          </w:p>
        </w:tc>
        <w:tc>
          <w:tcPr>
            <w:tcW w:w="738" w:type="dxa"/>
            <w:tcBorders>
              <w:top w:val="double" w:sz="4" w:space="0" w:color="auto"/>
              <w:bottom w:val="double" w:sz="4" w:space="0" w:color="auto"/>
            </w:tcBorders>
            <w:vAlign w:val="center"/>
          </w:tcPr>
          <w:p w:rsidR="00FC4F4B" w:rsidRPr="0016764E" w:rsidRDefault="00FC4F4B" w:rsidP="00CD4E0E">
            <w:pPr>
              <w:pStyle w:val="ListParagraph"/>
              <w:ind w:left="0"/>
              <w:jc w:val="center"/>
              <w:rPr>
                <w:b/>
                <w:sz w:val="20"/>
              </w:rPr>
            </w:pPr>
            <w:r w:rsidRPr="0016764E">
              <w:rPr>
                <w:b/>
                <w:sz w:val="20"/>
              </w:rPr>
              <w:t>5</w:t>
            </w:r>
          </w:p>
        </w:tc>
        <w:tc>
          <w:tcPr>
            <w:tcW w:w="756" w:type="dxa"/>
            <w:tcBorders>
              <w:top w:val="double" w:sz="4" w:space="0" w:color="auto"/>
              <w:bottom w:val="double" w:sz="4" w:space="0" w:color="auto"/>
            </w:tcBorders>
            <w:vAlign w:val="center"/>
          </w:tcPr>
          <w:p w:rsidR="00FC4F4B" w:rsidRPr="0016764E" w:rsidRDefault="00FC4F4B" w:rsidP="00CD4E0E">
            <w:pPr>
              <w:pStyle w:val="ListParagraph"/>
              <w:ind w:left="0"/>
              <w:jc w:val="center"/>
              <w:rPr>
                <w:b/>
                <w:sz w:val="20"/>
              </w:rPr>
            </w:pPr>
            <w:r w:rsidRPr="0016764E">
              <w:rPr>
                <w:b/>
                <w:sz w:val="20"/>
              </w:rPr>
              <w:t>6</w:t>
            </w:r>
          </w:p>
        </w:tc>
        <w:tc>
          <w:tcPr>
            <w:tcW w:w="720" w:type="dxa"/>
            <w:tcBorders>
              <w:top w:val="double" w:sz="4" w:space="0" w:color="auto"/>
              <w:bottom w:val="double" w:sz="4" w:space="0" w:color="auto"/>
            </w:tcBorders>
            <w:vAlign w:val="center"/>
          </w:tcPr>
          <w:p w:rsidR="00FC4F4B" w:rsidRPr="0016764E" w:rsidRDefault="00FC4F4B" w:rsidP="00CD4E0E">
            <w:pPr>
              <w:pStyle w:val="ListParagraph"/>
              <w:ind w:left="0"/>
              <w:jc w:val="center"/>
              <w:rPr>
                <w:b/>
                <w:sz w:val="20"/>
              </w:rPr>
            </w:pPr>
            <w:r w:rsidRPr="0016764E">
              <w:rPr>
                <w:b/>
                <w:sz w:val="20"/>
              </w:rPr>
              <w:t>7</w:t>
            </w:r>
          </w:p>
        </w:tc>
        <w:tc>
          <w:tcPr>
            <w:tcW w:w="639" w:type="dxa"/>
            <w:tcBorders>
              <w:top w:val="double" w:sz="4" w:space="0" w:color="auto"/>
              <w:bottom w:val="double" w:sz="4" w:space="0" w:color="auto"/>
            </w:tcBorders>
            <w:vAlign w:val="center"/>
          </w:tcPr>
          <w:p w:rsidR="00FC4F4B" w:rsidRPr="0016764E" w:rsidRDefault="00FC4F4B" w:rsidP="00CD4E0E">
            <w:pPr>
              <w:pStyle w:val="ListParagraph"/>
              <w:ind w:left="0"/>
              <w:jc w:val="center"/>
              <w:rPr>
                <w:b/>
                <w:sz w:val="20"/>
              </w:rPr>
            </w:pPr>
            <w:r w:rsidRPr="0016764E">
              <w:rPr>
                <w:b/>
                <w:sz w:val="20"/>
              </w:rPr>
              <w:t>8</w:t>
            </w:r>
          </w:p>
        </w:tc>
        <w:tc>
          <w:tcPr>
            <w:tcW w:w="648" w:type="dxa"/>
            <w:tcBorders>
              <w:top w:val="double" w:sz="4" w:space="0" w:color="auto"/>
              <w:bottom w:val="double" w:sz="4" w:space="0" w:color="auto"/>
            </w:tcBorders>
            <w:vAlign w:val="center"/>
          </w:tcPr>
          <w:p w:rsidR="00FC4F4B" w:rsidRPr="0016764E" w:rsidRDefault="00FC4F4B" w:rsidP="00CD4E0E">
            <w:pPr>
              <w:pStyle w:val="ListParagraph"/>
              <w:ind w:left="0"/>
              <w:jc w:val="center"/>
              <w:rPr>
                <w:b/>
                <w:sz w:val="20"/>
              </w:rPr>
            </w:pPr>
            <w:r w:rsidRPr="0016764E">
              <w:rPr>
                <w:b/>
                <w:sz w:val="20"/>
              </w:rPr>
              <w:t>9</w:t>
            </w:r>
          </w:p>
        </w:tc>
        <w:tc>
          <w:tcPr>
            <w:tcW w:w="657" w:type="dxa"/>
            <w:tcBorders>
              <w:top w:val="double" w:sz="4" w:space="0" w:color="auto"/>
              <w:bottom w:val="double" w:sz="4" w:space="0" w:color="auto"/>
            </w:tcBorders>
            <w:vAlign w:val="center"/>
          </w:tcPr>
          <w:p w:rsidR="00FC4F4B" w:rsidRPr="0016764E" w:rsidRDefault="00FC4F4B" w:rsidP="00CD4E0E">
            <w:pPr>
              <w:pStyle w:val="ListParagraph"/>
              <w:ind w:left="0"/>
              <w:jc w:val="center"/>
              <w:rPr>
                <w:b/>
                <w:sz w:val="20"/>
              </w:rPr>
            </w:pPr>
            <w:r w:rsidRPr="0016764E">
              <w:rPr>
                <w:b/>
                <w:sz w:val="20"/>
              </w:rPr>
              <w:t>10</w:t>
            </w:r>
          </w:p>
        </w:tc>
        <w:tc>
          <w:tcPr>
            <w:tcW w:w="693" w:type="dxa"/>
            <w:tcBorders>
              <w:top w:val="double" w:sz="4" w:space="0" w:color="auto"/>
              <w:bottom w:val="double" w:sz="4" w:space="0" w:color="auto"/>
            </w:tcBorders>
            <w:vAlign w:val="center"/>
          </w:tcPr>
          <w:p w:rsidR="00FC4F4B" w:rsidRPr="0016764E" w:rsidRDefault="00FC4F4B" w:rsidP="00CD4E0E">
            <w:pPr>
              <w:pStyle w:val="ListParagraph"/>
              <w:ind w:left="0"/>
              <w:jc w:val="center"/>
              <w:rPr>
                <w:b/>
                <w:sz w:val="20"/>
              </w:rPr>
            </w:pPr>
            <w:r w:rsidRPr="0016764E">
              <w:rPr>
                <w:b/>
                <w:sz w:val="20"/>
              </w:rPr>
              <w:t>11</w:t>
            </w:r>
          </w:p>
        </w:tc>
        <w:tc>
          <w:tcPr>
            <w:tcW w:w="621" w:type="dxa"/>
            <w:tcBorders>
              <w:top w:val="double" w:sz="4" w:space="0" w:color="auto"/>
              <w:bottom w:val="double" w:sz="4" w:space="0" w:color="auto"/>
            </w:tcBorders>
            <w:vAlign w:val="center"/>
          </w:tcPr>
          <w:p w:rsidR="00FC4F4B" w:rsidRPr="0016764E" w:rsidRDefault="00FC4F4B" w:rsidP="00CD4E0E">
            <w:pPr>
              <w:pStyle w:val="ListParagraph"/>
              <w:ind w:left="0"/>
              <w:jc w:val="center"/>
              <w:rPr>
                <w:b/>
                <w:sz w:val="20"/>
              </w:rPr>
            </w:pPr>
            <w:r w:rsidRPr="0016764E">
              <w:rPr>
                <w:b/>
                <w:sz w:val="20"/>
              </w:rPr>
              <w:t>12</w:t>
            </w:r>
          </w:p>
        </w:tc>
      </w:tr>
      <w:tr w:rsidR="00DE550F" w:rsidRPr="00055578" w:rsidTr="00DE550F">
        <w:tc>
          <w:tcPr>
            <w:tcW w:w="639" w:type="dxa"/>
            <w:tcBorders>
              <w:top w:val="double" w:sz="4" w:space="0" w:color="auto"/>
              <w:bottom w:val="single" w:sz="6" w:space="0" w:color="auto"/>
            </w:tcBorders>
            <w:vAlign w:val="center"/>
          </w:tcPr>
          <w:p w:rsidR="00FC4F4B" w:rsidRPr="00055578" w:rsidRDefault="00FC4F4B" w:rsidP="00CD4E0E">
            <w:pPr>
              <w:pStyle w:val="ListParagraph"/>
              <w:ind w:left="0"/>
              <w:jc w:val="center"/>
              <w:rPr>
                <w:b/>
                <w:sz w:val="20"/>
              </w:rPr>
            </w:pPr>
            <w:r w:rsidRPr="00055578">
              <w:rPr>
                <w:b/>
                <w:sz w:val="20"/>
              </w:rPr>
              <w:t>1</w:t>
            </w:r>
          </w:p>
        </w:tc>
        <w:tc>
          <w:tcPr>
            <w:tcW w:w="1308" w:type="dxa"/>
            <w:tcBorders>
              <w:top w:val="double" w:sz="4" w:space="0" w:color="auto"/>
              <w:bottom w:val="single" w:sz="6" w:space="0" w:color="auto"/>
            </w:tcBorders>
          </w:tcPr>
          <w:p w:rsidR="00FC4F4B" w:rsidRPr="00055578" w:rsidRDefault="00FC4F4B" w:rsidP="00CD4E0E">
            <w:pPr>
              <w:pStyle w:val="ListParagraph"/>
              <w:ind w:left="0"/>
              <w:rPr>
                <w:sz w:val="20"/>
              </w:rPr>
            </w:pPr>
            <w:r w:rsidRPr="00055578">
              <w:rPr>
                <w:sz w:val="20"/>
              </w:rPr>
              <w:t>Gross Pkg. Weight</w:t>
            </w:r>
          </w:p>
        </w:tc>
        <w:tc>
          <w:tcPr>
            <w:tcW w:w="726" w:type="dxa"/>
            <w:tcBorders>
              <w:top w:val="double" w:sz="4" w:space="0" w:color="auto"/>
              <w:bottom w:val="single" w:sz="6" w:space="0" w:color="auto"/>
            </w:tcBorders>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1.180</w:t>
            </w:r>
          </w:p>
        </w:tc>
        <w:tc>
          <w:tcPr>
            <w:tcW w:w="747" w:type="dxa"/>
            <w:tcBorders>
              <w:top w:val="double" w:sz="4" w:space="0" w:color="auto"/>
              <w:bottom w:val="single" w:sz="6" w:space="0" w:color="auto"/>
            </w:tcBorders>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1.205</w:t>
            </w:r>
          </w:p>
        </w:tc>
        <w:tc>
          <w:tcPr>
            <w:tcW w:w="639" w:type="dxa"/>
            <w:tcBorders>
              <w:top w:val="double" w:sz="4" w:space="0" w:color="auto"/>
              <w:bottom w:val="single" w:sz="6" w:space="0" w:color="auto"/>
            </w:tcBorders>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1.110</w:t>
            </w:r>
          </w:p>
        </w:tc>
        <w:tc>
          <w:tcPr>
            <w:tcW w:w="711" w:type="dxa"/>
            <w:tcBorders>
              <w:top w:val="double" w:sz="4" w:space="0" w:color="auto"/>
              <w:bottom w:val="single" w:sz="6" w:space="0" w:color="auto"/>
            </w:tcBorders>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1.15</w:t>
            </w:r>
          </w:p>
        </w:tc>
        <w:tc>
          <w:tcPr>
            <w:tcW w:w="738" w:type="dxa"/>
            <w:tcBorders>
              <w:top w:val="double" w:sz="4" w:space="0" w:color="auto"/>
              <w:bottom w:val="single" w:sz="6" w:space="0" w:color="auto"/>
            </w:tcBorders>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1.00</w:t>
            </w:r>
          </w:p>
        </w:tc>
        <w:tc>
          <w:tcPr>
            <w:tcW w:w="756" w:type="dxa"/>
            <w:tcBorders>
              <w:top w:val="double" w:sz="4" w:space="0" w:color="auto"/>
              <w:bottom w:val="single" w:sz="6" w:space="0" w:color="auto"/>
            </w:tcBorders>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1.21</w:t>
            </w:r>
          </w:p>
        </w:tc>
        <w:tc>
          <w:tcPr>
            <w:tcW w:w="720" w:type="dxa"/>
            <w:tcBorders>
              <w:top w:val="double" w:sz="4" w:space="0" w:color="auto"/>
              <w:bottom w:val="single" w:sz="6" w:space="0" w:color="auto"/>
            </w:tcBorders>
          </w:tcPr>
          <w:p w:rsidR="00FC4F4B" w:rsidRPr="00055578" w:rsidRDefault="00FC4F4B" w:rsidP="00CD4E0E">
            <w:pPr>
              <w:pStyle w:val="ListParagraph"/>
              <w:ind w:left="0"/>
              <w:jc w:val="center"/>
              <w:rPr>
                <w:sz w:val="20"/>
              </w:rPr>
            </w:pPr>
          </w:p>
        </w:tc>
        <w:tc>
          <w:tcPr>
            <w:tcW w:w="639" w:type="dxa"/>
            <w:tcBorders>
              <w:top w:val="double" w:sz="4" w:space="0" w:color="auto"/>
              <w:bottom w:val="single" w:sz="6" w:space="0" w:color="auto"/>
            </w:tcBorders>
          </w:tcPr>
          <w:p w:rsidR="00FC4F4B" w:rsidRPr="00055578" w:rsidRDefault="00FC4F4B" w:rsidP="00CD4E0E">
            <w:pPr>
              <w:pStyle w:val="ListParagraph"/>
              <w:ind w:left="0"/>
              <w:jc w:val="center"/>
              <w:rPr>
                <w:sz w:val="20"/>
              </w:rPr>
            </w:pPr>
          </w:p>
        </w:tc>
        <w:tc>
          <w:tcPr>
            <w:tcW w:w="648" w:type="dxa"/>
            <w:tcBorders>
              <w:top w:val="double" w:sz="4" w:space="0" w:color="auto"/>
              <w:bottom w:val="single" w:sz="6" w:space="0" w:color="auto"/>
            </w:tcBorders>
          </w:tcPr>
          <w:p w:rsidR="00FC4F4B" w:rsidRPr="00055578" w:rsidRDefault="00FC4F4B" w:rsidP="00CD4E0E">
            <w:pPr>
              <w:pStyle w:val="ListParagraph"/>
              <w:ind w:left="0"/>
              <w:jc w:val="center"/>
              <w:rPr>
                <w:sz w:val="20"/>
              </w:rPr>
            </w:pPr>
          </w:p>
        </w:tc>
        <w:tc>
          <w:tcPr>
            <w:tcW w:w="657" w:type="dxa"/>
            <w:tcBorders>
              <w:top w:val="double" w:sz="4" w:space="0" w:color="auto"/>
              <w:bottom w:val="single" w:sz="6" w:space="0" w:color="auto"/>
            </w:tcBorders>
          </w:tcPr>
          <w:p w:rsidR="00FC4F4B" w:rsidRPr="00055578" w:rsidRDefault="00FC4F4B" w:rsidP="00CD4E0E">
            <w:pPr>
              <w:pStyle w:val="ListParagraph"/>
              <w:ind w:left="0"/>
              <w:jc w:val="center"/>
              <w:rPr>
                <w:sz w:val="20"/>
              </w:rPr>
            </w:pPr>
          </w:p>
        </w:tc>
        <w:tc>
          <w:tcPr>
            <w:tcW w:w="693" w:type="dxa"/>
            <w:tcBorders>
              <w:top w:val="double" w:sz="4" w:space="0" w:color="auto"/>
              <w:bottom w:val="single" w:sz="6" w:space="0" w:color="auto"/>
            </w:tcBorders>
          </w:tcPr>
          <w:p w:rsidR="00FC4F4B" w:rsidRPr="00055578" w:rsidRDefault="00FC4F4B" w:rsidP="00CD4E0E">
            <w:pPr>
              <w:pStyle w:val="ListParagraph"/>
              <w:ind w:left="0"/>
              <w:jc w:val="center"/>
              <w:rPr>
                <w:sz w:val="20"/>
              </w:rPr>
            </w:pPr>
          </w:p>
        </w:tc>
        <w:tc>
          <w:tcPr>
            <w:tcW w:w="621" w:type="dxa"/>
            <w:tcBorders>
              <w:top w:val="double" w:sz="4" w:space="0" w:color="auto"/>
              <w:bottom w:val="single" w:sz="6" w:space="0" w:color="auto"/>
            </w:tcBorders>
          </w:tcPr>
          <w:p w:rsidR="00FC4F4B" w:rsidRPr="00055578" w:rsidRDefault="00FC4F4B" w:rsidP="00CD4E0E">
            <w:pPr>
              <w:pStyle w:val="ListParagraph"/>
              <w:ind w:left="0"/>
              <w:jc w:val="center"/>
              <w:rPr>
                <w:sz w:val="20"/>
              </w:rPr>
            </w:pPr>
          </w:p>
        </w:tc>
      </w:tr>
      <w:tr w:rsidR="00DE550F" w:rsidRPr="00055578" w:rsidTr="00DE550F">
        <w:tc>
          <w:tcPr>
            <w:tcW w:w="639" w:type="dxa"/>
            <w:tcBorders>
              <w:top w:val="single" w:sz="6" w:space="0" w:color="auto"/>
              <w:bottom w:val="single" w:sz="6" w:space="0" w:color="auto"/>
            </w:tcBorders>
            <w:vAlign w:val="center"/>
          </w:tcPr>
          <w:p w:rsidR="00FC4F4B" w:rsidRPr="00055578" w:rsidRDefault="00FC4F4B" w:rsidP="00CD4E0E">
            <w:pPr>
              <w:pStyle w:val="ListParagraph"/>
              <w:ind w:left="0"/>
              <w:jc w:val="center"/>
              <w:rPr>
                <w:b/>
                <w:sz w:val="20"/>
              </w:rPr>
            </w:pPr>
            <w:r w:rsidRPr="00055578">
              <w:rPr>
                <w:b/>
                <w:sz w:val="20"/>
              </w:rPr>
              <w:t>2</w:t>
            </w:r>
          </w:p>
        </w:tc>
        <w:tc>
          <w:tcPr>
            <w:tcW w:w="1308" w:type="dxa"/>
            <w:tcBorders>
              <w:top w:val="single" w:sz="6" w:space="0" w:color="auto"/>
              <w:bottom w:val="single" w:sz="6" w:space="0" w:color="auto"/>
            </w:tcBorders>
          </w:tcPr>
          <w:p w:rsidR="00FC4F4B" w:rsidRPr="00055578" w:rsidRDefault="00FC4F4B" w:rsidP="00CD4E0E">
            <w:pPr>
              <w:pStyle w:val="ListParagraph"/>
              <w:ind w:left="0"/>
              <w:rPr>
                <w:sz w:val="20"/>
              </w:rPr>
            </w:pPr>
            <w:r w:rsidRPr="00055578">
              <w:rPr>
                <w:sz w:val="20"/>
              </w:rPr>
              <w:t xml:space="preserve">Labeled Net </w:t>
            </w:r>
          </w:p>
          <w:p w:rsidR="00FC4F4B" w:rsidRPr="00055578" w:rsidRDefault="00FC4F4B" w:rsidP="00CD4E0E">
            <w:pPr>
              <w:pStyle w:val="ListParagraph"/>
              <w:ind w:left="0"/>
              <w:rPr>
                <w:sz w:val="20"/>
              </w:rPr>
            </w:pPr>
            <w:r w:rsidRPr="00055578">
              <w:rPr>
                <w:sz w:val="20"/>
              </w:rPr>
              <w:t>Weight</w:t>
            </w:r>
          </w:p>
        </w:tc>
        <w:tc>
          <w:tcPr>
            <w:tcW w:w="726" w:type="dxa"/>
            <w:tcBorders>
              <w:top w:val="single" w:sz="6" w:space="0" w:color="auto"/>
              <w:bottom w:val="single" w:sz="6" w:space="0" w:color="auto"/>
            </w:tcBorders>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1.00</w:t>
            </w:r>
          </w:p>
        </w:tc>
        <w:tc>
          <w:tcPr>
            <w:tcW w:w="747" w:type="dxa"/>
            <w:tcBorders>
              <w:top w:val="single" w:sz="6" w:space="0" w:color="auto"/>
              <w:bottom w:val="single" w:sz="6" w:space="0" w:color="auto"/>
            </w:tcBorders>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1.00</w:t>
            </w:r>
          </w:p>
        </w:tc>
        <w:tc>
          <w:tcPr>
            <w:tcW w:w="639" w:type="dxa"/>
            <w:tcBorders>
              <w:top w:val="single" w:sz="6" w:space="0" w:color="auto"/>
              <w:bottom w:val="single" w:sz="6" w:space="0" w:color="auto"/>
            </w:tcBorders>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1.00</w:t>
            </w:r>
          </w:p>
        </w:tc>
        <w:tc>
          <w:tcPr>
            <w:tcW w:w="711" w:type="dxa"/>
            <w:tcBorders>
              <w:top w:val="single" w:sz="6" w:space="0" w:color="auto"/>
              <w:bottom w:val="single" w:sz="6" w:space="0" w:color="auto"/>
            </w:tcBorders>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1.00</w:t>
            </w:r>
          </w:p>
        </w:tc>
        <w:tc>
          <w:tcPr>
            <w:tcW w:w="738" w:type="dxa"/>
            <w:tcBorders>
              <w:top w:val="single" w:sz="6" w:space="0" w:color="auto"/>
              <w:bottom w:val="single" w:sz="6" w:space="0" w:color="auto"/>
            </w:tcBorders>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1.00</w:t>
            </w:r>
          </w:p>
        </w:tc>
        <w:tc>
          <w:tcPr>
            <w:tcW w:w="756" w:type="dxa"/>
            <w:tcBorders>
              <w:top w:val="single" w:sz="6" w:space="0" w:color="auto"/>
              <w:bottom w:val="single" w:sz="6" w:space="0" w:color="auto"/>
            </w:tcBorders>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1.00</w:t>
            </w:r>
          </w:p>
        </w:tc>
        <w:tc>
          <w:tcPr>
            <w:tcW w:w="720" w:type="dxa"/>
            <w:tcBorders>
              <w:top w:val="single" w:sz="6" w:space="0" w:color="auto"/>
              <w:bottom w:val="single" w:sz="6" w:space="0" w:color="auto"/>
            </w:tcBorders>
          </w:tcPr>
          <w:p w:rsidR="00FC4F4B" w:rsidRPr="00055578" w:rsidRDefault="00FC4F4B" w:rsidP="00CD4E0E">
            <w:pPr>
              <w:pStyle w:val="ListParagraph"/>
              <w:ind w:left="0"/>
              <w:jc w:val="center"/>
              <w:rPr>
                <w:sz w:val="20"/>
              </w:rPr>
            </w:pPr>
          </w:p>
        </w:tc>
        <w:tc>
          <w:tcPr>
            <w:tcW w:w="639" w:type="dxa"/>
            <w:tcBorders>
              <w:top w:val="single" w:sz="6" w:space="0" w:color="auto"/>
              <w:bottom w:val="single" w:sz="6" w:space="0" w:color="auto"/>
            </w:tcBorders>
          </w:tcPr>
          <w:p w:rsidR="00FC4F4B" w:rsidRPr="00055578" w:rsidRDefault="00FC4F4B" w:rsidP="00CD4E0E">
            <w:pPr>
              <w:pStyle w:val="ListParagraph"/>
              <w:ind w:left="0"/>
              <w:jc w:val="center"/>
              <w:rPr>
                <w:sz w:val="20"/>
              </w:rPr>
            </w:pPr>
          </w:p>
        </w:tc>
        <w:tc>
          <w:tcPr>
            <w:tcW w:w="648" w:type="dxa"/>
            <w:tcBorders>
              <w:top w:val="single" w:sz="6" w:space="0" w:color="auto"/>
              <w:bottom w:val="single" w:sz="6" w:space="0" w:color="auto"/>
            </w:tcBorders>
          </w:tcPr>
          <w:p w:rsidR="00FC4F4B" w:rsidRPr="00055578" w:rsidRDefault="00FC4F4B" w:rsidP="00CD4E0E">
            <w:pPr>
              <w:pStyle w:val="ListParagraph"/>
              <w:ind w:left="0"/>
              <w:jc w:val="center"/>
              <w:rPr>
                <w:sz w:val="20"/>
              </w:rPr>
            </w:pPr>
          </w:p>
        </w:tc>
        <w:tc>
          <w:tcPr>
            <w:tcW w:w="657" w:type="dxa"/>
            <w:tcBorders>
              <w:top w:val="single" w:sz="6" w:space="0" w:color="auto"/>
              <w:bottom w:val="single" w:sz="6" w:space="0" w:color="auto"/>
            </w:tcBorders>
          </w:tcPr>
          <w:p w:rsidR="00FC4F4B" w:rsidRPr="00055578" w:rsidRDefault="00FC4F4B" w:rsidP="00CD4E0E">
            <w:pPr>
              <w:pStyle w:val="ListParagraph"/>
              <w:ind w:left="0"/>
              <w:jc w:val="center"/>
              <w:rPr>
                <w:sz w:val="20"/>
              </w:rPr>
            </w:pPr>
          </w:p>
        </w:tc>
        <w:tc>
          <w:tcPr>
            <w:tcW w:w="693" w:type="dxa"/>
            <w:tcBorders>
              <w:top w:val="single" w:sz="6" w:space="0" w:color="auto"/>
              <w:bottom w:val="single" w:sz="6" w:space="0" w:color="auto"/>
            </w:tcBorders>
          </w:tcPr>
          <w:p w:rsidR="00FC4F4B" w:rsidRPr="00055578" w:rsidRDefault="00FC4F4B" w:rsidP="00CD4E0E">
            <w:pPr>
              <w:pStyle w:val="ListParagraph"/>
              <w:ind w:left="0"/>
              <w:jc w:val="center"/>
              <w:rPr>
                <w:sz w:val="20"/>
              </w:rPr>
            </w:pPr>
          </w:p>
        </w:tc>
        <w:tc>
          <w:tcPr>
            <w:tcW w:w="621" w:type="dxa"/>
            <w:tcBorders>
              <w:top w:val="single" w:sz="6" w:space="0" w:color="auto"/>
              <w:bottom w:val="single" w:sz="6" w:space="0" w:color="auto"/>
            </w:tcBorders>
          </w:tcPr>
          <w:p w:rsidR="00FC4F4B" w:rsidRPr="00055578" w:rsidRDefault="00FC4F4B" w:rsidP="00CD4E0E">
            <w:pPr>
              <w:pStyle w:val="ListParagraph"/>
              <w:ind w:left="0"/>
              <w:jc w:val="center"/>
              <w:rPr>
                <w:sz w:val="20"/>
              </w:rPr>
            </w:pPr>
          </w:p>
        </w:tc>
      </w:tr>
      <w:tr w:rsidR="00DE550F" w:rsidRPr="00055578" w:rsidTr="00DE550F">
        <w:trPr>
          <w:trHeight w:val="332"/>
        </w:trPr>
        <w:tc>
          <w:tcPr>
            <w:tcW w:w="639" w:type="dxa"/>
            <w:tcBorders>
              <w:top w:val="single" w:sz="6" w:space="0" w:color="auto"/>
            </w:tcBorders>
            <w:vAlign w:val="center"/>
          </w:tcPr>
          <w:p w:rsidR="00FC4F4B" w:rsidRPr="00055578" w:rsidRDefault="00FC4F4B" w:rsidP="00CD4E0E">
            <w:pPr>
              <w:pStyle w:val="ListParagraph"/>
              <w:ind w:left="0"/>
              <w:jc w:val="center"/>
              <w:rPr>
                <w:b/>
                <w:sz w:val="20"/>
              </w:rPr>
            </w:pPr>
            <w:r w:rsidRPr="00055578">
              <w:rPr>
                <w:b/>
                <w:sz w:val="20"/>
              </w:rPr>
              <w:t>3</w:t>
            </w:r>
          </w:p>
        </w:tc>
        <w:tc>
          <w:tcPr>
            <w:tcW w:w="1308" w:type="dxa"/>
            <w:tcBorders>
              <w:top w:val="single" w:sz="6" w:space="0" w:color="auto"/>
            </w:tcBorders>
            <w:vAlign w:val="center"/>
          </w:tcPr>
          <w:p w:rsidR="00FC4F4B" w:rsidRPr="00055578" w:rsidRDefault="00FC4F4B" w:rsidP="00CD4E0E">
            <w:pPr>
              <w:pStyle w:val="ListParagraph"/>
              <w:ind w:left="0"/>
              <w:jc w:val="left"/>
              <w:rPr>
                <w:sz w:val="20"/>
              </w:rPr>
            </w:pPr>
            <w:r w:rsidRPr="00055578">
              <w:rPr>
                <w:sz w:val="20"/>
              </w:rPr>
              <w:t>MAV</w:t>
            </w:r>
          </w:p>
        </w:tc>
        <w:tc>
          <w:tcPr>
            <w:tcW w:w="726" w:type="dxa"/>
            <w:tcBorders>
              <w:top w:val="single" w:sz="6" w:space="0" w:color="auto"/>
            </w:tcBorders>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0.044</w:t>
            </w:r>
          </w:p>
        </w:tc>
        <w:tc>
          <w:tcPr>
            <w:tcW w:w="747" w:type="dxa"/>
            <w:tcBorders>
              <w:top w:val="single" w:sz="6" w:space="0" w:color="auto"/>
            </w:tcBorders>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0.044</w:t>
            </w:r>
          </w:p>
        </w:tc>
        <w:tc>
          <w:tcPr>
            <w:tcW w:w="639" w:type="dxa"/>
            <w:tcBorders>
              <w:top w:val="single" w:sz="6" w:space="0" w:color="auto"/>
            </w:tcBorders>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0.044</w:t>
            </w:r>
          </w:p>
        </w:tc>
        <w:tc>
          <w:tcPr>
            <w:tcW w:w="711" w:type="dxa"/>
            <w:tcBorders>
              <w:top w:val="single" w:sz="6" w:space="0" w:color="auto"/>
            </w:tcBorders>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0.044</w:t>
            </w:r>
          </w:p>
        </w:tc>
        <w:tc>
          <w:tcPr>
            <w:tcW w:w="738" w:type="dxa"/>
            <w:tcBorders>
              <w:top w:val="single" w:sz="6" w:space="0" w:color="auto"/>
            </w:tcBorders>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0.044</w:t>
            </w:r>
          </w:p>
        </w:tc>
        <w:tc>
          <w:tcPr>
            <w:tcW w:w="756" w:type="dxa"/>
            <w:tcBorders>
              <w:top w:val="single" w:sz="6" w:space="0" w:color="auto"/>
            </w:tcBorders>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0.044</w:t>
            </w:r>
          </w:p>
        </w:tc>
        <w:tc>
          <w:tcPr>
            <w:tcW w:w="720" w:type="dxa"/>
            <w:tcBorders>
              <w:top w:val="single" w:sz="6" w:space="0" w:color="auto"/>
            </w:tcBorders>
          </w:tcPr>
          <w:p w:rsidR="00FC4F4B" w:rsidRPr="00055578" w:rsidRDefault="00FC4F4B" w:rsidP="00CD4E0E">
            <w:pPr>
              <w:pStyle w:val="ListParagraph"/>
              <w:ind w:left="0"/>
              <w:jc w:val="left"/>
              <w:rPr>
                <w:sz w:val="20"/>
              </w:rPr>
            </w:pPr>
          </w:p>
        </w:tc>
        <w:tc>
          <w:tcPr>
            <w:tcW w:w="639" w:type="dxa"/>
            <w:tcBorders>
              <w:top w:val="single" w:sz="6" w:space="0" w:color="auto"/>
            </w:tcBorders>
          </w:tcPr>
          <w:p w:rsidR="00FC4F4B" w:rsidRPr="00055578" w:rsidRDefault="00FC4F4B" w:rsidP="00CD4E0E">
            <w:pPr>
              <w:pStyle w:val="ListParagraph"/>
              <w:ind w:left="0"/>
              <w:jc w:val="left"/>
              <w:rPr>
                <w:sz w:val="20"/>
              </w:rPr>
            </w:pPr>
          </w:p>
        </w:tc>
        <w:tc>
          <w:tcPr>
            <w:tcW w:w="648" w:type="dxa"/>
            <w:tcBorders>
              <w:top w:val="single" w:sz="6" w:space="0" w:color="auto"/>
            </w:tcBorders>
          </w:tcPr>
          <w:p w:rsidR="00FC4F4B" w:rsidRPr="00055578" w:rsidRDefault="00FC4F4B" w:rsidP="00CD4E0E">
            <w:pPr>
              <w:pStyle w:val="ListParagraph"/>
              <w:ind w:left="0"/>
              <w:jc w:val="left"/>
              <w:rPr>
                <w:sz w:val="20"/>
              </w:rPr>
            </w:pPr>
          </w:p>
        </w:tc>
        <w:tc>
          <w:tcPr>
            <w:tcW w:w="657" w:type="dxa"/>
            <w:tcBorders>
              <w:top w:val="single" w:sz="6" w:space="0" w:color="auto"/>
            </w:tcBorders>
          </w:tcPr>
          <w:p w:rsidR="00FC4F4B" w:rsidRPr="00055578" w:rsidRDefault="00FC4F4B" w:rsidP="00CD4E0E">
            <w:pPr>
              <w:pStyle w:val="ListParagraph"/>
              <w:ind w:left="0"/>
              <w:jc w:val="left"/>
              <w:rPr>
                <w:sz w:val="20"/>
              </w:rPr>
            </w:pPr>
          </w:p>
        </w:tc>
        <w:tc>
          <w:tcPr>
            <w:tcW w:w="693" w:type="dxa"/>
            <w:tcBorders>
              <w:top w:val="single" w:sz="6" w:space="0" w:color="auto"/>
            </w:tcBorders>
          </w:tcPr>
          <w:p w:rsidR="00FC4F4B" w:rsidRPr="00055578" w:rsidRDefault="00FC4F4B" w:rsidP="00CD4E0E">
            <w:pPr>
              <w:pStyle w:val="ListParagraph"/>
              <w:ind w:left="0"/>
              <w:jc w:val="left"/>
              <w:rPr>
                <w:sz w:val="20"/>
              </w:rPr>
            </w:pPr>
          </w:p>
        </w:tc>
        <w:tc>
          <w:tcPr>
            <w:tcW w:w="621" w:type="dxa"/>
            <w:tcBorders>
              <w:top w:val="single" w:sz="6" w:space="0" w:color="auto"/>
            </w:tcBorders>
          </w:tcPr>
          <w:p w:rsidR="00FC4F4B" w:rsidRPr="00055578" w:rsidRDefault="00FC4F4B" w:rsidP="00CD4E0E">
            <w:pPr>
              <w:pStyle w:val="ListParagraph"/>
              <w:ind w:left="0"/>
              <w:jc w:val="left"/>
              <w:rPr>
                <w:sz w:val="20"/>
              </w:rPr>
            </w:pPr>
          </w:p>
        </w:tc>
      </w:tr>
      <w:tr w:rsidR="00DE550F" w:rsidRPr="00055578" w:rsidTr="00DE550F">
        <w:tc>
          <w:tcPr>
            <w:tcW w:w="639" w:type="dxa"/>
            <w:vAlign w:val="center"/>
          </w:tcPr>
          <w:p w:rsidR="00FC4F4B" w:rsidRPr="00055578" w:rsidRDefault="00FC4F4B" w:rsidP="00CD4E0E">
            <w:pPr>
              <w:pStyle w:val="ListParagraph"/>
              <w:ind w:left="0"/>
              <w:jc w:val="center"/>
              <w:rPr>
                <w:b/>
                <w:sz w:val="20"/>
              </w:rPr>
            </w:pPr>
            <w:r w:rsidRPr="00055578">
              <w:rPr>
                <w:b/>
                <w:sz w:val="20"/>
              </w:rPr>
              <w:t>4</w:t>
            </w:r>
          </w:p>
        </w:tc>
        <w:tc>
          <w:tcPr>
            <w:tcW w:w="1308" w:type="dxa"/>
          </w:tcPr>
          <w:p w:rsidR="00FC4F4B" w:rsidRPr="00055578" w:rsidRDefault="00FC4F4B" w:rsidP="00CD4E0E">
            <w:pPr>
              <w:pStyle w:val="ListParagraph"/>
              <w:ind w:left="0"/>
              <w:rPr>
                <w:sz w:val="20"/>
              </w:rPr>
            </w:pPr>
            <w:r w:rsidRPr="00055578">
              <w:rPr>
                <w:sz w:val="20"/>
              </w:rPr>
              <w:t>Receiving Pan Weight (</w:t>
            </w:r>
            <w:r>
              <w:rPr>
                <w:sz w:val="20"/>
              </w:rPr>
              <w:t>S</w:t>
            </w:r>
            <w:r w:rsidRPr="00055578">
              <w:rPr>
                <w:sz w:val="20"/>
              </w:rPr>
              <w:t>tep 5)</w:t>
            </w:r>
          </w:p>
        </w:tc>
        <w:tc>
          <w:tcPr>
            <w:tcW w:w="726" w:type="dxa"/>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0.795</w:t>
            </w:r>
          </w:p>
        </w:tc>
        <w:tc>
          <w:tcPr>
            <w:tcW w:w="747" w:type="dxa"/>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0.795</w:t>
            </w:r>
          </w:p>
        </w:tc>
        <w:tc>
          <w:tcPr>
            <w:tcW w:w="639" w:type="dxa"/>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0.795</w:t>
            </w:r>
          </w:p>
        </w:tc>
        <w:tc>
          <w:tcPr>
            <w:tcW w:w="711" w:type="dxa"/>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0.795</w:t>
            </w:r>
          </w:p>
        </w:tc>
        <w:tc>
          <w:tcPr>
            <w:tcW w:w="738" w:type="dxa"/>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0.795</w:t>
            </w:r>
          </w:p>
        </w:tc>
        <w:tc>
          <w:tcPr>
            <w:tcW w:w="756" w:type="dxa"/>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0.795</w:t>
            </w:r>
          </w:p>
        </w:tc>
        <w:tc>
          <w:tcPr>
            <w:tcW w:w="720" w:type="dxa"/>
          </w:tcPr>
          <w:p w:rsidR="00FC4F4B" w:rsidRPr="00055578" w:rsidRDefault="00FC4F4B" w:rsidP="00CD4E0E">
            <w:pPr>
              <w:pStyle w:val="ListParagraph"/>
              <w:ind w:left="0"/>
              <w:jc w:val="center"/>
              <w:rPr>
                <w:sz w:val="20"/>
              </w:rPr>
            </w:pPr>
          </w:p>
        </w:tc>
        <w:tc>
          <w:tcPr>
            <w:tcW w:w="639" w:type="dxa"/>
          </w:tcPr>
          <w:p w:rsidR="00FC4F4B" w:rsidRPr="00055578" w:rsidRDefault="00FC4F4B" w:rsidP="00CD4E0E">
            <w:pPr>
              <w:pStyle w:val="ListParagraph"/>
              <w:ind w:left="0"/>
              <w:jc w:val="center"/>
              <w:rPr>
                <w:sz w:val="20"/>
              </w:rPr>
            </w:pPr>
          </w:p>
        </w:tc>
        <w:tc>
          <w:tcPr>
            <w:tcW w:w="648" w:type="dxa"/>
          </w:tcPr>
          <w:p w:rsidR="00FC4F4B" w:rsidRPr="00055578" w:rsidRDefault="00FC4F4B" w:rsidP="00CD4E0E">
            <w:pPr>
              <w:pStyle w:val="ListParagraph"/>
              <w:ind w:left="0"/>
              <w:jc w:val="center"/>
              <w:rPr>
                <w:sz w:val="20"/>
              </w:rPr>
            </w:pPr>
          </w:p>
        </w:tc>
        <w:tc>
          <w:tcPr>
            <w:tcW w:w="657" w:type="dxa"/>
          </w:tcPr>
          <w:p w:rsidR="00FC4F4B" w:rsidRPr="00055578" w:rsidRDefault="00FC4F4B" w:rsidP="00CD4E0E">
            <w:pPr>
              <w:pStyle w:val="ListParagraph"/>
              <w:ind w:left="0"/>
              <w:jc w:val="center"/>
              <w:rPr>
                <w:sz w:val="20"/>
              </w:rPr>
            </w:pPr>
          </w:p>
        </w:tc>
        <w:tc>
          <w:tcPr>
            <w:tcW w:w="693" w:type="dxa"/>
          </w:tcPr>
          <w:p w:rsidR="00FC4F4B" w:rsidRPr="00055578" w:rsidRDefault="00FC4F4B" w:rsidP="00CD4E0E">
            <w:pPr>
              <w:pStyle w:val="ListParagraph"/>
              <w:ind w:left="0"/>
              <w:jc w:val="center"/>
              <w:rPr>
                <w:sz w:val="20"/>
              </w:rPr>
            </w:pPr>
          </w:p>
        </w:tc>
        <w:tc>
          <w:tcPr>
            <w:tcW w:w="621" w:type="dxa"/>
          </w:tcPr>
          <w:p w:rsidR="00FC4F4B" w:rsidRPr="00055578" w:rsidRDefault="00FC4F4B" w:rsidP="00CD4E0E">
            <w:pPr>
              <w:pStyle w:val="ListParagraph"/>
              <w:ind w:left="0"/>
              <w:jc w:val="center"/>
              <w:rPr>
                <w:sz w:val="20"/>
              </w:rPr>
            </w:pPr>
          </w:p>
        </w:tc>
      </w:tr>
      <w:tr w:rsidR="00DE550F" w:rsidRPr="00055578" w:rsidTr="00DE550F">
        <w:tc>
          <w:tcPr>
            <w:tcW w:w="639" w:type="dxa"/>
            <w:vAlign w:val="center"/>
          </w:tcPr>
          <w:p w:rsidR="00FC4F4B" w:rsidRPr="00055578" w:rsidRDefault="00FC4F4B" w:rsidP="00CD4E0E">
            <w:pPr>
              <w:pStyle w:val="ListParagraph"/>
              <w:ind w:left="0"/>
              <w:jc w:val="center"/>
              <w:rPr>
                <w:b/>
                <w:sz w:val="20"/>
              </w:rPr>
            </w:pPr>
            <w:r w:rsidRPr="00055578">
              <w:rPr>
                <w:b/>
                <w:sz w:val="20"/>
              </w:rPr>
              <w:t>5</w:t>
            </w:r>
          </w:p>
        </w:tc>
        <w:tc>
          <w:tcPr>
            <w:tcW w:w="1308" w:type="dxa"/>
          </w:tcPr>
          <w:p w:rsidR="00FC4F4B" w:rsidRPr="00055578" w:rsidRDefault="00FC4F4B" w:rsidP="00CD4E0E">
            <w:pPr>
              <w:pStyle w:val="ListParagraph"/>
              <w:ind w:left="0"/>
              <w:rPr>
                <w:sz w:val="20"/>
              </w:rPr>
            </w:pPr>
            <w:r w:rsidRPr="00055578">
              <w:rPr>
                <w:sz w:val="20"/>
              </w:rPr>
              <w:t>Net Weight (</w:t>
            </w:r>
            <w:r>
              <w:rPr>
                <w:sz w:val="20"/>
              </w:rPr>
              <w:t>S</w:t>
            </w:r>
            <w:r w:rsidRPr="00055578">
              <w:rPr>
                <w:sz w:val="20"/>
              </w:rPr>
              <w:t>tep 9)</w:t>
            </w:r>
          </w:p>
        </w:tc>
        <w:tc>
          <w:tcPr>
            <w:tcW w:w="726" w:type="dxa"/>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0.985</w:t>
            </w:r>
          </w:p>
        </w:tc>
        <w:tc>
          <w:tcPr>
            <w:tcW w:w="747" w:type="dxa"/>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0.975</w:t>
            </w:r>
          </w:p>
        </w:tc>
        <w:tc>
          <w:tcPr>
            <w:tcW w:w="639" w:type="dxa"/>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1.00</w:t>
            </w:r>
          </w:p>
        </w:tc>
        <w:tc>
          <w:tcPr>
            <w:tcW w:w="711" w:type="dxa"/>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1.03</w:t>
            </w:r>
          </w:p>
        </w:tc>
        <w:tc>
          <w:tcPr>
            <w:tcW w:w="738" w:type="dxa"/>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0.930</w:t>
            </w:r>
          </w:p>
        </w:tc>
        <w:tc>
          <w:tcPr>
            <w:tcW w:w="756" w:type="dxa"/>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0.980</w:t>
            </w:r>
          </w:p>
        </w:tc>
        <w:tc>
          <w:tcPr>
            <w:tcW w:w="720" w:type="dxa"/>
          </w:tcPr>
          <w:p w:rsidR="00FC4F4B" w:rsidRPr="00055578" w:rsidRDefault="00FC4F4B" w:rsidP="00CD4E0E">
            <w:pPr>
              <w:pStyle w:val="ListParagraph"/>
              <w:ind w:left="0"/>
              <w:jc w:val="center"/>
              <w:rPr>
                <w:sz w:val="20"/>
              </w:rPr>
            </w:pPr>
          </w:p>
        </w:tc>
        <w:tc>
          <w:tcPr>
            <w:tcW w:w="639" w:type="dxa"/>
          </w:tcPr>
          <w:p w:rsidR="00FC4F4B" w:rsidRPr="00055578" w:rsidRDefault="00FC4F4B" w:rsidP="00CD4E0E">
            <w:pPr>
              <w:pStyle w:val="ListParagraph"/>
              <w:ind w:left="0"/>
              <w:jc w:val="center"/>
              <w:rPr>
                <w:sz w:val="20"/>
              </w:rPr>
            </w:pPr>
          </w:p>
        </w:tc>
        <w:tc>
          <w:tcPr>
            <w:tcW w:w="648" w:type="dxa"/>
          </w:tcPr>
          <w:p w:rsidR="00FC4F4B" w:rsidRPr="00055578" w:rsidRDefault="00FC4F4B" w:rsidP="00CD4E0E">
            <w:pPr>
              <w:pStyle w:val="ListParagraph"/>
              <w:ind w:left="0"/>
              <w:jc w:val="center"/>
              <w:rPr>
                <w:sz w:val="20"/>
              </w:rPr>
            </w:pPr>
          </w:p>
        </w:tc>
        <w:tc>
          <w:tcPr>
            <w:tcW w:w="657" w:type="dxa"/>
          </w:tcPr>
          <w:p w:rsidR="00FC4F4B" w:rsidRPr="00055578" w:rsidRDefault="00FC4F4B" w:rsidP="00CD4E0E">
            <w:pPr>
              <w:pStyle w:val="ListParagraph"/>
              <w:ind w:left="0"/>
              <w:jc w:val="center"/>
              <w:rPr>
                <w:sz w:val="20"/>
              </w:rPr>
            </w:pPr>
          </w:p>
        </w:tc>
        <w:tc>
          <w:tcPr>
            <w:tcW w:w="693" w:type="dxa"/>
          </w:tcPr>
          <w:p w:rsidR="00FC4F4B" w:rsidRPr="00055578" w:rsidRDefault="00FC4F4B" w:rsidP="00CD4E0E">
            <w:pPr>
              <w:pStyle w:val="ListParagraph"/>
              <w:ind w:left="0"/>
              <w:jc w:val="center"/>
              <w:rPr>
                <w:sz w:val="20"/>
              </w:rPr>
            </w:pPr>
          </w:p>
        </w:tc>
        <w:tc>
          <w:tcPr>
            <w:tcW w:w="621" w:type="dxa"/>
          </w:tcPr>
          <w:p w:rsidR="00FC4F4B" w:rsidRPr="00055578" w:rsidRDefault="00FC4F4B" w:rsidP="00CD4E0E">
            <w:pPr>
              <w:pStyle w:val="ListParagraph"/>
              <w:ind w:left="0"/>
              <w:jc w:val="center"/>
              <w:rPr>
                <w:sz w:val="20"/>
              </w:rPr>
            </w:pPr>
          </w:p>
        </w:tc>
      </w:tr>
      <w:tr w:rsidR="00DE550F" w:rsidRPr="00055578" w:rsidTr="00DE550F">
        <w:tc>
          <w:tcPr>
            <w:tcW w:w="639" w:type="dxa"/>
            <w:vAlign w:val="center"/>
          </w:tcPr>
          <w:p w:rsidR="00FC4F4B" w:rsidRPr="00055578" w:rsidRDefault="00FC4F4B" w:rsidP="00CD4E0E">
            <w:pPr>
              <w:pStyle w:val="ListParagraph"/>
              <w:ind w:left="0"/>
              <w:jc w:val="center"/>
              <w:rPr>
                <w:b/>
                <w:sz w:val="20"/>
              </w:rPr>
            </w:pPr>
            <w:r w:rsidRPr="00055578">
              <w:rPr>
                <w:b/>
                <w:sz w:val="20"/>
              </w:rPr>
              <w:t>6</w:t>
            </w:r>
          </w:p>
        </w:tc>
        <w:tc>
          <w:tcPr>
            <w:tcW w:w="1308" w:type="dxa"/>
          </w:tcPr>
          <w:p w:rsidR="00FC4F4B" w:rsidRPr="00055578" w:rsidRDefault="00FC4F4B" w:rsidP="00CD4E0E">
            <w:pPr>
              <w:pStyle w:val="ListParagraph"/>
              <w:ind w:left="0"/>
              <w:jc w:val="left"/>
              <w:rPr>
                <w:sz w:val="20"/>
              </w:rPr>
            </w:pPr>
            <w:r w:rsidRPr="00055578">
              <w:rPr>
                <w:sz w:val="20"/>
              </w:rPr>
              <w:t>± Error (</w:t>
            </w:r>
            <w:r>
              <w:rPr>
                <w:sz w:val="20"/>
              </w:rPr>
              <w:t>S</w:t>
            </w:r>
            <w:r w:rsidRPr="00055578">
              <w:rPr>
                <w:sz w:val="20"/>
              </w:rPr>
              <w:t>tep 10</w:t>
            </w:r>
          </w:p>
        </w:tc>
        <w:tc>
          <w:tcPr>
            <w:tcW w:w="726" w:type="dxa"/>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sym w:font="WP MathA" w:char="F021"/>
            </w:r>
            <w:r w:rsidRPr="0055264C">
              <w:rPr>
                <w:rFonts w:ascii="Comic Sans MS" w:hAnsi="Comic Sans MS"/>
                <w:i/>
                <w:sz w:val="14"/>
                <w:szCs w:val="14"/>
              </w:rPr>
              <w:t> 0.015</w:t>
            </w:r>
          </w:p>
        </w:tc>
        <w:tc>
          <w:tcPr>
            <w:tcW w:w="747" w:type="dxa"/>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sym w:font="WP MathA" w:char="F021"/>
            </w:r>
            <w:r w:rsidRPr="0055264C">
              <w:rPr>
                <w:rFonts w:ascii="Comic Sans MS" w:hAnsi="Comic Sans MS"/>
                <w:i/>
                <w:sz w:val="14"/>
                <w:szCs w:val="14"/>
              </w:rPr>
              <w:t> 0.025</w:t>
            </w:r>
          </w:p>
        </w:tc>
        <w:tc>
          <w:tcPr>
            <w:tcW w:w="639" w:type="dxa"/>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0</w:t>
            </w:r>
          </w:p>
        </w:tc>
        <w:tc>
          <w:tcPr>
            <w:tcW w:w="711" w:type="dxa"/>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t>+ 0.030</w:t>
            </w:r>
          </w:p>
        </w:tc>
        <w:tc>
          <w:tcPr>
            <w:tcW w:w="738" w:type="dxa"/>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sym w:font="WP MathA" w:char="F021"/>
            </w:r>
            <w:r w:rsidRPr="0055264C">
              <w:rPr>
                <w:rFonts w:ascii="Comic Sans MS" w:hAnsi="Comic Sans MS"/>
                <w:i/>
                <w:sz w:val="14"/>
                <w:szCs w:val="14"/>
              </w:rPr>
              <w:t> 0.070</w:t>
            </w:r>
          </w:p>
        </w:tc>
        <w:tc>
          <w:tcPr>
            <w:tcW w:w="756" w:type="dxa"/>
            <w:vAlign w:val="center"/>
          </w:tcPr>
          <w:p w:rsidR="00FC4F4B" w:rsidRPr="0055264C" w:rsidRDefault="00FC4F4B" w:rsidP="00CD4E0E">
            <w:pPr>
              <w:pStyle w:val="ListParagraph"/>
              <w:ind w:left="0"/>
              <w:jc w:val="center"/>
              <w:rPr>
                <w:rFonts w:ascii="Comic Sans MS" w:hAnsi="Comic Sans MS"/>
                <w:i/>
                <w:sz w:val="14"/>
                <w:szCs w:val="14"/>
              </w:rPr>
            </w:pPr>
            <w:r w:rsidRPr="0055264C">
              <w:rPr>
                <w:rFonts w:ascii="Comic Sans MS" w:hAnsi="Comic Sans MS"/>
                <w:i/>
                <w:sz w:val="14"/>
                <w:szCs w:val="14"/>
              </w:rPr>
              <w:sym w:font="WP MathA" w:char="F021"/>
            </w:r>
            <w:r w:rsidRPr="0055264C">
              <w:rPr>
                <w:rFonts w:ascii="Comic Sans MS" w:hAnsi="Comic Sans MS"/>
                <w:i/>
                <w:sz w:val="14"/>
                <w:szCs w:val="14"/>
              </w:rPr>
              <w:t> 0.020</w:t>
            </w:r>
          </w:p>
        </w:tc>
        <w:tc>
          <w:tcPr>
            <w:tcW w:w="720" w:type="dxa"/>
          </w:tcPr>
          <w:p w:rsidR="00FC4F4B" w:rsidRPr="00055578" w:rsidRDefault="00FC4F4B" w:rsidP="00CD4E0E">
            <w:pPr>
              <w:pStyle w:val="ListParagraph"/>
              <w:ind w:left="0"/>
              <w:jc w:val="center"/>
              <w:rPr>
                <w:sz w:val="20"/>
              </w:rPr>
            </w:pPr>
          </w:p>
        </w:tc>
        <w:tc>
          <w:tcPr>
            <w:tcW w:w="639" w:type="dxa"/>
          </w:tcPr>
          <w:p w:rsidR="00FC4F4B" w:rsidRPr="00055578" w:rsidRDefault="00FC4F4B" w:rsidP="00CD4E0E">
            <w:pPr>
              <w:pStyle w:val="ListParagraph"/>
              <w:ind w:left="0"/>
              <w:jc w:val="center"/>
              <w:rPr>
                <w:sz w:val="20"/>
              </w:rPr>
            </w:pPr>
          </w:p>
        </w:tc>
        <w:tc>
          <w:tcPr>
            <w:tcW w:w="648" w:type="dxa"/>
          </w:tcPr>
          <w:p w:rsidR="00FC4F4B" w:rsidRPr="00055578" w:rsidRDefault="00FC4F4B" w:rsidP="00CD4E0E">
            <w:pPr>
              <w:pStyle w:val="ListParagraph"/>
              <w:ind w:left="0"/>
              <w:jc w:val="center"/>
              <w:rPr>
                <w:sz w:val="20"/>
              </w:rPr>
            </w:pPr>
          </w:p>
        </w:tc>
        <w:tc>
          <w:tcPr>
            <w:tcW w:w="657" w:type="dxa"/>
          </w:tcPr>
          <w:p w:rsidR="00FC4F4B" w:rsidRPr="00055578" w:rsidRDefault="00FC4F4B" w:rsidP="00CD4E0E">
            <w:pPr>
              <w:pStyle w:val="ListParagraph"/>
              <w:ind w:left="0"/>
              <w:jc w:val="center"/>
              <w:rPr>
                <w:sz w:val="20"/>
              </w:rPr>
            </w:pPr>
          </w:p>
        </w:tc>
        <w:tc>
          <w:tcPr>
            <w:tcW w:w="693" w:type="dxa"/>
          </w:tcPr>
          <w:p w:rsidR="00FC4F4B" w:rsidRPr="00055578" w:rsidRDefault="00FC4F4B" w:rsidP="00CD4E0E">
            <w:pPr>
              <w:pStyle w:val="ListParagraph"/>
              <w:ind w:left="0"/>
              <w:jc w:val="center"/>
              <w:rPr>
                <w:sz w:val="20"/>
              </w:rPr>
            </w:pPr>
          </w:p>
        </w:tc>
        <w:tc>
          <w:tcPr>
            <w:tcW w:w="621" w:type="dxa"/>
          </w:tcPr>
          <w:p w:rsidR="00FC4F4B" w:rsidRPr="00055578" w:rsidRDefault="00FC4F4B" w:rsidP="00CD4E0E">
            <w:pPr>
              <w:pStyle w:val="ListParagraph"/>
              <w:ind w:left="0"/>
              <w:jc w:val="center"/>
              <w:rPr>
                <w:sz w:val="20"/>
              </w:rPr>
            </w:pPr>
          </w:p>
        </w:tc>
      </w:tr>
    </w:tbl>
    <w:p w:rsidR="00FC4F4B" w:rsidRDefault="00FC4F4B" w:rsidP="00FC4F4B">
      <w:pPr>
        <w:pStyle w:val="ListParagraph"/>
        <w:ind w:left="0"/>
        <w:rPr>
          <w:sz w:val="20"/>
        </w:rPr>
      </w:pPr>
    </w:p>
    <w:p w:rsidR="00FC4F4B" w:rsidRDefault="00FC4F4B" w:rsidP="00FC4F4B">
      <w:pPr>
        <w:pStyle w:val="ListParagraph"/>
        <w:ind w:left="0"/>
        <w:rPr>
          <w:sz w:val="20"/>
        </w:rPr>
      </w:pPr>
      <w:r>
        <w:rPr>
          <w:sz w:val="20"/>
        </w:rPr>
        <w:t xml:space="preserve">Used Dry </w:t>
      </w:r>
      <w:proofErr w:type="gramStart"/>
      <w:r>
        <w:rPr>
          <w:sz w:val="20"/>
        </w:rPr>
        <w:t xml:space="preserve">Tare  </w:t>
      </w:r>
      <w:r w:rsidRPr="00104061">
        <w:rPr>
          <w:rFonts w:ascii="Comic Sans MS" w:hAnsi="Comic Sans MS"/>
          <w:i/>
          <w:sz w:val="20"/>
          <w:u w:val="single"/>
        </w:rPr>
        <w:t>0.025</w:t>
      </w:r>
      <w:proofErr w:type="gramEnd"/>
      <w:r>
        <w:rPr>
          <w:rFonts w:ascii="Comic Sans MS" w:hAnsi="Comic Sans MS"/>
          <w:i/>
          <w:sz w:val="20"/>
          <w:u w:val="single"/>
        </w:rPr>
        <w:t xml:space="preserve"> </w:t>
      </w:r>
    </w:p>
    <w:p w:rsidR="00FC4F4B" w:rsidRDefault="00FC4F4B" w:rsidP="00FC4F4B">
      <w:pPr>
        <w:pStyle w:val="ListParagraph"/>
        <w:ind w:left="0"/>
        <w:rPr>
          <w:sz w:val="20"/>
        </w:rPr>
      </w:pPr>
    </w:p>
    <w:p w:rsidR="00FC4F4B" w:rsidRDefault="00FC4F4B" w:rsidP="00FC4F4B">
      <w:pPr>
        <w:pStyle w:val="ListParagraph"/>
        <w:ind w:left="0"/>
        <w:rPr>
          <w:sz w:val="20"/>
        </w:rPr>
      </w:pPr>
      <w:r>
        <w:rPr>
          <w:sz w:val="20"/>
        </w:rPr>
        <w:t>Transfer data from the “Glazed Seafood Worksheet” to the “Glazed Seafood Form”</w:t>
      </w:r>
    </w:p>
    <w:p w:rsidR="00455B0D" w:rsidRDefault="00FC4F4B" w:rsidP="00FC4F4B">
      <w:r>
        <w:br w:type="page"/>
      </w:r>
    </w:p>
    <w:tbl>
      <w:tblPr>
        <w:tblW w:w="112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00F"/>
      </w:tblPr>
      <w:tblGrid>
        <w:gridCol w:w="898"/>
        <w:gridCol w:w="779"/>
        <w:gridCol w:w="60"/>
        <w:gridCol w:w="67"/>
        <w:gridCol w:w="662"/>
        <w:gridCol w:w="60"/>
        <w:gridCol w:w="212"/>
        <w:gridCol w:w="499"/>
        <w:gridCol w:w="19"/>
        <w:gridCol w:w="340"/>
        <w:gridCol w:w="450"/>
        <w:gridCol w:w="789"/>
        <w:gridCol w:w="22"/>
        <w:gridCol w:w="540"/>
        <w:gridCol w:w="228"/>
        <w:gridCol w:w="790"/>
        <w:gridCol w:w="11"/>
        <w:gridCol w:w="778"/>
        <w:gridCol w:w="173"/>
        <w:gridCol w:w="617"/>
        <w:gridCol w:w="283"/>
        <w:gridCol w:w="170"/>
        <w:gridCol w:w="337"/>
        <w:gridCol w:w="132"/>
        <w:gridCol w:w="657"/>
        <w:gridCol w:w="110"/>
        <w:gridCol w:w="680"/>
        <w:gridCol w:w="912"/>
      </w:tblGrid>
      <w:tr w:rsidR="00E13C11" w:rsidTr="00BC5D09">
        <w:tblPrEx>
          <w:tblCellMar>
            <w:top w:w="0" w:type="dxa"/>
            <w:bottom w:w="0" w:type="dxa"/>
          </w:tblCellMar>
        </w:tblPrEx>
        <w:trPr>
          <w:cantSplit/>
          <w:trHeight w:val="435"/>
          <w:jc w:val="center"/>
        </w:trPr>
        <w:tc>
          <w:tcPr>
            <w:tcW w:w="1804" w:type="dxa"/>
            <w:gridSpan w:val="4"/>
            <w:shd w:val="clear" w:color="auto" w:fill="FFFFFF"/>
          </w:tcPr>
          <w:p w:rsidR="00E13C11" w:rsidRDefault="00E13C11" w:rsidP="00362470">
            <w:pPr>
              <w:rPr>
                <w:sz w:val="16"/>
              </w:rPr>
            </w:pPr>
            <w:r>
              <w:br w:type="page"/>
            </w:r>
            <w:r>
              <w:br w:type="page"/>
            </w:r>
            <w:r>
              <w:br w:type="page"/>
            </w:r>
            <w:r>
              <w:rPr>
                <w:sz w:val="16"/>
              </w:rPr>
              <w:t>Date</w:t>
            </w:r>
            <w:r w:rsidR="00EF3684">
              <w:rPr>
                <w:sz w:val="16"/>
              </w:rPr>
              <w:t>:</w:t>
            </w:r>
          </w:p>
        </w:tc>
        <w:tc>
          <w:tcPr>
            <w:tcW w:w="4622" w:type="dxa"/>
            <w:gridSpan w:val="13"/>
            <w:shd w:val="clear" w:color="auto" w:fill="FFFFFF"/>
            <w:vAlign w:val="center"/>
          </w:tcPr>
          <w:p w:rsidR="00E13C11" w:rsidRDefault="00E13C11" w:rsidP="00650E53">
            <w:pPr>
              <w:jc w:val="center"/>
              <w:rPr>
                <w:b/>
              </w:rPr>
            </w:pPr>
            <w:r>
              <w:rPr>
                <w:b/>
              </w:rPr>
              <w:t>Glazed Seafood Package Report</w:t>
            </w:r>
          </w:p>
        </w:tc>
        <w:tc>
          <w:tcPr>
            <w:tcW w:w="3257" w:type="dxa"/>
            <w:gridSpan w:val="9"/>
            <w:shd w:val="clear" w:color="auto" w:fill="FFFFFF"/>
            <w:vAlign w:val="center"/>
          </w:tcPr>
          <w:p w:rsidR="00E13C11" w:rsidRDefault="00E13C11" w:rsidP="00EF3684">
            <w:pPr>
              <w:tabs>
                <w:tab w:val="left" w:pos="1338"/>
                <w:tab w:val="left" w:pos="1938"/>
              </w:tabs>
              <w:rPr>
                <w:sz w:val="16"/>
              </w:rPr>
            </w:pPr>
            <w:r>
              <w:rPr>
                <w:sz w:val="16"/>
              </w:rPr>
              <w:t>Sampling Plan</w:t>
            </w:r>
            <w:r w:rsidR="007E589B">
              <w:rPr>
                <w:sz w:val="16"/>
              </w:rPr>
              <w:t>:</w:t>
            </w:r>
            <w:r w:rsidR="007E589B">
              <w:rPr>
                <w:sz w:val="16"/>
              </w:rPr>
              <w:tab/>
            </w:r>
            <w:bookmarkStart w:id="1827" w:name="Check50"/>
            <w:r w:rsidR="00137DB0">
              <w:rPr>
                <w:rFonts w:ascii="ZDingbats" w:hAnsi="ZDingbats"/>
                <w:sz w:val="16"/>
              </w:rPr>
              <w:fldChar w:fldCharType="begin">
                <w:ffData>
                  <w:name w:val="Check50"/>
                  <w:enabled/>
                  <w:calcOnExit w:val="0"/>
                  <w:checkBox>
                    <w:sizeAuto/>
                    <w:default w:val="0"/>
                  </w:checkBox>
                </w:ffData>
              </w:fldChar>
            </w:r>
            <w:r w:rsidR="00137DB0">
              <w:rPr>
                <w:rFonts w:ascii="ZDingbats" w:hAnsi="ZDingbats"/>
                <w:sz w:val="16"/>
              </w:rPr>
              <w:instrText xml:space="preserve"> FORMCHECKBOX </w:instrText>
            </w:r>
            <w:r w:rsidR="00137DB0" w:rsidRPr="00137DB0">
              <w:rPr>
                <w:rFonts w:ascii="ZDingbats" w:hAnsi="ZDingbats"/>
                <w:sz w:val="16"/>
              </w:rPr>
            </w:r>
            <w:r w:rsidR="00137DB0">
              <w:rPr>
                <w:rFonts w:ascii="ZDingbats" w:hAnsi="ZDingbats"/>
                <w:sz w:val="16"/>
              </w:rPr>
              <w:fldChar w:fldCharType="end"/>
            </w:r>
            <w:bookmarkEnd w:id="1827"/>
            <w:r>
              <w:rPr>
                <w:sz w:val="16"/>
              </w:rPr>
              <w:t xml:space="preserve">  A</w:t>
            </w:r>
            <w:r>
              <w:rPr>
                <w:b/>
                <w:bCs/>
                <w:sz w:val="16"/>
              </w:rPr>
              <w:t xml:space="preserve"> </w:t>
            </w:r>
            <w:r w:rsidR="007E589B">
              <w:rPr>
                <w:b/>
                <w:bCs/>
                <w:sz w:val="16"/>
              </w:rPr>
              <w:tab/>
            </w:r>
            <w:r>
              <w:rPr>
                <w:b/>
                <w:bCs/>
                <w:sz w:val="16"/>
              </w:rPr>
              <w:t xml:space="preserve"> </w:t>
            </w:r>
            <w:bookmarkStart w:id="1828" w:name="Check51"/>
            <w:r w:rsidR="00137DB0">
              <w:rPr>
                <w:rFonts w:ascii="ZDingbats" w:hAnsi="ZDingbats"/>
                <w:sz w:val="16"/>
              </w:rPr>
              <w:fldChar w:fldCharType="begin">
                <w:ffData>
                  <w:name w:val="Check51"/>
                  <w:enabled/>
                  <w:calcOnExit w:val="0"/>
                  <w:checkBox>
                    <w:sizeAuto/>
                    <w:default w:val="0"/>
                  </w:checkBox>
                </w:ffData>
              </w:fldChar>
            </w:r>
            <w:r w:rsidR="00137DB0">
              <w:rPr>
                <w:rFonts w:ascii="ZDingbats" w:hAnsi="ZDingbats"/>
                <w:sz w:val="16"/>
              </w:rPr>
              <w:instrText xml:space="preserve"> FORMCHECKBOX </w:instrText>
            </w:r>
            <w:r w:rsidR="00137DB0" w:rsidRPr="00137DB0">
              <w:rPr>
                <w:rFonts w:ascii="ZDingbats" w:hAnsi="ZDingbats"/>
                <w:sz w:val="16"/>
              </w:rPr>
            </w:r>
            <w:r w:rsidR="00137DB0">
              <w:rPr>
                <w:rFonts w:ascii="ZDingbats" w:hAnsi="ZDingbats"/>
                <w:sz w:val="16"/>
              </w:rPr>
              <w:fldChar w:fldCharType="end"/>
            </w:r>
            <w:bookmarkEnd w:id="1828"/>
            <w:r>
              <w:rPr>
                <w:sz w:val="16"/>
              </w:rPr>
              <w:t xml:space="preserve">  B</w:t>
            </w:r>
          </w:p>
        </w:tc>
        <w:tc>
          <w:tcPr>
            <w:tcW w:w="1592" w:type="dxa"/>
            <w:gridSpan w:val="2"/>
            <w:shd w:val="clear" w:color="auto" w:fill="FFFFFF"/>
          </w:tcPr>
          <w:p w:rsidR="00E13C11" w:rsidRDefault="00E13C11" w:rsidP="00362470">
            <w:pPr>
              <w:rPr>
                <w:sz w:val="16"/>
              </w:rPr>
            </w:pPr>
            <w:r>
              <w:rPr>
                <w:sz w:val="16"/>
              </w:rPr>
              <w:t>Report Number</w:t>
            </w:r>
            <w:r w:rsidR="00EF3684">
              <w:rPr>
                <w:sz w:val="16"/>
              </w:rPr>
              <w:t>:</w:t>
            </w:r>
          </w:p>
        </w:tc>
      </w:tr>
      <w:tr w:rsidR="00E13C11" w:rsidTr="00BC5D09">
        <w:tblPrEx>
          <w:tblCellMar>
            <w:top w:w="0" w:type="dxa"/>
            <w:bottom w:w="0" w:type="dxa"/>
          </w:tblCellMar>
        </w:tblPrEx>
        <w:trPr>
          <w:cantSplit/>
          <w:trHeight w:val="520"/>
          <w:jc w:val="center"/>
        </w:trPr>
        <w:tc>
          <w:tcPr>
            <w:tcW w:w="3237" w:type="dxa"/>
            <w:gridSpan w:val="8"/>
            <w:vMerge w:val="restart"/>
            <w:shd w:val="clear" w:color="auto" w:fill="FFFFFF"/>
          </w:tcPr>
          <w:p w:rsidR="00E13C11" w:rsidRDefault="00E13C11" w:rsidP="00362470">
            <w:pPr>
              <w:rPr>
                <w:sz w:val="16"/>
                <w:vertAlign w:val="superscript"/>
              </w:rPr>
            </w:pPr>
            <w:r>
              <w:rPr>
                <w:sz w:val="16"/>
              </w:rPr>
              <w:t>Location (name, address)</w:t>
            </w:r>
            <w:r w:rsidR="00EF3684">
              <w:rPr>
                <w:sz w:val="16"/>
              </w:rPr>
              <w:t>:</w:t>
            </w:r>
          </w:p>
        </w:tc>
        <w:tc>
          <w:tcPr>
            <w:tcW w:w="3189" w:type="dxa"/>
            <w:gridSpan w:val="9"/>
            <w:shd w:val="clear" w:color="auto" w:fill="FFFFFF"/>
          </w:tcPr>
          <w:p w:rsidR="00E13C11" w:rsidRDefault="00E13C11" w:rsidP="00362470">
            <w:pPr>
              <w:rPr>
                <w:sz w:val="16"/>
              </w:rPr>
            </w:pPr>
            <w:r>
              <w:rPr>
                <w:sz w:val="16"/>
              </w:rPr>
              <w:t>Product/Brand Identity</w:t>
            </w:r>
            <w:r w:rsidR="00EF3684">
              <w:rPr>
                <w:sz w:val="16"/>
              </w:rPr>
              <w:t>:</w:t>
            </w:r>
          </w:p>
        </w:tc>
        <w:tc>
          <w:tcPr>
            <w:tcW w:w="3257" w:type="dxa"/>
            <w:gridSpan w:val="9"/>
            <w:vMerge w:val="restart"/>
            <w:shd w:val="clear" w:color="auto" w:fill="FFFFFF"/>
          </w:tcPr>
          <w:p w:rsidR="00E13C11" w:rsidRDefault="00E13C11" w:rsidP="00362470">
            <w:pPr>
              <w:rPr>
                <w:sz w:val="16"/>
              </w:rPr>
            </w:pPr>
            <w:r>
              <w:rPr>
                <w:sz w:val="16"/>
              </w:rPr>
              <w:t>Manufacturer</w:t>
            </w:r>
            <w:r w:rsidR="00EF3684">
              <w:rPr>
                <w:sz w:val="16"/>
              </w:rPr>
              <w:t>:</w:t>
            </w:r>
          </w:p>
        </w:tc>
        <w:tc>
          <w:tcPr>
            <w:tcW w:w="1592" w:type="dxa"/>
            <w:gridSpan w:val="2"/>
            <w:vMerge w:val="restart"/>
            <w:shd w:val="clear" w:color="auto" w:fill="FFFFFF"/>
          </w:tcPr>
          <w:p w:rsidR="00E13C11" w:rsidRDefault="00E13C11" w:rsidP="00362470">
            <w:pPr>
              <w:rPr>
                <w:sz w:val="16"/>
              </w:rPr>
            </w:pPr>
            <w:r>
              <w:rPr>
                <w:sz w:val="16"/>
              </w:rPr>
              <w:t>Container Description</w:t>
            </w:r>
            <w:r w:rsidR="00EF3684">
              <w:rPr>
                <w:sz w:val="16"/>
              </w:rPr>
              <w:t>:</w:t>
            </w:r>
          </w:p>
        </w:tc>
      </w:tr>
      <w:tr w:rsidR="00E13C11" w:rsidTr="00BC5D09">
        <w:tblPrEx>
          <w:tblCellMar>
            <w:top w:w="0" w:type="dxa"/>
            <w:bottom w:w="0" w:type="dxa"/>
          </w:tblCellMar>
        </w:tblPrEx>
        <w:trPr>
          <w:cantSplit/>
          <w:trHeight w:val="372"/>
          <w:jc w:val="center"/>
        </w:trPr>
        <w:tc>
          <w:tcPr>
            <w:tcW w:w="3237" w:type="dxa"/>
            <w:gridSpan w:val="8"/>
            <w:vMerge/>
            <w:shd w:val="clear" w:color="auto" w:fill="FFFFFF"/>
          </w:tcPr>
          <w:p w:rsidR="00E13C11" w:rsidRDefault="00E13C11" w:rsidP="00362470">
            <w:pPr>
              <w:rPr>
                <w:sz w:val="16"/>
              </w:rPr>
            </w:pPr>
          </w:p>
        </w:tc>
        <w:tc>
          <w:tcPr>
            <w:tcW w:w="3189" w:type="dxa"/>
            <w:gridSpan w:val="9"/>
            <w:shd w:val="clear" w:color="auto" w:fill="FFFFFF"/>
          </w:tcPr>
          <w:p w:rsidR="00E13C11" w:rsidRDefault="00E13C11" w:rsidP="00362470">
            <w:pPr>
              <w:rPr>
                <w:sz w:val="16"/>
              </w:rPr>
            </w:pPr>
            <w:smartTag w:uri="urn:schemas-microsoft-com:office:smarttags" w:element="place">
              <w:r>
                <w:rPr>
                  <w:sz w:val="16"/>
                </w:rPr>
                <w:t>Lot</w:t>
              </w:r>
            </w:smartTag>
            <w:r>
              <w:rPr>
                <w:sz w:val="16"/>
              </w:rPr>
              <w:t xml:space="preserve"> Codes</w:t>
            </w:r>
            <w:r w:rsidR="00EF3684">
              <w:rPr>
                <w:sz w:val="16"/>
              </w:rPr>
              <w:t>:</w:t>
            </w:r>
          </w:p>
        </w:tc>
        <w:tc>
          <w:tcPr>
            <w:tcW w:w="3257" w:type="dxa"/>
            <w:gridSpan w:val="9"/>
            <w:vMerge/>
            <w:shd w:val="clear" w:color="auto" w:fill="FFFFFF"/>
          </w:tcPr>
          <w:p w:rsidR="00E13C11" w:rsidRDefault="00E13C11" w:rsidP="00362470">
            <w:pPr>
              <w:rPr>
                <w:sz w:val="16"/>
              </w:rPr>
            </w:pPr>
          </w:p>
        </w:tc>
        <w:tc>
          <w:tcPr>
            <w:tcW w:w="1592" w:type="dxa"/>
            <w:gridSpan w:val="2"/>
            <w:vMerge/>
            <w:shd w:val="clear" w:color="auto" w:fill="FFFFFF"/>
          </w:tcPr>
          <w:p w:rsidR="00E13C11" w:rsidRDefault="00E13C11" w:rsidP="00362470">
            <w:pPr>
              <w:rPr>
                <w:sz w:val="16"/>
              </w:rPr>
            </w:pPr>
          </w:p>
        </w:tc>
      </w:tr>
      <w:tr w:rsidR="00E13C11" w:rsidTr="00BC5D09">
        <w:tblPrEx>
          <w:tblCellMar>
            <w:top w:w="0" w:type="dxa"/>
            <w:bottom w:w="0" w:type="dxa"/>
          </w:tblCellMar>
        </w:tblPrEx>
        <w:trPr>
          <w:cantSplit/>
          <w:trHeight w:val="804"/>
          <w:jc w:val="center"/>
        </w:trPr>
        <w:tc>
          <w:tcPr>
            <w:tcW w:w="2526" w:type="dxa"/>
            <w:gridSpan w:val="6"/>
            <w:shd w:val="clear" w:color="auto" w:fill="FFFFFF"/>
          </w:tcPr>
          <w:p w:rsidR="00E13C11" w:rsidRDefault="00E13C11" w:rsidP="007E589B">
            <w:pPr>
              <w:jc w:val="left"/>
              <w:rPr>
                <w:sz w:val="16"/>
              </w:rPr>
            </w:pPr>
            <w:r>
              <w:rPr>
                <w:sz w:val="16"/>
              </w:rPr>
              <w:t>1.  Standard Pack  Labeled Quantity</w:t>
            </w:r>
            <w:r w:rsidR="001E0ACA">
              <w:rPr>
                <w:sz w:val="16"/>
              </w:rPr>
              <w:t>:</w:t>
            </w:r>
          </w:p>
          <w:p w:rsidR="00E13C11" w:rsidRDefault="00E13C11" w:rsidP="007E589B">
            <w:pPr>
              <w:jc w:val="left"/>
              <w:rPr>
                <w:sz w:val="16"/>
              </w:rPr>
            </w:pPr>
            <w:r>
              <w:rPr>
                <w:sz w:val="16"/>
              </w:rPr>
              <w:t>(</w:t>
            </w:r>
            <w:r w:rsidR="005E56FA">
              <w:rPr>
                <w:sz w:val="16"/>
              </w:rPr>
              <w:t>I</w:t>
            </w:r>
            <w:r>
              <w:rPr>
                <w:sz w:val="16"/>
              </w:rPr>
              <w:t>f random pack</w:t>
            </w:r>
            <w:r w:rsidR="005E56FA">
              <w:rPr>
                <w:sz w:val="16"/>
              </w:rPr>
              <w:t>ed,</w:t>
            </w:r>
            <w:r>
              <w:rPr>
                <w:sz w:val="16"/>
              </w:rPr>
              <w:t xml:space="preserve"> enter weight for each package in </w:t>
            </w:r>
            <w:r w:rsidR="005E56FA">
              <w:rPr>
                <w:sz w:val="16"/>
              </w:rPr>
              <w:t>C</w:t>
            </w:r>
            <w:r>
              <w:rPr>
                <w:sz w:val="16"/>
              </w:rPr>
              <w:t>olumn 1 below</w:t>
            </w:r>
            <w:r w:rsidR="005E56FA">
              <w:rPr>
                <w:sz w:val="16"/>
              </w:rPr>
              <w:t>.</w:t>
            </w:r>
            <w:r>
              <w:rPr>
                <w:sz w:val="16"/>
              </w:rPr>
              <w:t>)</w:t>
            </w:r>
          </w:p>
        </w:tc>
        <w:tc>
          <w:tcPr>
            <w:tcW w:w="2331" w:type="dxa"/>
            <w:gridSpan w:val="7"/>
            <w:shd w:val="clear" w:color="auto" w:fill="FFFFFF"/>
          </w:tcPr>
          <w:p w:rsidR="00E13C11" w:rsidRDefault="00E13C11" w:rsidP="007E589B">
            <w:pPr>
              <w:jc w:val="left"/>
              <w:rPr>
                <w:sz w:val="16"/>
              </w:rPr>
            </w:pPr>
            <w:r>
              <w:rPr>
                <w:sz w:val="16"/>
              </w:rPr>
              <w:t>2.  Unit of Measure</w:t>
            </w:r>
            <w:r w:rsidR="00A50480">
              <w:rPr>
                <w:sz w:val="16"/>
              </w:rPr>
              <w:t>:</w:t>
            </w:r>
          </w:p>
        </w:tc>
        <w:tc>
          <w:tcPr>
            <w:tcW w:w="3590" w:type="dxa"/>
            <w:gridSpan w:val="9"/>
            <w:shd w:val="clear" w:color="auto" w:fill="FFFFFF"/>
          </w:tcPr>
          <w:p w:rsidR="00E13C11" w:rsidRDefault="00E13C11" w:rsidP="007E589B">
            <w:pPr>
              <w:jc w:val="left"/>
              <w:rPr>
                <w:sz w:val="16"/>
              </w:rPr>
            </w:pPr>
            <w:r>
              <w:rPr>
                <w:sz w:val="16"/>
              </w:rPr>
              <w:t>3.  MAV</w:t>
            </w:r>
            <w:r w:rsidR="002B4EFD">
              <w:rPr>
                <w:sz w:val="16"/>
              </w:rPr>
              <w:t xml:space="preserve">:  </w:t>
            </w:r>
            <w:r w:rsidR="00A50480">
              <w:rPr>
                <w:sz w:val="16"/>
              </w:rPr>
              <w:t>L</w:t>
            </w:r>
            <w:r>
              <w:rPr>
                <w:sz w:val="16"/>
              </w:rPr>
              <w:t>ook up the MAV for each package with a minus</w:t>
            </w:r>
            <w:r w:rsidR="00FD0107">
              <w:rPr>
                <w:sz w:val="16"/>
              </w:rPr>
              <w:t xml:space="preserve"> (−)</w:t>
            </w:r>
            <w:r>
              <w:rPr>
                <w:sz w:val="16"/>
              </w:rPr>
              <w:t xml:space="preserve"> error</w:t>
            </w:r>
            <w:r w:rsidR="00A50480">
              <w:rPr>
                <w:sz w:val="16"/>
              </w:rPr>
              <w:t>,</w:t>
            </w:r>
            <w:r>
              <w:rPr>
                <w:sz w:val="16"/>
              </w:rPr>
              <w:t xml:space="preserve"> enter value in Col</w:t>
            </w:r>
            <w:r w:rsidR="007E589B">
              <w:rPr>
                <w:sz w:val="16"/>
              </w:rPr>
              <w:t>umn</w:t>
            </w:r>
            <w:r w:rsidR="00A50480">
              <w:rPr>
                <w:sz w:val="16"/>
              </w:rPr>
              <w:t xml:space="preserve"> </w:t>
            </w:r>
            <w:r>
              <w:rPr>
                <w:sz w:val="16"/>
              </w:rPr>
              <w:t>4</w:t>
            </w:r>
            <w:r w:rsidR="00A50480">
              <w:rPr>
                <w:sz w:val="16"/>
              </w:rPr>
              <w:t>.</w:t>
            </w:r>
          </w:p>
          <w:p w:rsidR="00E13C11" w:rsidRDefault="00E13C11" w:rsidP="007E589B">
            <w:pPr>
              <w:jc w:val="left"/>
              <w:rPr>
                <w:sz w:val="16"/>
              </w:rPr>
            </w:pPr>
          </w:p>
        </w:tc>
        <w:tc>
          <w:tcPr>
            <w:tcW w:w="1236" w:type="dxa"/>
            <w:gridSpan w:val="4"/>
            <w:shd w:val="clear" w:color="auto" w:fill="FFFFFF"/>
          </w:tcPr>
          <w:p w:rsidR="00E13C11" w:rsidRDefault="00E13C11" w:rsidP="007E589B">
            <w:pPr>
              <w:jc w:val="left"/>
              <w:rPr>
                <w:sz w:val="16"/>
              </w:rPr>
            </w:pPr>
            <w:r>
              <w:rPr>
                <w:sz w:val="16"/>
              </w:rPr>
              <w:t xml:space="preserve">5.  Inspection </w:t>
            </w:r>
            <w:smartTag w:uri="urn:schemas-microsoft-com:office:smarttags" w:element="place">
              <w:r>
                <w:rPr>
                  <w:sz w:val="16"/>
                </w:rPr>
                <w:t>Lot</w:t>
              </w:r>
            </w:smartTag>
            <w:r>
              <w:rPr>
                <w:sz w:val="16"/>
              </w:rPr>
              <w:t xml:space="preserve"> Size </w:t>
            </w:r>
          </w:p>
        </w:tc>
        <w:tc>
          <w:tcPr>
            <w:tcW w:w="1592" w:type="dxa"/>
            <w:gridSpan w:val="2"/>
            <w:shd w:val="clear" w:color="auto" w:fill="FFFFFF"/>
          </w:tcPr>
          <w:p w:rsidR="00E13C11" w:rsidRDefault="00E13C11" w:rsidP="00650E53">
            <w:pPr>
              <w:jc w:val="left"/>
              <w:rPr>
                <w:sz w:val="16"/>
              </w:rPr>
            </w:pPr>
            <w:r>
              <w:rPr>
                <w:sz w:val="16"/>
              </w:rPr>
              <w:t>6.  Sample Size (n)</w:t>
            </w:r>
          </w:p>
        </w:tc>
      </w:tr>
      <w:tr w:rsidR="00E13C11" w:rsidTr="00BC5D09">
        <w:tblPrEx>
          <w:tblCellMar>
            <w:top w:w="0" w:type="dxa"/>
            <w:bottom w:w="0" w:type="dxa"/>
          </w:tblCellMar>
        </w:tblPrEx>
        <w:trPr>
          <w:jc w:val="center"/>
        </w:trPr>
        <w:tc>
          <w:tcPr>
            <w:tcW w:w="9683" w:type="dxa"/>
            <w:gridSpan w:val="26"/>
            <w:shd w:val="clear" w:color="auto" w:fill="FFFFFF"/>
          </w:tcPr>
          <w:p w:rsidR="00E13C11" w:rsidRDefault="00E13C11" w:rsidP="002572C3">
            <w:pPr>
              <w:tabs>
                <w:tab w:val="left" w:pos="3207"/>
                <w:tab w:val="left" w:pos="5847"/>
              </w:tabs>
              <w:rPr>
                <w:sz w:val="16"/>
              </w:rPr>
            </w:pPr>
            <w:r>
              <w:rPr>
                <w:sz w:val="16"/>
              </w:rPr>
              <w:t xml:space="preserve">7. </w:t>
            </w:r>
            <w:r w:rsidR="00362470">
              <w:rPr>
                <w:sz w:val="16"/>
              </w:rPr>
              <w:t xml:space="preserve"> </w:t>
            </w:r>
            <w:r>
              <w:rPr>
                <w:sz w:val="16"/>
              </w:rPr>
              <w:t xml:space="preserve">Price per lb:  </w:t>
            </w:r>
          </w:p>
          <w:p w:rsidR="00E13C11" w:rsidRDefault="008F0333" w:rsidP="008F0333">
            <w:pPr>
              <w:tabs>
                <w:tab w:val="left" w:pos="3429"/>
                <w:tab w:val="left" w:pos="5829"/>
              </w:tabs>
              <w:rPr>
                <w:sz w:val="16"/>
              </w:rPr>
            </w:pPr>
            <w:r>
              <w:rPr>
                <w:sz w:val="16"/>
              </w:rPr>
              <w:t>7a</w:t>
            </w:r>
            <w:proofErr w:type="gramStart"/>
            <w:r>
              <w:rPr>
                <w:sz w:val="16"/>
              </w:rPr>
              <w:t xml:space="preserve">.  </w:t>
            </w:r>
            <w:r w:rsidR="00E13C11">
              <w:rPr>
                <w:sz w:val="16"/>
              </w:rPr>
              <w:t>Standard</w:t>
            </w:r>
            <w:proofErr w:type="gramEnd"/>
            <w:r w:rsidR="00E13C11">
              <w:rPr>
                <w:sz w:val="16"/>
              </w:rPr>
              <w:t xml:space="preserve"> Pack:  Package Price  _________</w:t>
            </w:r>
            <w:r>
              <w:rPr>
                <w:sz w:val="16"/>
              </w:rPr>
              <w:t>___</w:t>
            </w:r>
            <w:r w:rsidR="00E13C11">
              <w:rPr>
                <w:sz w:val="16"/>
              </w:rPr>
              <w:t>_</w:t>
            </w:r>
            <w:r w:rsidR="00845491">
              <w:rPr>
                <w:sz w:val="16"/>
              </w:rPr>
              <w:tab/>
            </w:r>
            <w:r w:rsidR="00E13C11">
              <w:rPr>
                <w:sz w:val="16"/>
              </w:rPr>
              <w:t xml:space="preserve">divide </w:t>
            </w:r>
            <w:r w:rsidR="004E3D78">
              <w:rPr>
                <w:sz w:val="16"/>
              </w:rPr>
              <w:t>by (</w:t>
            </w:r>
            <w:r w:rsidR="00616D96">
              <w:rPr>
                <w:sz w:val="16"/>
              </w:rPr>
              <w:t xml:space="preserve">Box </w:t>
            </w:r>
            <w:r w:rsidR="004E3D78">
              <w:rPr>
                <w:sz w:val="16"/>
              </w:rPr>
              <w:t>1</w:t>
            </w:r>
            <w:r w:rsidR="00E13C11">
              <w:rPr>
                <w:sz w:val="16"/>
              </w:rPr>
              <w:t>) =</w:t>
            </w:r>
            <w:r w:rsidR="004E3D78">
              <w:rPr>
                <w:sz w:val="16"/>
              </w:rPr>
              <w:t xml:space="preserve"> </w:t>
            </w:r>
            <w:r>
              <w:rPr>
                <w:sz w:val="16"/>
              </w:rPr>
              <w:t>_________</w:t>
            </w:r>
            <w:r w:rsidR="00E13C11">
              <w:rPr>
                <w:sz w:val="16"/>
              </w:rPr>
              <w:t>___</w:t>
            </w:r>
            <w:r w:rsidR="00845491">
              <w:rPr>
                <w:sz w:val="16"/>
              </w:rPr>
              <w:tab/>
            </w:r>
            <w:r>
              <w:rPr>
                <w:sz w:val="16"/>
              </w:rPr>
              <w:t>7</w:t>
            </w:r>
            <w:r w:rsidR="00E13C11">
              <w:rPr>
                <w:sz w:val="16"/>
              </w:rPr>
              <w:t>b.</w:t>
            </w:r>
            <w:r w:rsidR="002B4EFD">
              <w:rPr>
                <w:sz w:val="16"/>
              </w:rPr>
              <w:t>  </w:t>
            </w:r>
            <w:r w:rsidR="00E13C11">
              <w:rPr>
                <w:sz w:val="16"/>
              </w:rPr>
              <w:t>Random Pack:</w:t>
            </w:r>
            <w:r w:rsidR="00942FAF">
              <w:rPr>
                <w:sz w:val="16"/>
              </w:rPr>
              <w:t>  </w:t>
            </w:r>
            <w:r w:rsidR="00E13C11">
              <w:rPr>
                <w:sz w:val="16"/>
              </w:rPr>
              <w:t>Labeled</w:t>
            </w:r>
            <w:r w:rsidR="00942FAF">
              <w:rPr>
                <w:sz w:val="16"/>
              </w:rPr>
              <w:t> </w:t>
            </w:r>
            <w:r w:rsidR="00E13C11">
              <w:rPr>
                <w:sz w:val="16"/>
              </w:rPr>
              <w:t>Price</w:t>
            </w:r>
            <w:r w:rsidR="00942FAF">
              <w:rPr>
                <w:sz w:val="16"/>
              </w:rPr>
              <w:t> </w:t>
            </w:r>
            <w:r w:rsidR="00E13C11">
              <w:rPr>
                <w:sz w:val="16"/>
              </w:rPr>
              <w:t>per</w:t>
            </w:r>
            <w:r w:rsidR="00942FAF">
              <w:rPr>
                <w:sz w:val="16"/>
              </w:rPr>
              <w:t> </w:t>
            </w:r>
            <w:r w:rsidR="00E13C11">
              <w:rPr>
                <w:sz w:val="16"/>
              </w:rPr>
              <w:t>lb</w:t>
            </w:r>
            <w:r w:rsidR="00942FAF">
              <w:rPr>
                <w:sz w:val="16"/>
              </w:rPr>
              <w:t> </w:t>
            </w:r>
            <w:r>
              <w:rPr>
                <w:sz w:val="16"/>
              </w:rPr>
              <w:t>__________</w:t>
            </w:r>
            <w:r w:rsidR="00E13C11">
              <w:rPr>
                <w:sz w:val="16"/>
              </w:rPr>
              <w:t>_</w:t>
            </w:r>
          </w:p>
        </w:tc>
        <w:tc>
          <w:tcPr>
            <w:tcW w:w="1592" w:type="dxa"/>
            <w:gridSpan w:val="2"/>
            <w:shd w:val="clear" w:color="auto" w:fill="FFFFFF"/>
          </w:tcPr>
          <w:p w:rsidR="00E13C11" w:rsidRDefault="00650E53" w:rsidP="00650E53">
            <w:pPr>
              <w:jc w:val="left"/>
              <w:rPr>
                <w:sz w:val="16"/>
              </w:rPr>
            </w:pPr>
            <w:r>
              <w:rPr>
                <w:sz w:val="16"/>
              </w:rPr>
              <w:t xml:space="preserve">8. </w:t>
            </w:r>
            <w:r w:rsidR="00E13C11">
              <w:rPr>
                <w:sz w:val="16"/>
              </w:rPr>
              <w:t xml:space="preserve"> No. of MAVs Allowed</w:t>
            </w:r>
          </w:p>
          <w:p w:rsidR="00E13C11" w:rsidRDefault="00E13C11" w:rsidP="00650E53">
            <w:pPr>
              <w:jc w:val="left"/>
              <w:rPr>
                <w:sz w:val="16"/>
              </w:rPr>
            </w:pPr>
          </w:p>
        </w:tc>
      </w:tr>
      <w:tr w:rsidR="0040006E" w:rsidRPr="008F780E" w:rsidTr="00BC5D09">
        <w:tblPrEx>
          <w:tblCellMar>
            <w:top w:w="0" w:type="dxa"/>
            <w:bottom w:w="0" w:type="dxa"/>
          </w:tblCellMar>
        </w:tblPrEx>
        <w:trPr>
          <w:cantSplit/>
          <w:jc w:val="center"/>
        </w:trPr>
        <w:tc>
          <w:tcPr>
            <w:tcW w:w="1677" w:type="dxa"/>
            <w:gridSpan w:val="2"/>
            <w:tcBorders>
              <w:bottom w:val="single" w:sz="6" w:space="0" w:color="000000"/>
            </w:tcBorders>
            <w:shd w:val="clear" w:color="auto" w:fill="FFFFFF"/>
          </w:tcPr>
          <w:p w:rsidR="00E13C11" w:rsidRPr="008F780E" w:rsidRDefault="00E13C11" w:rsidP="008F780E">
            <w:pPr>
              <w:jc w:val="center"/>
              <w:rPr>
                <w:b/>
                <w:sz w:val="16"/>
              </w:rPr>
            </w:pPr>
          </w:p>
        </w:tc>
        <w:tc>
          <w:tcPr>
            <w:tcW w:w="789" w:type="dxa"/>
            <w:gridSpan w:val="3"/>
            <w:shd w:val="clear" w:color="auto" w:fill="FFFFFF"/>
            <w:vAlign w:val="center"/>
          </w:tcPr>
          <w:p w:rsidR="00E13C11" w:rsidRPr="008F780E" w:rsidRDefault="00006943" w:rsidP="008F780E">
            <w:pPr>
              <w:jc w:val="center"/>
              <w:rPr>
                <w:b/>
                <w:sz w:val="16"/>
              </w:rPr>
            </w:pPr>
            <w:proofErr w:type="spellStart"/>
            <w:r w:rsidRPr="008F780E">
              <w:rPr>
                <w:b/>
                <w:sz w:val="16"/>
              </w:rPr>
              <w:t>Pkg</w:t>
            </w:r>
            <w:proofErr w:type="spellEnd"/>
            <w:r w:rsidRPr="008F780E">
              <w:rPr>
                <w:b/>
                <w:sz w:val="16"/>
              </w:rPr>
              <w:t xml:space="preserve"> </w:t>
            </w:r>
            <w:r w:rsidR="00E13C11" w:rsidRPr="008F780E">
              <w:rPr>
                <w:b/>
                <w:sz w:val="16"/>
              </w:rPr>
              <w:t>1</w:t>
            </w:r>
          </w:p>
        </w:tc>
        <w:tc>
          <w:tcPr>
            <w:tcW w:w="790" w:type="dxa"/>
            <w:gridSpan w:val="4"/>
            <w:shd w:val="clear" w:color="auto" w:fill="FFFFFF"/>
          </w:tcPr>
          <w:p w:rsidR="00E13C11" w:rsidRPr="008F780E" w:rsidRDefault="00E13C11" w:rsidP="008F780E">
            <w:pPr>
              <w:jc w:val="center"/>
              <w:rPr>
                <w:b/>
                <w:sz w:val="16"/>
              </w:rPr>
            </w:pPr>
            <w:proofErr w:type="spellStart"/>
            <w:r w:rsidRPr="008F780E">
              <w:rPr>
                <w:b/>
                <w:sz w:val="16"/>
              </w:rPr>
              <w:t>Pkg</w:t>
            </w:r>
            <w:proofErr w:type="spellEnd"/>
            <w:r w:rsidRPr="008F780E">
              <w:rPr>
                <w:b/>
                <w:sz w:val="16"/>
              </w:rPr>
              <w:t xml:space="preserve"> 2</w:t>
            </w:r>
          </w:p>
        </w:tc>
        <w:tc>
          <w:tcPr>
            <w:tcW w:w="790" w:type="dxa"/>
            <w:gridSpan w:val="2"/>
            <w:shd w:val="clear" w:color="auto" w:fill="FFFFFF"/>
            <w:vAlign w:val="center"/>
          </w:tcPr>
          <w:p w:rsidR="00E13C11" w:rsidRPr="008F780E" w:rsidRDefault="00E13C11" w:rsidP="008F780E">
            <w:pPr>
              <w:jc w:val="center"/>
              <w:rPr>
                <w:b/>
                <w:sz w:val="16"/>
              </w:rPr>
            </w:pPr>
            <w:proofErr w:type="spellStart"/>
            <w:r w:rsidRPr="008F780E">
              <w:rPr>
                <w:b/>
                <w:sz w:val="16"/>
              </w:rPr>
              <w:t>Pkg</w:t>
            </w:r>
            <w:proofErr w:type="spellEnd"/>
            <w:r w:rsidRPr="008F780E">
              <w:rPr>
                <w:b/>
                <w:sz w:val="16"/>
              </w:rPr>
              <w:t xml:space="preserve"> 3</w:t>
            </w:r>
          </w:p>
        </w:tc>
        <w:tc>
          <w:tcPr>
            <w:tcW w:w="789" w:type="dxa"/>
            <w:shd w:val="clear" w:color="auto" w:fill="FFFFFF"/>
            <w:vAlign w:val="center"/>
          </w:tcPr>
          <w:p w:rsidR="00E13C11" w:rsidRPr="008F780E" w:rsidRDefault="00E13C11" w:rsidP="008F780E">
            <w:pPr>
              <w:jc w:val="center"/>
              <w:rPr>
                <w:b/>
                <w:sz w:val="16"/>
              </w:rPr>
            </w:pPr>
            <w:proofErr w:type="spellStart"/>
            <w:r w:rsidRPr="008F780E">
              <w:rPr>
                <w:b/>
                <w:sz w:val="16"/>
              </w:rPr>
              <w:t>Pkg</w:t>
            </w:r>
            <w:proofErr w:type="spellEnd"/>
            <w:r w:rsidRPr="008F780E">
              <w:rPr>
                <w:b/>
                <w:sz w:val="16"/>
              </w:rPr>
              <w:t xml:space="preserve"> 4</w:t>
            </w:r>
          </w:p>
        </w:tc>
        <w:tc>
          <w:tcPr>
            <w:tcW w:w="790" w:type="dxa"/>
            <w:gridSpan w:val="3"/>
            <w:shd w:val="clear" w:color="auto" w:fill="FFFFFF"/>
            <w:vAlign w:val="center"/>
          </w:tcPr>
          <w:p w:rsidR="00E13C11" w:rsidRPr="008F780E" w:rsidRDefault="00006943" w:rsidP="008F780E">
            <w:pPr>
              <w:jc w:val="center"/>
              <w:rPr>
                <w:b/>
                <w:sz w:val="16"/>
              </w:rPr>
            </w:pPr>
            <w:proofErr w:type="spellStart"/>
            <w:r w:rsidRPr="008F780E">
              <w:rPr>
                <w:b/>
                <w:sz w:val="16"/>
              </w:rPr>
              <w:t>Pkg</w:t>
            </w:r>
            <w:proofErr w:type="spellEnd"/>
            <w:r w:rsidRPr="008F780E">
              <w:rPr>
                <w:b/>
                <w:sz w:val="16"/>
              </w:rPr>
              <w:t xml:space="preserve"> </w:t>
            </w:r>
            <w:r w:rsidR="00E13C11" w:rsidRPr="008F780E">
              <w:rPr>
                <w:b/>
                <w:sz w:val="16"/>
              </w:rPr>
              <w:t>5</w:t>
            </w:r>
          </w:p>
        </w:tc>
        <w:tc>
          <w:tcPr>
            <w:tcW w:w="790" w:type="dxa"/>
            <w:shd w:val="clear" w:color="auto" w:fill="FFFFFF"/>
            <w:vAlign w:val="center"/>
          </w:tcPr>
          <w:p w:rsidR="00E13C11" w:rsidRPr="008F780E" w:rsidRDefault="00E13C11" w:rsidP="008F780E">
            <w:pPr>
              <w:jc w:val="center"/>
              <w:rPr>
                <w:b/>
                <w:sz w:val="16"/>
              </w:rPr>
            </w:pPr>
            <w:proofErr w:type="spellStart"/>
            <w:r w:rsidRPr="008F780E">
              <w:rPr>
                <w:b/>
                <w:sz w:val="16"/>
              </w:rPr>
              <w:t>Pkg</w:t>
            </w:r>
            <w:proofErr w:type="spellEnd"/>
            <w:r w:rsidRPr="008F780E">
              <w:rPr>
                <w:b/>
                <w:sz w:val="16"/>
              </w:rPr>
              <w:t xml:space="preserve"> 6</w:t>
            </w:r>
          </w:p>
        </w:tc>
        <w:tc>
          <w:tcPr>
            <w:tcW w:w="789" w:type="dxa"/>
            <w:gridSpan w:val="2"/>
            <w:shd w:val="clear" w:color="auto" w:fill="FFFFFF"/>
            <w:vAlign w:val="center"/>
          </w:tcPr>
          <w:p w:rsidR="00E13C11" w:rsidRPr="008F780E" w:rsidRDefault="00006943" w:rsidP="008F780E">
            <w:pPr>
              <w:jc w:val="center"/>
              <w:rPr>
                <w:b/>
                <w:sz w:val="16"/>
              </w:rPr>
            </w:pPr>
            <w:proofErr w:type="spellStart"/>
            <w:r w:rsidRPr="008F780E">
              <w:rPr>
                <w:b/>
                <w:sz w:val="16"/>
              </w:rPr>
              <w:t>Pkg</w:t>
            </w:r>
            <w:proofErr w:type="spellEnd"/>
            <w:r w:rsidRPr="008F780E">
              <w:rPr>
                <w:b/>
                <w:sz w:val="16"/>
              </w:rPr>
              <w:t xml:space="preserve"> </w:t>
            </w:r>
            <w:r w:rsidR="00E13C11" w:rsidRPr="008F780E">
              <w:rPr>
                <w:b/>
                <w:sz w:val="16"/>
              </w:rPr>
              <w:t>7</w:t>
            </w:r>
          </w:p>
        </w:tc>
        <w:tc>
          <w:tcPr>
            <w:tcW w:w="790" w:type="dxa"/>
            <w:gridSpan w:val="2"/>
            <w:shd w:val="clear" w:color="auto" w:fill="FFFFFF"/>
            <w:vAlign w:val="center"/>
          </w:tcPr>
          <w:p w:rsidR="00E13C11" w:rsidRPr="008F780E" w:rsidRDefault="00E13C11" w:rsidP="008F780E">
            <w:pPr>
              <w:jc w:val="center"/>
              <w:rPr>
                <w:b/>
                <w:sz w:val="16"/>
              </w:rPr>
            </w:pPr>
            <w:proofErr w:type="spellStart"/>
            <w:r w:rsidRPr="008F780E">
              <w:rPr>
                <w:b/>
                <w:sz w:val="16"/>
              </w:rPr>
              <w:t>Pkg</w:t>
            </w:r>
            <w:proofErr w:type="spellEnd"/>
            <w:r w:rsidRPr="008F780E">
              <w:rPr>
                <w:b/>
                <w:sz w:val="16"/>
              </w:rPr>
              <w:t xml:space="preserve"> 8</w:t>
            </w:r>
          </w:p>
        </w:tc>
        <w:tc>
          <w:tcPr>
            <w:tcW w:w="790" w:type="dxa"/>
            <w:gridSpan w:val="3"/>
            <w:shd w:val="clear" w:color="auto" w:fill="FFFFFF"/>
            <w:vAlign w:val="center"/>
          </w:tcPr>
          <w:p w:rsidR="00E13C11" w:rsidRPr="008F780E" w:rsidRDefault="00E13C11" w:rsidP="008F780E">
            <w:pPr>
              <w:jc w:val="center"/>
              <w:rPr>
                <w:b/>
                <w:sz w:val="16"/>
              </w:rPr>
            </w:pPr>
            <w:proofErr w:type="spellStart"/>
            <w:r w:rsidRPr="008F780E">
              <w:rPr>
                <w:b/>
                <w:sz w:val="16"/>
              </w:rPr>
              <w:t>Pkg</w:t>
            </w:r>
            <w:proofErr w:type="spellEnd"/>
            <w:r w:rsidRPr="008F780E">
              <w:rPr>
                <w:b/>
                <w:sz w:val="16"/>
              </w:rPr>
              <w:t xml:space="preserve"> 9</w:t>
            </w:r>
          </w:p>
        </w:tc>
        <w:tc>
          <w:tcPr>
            <w:tcW w:w="789" w:type="dxa"/>
            <w:gridSpan w:val="2"/>
            <w:shd w:val="clear" w:color="auto" w:fill="FFFFFF"/>
            <w:vAlign w:val="center"/>
          </w:tcPr>
          <w:p w:rsidR="00E13C11" w:rsidRPr="008F780E" w:rsidRDefault="00E13C11" w:rsidP="008F780E">
            <w:pPr>
              <w:jc w:val="center"/>
              <w:rPr>
                <w:b/>
                <w:sz w:val="16"/>
              </w:rPr>
            </w:pPr>
            <w:proofErr w:type="spellStart"/>
            <w:r w:rsidRPr="008F780E">
              <w:rPr>
                <w:b/>
                <w:sz w:val="16"/>
              </w:rPr>
              <w:t>Pkg</w:t>
            </w:r>
            <w:proofErr w:type="spellEnd"/>
            <w:r w:rsidRPr="008F780E">
              <w:rPr>
                <w:b/>
                <w:sz w:val="16"/>
              </w:rPr>
              <w:t xml:space="preserve"> 10</w:t>
            </w:r>
          </w:p>
        </w:tc>
        <w:tc>
          <w:tcPr>
            <w:tcW w:w="790" w:type="dxa"/>
            <w:gridSpan w:val="2"/>
            <w:shd w:val="clear" w:color="auto" w:fill="FFFFFF"/>
            <w:vAlign w:val="center"/>
          </w:tcPr>
          <w:p w:rsidR="00E13C11" w:rsidRPr="008F780E" w:rsidRDefault="00E13C11" w:rsidP="008F780E">
            <w:pPr>
              <w:jc w:val="center"/>
              <w:rPr>
                <w:b/>
                <w:sz w:val="16"/>
              </w:rPr>
            </w:pPr>
            <w:proofErr w:type="spellStart"/>
            <w:r w:rsidRPr="008F780E">
              <w:rPr>
                <w:b/>
                <w:sz w:val="16"/>
              </w:rPr>
              <w:t>Pkg</w:t>
            </w:r>
            <w:proofErr w:type="spellEnd"/>
            <w:r w:rsidRPr="008F780E">
              <w:rPr>
                <w:b/>
                <w:sz w:val="16"/>
              </w:rPr>
              <w:t xml:space="preserve"> 11</w:t>
            </w:r>
          </w:p>
        </w:tc>
        <w:tc>
          <w:tcPr>
            <w:tcW w:w="912" w:type="dxa"/>
            <w:shd w:val="clear" w:color="auto" w:fill="FFFFFF"/>
            <w:vAlign w:val="center"/>
          </w:tcPr>
          <w:p w:rsidR="00E13C11" w:rsidRPr="008F780E" w:rsidRDefault="00E13C11" w:rsidP="008F780E">
            <w:pPr>
              <w:jc w:val="center"/>
              <w:rPr>
                <w:b/>
                <w:sz w:val="16"/>
              </w:rPr>
            </w:pPr>
            <w:proofErr w:type="spellStart"/>
            <w:r w:rsidRPr="008F780E">
              <w:rPr>
                <w:b/>
                <w:sz w:val="16"/>
              </w:rPr>
              <w:t>Pkg</w:t>
            </w:r>
            <w:proofErr w:type="spellEnd"/>
            <w:r w:rsidRPr="008F780E">
              <w:rPr>
                <w:b/>
                <w:sz w:val="16"/>
              </w:rPr>
              <w:t xml:space="preserve"> 12</w:t>
            </w:r>
          </w:p>
        </w:tc>
      </w:tr>
      <w:tr w:rsidR="0040006E" w:rsidRPr="00FB365A" w:rsidTr="00BC5D09">
        <w:tblPrEx>
          <w:tblCellMar>
            <w:top w:w="0" w:type="dxa"/>
            <w:bottom w:w="0" w:type="dxa"/>
          </w:tblCellMar>
        </w:tblPrEx>
        <w:trPr>
          <w:cantSplit/>
          <w:trHeight w:val="530"/>
          <w:jc w:val="center"/>
        </w:trPr>
        <w:tc>
          <w:tcPr>
            <w:tcW w:w="1677" w:type="dxa"/>
            <w:gridSpan w:val="2"/>
            <w:shd w:val="clear" w:color="auto" w:fill="E6E6E6"/>
            <w:vAlign w:val="center"/>
          </w:tcPr>
          <w:p w:rsidR="00E13C11" w:rsidRPr="00FB365A" w:rsidRDefault="00E13C11" w:rsidP="00362470">
            <w:pPr>
              <w:rPr>
                <w:b/>
                <w:sz w:val="16"/>
                <w:highlight w:val="lightGray"/>
              </w:rPr>
            </w:pPr>
            <w:r w:rsidRPr="00FB365A">
              <w:rPr>
                <w:b/>
                <w:sz w:val="16"/>
              </w:rPr>
              <w:t>Pkg. Gross Wt</w:t>
            </w:r>
          </w:p>
        </w:tc>
        <w:tc>
          <w:tcPr>
            <w:tcW w:w="789" w:type="dxa"/>
            <w:gridSpan w:val="3"/>
            <w:shd w:val="clear" w:color="auto" w:fill="FFFFFF"/>
          </w:tcPr>
          <w:p w:rsidR="00E13C11" w:rsidRPr="00FB365A" w:rsidRDefault="00E13C11" w:rsidP="00362470">
            <w:pPr>
              <w:rPr>
                <w:b/>
                <w:sz w:val="16"/>
                <w:highlight w:val="yellow"/>
              </w:rPr>
            </w:pPr>
          </w:p>
        </w:tc>
        <w:tc>
          <w:tcPr>
            <w:tcW w:w="790" w:type="dxa"/>
            <w:gridSpan w:val="4"/>
            <w:shd w:val="clear" w:color="auto" w:fill="FFFFFF"/>
          </w:tcPr>
          <w:p w:rsidR="00E13C11" w:rsidRPr="00FB365A" w:rsidRDefault="00E13C11" w:rsidP="00362470">
            <w:pPr>
              <w:rPr>
                <w:b/>
                <w:sz w:val="16"/>
                <w:highlight w:val="yellow"/>
              </w:rPr>
            </w:pPr>
          </w:p>
        </w:tc>
        <w:tc>
          <w:tcPr>
            <w:tcW w:w="790" w:type="dxa"/>
            <w:gridSpan w:val="2"/>
            <w:shd w:val="clear" w:color="auto" w:fill="FFFFFF"/>
          </w:tcPr>
          <w:p w:rsidR="00E13C11" w:rsidRPr="00FB365A" w:rsidRDefault="00E13C11" w:rsidP="00362470">
            <w:pPr>
              <w:rPr>
                <w:b/>
                <w:sz w:val="16"/>
                <w:highlight w:val="yellow"/>
              </w:rPr>
            </w:pPr>
          </w:p>
        </w:tc>
        <w:tc>
          <w:tcPr>
            <w:tcW w:w="789" w:type="dxa"/>
            <w:shd w:val="clear" w:color="auto" w:fill="FFFFFF"/>
          </w:tcPr>
          <w:p w:rsidR="00E13C11" w:rsidRPr="00FB365A" w:rsidRDefault="00E13C11" w:rsidP="00362470">
            <w:pPr>
              <w:rPr>
                <w:b/>
                <w:sz w:val="16"/>
                <w:highlight w:val="yellow"/>
              </w:rPr>
            </w:pPr>
          </w:p>
        </w:tc>
        <w:tc>
          <w:tcPr>
            <w:tcW w:w="790" w:type="dxa"/>
            <w:gridSpan w:val="3"/>
            <w:shd w:val="clear" w:color="auto" w:fill="FFFFFF"/>
          </w:tcPr>
          <w:p w:rsidR="00E13C11" w:rsidRPr="00FB365A" w:rsidRDefault="00E13C11" w:rsidP="00362470">
            <w:pPr>
              <w:rPr>
                <w:b/>
                <w:sz w:val="16"/>
                <w:highlight w:val="yellow"/>
              </w:rPr>
            </w:pPr>
          </w:p>
        </w:tc>
        <w:tc>
          <w:tcPr>
            <w:tcW w:w="790" w:type="dxa"/>
            <w:shd w:val="clear" w:color="auto" w:fill="FFFFFF"/>
          </w:tcPr>
          <w:p w:rsidR="00E13C11" w:rsidRPr="00FB365A" w:rsidRDefault="00E13C11" w:rsidP="00362470">
            <w:pPr>
              <w:rPr>
                <w:b/>
                <w:sz w:val="16"/>
                <w:highlight w:val="yellow"/>
              </w:rPr>
            </w:pPr>
          </w:p>
        </w:tc>
        <w:tc>
          <w:tcPr>
            <w:tcW w:w="789" w:type="dxa"/>
            <w:gridSpan w:val="2"/>
            <w:shd w:val="clear" w:color="auto" w:fill="FFFFFF"/>
          </w:tcPr>
          <w:p w:rsidR="00E13C11" w:rsidRPr="00FB365A" w:rsidRDefault="00E13C11" w:rsidP="00362470">
            <w:pPr>
              <w:rPr>
                <w:b/>
                <w:sz w:val="16"/>
                <w:highlight w:val="yellow"/>
              </w:rPr>
            </w:pPr>
          </w:p>
        </w:tc>
        <w:tc>
          <w:tcPr>
            <w:tcW w:w="790" w:type="dxa"/>
            <w:gridSpan w:val="2"/>
            <w:shd w:val="clear" w:color="auto" w:fill="FFFFFF"/>
          </w:tcPr>
          <w:p w:rsidR="00E13C11" w:rsidRPr="00FB365A" w:rsidRDefault="00E13C11" w:rsidP="00362470">
            <w:pPr>
              <w:rPr>
                <w:b/>
                <w:sz w:val="16"/>
                <w:highlight w:val="yellow"/>
              </w:rPr>
            </w:pPr>
          </w:p>
        </w:tc>
        <w:tc>
          <w:tcPr>
            <w:tcW w:w="790" w:type="dxa"/>
            <w:gridSpan w:val="3"/>
            <w:shd w:val="clear" w:color="auto" w:fill="FFFFFF"/>
          </w:tcPr>
          <w:p w:rsidR="00E13C11" w:rsidRPr="00FB365A" w:rsidRDefault="00E13C11" w:rsidP="00362470">
            <w:pPr>
              <w:rPr>
                <w:b/>
                <w:sz w:val="16"/>
                <w:highlight w:val="yellow"/>
              </w:rPr>
            </w:pPr>
          </w:p>
        </w:tc>
        <w:tc>
          <w:tcPr>
            <w:tcW w:w="789" w:type="dxa"/>
            <w:gridSpan w:val="2"/>
            <w:shd w:val="clear" w:color="auto" w:fill="FFFFFF"/>
          </w:tcPr>
          <w:p w:rsidR="00E13C11" w:rsidRPr="00FB365A" w:rsidRDefault="00E13C11" w:rsidP="00362470">
            <w:pPr>
              <w:rPr>
                <w:b/>
                <w:sz w:val="16"/>
                <w:highlight w:val="yellow"/>
              </w:rPr>
            </w:pPr>
          </w:p>
        </w:tc>
        <w:tc>
          <w:tcPr>
            <w:tcW w:w="790" w:type="dxa"/>
            <w:gridSpan w:val="2"/>
            <w:shd w:val="clear" w:color="auto" w:fill="FFFFFF"/>
          </w:tcPr>
          <w:p w:rsidR="00E13C11" w:rsidRPr="00FB365A" w:rsidRDefault="00E13C11" w:rsidP="00362470">
            <w:pPr>
              <w:rPr>
                <w:b/>
                <w:sz w:val="16"/>
                <w:highlight w:val="yellow"/>
              </w:rPr>
            </w:pPr>
          </w:p>
        </w:tc>
        <w:tc>
          <w:tcPr>
            <w:tcW w:w="912" w:type="dxa"/>
            <w:shd w:val="clear" w:color="auto" w:fill="FFFFFF"/>
          </w:tcPr>
          <w:p w:rsidR="00E13C11" w:rsidRPr="00FB365A" w:rsidRDefault="00E13C11" w:rsidP="00362470">
            <w:pPr>
              <w:rPr>
                <w:b/>
                <w:sz w:val="16"/>
                <w:highlight w:val="yellow"/>
              </w:rPr>
            </w:pPr>
          </w:p>
        </w:tc>
      </w:tr>
      <w:tr w:rsidR="0040006E" w:rsidTr="00BC5D09">
        <w:tblPrEx>
          <w:tblCellMar>
            <w:top w:w="0" w:type="dxa"/>
            <w:bottom w:w="0" w:type="dxa"/>
          </w:tblCellMar>
        </w:tblPrEx>
        <w:trPr>
          <w:cantSplit/>
          <w:trHeight w:val="530"/>
          <w:jc w:val="center"/>
        </w:trPr>
        <w:tc>
          <w:tcPr>
            <w:tcW w:w="1677" w:type="dxa"/>
            <w:gridSpan w:val="2"/>
            <w:shd w:val="clear" w:color="auto" w:fill="FFFFFF"/>
            <w:vAlign w:val="center"/>
          </w:tcPr>
          <w:p w:rsidR="00E13C11" w:rsidRPr="006164C6" w:rsidRDefault="00E13C11" w:rsidP="00FB365A">
            <w:pPr>
              <w:jc w:val="left"/>
              <w:rPr>
                <w:sz w:val="16"/>
                <w:highlight w:val="lightGray"/>
              </w:rPr>
            </w:pPr>
            <w:r w:rsidRPr="009D7573">
              <w:rPr>
                <w:sz w:val="16"/>
              </w:rPr>
              <w:t>a.</w:t>
            </w:r>
            <w:r w:rsidR="00FB365A">
              <w:rPr>
                <w:sz w:val="16"/>
              </w:rPr>
              <w:t xml:space="preserve"> </w:t>
            </w:r>
            <w:r>
              <w:rPr>
                <w:sz w:val="16"/>
              </w:rPr>
              <w:t xml:space="preserve"> </w:t>
            </w:r>
            <w:r w:rsidRPr="009D7573">
              <w:rPr>
                <w:sz w:val="16"/>
              </w:rPr>
              <w:t>Label</w:t>
            </w:r>
            <w:r>
              <w:rPr>
                <w:sz w:val="16"/>
              </w:rPr>
              <w:t>ed</w:t>
            </w:r>
            <w:r w:rsidRPr="009D7573">
              <w:rPr>
                <w:sz w:val="16"/>
              </w:rPr>
              <w:t xml:space="preserve"> Net Wt</w:t>
            </w:r>
            <w:r w:rsidRPr="006164C6">
              <w:rPr>
                <w:sz w:val="16"/>
                <w:highlight w:val="lightGray"/>
              </w:rPr>
              <w:t xml:space="preserve"> </w:t>
            </w:r>
          </w:p>
        </w:tc>
        <w:tc>
          <w:tcPr>
            <w:tcW w:w="789" w:type="dxa"/>
            <w:gridSpan w:val="3"/>
            <w:shd w:val="clear" w:color="auto" w:fill="FFFFFF"/>
          </w:tcPr>
          <w:p w:rsidR="00E13C11" w:rsidRPr="00044A8E" w:rsidRDefault="00E13C11" w:rsidP="00362470">
            <w:pPr>
              <w:rPr>
                <w:sz w:val="16"/>
                <w:highlight w:val="yellow"/>
              </w:rPr>
            </w:pPr>
          </w:p>
        </w:tc>
        <w:tc>
          <w:tcPr>
            <w:tcW w:w="790" w:type="dxa"/>
            <w:gridSpan w:val="4"/>
            <w:shd w:val="clear" w:color="auto" w:fill="FFFFFF"/>
          </w:tcPr>
          <w:p w:rsidR="00E13C11" w:rsidRPr="00044A8E" w:rsidRDefault="00E13C11" w:rsidP="00362470">
            <w:pPr>
              <w:rPr>
                <w:sz w:val="16"/>
                <w:highlight w:val="yellow"/>
              </w:rPr>
            </w:pPr>
          </w:p>
        </w:tc>
        <w:tc>
          <w:tcPr>
            <w:tcW w:w="790" w:type="dxa"/>
            <w:gridSpan w:val="2"/>
            <w:shd w:val="clear" w:color="auto" w:fill="FFFFFF"/>
          </w:tcPr>
          <w:p w:rsidR="00E13C11" w:rsidRPr="00044A8E" w:rsidRDefault="00E13C11" w:rsidP="00362470">
            <w:pPr>
              <w:rPr>
                <w:sz w:val="16"/>
                <w:highlight w:val="yellow"/>
              </w:rPr>
            </w:pPr>
          </w:p>
        </w:tc>
        <w:tc>
          <w:tcPr>
            <w:tcW w:w="789" w:type="dxa"/>
            <w:shd w:val="clear" w:color="auto" w:fill="FFFFFF"/>
          </w:tcPr>
          <w:p w:rsidR="00E13C11" w:rsidRPr="00044A8E" w:rsidRDefault="00E13C11" w:rsidP="00362470">
            <w:pPr>
              <w:rPr>
                <w:sz w:val="16"/>
                <w:highlight w:val="yellow"/>
              </w:rPr>
            </w:pPr>
          </w:p>
        </w:tc>
        <w:tc>
          <w:tcPr>
            <w:tcW w:w="790" w:type="dxa"/>
            <w:gridSpan w:val="3"/>
            <w:shd w:val="clear" w:color="auto" w:fill="FFFFFF"/>
          </w:tcPr>
          <w:p w:rsidR="00E13C11" w:rsidRPr="00044A8E" w:rsidRDefault="00E13C11" w:rsidP="00362470">
            <w:pPr>
              <w:rPr>
                <w:sz w:val="16"/>
                <w:highlight w:val="yellow"/>
              </w:rPr>
            </w:pPr>
          </w:p>
        </w:tc>
        <w:tc>
          <w:tcPr>
            <w:tcW w:w="790" w:type="dxa"/>
            <w:shd w:val="clear" w:color="auto" w:fill="FFFFFF"/>
          </w:tcPr>
          <w:p w:rsidR="00E13C11" w:rsidRPr="00044A8E" w:rsidRDefault="00E13C11" w:rsidP="00362470">
            <w:pPr>
              <w:rPr>
                <w:sz w:val="16"/>
                <w:highlight w:val="yellow"/>
              </w:rPr>
            </w:pPr>
          </w:p>
        </w:tc>
        <w:tc>
          <w:tcPr>
            <w:tcW w:w="789" w:type="dxa"/>
            <w:gridSpan w:val="2"/>
            <w:shd w:val="clear" w:color="auto" w:fill="FFFFFF"/>
          </w:tcPr>
          <w:p w:rsidR="00E13C11" w:rsidRPr="00044A8E" w:rsidRDefault="00E13C11" w:rsidP="00362470">
            <w:pPr>
              <w:rPr>
                <w:sz w:val="16"/>
                <w:highlight w:val="yellow"/>
              </w:rPr>
            </w:pPr>
          </w:p>
        </w:tc>
        <w:tc>
          <w:tcPr>
            <w:tcW w:w="790" w:type="dxa"/>
            <w:gridSpan w:val="2"/>
            <w:shd w:val="clear" w:color="auto" w:fill="FFFFFF"/>
          </w:tcPr>
          <w:p w:rsidR="00E13C11" w:rsidRPr="00044A8E" w:rsidRDefault="00E13C11" w:rsidP="00362470">
            <w:pPr>
              <w:rPr>
                <w:sz w:val="16"/>
                <w:highlight w:val="yellow"/>
              </w:rPr>
            </w:pPr>
          </w:p>
        </w:tc>
        <w:tc>
          <w:tcPr>
            <w:tcW w:w="790" w:type="dxa"/>
            <w:gridSpan w:val="3"/>
            <w:shd w:val="clear" w:color="auto" w:fill="FFFFFF"/>
          </w:tcPr>
          <w:p w:rsidR="00E13C11" w:rsidRPr="00044A8E" w:rsidRDefault="00E13C11" w:rsidP="00362470">
            <w:pPr>
              <w:rPr>
                <w:sz w:val="16"/>
                <w:highlight w:val="yellow"/>
              </w:rPr>
            </w:pPr>
          </w:p>
        </w:tc>
        <w:tc>
          <w:tcPr>
            <w:tcW w:w="789" w:type="dxa"/>
            <w:gridSpan w:val="2"/>
            <w:shd w:val="clear" w:color="auto" w:fill="FFFFFF"/>
          </w:tcPr>
          <w:p w:rsidR="00E13C11" w:rsidRPr="00044A8E" w:rsidRDefault="00E13C11" w:rsidP="00362470">
            <w:pPr>
              <w:rPr>
                <w:sz w:val="16"/>
                <w:highlight w:val="yellow"/>
              </w:rPr>
            </w:pPr>
          </w:p>
        </w:tc>
        <w:tc>
          <w:tcPr>
            <w:tcW w:w="790" w:type="dxa"/>
            <w:gridSpan w:val="2"/>
            <w:shd w:val="clear" w:color="auto" w:fill="FFFFFF"/>
          </w:tcPr>
          <w:p w:rsidR="00E13C11" w:rsidRPr="00044A8E" w:rsidRDefault="00E13C11" w:rsidP="00362470">
            <w:pPr>
              <w:rPr>
                <w:sz w:val="16"/>
                <w:highlight w:val="yellow"/>
              </w:rPr>
            </w:pPr>
          </w:p>
        </w:tc>
        <w:tc>
          <w:tcPr>
            <w:tcW w:w="912" w:type="dxa"/>
            <w:shd w:val="clear" w:color="auto" w:fill="FFFFFF"/>
          </w:tcPr>
          <w:p w:rsidR="00E13C11" w:rsidRPr="00044A8E" w:rsidRDefault="00E13C11" w:rsidP="00362470">
            <w:pPr>
              <w:rPr>
                <w:sz w:val="16"/>
                <w:highlight w:val="yellow"/>
              </w:rPr>
            </w:pPr>
          </w:p>
        </w:tc>
      </w:tr>
      <w:tr w:rsidR="0040006E" w:rsidTr="00BC5D09">
        <w:tblPrEx>
          <w:tblCellMar>
            <w:top w:w="0" w:type="dxa"/>
            <w:bottom w:w="0" w:type="dxa"/>
          </w:tblCellMar>
        </w:tblPrEx>
        <w:trPr>
          <w:cantSplit/>
          <w:trHeight w:val="530"/>
          <w:jc w:val="center"/>
        </w:trPr>
        <w:tc>
          <w:tcPr>
            <w:tcW w:w="1677" w:type="dxa"/>
            <w:gridSpan w:val="2"/>
            <w:shd w:val="clear" w:color="auto" w:fill="FFFFFF"/>
            <w:vAlign w:val="center"/>
          </w:tcPr>
          <w:p w:rsidR="00E13C11" w:rsidRDefault="00E13C11" w:rsidP="00FB365A">
            <w:pPr>
              <w:jc w:val="left"/>
              <w:rPr>
                <w:sz w:val="16"/>
              </w:rPr>
            </w:pPr>
            <w:r>
              <w:rPr>
                <w:sz w:val="16"/>
              </w:rPr>
              <w:t xml:space="preserve">b. </w:t>
            </w:r>
            <w:r w:rsidR="00FB365A">
              <w:rPr>
                <w:sz w:val="16"/>
              </w:rPr>
              <w:t xml:space="preserve"> </w:t>
            </w:r>
            <w:r>
              <w:rPr>
                <w:sz w:val="16"/>
              </w:rPr>
              <w:t>Gross:  Rec. Pan &amp; deglazed product Wt</w:t>
            </w:r>
          </w:p>
        </w:tc>
        <w:tc>
          <w:tcPr>
            <w:tcW w:w="789" w:type="dxa"/>
            <w:gridSpan w:val="3"/>
            <w:shd w:val="clear" w:color="auto" w:fill="FFFFFF"/>
          </w:tcPr>
          <w:p w:rsidR="00E13C11" w:rsidRDefault="00E13C11" w:rsidP="00362470">
            <w:pPr>
              <w:rPr>
                <w:sz w:val="16"/>
              </w:rPr>
            </w:pPr>
          </w:p>
        </w:tc>
        <w:tc>
          <w:tcPr>
            <w:tcW w:w="790" w:type="dxa"/>
            <w:gridSpan w:val="4"/>
            <w:shd w:val="clear" w:color="auto" w:fill="FFFFFF"/>
          </w:tcPr>
          <w:p w:rsidR="00E13C11" w:rsidRDefault="00E13C11" w:rsidP="00362470">
            <w:pPr>
              <w:rPr>
                <w:sz w:val="16"/>
              </w:rPr>
            </w:pPr>
          </w:p>
        </w:tc>
        <w:tc>
          <w:tcPr>
            <w:tcW w:w="790" w:type="dxa"/>
            <w:gridSpan w:val="2"/>
            <w:shd w:val="clear" w:color="auto" w:fill="FFFFFF"/>
          </w:tcPr>
          <w:p w:rsidR="00E13C11" w:rsidRDefault="00E13C11" w:rsidP="00362470">
            <w:pPr>
              <w:rPr>
                <w:sz w:val="16"/>
              </w:rPr>
            </w:pPr>
          </w:p>
        </w:tc>
        <w:tc>
          <w:tcPr>
            <w:tcW w:w="789" w:type="dxa"/>
            <w:shd w:val="clear" w:color="auto" w:fill="FFFFFF"/>
          </w:tcPr>
          <w:p w:rsidR="00E13C11" w:rsidRDefault="00E13C11" w:rsidP="00362470">
            <w:pPr>
              <w:rPr>
                <w:sz w:val="16"/>
              </w:rPr>
            </w:pPr>
          </w:p>
        </w:tc>
        <w:tc>
          <w:tcPr>
            <w:tcW w:w="790" w:type="dxa"/>
            <w:gridSpan w:val="3"/>
            <w:shd w:val="clear" w:color="auto" w:fill="FFFFFF"/>
          </w:tcPr>
          <w:p w:rsidR="00E13C11" w:rsidRDefault="00E13C11" w:rsidP="00362470">
            <w:pPr>
              <w:rPr>
                <w:sz w:val="16"/>
              </w:rPr>
            </w:pPr>
          </w:p>
        </w:tc>
        <w:tc>
          <w:tcPr>
            <w:tcW w:w="790" w:type="dxa"/>
            <w:shd w:val="clear" w:color="auto" w:fill="FFFFFF"/>
          </w:tcPr>
          <w:p w:rsidR="00E13C11" w:rsidRDefault="00E13C11" w:rsidP="00362470">
            <w:pPr>
              <w:rPr>
                <w:sz w:val="16"/>
              </w:rPr>
            </w:pPr>
          </w:p>
        </w:tc>
        <w:tc>
          <w:tcPr>
            <w:tcW w:w="789" w:type="dxa"/>
            <w:gridSpan w:val="2"/>
            <w:shd w:val="clear" w:color="auto" w:fill="FFFFFF"/>
          </w:tcPr>
          <w:p w:rsidR="00E13C11" w:rsidRDefault="00E13C11" w:rsidP="00362470">
            <w:pPr>
              <w:rPr>
                <w:sz w:val="16"/>
              </w:rPr>
            </w:pPr>
          </w:p>
        </w:tc>
        <w:tc>
          <w:tcPr>
            <w:tcW w:w="790" w:type="dxa"/>
            <w:gridSpan w:val="2"/>
            <w:shd w:val="clear" w:color="auto" w:fill="FFFFFF"/>
          </w:tcPr>
          <w:p w:rsidR="00E13C11" w:rsidRDefault="00E13C11" w:rsidP="00362470">
            <w:pPr>
              <w:rPr>
                <w:sz w:val="16"/>
              </w:rPr>
            </w:pPr>
          </w:p>
        </w:tc>
        <w:tc>
          <w:tcPr>
            <w:tcW w:w="790" w:type="dxa"/>
            <w:gridSpan w:val="3"/>
            <w:shd w:val="clear" w:color="auto" w:fill="FFFFFF"/>
          </w:tcPr>
          <w:p w:rsidR="00E13C11" w:rsidRDefault="00E13C11" w:rsidP="00362470">
            <w:pPr>
              <w:rPr>
                <w:sz w:val="16"/>
              </w:rPr>
            </w:pPr>
          </w:p>
        </w:tc>
        <w:tc>
          <w:tcPr>
            <w:tcW w:w="789" w:type="dxa"/>
            <w:gridSpan w:val="2"/>
            <w:shd w:val="clear" w:color="auto" w:fill="FFFFFF"/>
          </w:tcPr>
          <w:p w:rsidR="00E13C11" w:rsidRDefault="00E13C11" w:rsidP="00362470">
            <w:pPr>
              <w:rPr>
                <w:sz w:val="16"/>
              </w:rPr>
            </w:pPr>
          </w:p>
        </w:tc>
        <w:tc>
          <w:tcPr>
            <w:tcW w:w="790" w:type="dxa"/>
            <w:gridSpan w:val="2"/>
            <w:shd w:val="clear" w:color="auto" w:fill="FFFFFF"/>
          </w:tcPr>
          <w:p w:rsidR="00E13C11" w:rsidRDefault="00E13C11" w:rsidP="00362470">
            <w:pPr>
              <w:rPr>
                <w:sz w:val="16"/>
              </w:rPr>
            </w:pPr>
          </w:p>
        </w:tc>
        <w:tc>
          <w:tcPr>
            <w:tcW w:w="912" w:type="dxa"/>
            <w:shd w:val="clear" w:color="auto" w:fill="FFFFFF"/>
          </w:tcPr>
          <w:p w:rsidR="00E13C11" w:rsidRDefault="00E13C11" w:rsidP="00362470">
            <w:pPr>
              <w:rPr>
                <w:sz w:val="16"/>
              </w:rPr>
            </w:pPr>
          </w:p>
        </w:tc>
      </w:tr>
      <w:tr w:rsidR="0040006E" w:rsidTr="00BC5D09">
        <w:tblPrEx>
          <w:tblCellMar>
            <w:top w:w="0" w:type="dxa"/>
            <w:bottom w:w="0" w:type="dxa"/>
          </w:tblCellMar>
        </w:tblPrEx>
        <w:trPr>
          <w:cantSplit/>
          <w:trHeight w:val="530"/>
          <w:jc w:val="center"/>
        </w:trPr>
        <w:tc>
          <w:tcPr>
            <w:tcW w:w="1677" w:type="dxa"/>
            <w:gridSpan w:val="2"/>
            <w:shd w:val="clear" w:color="auto" w:fill="FFFFFF"/>
            <w:vAlign w:val="center"/>
          </w:tcPr>
          <w:p w:rsidR="00E13C11" w:rsidRDefault="00E13C11" w:rsidP="00FB365A">
            <w:pPr>
              <w:jc w:val="left"/>
              <w:rPr>
                <w:sz w:val="16"/>
              </w:rPr>
            </w:pPr>
            <w:r>
              <w:rPr>
                <w:sz w:val="16"/>
              </w:rPr>
              <w:t>c.</w:t>
            </w:r>
            <w:r w:rsidR="00FB365A">
              <w:rPr>
                <w:sz w:val="16"/>
              </w:rPr>
              <w:t xml:space="preserve"> </w:t>
            </w:r>
            <w:r>
              <w:rPr>
                <w:sz w:val="16"/>
              </w:rPr>
              <w:t xml:space="preserve"> Tare: </w:t>
            </w:r>
            <w:r w:rsidR="00A650F3">
              <w:rPr>
                <w:sz w:val="16"/>
              </w:rPr>
              <w:t xml:space="preserve"> </w:t>
            </w:r>
            <w:r>
              <w:rPr>
                <w:sz w:val="16"/>
              </w:rPr>
              <w:t xml:space="preserve">Rec. Pan </w:t>
            </w:r>
            <w:r w:rsidR="006F6F88">
              <w:rPr>
                <w:sz w:val="16"/>
              </w:rPr>
              <w:t>Wt</w:t>
            </w:r>
          </w:p>
        </w:tc>
        <w:tc>
          <w:tcPr>
            <w:tcW w:w="789" w:type="dxa"/>
            <w:gridSpan w:val="3"/>
            <w:shd w:val="clear" w:color="auto" w:fill="FFFFFF"/>
          </w:tcPr>
          <w:p w:rsidR="00E13C11" w:rsidRDefault="00E13C11" w:rsidP="00362470">
            <w:pPr>
              <w:rPr>
                <w:sz w:val="16"/>
              </w:rPr>
            </w:pPr>
          </w:p>
        </w:tc>
        <w:tc>
          <w:tcPr>
            <w:tcW w:w="790" w:type="dxa"/>
            <w:gridSpan w:val="4"/>
            <w:shd w:val="clear" w:color="auto" w:fill="FFFFFF"/>
          </w:tcPr>
          <w:p w:rsidR="00E13C11" w:rsidRDefault="00E13C11" w:rsidP="00362470">
            <w:pPr>
              <w:rPr>
                <w:sz w:val="16"/>
              </w:rPr>
            </w:pPr>
          </w:p>
        </w:tc>
        <w:tc>
          <w:tcPr>
            <w:tcW w:w="790" w:type="dxa"/>
            <w:gridSpan w:val="2"/>
            <w:shd w:val="clear" w:color="auto" w:fill="FFFFFF"/>
          </w:tcPr>
          <w:p w:rsidR="00E13C11" w:rsidRDefault="00E13C11" w:rsidP="00362470">
            <w:pPr>
              <w:rPr>
                <w:sz w:val="16"/>
              </w:rPr>
            </w:pPr>
          </w:p>
        </w:tc>
        <w:tc>
          <w:tcPr>
            <w:tcW w:w="789" w:type="dxa"/>
            <w:shd w:val="clear" w:color="auto" w:fill="FFFFFF"/>
          </w:tcPr>
          <w:p w:rsidR="00E13C11" w:rsidRDefault="00E13C11" w:rsidP="00362470">
            <w:pPr>
              <w:rPr>
                <w:sz w:val="16"/>
              </w:rPr>
            </w:pPr>
          </w:p>
        </w:tc>
        <w:tc>
          <w:tcPr>
            <w:tcW w:w="790" w:type="dxa"/>
            <w:gridSpan w:val="3"/>
            <w:shd w:val="clear" w:color="auto" w:fill="FFFFFF"/>
          </w:tcPr>
          <w:p w:rsidR="00E13C11" w:rsidRDefault="00E13C11" w:rsidP="00362470">
            <w:pPr>
              <w:rPr>
                <w:sz w:val="16"/>
              </w:rPr>
            </w:pPr>
          </w:p>
        </w:tc>
        <w:tc>
          <w:tcPr>
            <w:tcW w:w="790" w:type="dxa"/>
            <w:shd w:val="clear" w:color="auto" w:fill="FFFFFF"/>
          </w:tcPr>
          <w:p w:rsidR="00E13C11" w:rsidRDefault="00E13C11" w:rsidP="00362470">
            <w:pPr>
              <w:rPr>
                <w:sz w:val="16"/>
              </w:rPr>
            </w:pPr>
          </w:p>
        </w:tc>
        <w:tc>
          <w:tcPr>
            <w:tcW w:w="789" w:type="dxa"/>
            <w:gridSpan w:val="2"/>
            <w:shd w:val="clear" w:color="auto" w:fill="FFFFFF"/>
          </w:tcPr>
          <w:p w:rsidR="00E13C11" w:rsidRDefault="00E13C11" w:rsidP="00362470">
            <w:pPr>
              <w:rPr>
                <w:sz w:val="16"/>
              </w:rPr>
            </w:pPr>
          </w:p>
        </w:tc>
        <w:tc>
          <w:tcPr>
            <w:tcW w:w="790" w:type="dxa"/>
            <w:gridSpan w:val="2"/>
            <w:shd w:val="clear" w:color="auto" w:fill="FFFFFF"/>
          </w:tcPr>
          <w:p w:rsidR="00E13C11" w:rsidRDefault="00E13C11" w:rsidP="00362470">
            <w:pPr>
              <w:rPr>
                <w:sz w:val="16"/>
              </w:rPr>
            </w:pPr>
          </w:p>
        </w:tc>
        <w:tc>
          <w:tcPr>
            <w:tcW w:w="790" w:type="dxa"/>
            <w:gridSpan w:val="3"/>
            <w:shd w:val="clear" w:color="auto" w:fill="FFFFFF"/>
          </w:tcPr>
          <w:p w:rsidR="00E13C11" w:rsidRDefault="00E13C11" w:rsidP="00362470">
            <w:pPr>
              <w:rPr>
                <w:sz w:val="16"/>
              </w:rPr>
            </w:pPr>
          </w:p>
        </w:tc>
        <w:tc>
          <w:tcPr>
            <w:tcW w:w="789" w:type="dxa"/>
            <w:gridSpan w:val="2"/>
            <w:shd w:val="clear" w:color="auto" w:fill="FFFFFF"/>
          </w:tcPr>
          <w:p w:rsidR="00E13C11" w:rsidRDefault="00E13C11" w:rsidP="00362470">
            <w:pPr>
              <w:rPr>
                <w:sz w:val="16"/>
              </w:rPr>
            </w:pPr>
          </w:p>
        </w:tc>
        <w:tc>
          <w:tcPr>
            <w:tcW w:w="790" w:type="dxa"/>
            <w:gridSpan w:val="2"/>
            <w:shd w:val="clear" w:color="auto" w:fill="FFFFFF"/>
          </w:tcPr>
          <w:p w:rsidR="00E13C11" w:rsidRDefault="00E13C11" w:rsidP="00362470">
            <w:pPr>
              <w:rPr>
                <w:sz w:val="16"/>
              </w:rPr>
            </w:pPr>
          </w:p>
        </w:tc>
        <w:tc>
          <w:tcPr>
            <w:tcW w:w="912" w:type="dxa"/>
            <w:shd w:val="clear" w:color="auto" w:fill="FFFFFF"/>
          </w:tcPr>
          <w:p w:rsidR="00E13C11" w:rsidRDefault="00E13C11" w:rsidP="00362470">
            <w:pPr>
              <w:rPr>
                <w:sz w:val="16"/>
              </w:rPr>
            </w:pPr>
          </w:p>
        </w:tc>
      </w:tr>
      <w:tr w:rsidR="0040006E" w:rsidTr="00BC5D09">
        <w:tblPrEx>
          <w:tblCellMar>
            <w:top w:w="0" w:type="dxa"/>
            <w:bottom w:w="0" w:type="dxa"/>
          </w:tblCellMar>
        </w:tblPrEx>
        <w:trPr>
          <w:cantSplit/>
          <w:trHeight w:val="530"/>
          <w:jc w:val="center"/>
        </w:trPr>
        <w:tc>
          <w:tcPr>
            <w:tcW w:w="1677" w:type="dxa"/>
            <w:gridSpan w:val="2"/>
            <w:shd w:val="clear" w:color="auto" w:fill="FFFFFF"/>
            <w:vAlign w:val="center"/>
          </w:tcPr>
          <w:p w:rsidR="00C305FB" w:rsidRDefault="00E13C11" w:rsidP="00FB365A">
            <w:pPr>
              <w:jc w:val="left"/>
              <w:rPr>
                <w:sz w:val="16"/>
              </w:rPr>
            </w:pPr>
            <w:r>
              <w:rPr>
                <w:sz w:val="16"/>
              </w:rPr>
              <w:t>d.</w:t>
            </w:r>
            <w:r w:rsidR="00FB365A">
              <w:rPr>
                <w:sz w:val="16"/>
              </w:rPr>
              <w:t xml:space="preserve"> </w:t>
            </w:r>
            <w:r>
              <w:rPr>
                <w:sz w:val="16"/>
              </w:rPr>
              <w:t xml:space="preserve"> Net Wt </w:t>
            </w:r>
          </w:p>
          <w:p w:rsidR="00E13C11" w:rsidRDefault="00E13C11" w:rsidP="00FB365A">
            <w:pPr>
              <w:jc w:val="left"/>
              <w:rPr>
                <w:sz w:val="16"/>
              </w:rPr>
            </w:pPr>
            <w:r>
              <w:rPr>
                <w:sz w:val="16"/>
              </w:rPr>
              <w:t>(</w:t>
            </w:r>
            <w:r w:rsidR="00C305FB">
              <w:rPr>
                <w:sz w:val="16"/>
              </w:rPr>
              <w:t xml:space="preserve">Box </w:t>
            </w:r>
            <w:r>
              <w:rPr>
                <w:sz w:val="16"/>
              </w:rPr>
              <w:t>b</w:t>
            </w:r>
            <w:r w:rsidR="007E589B">
              <w:rPr>
                <w:sz w:val="16"/>
              </w:rPr>
              <w:t> − </w:t>
            </w:r>
            <w:r w:rsidR="00C305FB">
              <w:rPr>
                <w:sz w:val="16"/>
              </w:rPr>
              <w:t xml:space="preserve">Box </w:t>
            </w:r>
            <w:r>
              <w:rPr>
                <w:sz w:val="16"/>
              </w:rPr>
              <w:t>c= )</w:t>
            </w:r>
          </w:p>
        </w:tc>
        <w:tc>
          <w:tcPr>
            <w:tcW w:w="789" w:type="dxa"/>
            <w:gridSpan w:val="3"/>
            <w:shd w:val="clear" w:color="auto" w:fill="FFFFFF"/>
          </w:tcPr>
          <w:p w:rsidR="00E13C11" w:rsidRDefault="00E13C11" w:rsidP="00362470">
            <w:pPr>
              <w:rPr>
                <w:sz w:val="16"/>
              </w:rPr>
            </w:pPr>
          </w:p>
        </w:tc>
        <w:tc>
          <w:tcPr>
            <w:tcW w:w="790" w:type="dxa"/>
            <w:gridSpan w:val="4"/>
            <w:shd w:val="clear" w:color="auto" w:fill="FFFFFF"/>
          </w:tcPr>
          <w:p w:rsidR="00E13C11" w:rsidRDefault="00E13C11" w:rsidP="00362470">
            <w:pPr>
              <w:rPr>
                <w:sz w:val="16"/>
              </w:rPr>
            </w:pPr>
          </w:p>
        </w:tc>
        <w:tc>
          <w:tcPr>
            <w:tcW w:w="790" w:type="dxa"/>
            <w:gridSpan w:val="2"/>
            <w:shd w:val="clear" w:color="auto" w:fill="FFFFFF"/>
          </w:tcPr>
          <w:p w:rsidR="00E13C11" w:rsidRDefault="00E13C11" w:rsidP="00362470">
            <w:pPr>
              <w:rPr>
                <w:sz w:val="16"/>
              </w:rPr>
            </w:pPr>
          </w:p>
        </w:tc>
        <w:tc>
          <w:tcPr>
            <w:tcW w:w="789" w:type="dxa"/>
            <w:shd w:val="clear" w:color="auto" w:fill="FFFFFF"/>
          </w:tcPr>
          <w:p w:rsidR="00E13C11" w:rsidRDefault="00E13C11" w:rsidP="00362470">
            <w:pPr>
              <w:rPr>
                <w:sz w:val="16"/>
              </w:rPr>
            </w:pPr>
          </w:p>
        </w:tc>
        <w:tc>
          <w:tcPr>
            <w:tcW w:w="790" w:type="dxa"/>
            <w:gridSpan w:val="3"/>
            <w:shd w:val="clear" w:color="auto" w:fill="FFFFFF"/>
          </w:tcPr>
          <w:p w:rsidR="00E13C11" w:rsidRDefault="00E13C11" w:rsidP="00362470">
            <w:pPr>
              <w:rPr>
                <w:sz w:val="16"/>
              </w:rPr>
            </w:pPr>
          </w:p>
        </w:tc>
        <w:tc>
          <w:tcPr>
            <w:tcW w:w="790" w:type="dxa"/>
            <w:shd w:val="clear" w:color="auto" w:fill="FFFFFF"/>
          </w:tcPr>
          <w:p w:rsidR="00E13C11" w:rsidRDefault="00E13C11" w:rsidP="00362470">
            <w:pPr>
              <w:rPr>
                <w:sz w:val="16"/>
              </w:rPr>
            </w:pPr>
          </w:p>
        </w:tc>
        <w:tc>
          <w:tcPr>
            <w:tcW w:w="789" w:type="dxa"/>
            <w:gridSpan w:val="2"/>
            <w:shd w:val="clear" w:color="auto" w:fill="FFFFFF"/>
          </w:tcPr>
          <w:p w:rsidR="00E13C11" w:rsidRDefault="00E13C11" w:rsidP="00362470">
            <w:pPr>
              <w:rPr>
                <w:sz w:val="16"/>
              </w:rPr>
            </w:pPr>
          </w:p>
        </w:tc>
        <w:tc>
          <w:tcPr>
            <w:tcW w:w="790" w:type="dxa"/>
            <w:gridSpan w:val="2"/>
            <w:tcBorders>
              <w:bottom w:val="single" w:sz="6" w:space="0" w:color="000000"/>
            </w:tcBorders>
            <w:shd w:val="clear" w:color="auto" w:fill="FFFFFF"/>
          </w:tcPr>
          <w:p w:rsidR="00E13C11" w:rsidRDefault="00E13C11" w:rsidP="00362470">
            <w:pPr>
              <w:rPr>
                <w:sz w:val="16"/>
              </w:rPr>
            </w:pPr>
          </w:p>
        </w:tc>
        <w:tc>
          <w:tcPr>
            <w:tcW w:w="790" w:type="dxa"/>
            <w:gridSpan w:val="3"/>
            <w:tcBorders>
              <w:bottom w:val="single" w:sz="6" w:space="0" w:color="000000"/>
            </w:tcBorders>
            <w:shd w:val="clear" w:color="auto" w:fill="FFFFFF"/>
          </w:tcPr>
          <w:p w:rsidR="00E13C11" w:rsidRDefault="00E13C11" w:rsidP="00362470">
            <w:pPr>
              <w:rPr>
                <w:sz w:val="16"/>
              </w:rPr>
            </w:pPr>
          </w:p>
        </w:tc>
        <w:tc>
          <w:tcPr>
            <w:tcW w:w="789" w:type="dxa"/>
            <w:gridSpan w:val="2"/>
            <w:tcBorders>
              <w:bottom w:val="single" w:sz="6" w:space="0" w:color="000000"/>
            </w:tcBorders>
            <w:shd w:val="clear" w:color="auto" w:fill="FFFFFF"/>
          </w:tcPr>
          <w:p w:rsidR="00E13C11" w:rsidRDefault="00E13C11" w:rsidP="00362470">
            <w:pPr>
              <w:rPr>
                <w:sz w:val="16"/>
              </w:rPr>
            </w:pPr>
          </w:p>
        </w:tc>
        <w:tc>
          <w:tcPr>
            <w:tcW w:w="790" w:type="dxa"/>
            <w:gridSpan w:val="2"/>
            <w:tcBorders>
              <w:bottom w:val="single" w:sz="6" w:space="0" w:color="000000"/>
            </w:tcBorders>
            <w:shd w:val="clear" w:color="auto" w:fill="FFFFFF"/>
          </w:tcPr>
          <w:p w:rsidR="00E13C11" w:rsidRDefault="00E13C11" w:rsidP="00362470">
            <w:pPr>
              <w:rPr>
                <w:sz w:val="16"/>
              </w:rPr>
            </w:pPr>
          </w:p>
        </w:tc>
        <w:tc>
          <w:tcPr>
            <w:tcW w:w="912" w:type="dxa"/>
            <w:tcBorders>
              <w:bottom w:val="single" w:sz="6" w:space="0" w:color="000000"/>
            </w:tcBorders>
            <w:shd w:val="clear" w:color="auto" w:fill="FFFFFF"/>
          </w:tcPr>
          <w:p w:rsidR="00E13C11" w:rsidRDefault="00E13C11" w:rsidP="00362470">
            <w:pPr>
              <w:rPr>
                <w:sz w:val="16"/>
              </w:rPr>
            </w:pPr>
          </w:p>
        </w:tc>
      </w:tr>
      <w:tr w:rsidR="0040006E" w:rsidTr="00BC5D09">
        <w:tblPrEx>
          <w:tblCellMar>
            <w:top w:w="0" w:type="dxa"/>
            <w:bottom w:w="0" w:type="dxa"/>
          </w:tblCellMar>
        </w:tblPrEx>
        <w:trPr>
          <w:cantSplit/>
          <w:trHeight w:val="530"/>
          <w:jc w:val="center"/>
        </w:trPr>
        <w:tc>
          <w:tcPr>
            <w:tcW w:w="1677" w:type="dxa"/>
            <w:gridSpan w:val="2"/>
            <w:shd w:val="clear" w:color="auto" w:fill="FFFFFF"/>
            <w:vAlign w:val="center"/>
          </w:tcPr>
          <w:p w:rsidR="00E13C11" w:rsidRDefault="00E13C11" w:rsidP="00FB365A">
            <w:pPr>
              <w:jc w:val="left"/>
              <w:rPr>
                <w:sz w:val="16"/>
              </w:rPr>
            </w:pPr>
            <w:r>
              <w:rPr>
                <w:sz w:val="16"/>
              </w:rPr>
              <w:t xml:space="preserve">e. </w:t>
            </w:r>
            <w:r w:rsidR="00FB365A">
              <w:rPr>
                <w:sz w:val="16"/>
              </w:rPr>
              <w:t xml:space="preserve"> </w:t>
            </w:r>
            <w:r>
              <w:rPr>
                <w:sz w:val="16"/>
              </w:rPr>
              <w:t>Package Error</w:t>
            </w:r>
          </w:p>
          <w:p w:rsidR="00E13C11" w:rsidRDefault="00E13C11" w:rsidP="00FB365A">
            <w:pPr>
              <w:jc w:val="left"/>
              <w:rPr>
                <w:sz w:val="16"/>
              </w:rPr>
            </w:pPr>
            <w:r>
              <w:rPr>
                <w:sz w:val="16"/>
              </w:rPr>
              <w:t>(</w:t>
            </w:r>
            <w:r w:rsidR="00C305FB">
              <w:rPr>
                <w:sz w:val="16"/>
              </w:rPr>
              <w:t xml:space="preserve">Box </w:t>
            </w:r>
            <w:r>
              <w:rPr>
                <w:sz w:val="16"/>
              </w:rPr>
              <w:t>d</w:t>
            </w:r>
            <w:r w:rsidR="007E589B">
              <w:rPr>
                <w:sz w:val="16"/>
              </w:rPr>
              <w:t> − </w:t>
            </w:r>
            <w:r w:rsidR="00C305FB">
              <w:rPr>
                <w:sz w:val="16"/>
              </w:rPr>
              <w:t xml:space="preserve">Box </w:t>
            </w:r>
            <w:r>
              <w:rPr>
                <w:sz w:val="16"/>
              </w:rPr>
              <w:t>a =  )</w:t>
            </w:r>
          </w:p>
        </w:tc>
        <w:tc>
          <w:tcPr>
            <w:tcW w:w="789" w:type="dxa"/>
            <w:gridSpan w:val="3"/>
            <w:shd w:val="clear" w:color="auto" w:fill="FFFFFF"/>
          </w:tcPr>
          <w:p w:rsidR="00E13C11" w:rsidRDefault="00E13C11" w:rsidP="00362470">
            <w:pPr>
              <w:rPr>
                <w:sz w:val="16"/>
              </w:rPr>
            </w:pPr>
          </w:p>
        </w:tc>
        <w:tc>
          <w:tcPr>
            <w:tcW w:w="790" w:type="dxa"/>
            <w:gridSpan w:val="4"/>
            <w:shd w:val="clear" w:color="auto" w:fill="FFFFFF"/>
          </w:tcPr>
          <w:p w:rsidR="00E13C11" w:rsidRDefault="00E13C11" w:rsidP="00362470">
            <w:pPr>
              <w:rPr>
                <w:sz w:val="16"/>
              </w:rPr>
            </w:pPr>
          </w:p>
        </w:tc>
        <w:tc>
          <w:tcPr>
            <w:tcW w:w="790" w:type="dxa"/>
            <w:gridSpan w:val="2"/>
            <w:shd w:val="clear" w:color="auto" w:fill="FFFFFF"/>
          </w:tcPr>
          <w:p w:rsidR="00E13C11" w:rsidRDefault="00E13C11" w:rsidP="00362470">
            <w:pPr>
              <w:rPr>
                <w:sz w:val="16"/>
              </w:rPr>
            </w:pPr>
          </w:p>
        </w:tc>
        <w:tc>
          <w:tcPr>
            <w:tcW w:w="789" w:type="dxa"/>
            <w:shd w:val="clear" w:color="auto" w:fill="FFFFFF"/>
          </w:tcPr>
          <w:p w:rsidR="00E13C11" w:rsidRDefault="00E13C11" w:rsidP="00362470">
            <w:pPr>
              <w:rPr>
                <w:sz w:val="16"/>
              </w:rPr>
            </w:pPr>
          </w:p>
        </w:tc>
        <w:tc>
          <w:tcPr>
            <w:tcW w:w="790" w:type="dxa"/>
            <w:gridSpan w:val="3"/>
            <w:shd w:val="clear" w:color="auto" w:fill="FFFFFF"/>
          </w:tcPr>
          <w:p w:rsidR="00E13C11" w:rsidRDefault="00E13C11" w:rsidP="00362470">
            <w:pPr>
              <w:rPr>
                <w:sz w:val="16"/>
              </w:rPr>
            </w:pPr>
          </w:p>
        </w:tc>
        <w:tc>
          <w:tcPr>
            <w:tcW w:w="790" w:type="dxa"/>
            <w:shd w:val="clear" w:color="auto" w:fill="FFFFFF"/>
          </w:tcPr>
          <w:p w:rsidR="00E13C11" w:rsidRDefault="00E13C11" w:rsidP="00362470">
            <w:pPr>
              <w:rPr>
                <w:sz w:val="16"/>
              </w:rPr>
            </w:pPr>
          </w:p>
        </w:tc>
        <w:tc>
          <w:tcPr>
            <w:tcW w:w="789" w:type="dxa"/>
            <w:gridSpan w:val="2"/>
            <w:shd w:val="clear" w:color="auto" w:fill="FFFFFF"/>
          </w:tcPr>
          <w:p w:rsidR="00E13C11" w:rsidRDefault="00E13C11" w:rsidP="00362470">
            <w:pPr>
              <w:rPr>
                <w:sz w:val="16"/>
              </w:rPr>
            </w:pPr>
          </w:p>
        </w:tc>
        <w:tc>
          <w:tcPr>
            <w:tcW w:w="790" w:type="dxa"/>
            <w:gridSpan w:val="2"/>
            <w:tcBorders>
              <w:bottom w:val="single" w:sz="6" w:space="0" w:color="000000"/>
            </w:tcBorders>
            <w:shd w:val="clear" w:color="auto" w:fill="FFFFFF"/>
          </w:tcPr>
          <w:p w:rsidR="00E13C11" w:rsidRDefault="00E13C11" w:rsidP="00362470">
            <w:pPr>
              <w:rPr>
                <w:sz w:val="16"/>
              </w:rPr>
            </w:pPr>
          </w:p>
        </w:tc>
        <w:tc>
          <w:tcPr>
            <w:tcW w:w="790" w:type="dxa"/>
            <w:gridSpan w:val="3"/>
            <w:tcBorders>
              <w:bottom w:val="single" w:sz="6" w:space="0" w:color="000000"/>
            </w:tcBorders>
            <w:shd w:val="clear" w:color="auto" w:fill="FFFFFF"/>
          </w:tcPr>
          <w:p w:rsidR="00E13C11" w:rsidRDefault="00E13C11" w:rsidP="00362470">
            <w:pPr>
              <w:rPr>
                <w:sz w:val="16"/>
              </w:rPr>
            </w:pPr>
          </w:p>
        </w:tc>
        <w:tc>
          <w:tcPr>
            <w:tcW w:w="789" w:type="dxa"/>
            <w:gridSpan w:val="2"/>
            <w:tcBorders>
              <w:bottom w:val="single" w:sz="6" w:space="0" w:color="000000"/>
            </w:tcBorders>
            <w:shd w:val="clear" w:color="auto" w:fill="FFFFFF"/>
          </w:tcPr>
          <w:p w:rsidR="00E13C11" w:rsidRDefault="00E13C11" w:rsidP="00362470">
            <w:pPr>
              <w:rPr>
                <w:sz w:val="16"/>
              </w:rPr>
            </w:pPr>
          </w:p>
        </w:tc>
        <w:tc>
          <w:tcPr>
            <w:tcW w:w="790" w:type="dxa"/>
            <w:gridSpan w:val="2"/>
            <w:tcBorders>
              <w:bottom w:val="single" w:sz="6" w:space="0" w:color="000000"/>
            </w:tcBorders>
            <w:shd w:val="clear" w:color="auto" w:fill="FFFFFF"/>
          </w:tcPr>
          <w:p w:rsidR="00E13C11" w:rsidRDefault="00E13C11" w:rsidP="00362470">
            <w:pPr>
              <w:rPr>
                <w:sz w:val="16"/>
              </w:rPr>
            </w:pPr>
          </w:p>
        </w:tc>
        <w:tc>
          <w:tcPr>
            <w:tcW w:w="912" w:type="dxa"/>
            <w:tcBorders>
              <w:bottom w:val="single" w:sz="6" w:space="0" w:color="000000"/>
            </w:tcBorders>
            <w:shd w:val="clear" w:color="auto" w:fill="FFFFFF"/>
          </w:tcPr>
          <w:p w:rsidR="00E13C11" w:rsidRDefault="00E13C11" w:rsidP="00362470">
            <w:pPr>
              <w:rPr>
                <w:sz w:val="16"/>
              </w:rPr>
            </w:pPr>
          </w:p>
        </w:tc>
      </w:tr>
      <w:tr w:rsidR="00E13C11" w:rsidRPr="00A67605" w:rsidTr="00BC5D09">
        <w:tblPrEx>
          <w:tblCellMar>
            <w:top w:w="0" w:type="dxa"/>
            <w:bottom w:w="0" w:type="dxa"/>
          </w:tblCellMar>
        </w:tblPrEx>
        <w:trPr>
          <w:cantSplit/>
          <w:trHeight w:val="188"/>
          <w:jc w:val="center"/>
        </w:trPr>
        <w:tc>
          <w:tcPr>
            <w:tcW w:w="898" w:type="dxa"/>
            <w:vMerge w:val="restart"/>
            <w:tcBorders>
              <w:top w:val="nil"/>
            </w:tcBorders>
            <w:shd w:val="clear" w:color="auto" w:fill="FFFFFF"/>
            <w:vAlign w:val="center"/>
          </w:tcPr>
          <w:p w:rsidR="00E13C11" w:rsidRPr="00A67605" w:rsidRDefault="00E13C11" w:rsidP="00362470">
            <w:pPr>
              <w:jc w:val="center"/>
              <w:rPr>
                <w:b/>
                <w:sz w:val="16"/>
              </w:rPr>
            </w:pPr>
            <w:r w:rsidRPr="00A67605">
              <w:rPr>
                <w:b/>
                <w:sz w:val="16"/>
              </w:rPr>
              <w:t>Package #</w:t>
            </w:r>
          </w:p>
        </w:tc>
        <w:tc>
          <w:tcPr>
            <w:tcW w:w="2698" w:type="dxa"/>
            <w:gridSpan w:val="9"/>
            <w:vMerge w:val="restart"/>
            <w:tcBorders>
              <w:top w:val="nil"/>
            </w:tcBorders>
            <w:shd w:val="clear" w:color="auto" w:fill="FFFFFF"/>
            <w:vAlign w:val="center"/>
          </w:tcPr>
          <w:p w:rsidR="0035785F" w:rsidRDefault="0035785F" w:rsidP="00362470">
            <w:pPr>
              <w:jc w:val="center"/>
              <w:rPr>
                <w:b/>
                <w:sz w:val="16"/>
              </w:rPr>
            </w:pPr>
            <w:r>
              <w:rPr>
                <w:b/>
                <w:sz w:val="16"/>
              </w:rPr>
              <w:t>Column 1</w:t>
            </w:r>
          </w:p>
          <w:p w:rsidR="00E13C11" w:rsidRPr="00A67605" w:rsidRDefault="00E13C11" w:rsidP="00362470">
            <w:pPr>
              <w:jc w:val="center"/>
              <w:rPr>
                <w:b/>
                <w:sz w:val="16"/>
              </w:rPr>
            </w:pPr>
            <w:r w:rsidRPr="00A67605">
              <w:rPr>
                <w:b/>
                <w:sz w:val="16"/>
              </w:rPr>
              <w:t>Labeled Net Weight</w:t>
            </w:r>
          </w:p>
          <w:p w:rsidR="00E13C11" w:rsidRPr="0035785F" w:rsidRDefault="00E13C11" w:rsidP="00362470">
            <w:pPr>
              <w:jc w:val="center"/>
              <w:rPr>
                <w:sz w:val="16"/>
              </w:rPr>
            </w:pPr>
            <w:r w:rsidRPr="0035785F">
              <w:rPr>
                <w:sz w:val="16"/>
              </w:rPr>
              <w:t>(random pack only)</w:t>
            </w:r>
          </w:p>
        </w:tc>
        <w:tc>
          <w:tcPr>
            <w:tcW w:w="3781" w:type="dxa"/>
            <w:gridSpan w:val="9"/>
            <w:tcBorders>
              <w:top w:val="single" w:sz="6" w:space="0" w:color="000000"/>
              <w:bottom w:val="nil"/>
            </w:tcBorders>
            <w:shd w:val="clear" w:color="auto" w:fill="FFFFFF"/>
            <w:vAlign w:val="center"/>
          </w:tcPr>
          <w:p w:rsidR="00E13C11" w:rsidRPr="00A67605" w:rsidRDefault="00E13C11" w:rsidP="00362470">
            <w:pPr>
              <w:jc w:val="center"/>
              <w:rPr>
                <w:b/>
                <w:sz w:val="16"/>
              </w:rPr>
            </w:pPr>
            <w:r w:rsidRPr="00A67605">
              <w:rPr>
                <w:b/>
                <w:sz w:val="16"/>
              </w:rPr>
              <w:t>Package Errors</w:t>
            </w:r>
          </w:p>
        </w:tc>
        <w:tc>
          <w:tcPr>
            <w:tcW w:w="1539" w:type="dxa"/>
            <w:gridSpan w:val="5"/>
            <w:vMerge w:val="restart"/>
            <w:tcBorders>
              <w:top w:val="single" w:sz="6" w:space="0" w:color="000000"/>
            </w:tcBorders>
            <w:shd w:val="clear" w:color="auto" w:fill="FFFFFF"/>
            <w:vAlign w:val="center"/>
          </w:tcPr>
          <w:p w:rsidR="0040006E" w:rsidRDefault="0040006E" w:rsidP="00362470">
            <w:pPr>
              <w:jc w:val="center"/>
              <w:rPr>
                <w:b/>
                <w:sz w:val="16"/>
              </w:rPr>
            </w:pPr>
            <w:r>
              <w:rPr>
                <w:b/>
                <w:sz w:val="16"/>
              </w:rPr>
              <w:t xml:space="preserve">Column </w:t>
            </w:r>
            <w:r w:rsidR="00E13C11" w:rsidRPr="00A67605">
              <w:rPr>
                <w:b/>
                <w:sz w:val="16"/>
              </w:rPr>
              <w:t>4.</w:t>
            </w:r>
          </w:p>
          <w:p w:rsidR="00E13C11" w:rsidRPr="00A67605" w:rsidRDefault="00E13C11" w:rsidP="00362470">
            <w:pPr>
              <w:jc w:val="center"/>
              <w:rPr>
                <w:b/>
                <w:sz w:val="16"/>
              </w:rPr>
            </w:pPr>
            <w:r w:rsidRPr="00A67605">
              <w:rPr>
                <w:b/>
                <w:sz w:val="16"/>
              </w:rPr>
              <w:t>MAV</w:t>
            </w:r>
          </w:p>
        </w:tc>
        <w:tc>
          <w:tcPr>
            <w:tcW w:w="2359" w:type="dxa"/>
            <w:gridSpan w:val="4"/>
            <w:vMerge w:val="restart"/>
            <w:tcBorders>
              <w:top w:val="single" w:sz="6" w:space="0" w:color="000000"/>
              <w:right w:val="single" w:sz="4" w:space="0" w:color="auto"/>
            </w:tcBorders>
            <w:shd w:val="clear" w:color="auto" w:fill="auto"/>
          </w:tcPr>
          <w:p w:rsidR="00E13C11" w:rsidRPr="00A67605" w:rsidRDefault="00E13C11" w:rsidP="00362470">
            <w:pPr>
              <w:rPr>
                <w:b/>
                <w:sz w:val="16"/>
              </w:rPr>
            </w:pPr>
          </w:p>
        </w:tc>
      </w:tr>
      <w:tr w:rsidR="00E13C11" w:rsidTr="00BC5D09">
        <w:tblPrEx>
          <w:tblCellMar>
            <w:top w:w="0" w:type="dxa"/>
            <w:bottom w:w="0" w:type="dxa"/>
          </w:tblCellMar>
        </w:tblPrEx>
        <w:trPr>
          <w:cantSplit/>
          <w:trHeight w:val="120"/>
          <w:jc w:val="center"/>
        </w:trPr>
        <w:tc>
          <w:tcPr>
            <w:tcW w:w="898" w:type="dxa"/>
            <w:vMerge/>
            <w:tcBorders>
              <w:bottom w:val="nil"/>
            </w:tcBorders>
            <w:shd w:val="clear" w:color="auto" w:fill="FFFFFF"/>
          </w:tcPr>
          <w:p w:rsidR="00E13C11" w:rsidRDefault="00E13C11" w:rsidP="00362470">
            <w:pPr>
              <w:rPr>
                <w:sz w:val="16"/>
              </w:rPr>
            </w:pPr>
          </w:p>
        </w:tc>
        <w:tc>
          <w:tcPr>
            <w:tcW w:w="2698" w:type="dxa"/>
            <w:gridSpan w:val="9"/>
            <w:vMerge/>
            <w:tcBorders>
              <w:bottom w:val="nil"/>
            </w:tcBorders>
            <w:shd w:val="clear" w:color="auto" w:fill="FFFFFF"/>
          </w:tcPr>
          <w:p w:rsidR="00E13C11" w:rsidRDefault="00E13C11" w:rsidP="00362470">
            <w:pPr>
              <w:jc w:val="center"/>
              <w:rPr>
                <w:sz w:val="16"/>
              </w:rPr>
            </w:pPr>
          </w:p>
        </w:tc>
        <w:tc>
          <w:tcPr>
            <w:tcW w:w="1801" w:type="dxa"/>
            <w:gridSpan w:val="4"/>
            <w:tcBorders>
              <w:top w:val="single" w:sz="6" w:space="0" w:color="000000"/>
              <w:bottom w:val="nil"/>
            </w:tcBorders>
            <w:shd w:val="clear" w:color="auto" w:fill="FFFFFF"/>
          </w:tcPr>
          <w:p w:rsidR="00E13C11" w:rsidRPr="007E589B" w:rsidRDefault="007E589B" w:rsidP="00362470">
            <w:pPr>
              <w:jc w:val="center"/>
              <w:rPr>
                <w:b/>
                <w:sz w:val="16"/>
              </w:rPr>
            </w:pPr>
            <w:r>
              <w:rPr>
                <w:b/>
                <w:sz w:val="16"/>
              </w:rPr>
              <w:t>−</w:t>
            </w:r>
          </w:p>
        </w:tc>
        <w:tc>
          <w:tcPr>
            <w:tcW w:w="1980" w:type="dxa"/>
            <w:gridSpan w:val="5"/>
            <w:tcBorders>
              <w:bottom w:val="nil"/>
            </w:tcBorders>
            <w:shd w:val="clear" w:color="auto" w:fill="FFFFFF"/>
          </w:tcPr>
          <w:p w:rsidR="00E13C11" w:rsidRPr="007E589B" w:rsidRDefault="007E589B" w:rsidP="00362470">
            <w:pPr>
              <w:jc w:val="center"/>
              <w:rPr>
                <w:b/>
                <w:sz w:val="16"/>
              </w:rPr>
            </w:pPr>
            <w:r>
              <w:rPr>
                <w:b/>
                <w:sz w:val="16"/>
              </w:rPr>
              <w:t>+</w:t>
            </w:r>
          </w:p>
        </w:tc>
        <w:tc>
          <w:tcPr>
            <w:tcW w:w="1539" w:type="dxa"/>
            <w:gridSpan w:val="5"/>
            <w:vMerge/>
            <w:tcBorders>
              <w:bottom w:val="nil"/>
            </w:tcBorders>
            <w:shd w:val="clear" w:color="auto" w:fill="FFFFFF"/>
          </w:tcPr>
          <w:p w:rsidR="00E13C11" w:rsidRDefault="00E13C11" w:rsidP="00362470">
            <w:pPr>
              <w:rPr>
                <w:sz w:val="16"/>
              </w:rPr>
            </w:pPr>
          </w:p>
        </w:tc>
        <w:tc>
          <w:tcPr>
            <w:tcW w:w="2359" w:type="dxa"/>
            <w:gridSpan w:val="4"/>
            <w:vMerge/>
            <w:tcBorders>
              <w:right w:val="single" w:sz="4" w:space="0" w:color="auto"/>
            </w:tcBorders>
            <w:shd w:val="clear" w:color="auto" w:fill="auto"/>
          </w:tcPr>
          <w:p w:rsidR="00E13C11" w:rsidRDefault="00E13C11" w:rsidP="00362470">
            <w:pPr>
              <w:rPr>
                <w:sz w:val="16"/>
              </w:rPr>
            </w:pPr>
          </w:p>
        </w:tc>
      </w:tr>
      <w:tr w:rsidR="00E13C11" w:rsidTr="00BC5D09">
        <w:tblPrEx>
          <w:tblCellMar>
            <w:top w:w="0" w:type="dxa"/>
            <w:bottom w:w="0" w:type="dxa"/>
          </w:tblCellMar>
        </w:tblPrEx>
        <w:trPr>
          <w:cantSplit/>
          <w:trHeight w:hRule="exact" w:val="220"/>
          <w:jc w:val="center"/>
        </w:trPr>
        <w:tc>
          <w:tcPr>
            <w:tcW w:w="898" w:type="dxa"/>
            <w:tcBorders>
              <w:top w:val="single" w:sz="12" w:space="0" w:color="000000"/>
              <w:left w:val="single" w:sz="8" w:space="0" w:color="000000"/>
              <w:bottom w:val="single" w:sz="8" w:space="0" w:color="000000"/>
            </w:tcBorders>
            <w:shd w:val="clear" w:color="auto" w:fill="FFFFFF"/>
            <w:vAlign w:val="center"/>
          </w:tcPr>
          <w:p w:rsidR="00E13C11" w:rsidRDefault="00E13C11" w:rsidP="00362470">
            <w:pPr>
              <w:jc w:val="center"/>
              <w:rPr>
                <w:sz w:val="16"/>
              </w:rPr>
            </w:pPr>
            <w:r>
              <w:rPr>
                <w:sz w:val="16"/>
              </w:rPr>
              <w:t>1</w:t>
            </w:r>
          </w:p>
        </w:tc>
        <w:tc>
          <w:tcPr>
            <w:tcW w:w="2698" w:type="dxa"/>
            <w:gridSpan w:val="9"/>
            <w:tcBorders>
              <w:top w:val="single" w:sz="12" w:space="0" w:color="000000"/>
              <w:bottom w:val="single" w:sz="6" w:space="0" w:color="000000"/>
              <w:right w:val="nil"/>
            </w:tcBorders>
            <w:shd w:val="clear" w:color="auto" w:fill="FFFFFF"/>
          </w:tcPr>
          <w:p w:rsidR="00E13C11" w:rsidRDefault="00E13C11" w:rsidP="00362470">
            <w:pPr>
              <w:rPr>
                <w:sz w:val="16"/>
              </w:rPr>
            </w:pPr>
          </w:p>
        </w:tc>
        <w:tc>
          <w:tcPr>
            <w:tcW w:w="1801" w:type="dxa"/>
            <w:gridSpan w:val="4"/>
            <w:tcBorders>
              <w:top w:val="single" w:sz="12" w:space="0" w:color="000000"/>
              <w:left w:val="single" w:sz="6" w:space="0" w:color="000000"/>
              <w:bottom w:val="single" w:sz="6" w:space="0" w:color="000000"/>
              <w:right w:val="single" w:sz="6" w:space="0" w:color="000000"/>
            </w:tcBorders>
            <w:shd w:val="clear" w:color="auto" w:fill="FFFFFF"/>
          </w:tcPr>
          <w:p w:rsidR="00E13C11" w:rsidRDefault="00E13C11" w:rsidP="00362470">
            <w:pPr>
              <w:rPr>
                <w:sz w:val="16"/>
              </w:rPr>
            </w:pPr>
          </w:p>
        </w:tc>
        <w:tc>
          <w:tcPr>
            <w:tcW w:w="1980" w:type="dxa"/>
            <w:gridSpan w:val="5"/>
            <w:tcBorders>
              <w:top w:val="single" w:sz="12" w:space="0" w:color="000000"/>
              <w:left w:val="nil"/>
              <w:bottom w:val="single" w:sz="6" w:space="0" w:color="000000"/>
              <w:right w:val="nil"/>
            </w:tcBorders>
            <w:shd w:val="clear" w:color="auto" w:fill="FFFFFF"/>
          </w:tcPr>
          <w:p w:rsidR="00E13C11" w:rsidRDefault="00E13C11" w:rsidP="00362470">
            <w:pPr>
              <w:rPr>
                <w:sz w:val="16"/>
              </w:rPr>
            </w:pPr>
          </w:p>
        </w:tc>
        <w:tc>
          <w:tcPr>
            <w:tcW w:w="1539" w:type="dxa"/>
            <w:gridSpan w:val="5"/>
            <w:tcBorders>
              <w:top w:val="single" w:sz="12" w:space="0" w:color="000000"/>
              <w:left w:val="single" w:sz="6" w:space="0" w:color="000000"/>
              <w:bottom w:val="single" w:sz="6" w:space="0" w:color="000000"/>
              <w:right w:val="single" w:sz="8" w:space="0" w:color="000000"/>
            </w:tcBorders>
            <w:shd w:val="clear" w:color="auto" w:fill="FFFFFF"/>
          </w:tcPr>
          <w:p w:rsidR="00E13C11" w:rsidRDefault="00E13C11" w:rsidP="00362470">
            <w:pPr>
              <w:rPr>
                <w:sz w:val="16"/>
              </w:rPr>
            </w:pPr>
          </w:p>
        </w:tc>
        <w:tc>
          <w:tcPr>
            <w:tcW w:w="2359" w:type="dxa"/>
            <w:gridSpan w:val="4"/>
            <w:vMerge/>
            <w:tcBorders>
              <w:right w:val="single" w:sz="4" w:space="0" w:color="auto"/>
            </w:tcBorders>
            <w:shd w:val="clear" w:color="auto" w:fill="auto"/>
          </w:tcPr>
          <w:p w:rsidR="00E13C11" w:rsidRDefault="00E13C11" w:rsidP="00362470">
            <w:pPr>
              <w:rPr>
                <w:sz w:val="16"/>
              </w:rPr>
            </w:pPr>
          </w:p>
        </w:tc>
      </w:tr>
      <w:tr w:rsidR="00E13C11" w:rsidTr="00BC5D09">
        <w:tblPrEx>
          <w:tblCellMar>
            <w:top w:w="0" w:type="dxa"/>
            <w:bottom w:w="0" w:type="dxa"/>
          </w:tblCellMar>
        </w:tblPrEx>
        <w:trPr>
          <w:cantSplit/>
          <w:trHeight w:hRule="exact" w:val="220"/>
          <w:jc w:val="center"/>
        </w:trPr>
        <w:tc>
          <w:tcPr>
            <w:tcW w:w="898" w:type="dxa"/>
            <w:tcBorders>
              <w:top w:val="nil"/>
            </w:tcBorders>
            <w:shd w:val="clear" w:color="auto" w:fill="FFFFFF"/>
            <w:vAlign w:val="center"/>
          </w:tcPr>
          <w:p w:rsidR="00E13C11" w:rsidRDefault="00E13C11" w:rsidP="00362470">
            <w:pPr>
              <w:jc w:val="center"/>
              <w:rPr>
                <w:sz w:val="16"/>
              </w:rPr>
            </w:pPr>
            <w:r>
              <w:rPr>
                <w:sz w:val="16"/>
              </w:rPr>
              <w:t>2</w:t>
            </w:r>
          </w:p>
        </w:tc>
        <w:tc>
          <w:tcPr>
            <w:tcW w:w="2698" w:type="dxa"/>
            <w:gridSpan w:val="9"/>
            <w:tcBorders>
              <w:top w:val="nil"/>
              <w:right w:val="nil"/>
            </w:tcBorders>
            <w:shd w:val="clear" w:color="auto" w:fill="FFFFFF"/>
          </w:tcPr>
          <w:p w:rsidR="00E13C11" w:rsidRDefault="00E13C11" w:rsidP="00362470">
            <w:pPr>
              <w:rPr>
                <w:sz w:val="16"/>
              </w:rPr>
            </w:pPr>
          </w:p>
        </w:tc>
        <w:tc>
          <w:tcPr>
            <w:tcW w:w="1801" w:type="dxa"/>
            <w:gridSpan w:val="4"/>
            <w:tcBorders>
              <w:top w:val="single" w:sz="6" w:space="0" w:color="000000"/>
              <w:left w:val="single" w:sz="6" w:space="0" w:color="000000"/>
              <w:right w:val="single" w:sz="6" w:space="0" w:color="000000"/>
            </w:tcBorders>
            <w:shd w:val="clear" w:color="auto" w:fill="FFFFFF"/>
          </w:tcPr>
          <w:p w:rsidR="00E13C11" w:rsidRDefault="00E13C11" w:rsidP="00362470">
            <w:pPr>
              <w:rPr>
                <w:sz w:val="16"/>
              </w:rPr>
            </w:pPr>
          </w:p>
        </w:tc>
        <w:tc>
          <w:tcPr>
            <w:tcW w:w="1980" w:type="dxa"/>
            <w:gridSpan w:val="5"/>
            <w:tcBorders>
              <w:top w:val="nil"/>
              <w:left w:val="nil"/>
            </w:tcBorders>
            <w:shd w:val="clear" w:color="auto" w:fill="FFFFFF"/>
          </w:tcPr>
          <w:p w:rsidR="00E13C11" w:rsidRDefault="00E13C11" w:rsidP="00362470">
            <w:pPr>
              <w:rPr>
                <w:sz w:val="16"/>
              </w:rPr>
            </w:pPr>
          </w:p>
        </w:tc>
        <w:tc>
          <w:tcPr>
            <w:tcW w:w="1539" w:type="dxa"/>
            <w:gridSpan w:val="5"/>
            <w:tcBorders>
              <w:top w:val="nil"/>
            </w:tcBorders>
            <w:shd w:val="clear" w:color="auto" w:fill="FFFFFF"/>
          </w:tcPr>
          <w:p w:rsidR="00E13C11" w:rsidRDefault="00E13C11" w:rsidP="00362470">
            <w:pPr>
              <w:rPr>
                <w:sz w:val="16"/>
              </w:rPr>
            </w:pPr>
          </w:p>
        </w:tc>
        <w:tc>
          <w:tcPr>
            <w:tcW w:w="2359" w:type="dxa"/>
            <w:gridSpan w:val="4"/>
            <w:vMerge/>
            <w:tcBorders>
              <w:right w:val="single" w:sz="4" w:space="0" w:color="auto"/>
            </w:tcBorders>
            <w:shd w:val="clear" w:color="auto" w:fill="auto"/>
          </w:tcPr>
          <w:p w:rsidR="00E13C11" w:rsidRDefault="00E13C11" w:rsidP="00362470">
            <w:pPr>
              <w:rPr>
                <w:sz w:val="16"/>
              </w:rPr>
            </w:pPr>
          </w:p>
        </w:tc>
      </w:tr>
      <w:tr w:rsidR="00E13C11" w:rsidTr="00BC5D09">
        <w:tblPrEx>
          <w:tblCellMar>
            <w:top w:w="0" w:type="dxa"/>
            <w:bottom w:w="0" w:type="dxa"/>
          </w:tblCellMar>
        </w:tblPrEx>
        <w:trPr>
          <w:cantSplit/>
          <w:trHeight w:hRule="exact" w:val="220"/>
          <w:jc w:val="center"/>
        </w:trPr>
        <w:tc>
          <w:tcPr>
            <w:tcW w:w="898" w:type="dxa"/>
            <w:shd w:val="clear" w:color="auto" w:fill="FFFFFF"/>
            <w:vAlign w:val="center"/>
          </w:tcPr>
          <w:p w:rsidR="00E13C11" w:rsidRDefault="00E13C11" w:rsidP="00362470">
            <w:pPr>
              <w:jc w:val="center"/>
              <w:rPr>
                <w:sz w:val="16"/>
              </w:rPr>
            </w:pPr>
            <w:r>
              <w:rPr>
                <w:sz w:val="16"/>
              </w:rPr>
              <w:t>3</w:t>
            </w:r>
          </w:p>
        </w:tc>
        <w:tc>
          <w:tcPr>
            <w:tcW w:w="2698" w:type="dxa"/>
            <w:gridSpan w:val="9"/>
            <w:tcBorders>
              <w:right w:val="nil"/>
            </w:tcBorders>
            <w:shd w:val="clear" w:color="auto" w:fill="FFFFFF"/>
          </w:tcPr>
          <w:p w:rsidR="00E13C11" w:rsidRDefault="00E13C11" w:rsidP="00362470">
            <w:pPr>
              <w:rPr>
                <w:sz w:val="16"/>
              </w:rPr>
            </w:pPr>
          </w:p>
        </w:tc>
        <w:tc>
          <w:tcPr>
            <w:tcW w:w="1801" w:type="dxa"/>
            <w:gridSpan w:val="4"/>
            <w:tcBorders>
              <w:left w:val="single" w:sz="6" w:space="0" w:color="000000"/>
              <w:right w:val="single" w:sz="6" w:space="0" w:color="000000"/>
            </w:tcBorders>
            <w:shd w:val="clear" w:color="auto" w:fill="FFFFFF"/>
          </w:tcPr>
          <w:p w:rsidR="00E13C11" w:rsidRDefault="00E13C11" w:rsidP="00362470">
            <w:pPr>
              <w:rPr>
                <w:sz w:val="16"/>
              </w:rPr>
            </w:pPr>
          </w:p>
        </w:tc>
        <w:tc>
          <w:tcPr>
            <w:tcW w:w="1980" w:type="dxa"/>
            <w:gridSpan w:val="5"/>
            <w:tcBorders>
              <w:left w:val="nil"/>
            </w:tcBorders>
            <w:shd w:val="clear" w:color="auto" w:fill="FFFFFF"/>
          </w:tcPr>
          <w:p w:rsidR="00E13C11" w:rsidRDefault="00E13C11" w:rsidP="00362470">
            <w:pPr>
              <w:rPr>
                <w:sz w:val="16"/>
              </w:rPr>
            </w:pPr>
          </w:p>
        </w:tc>
        <w:tc>
          <w:tcPr>
            <w:tcW w:w="1539" w:type="dxa"/>
            <w:gridSpan w:val="5"/>
            <w:shd w:val="clear" w:color="auto" w:fill="FFFFFF"/>
          </w:tcPr>
          <w:p w:rsidR="00E13C11" w:rsidRDefault="00E13C11" w:rsidP="00362470">
            <w:pPr>
              <w:rPr>
                <w:sz w:val="16"/>
              </w:rPr>
            </w:pPr>
          </w:p>
        </w:tc>
        <w:tc>
          <w:tcPr>
            <w:tcW w:w="2359" w:type="dxa"/>
            <w:gridSpan w:val="4"/>
            <w:vMerge/>
            <w:tcBorders>
              <w:right w:val="single" w:sz="4" w:space="0" w:color="auto"/>
            </w:tcBorders>
            <w:shd w:val="clear" w:color="auto" w:fill="auto"/>
          </w:tcPr>
          <w:p w:rsidR="00E13C11" w:rsidRDefault="00E13C11" w:rsidP="00362470">
            <w:pPr>
              <w:rPr>
                <w:sz w:val="16"/>
              </w:rPr>
            </w:pPr>
          </w:p>
        </w:tc>
      </w:tr>
      <w:tr w:rsidR="00E13C11" w:rsidTr="00BC5D09">
        <w:tblPrEx>
          <w:tblCellMar>
            <w:top w:w="0" w:type="dxa"/>
            <w:bottom w:w="0" w:type="dxa"/>
          </w:tblCellMar>
        </w:tblPrEx>
        <w:trPr>
          <w:cantSplit/>
          <w:trHeight w:hRule="exact" w:val="220"/>
          <w:jc w:val="center"/>
        </w:trPr>
        <w:tc>
          <w:tcPr>
            <w:tcW w:w="898" w:type="dxa"/>
            <w:shd w:val="clear" w:color="auto" w:fill="FFFFFF"/>
            <w:vAlign w:val="center"/>
          </w:tcPr>
          <w:p w:rsidR="00E13C11" w:rsidRDefault="00E13C11" w:rsidP="00362470">
            <w:pPr>
              <w:jc w:val="center"/>
              <w:rPr>
                <w:sz w:val="16"/>
              </w:rPr>
            </w:pPr>
            <w:r>
              <w:rPr>
                <w:sz w:val="16"/>
              </w:rPr>
              <w:t>4</w:t>
            </w:r>
          </w:p>
        </w:tc>
        <w:tc>
          <w:tcPr>
            <w:tcW w:w="2698" w:type="dxa"/>
            <w:gridSpan w:val="9"/>
            <w:tcBorders>
              <w:right w:val="nil"/>
            </w:tcBorders>
            <w:shd w:val="clear" w:color="auto" w:fill="FFFFFF"/>
          </w:tcPr>
          <w:p w:rsidR="00E13C11" w:rsidRDefault="00E13C11" w:rsidP="00362470">
            <w:pPr>
              <w:rPr>
                <w:sz w:val="16"/>
              </w:rPr>
            </w:pPr>
          </w:p>
        </w:tc>
        <w:tc>
          <w:tcPr>
            <w:tcW w:w="1801" w:type="dxa"/>
            <w:gridSpan w:val="4"/>
            <w:tcBorders>
              <w:left w:val="single" w:sz="6" w:space="0" w:color="000000"/>
              <w:right w:val="single" w:sz="6" w:space="0" w:color="000000"/>
            </w:tcBorders>
            <w:shd w:val="clear" w:color="auto" w:fill="FFFFFF"/>
          </w:tcPr>
          <w:p w:rsidR="00E13C11" w:rsidRDefault="00E13C11" w:rsidP="00362470">
            <w:pPr>
              <w:rPr>
                <w:sz w:val="16"/>
              </w:rPr>
            </w:pPr>
          </w:p>
        </w:tc>
        <w:tc>
          <w:tcPr>
            <w:tcW w:w="1980" w:type="dxa"/>
            <w:gridSpan w:val="5"/>
            <w:tcBorders>
              <w:left w:val="nil"/>
            </w:tcBorders>
            <w:shd w:val="clear" w:color="auto" w:fill="FFFFFF"/>
          </w:tcPr>
          <w:p w:rsidR="00E13C11" w:rsidRDefault="00E13C11" w:rsidP="00362470">
            <w:pPr>
              <w:rPr>
                <w:sz w:val="16"/>
              </w:rPr>
            </w:pPr>
          </w:p>
        </w:tc>
        <w:tc>
          <w:tcPr>
            <w:tcW w:w="1539" w:type="dxa"/>
            <w:gridSpan w:val="5"/>
            <w:shd w:val="clear" w:color="auto" w:fill="FFFFFF"/>
          </w:tcPr>
          <w:p w:rsidR="00E13C11" w:rsidRDefault="00E13C11" w:rsidP="00362470">
            <w:pPr>
              <w:rPr>
                <w:sz w:val="16"/>
              </w:rPr>
            </w:pPr>
          </w:p>
        </w:tc>
        <w:tc>
          <w:tcPr>
            <w:tcW w:w="2359" w:type="dxa"/>
            <w:gridSpan w:val="4"/>
            <w:vMerge/>
            <w:tcBorders>
              <w:right w:val="single" w:sz="4" w:space="0" w:color="auto"/>
            </w:tcBorders>
            <w:shd w:val="clear" w:color="auto" w:fill="auto"/>
          </w:tcPr>
          <w:p w:rsidR="00E13C11" w:rsidRDefault="00E13C11" w:rsidP="00362470">
            <w:pPr>
              <w:rPr>
                <w:sz w:val="16"/>
              </w:rPr>
            </w:pPr>
          </w:p>
        </w:tc>
      </w:tr>
      <w:tr w:rsidR="00E13C11" w:rsidTr="00BC5D09">
        <w:tblPrEx>
          <w:tblCellMar>
            <w:top w:w="0" w:type="dxa"/>
            <w:bottom w:w="0" w:type="dxa"/>
          </w:tblCellMar>
        </w:tblPrEx>
        <w:trPr>
          <w:cantSplit/>
          <w:trHeight w:hRule="exact" w:val="220"/>
          <w:jc w:val="center"/>
        </w:trPr>
        <w:tc>
          <w:tcPr>
            <w:tcW w:w="898" w:type="dxa"/>
            <w:shd w:val="clear" w:color="auto" w:fill="FFFFFF"/>
            <w:vAlign w:val="center"/>
          </w:tcPr>
          <w:p w:rsidR="00E13C11" w:rsidRDefault="00E13C11" w:rsidP="00362470">
            <w:pPr>
              <w:jc w:val="center"/>
              <w:rPr>
                <w:sz w:val="16"/>
              </w:rPr>
            </w:pPr>
            <w:r>
              <w:rPr>
                <w:sz w:val="16"/>
              </w:rPr>
              <w:t>5</w:t>
            </w:r>
          </w:p>
        </w:tc>
        <w:tc>
          <w:tcPr>
            <w:tcW w:w="2698" w:type="dxa"/>
            <w:gridSpan w:val="9"/>
            <w:tcBorders>
              <w:right w:val="nil"/>
            </w:tcBorders>
            <w:shd w:val="clear" w:color="auto" w:fill="FFFFFF"/>
          </w:tcPr>
          <w:p w:rsidR="00E13C11" w:rsidRDefault="00E13C11" w:rsidP="00362470">
            <w:pPr>
              <w:rPr>
                <w:sz w:val="16"/>
              </w:rPr>
            </w:pPr>
          </w:p>
        </w:tc>
        <w:tc>
          <w:tcPr>
            <w:tcW w:w="1801" w:type="dxa"/>
            <w:gridSpan w:val="4"/>
            <w:tcBorders>
              <w:left w:val="single" w:sz="6" w:space="0" w:color="000000"/>
              <w:right w:val="single" w:sz="6" w:space="0" w:color="000000"/>
            </w:tcBorders>
            <w:shd w:val="clear" w:color="auto" w:fill="FFFFFF"/>
          </w:tcPr>
          <w:p w:rsidR="00E13C11" w:rsidRDefault="00E13C11" w:rsidP="00362470">
            <w:pPr>
              <w:rPr>
                <w:sz w:val="16"/>
              </w:rPr>
            </w:pPr>
          </w:p>
        </w:tc>
        <w:tc>
          <w:tcPr>
            <w:tcW w:w="1980" w:type="dxa"/>
            <w:gridSpan w:val="5"/>
            <w:tcBorders>
              <w:left w:val="nil"/>
            </w:tcBorders>
            <w:shd w:val="clear" w:color="auto" w:fill="FFFFFF"/>
          </w:tcPr>
          <w:p w:rsidR="00E13C11" w:rsidRDefault="00E13C11" w:rsidP="00362470">
            <w:pPr>
              <w:rPr>
                <w:sz w:val="16"/>
              </w:rPr>
            </w:pPr>
          </w:p>
        </w:tc>
        <w:tc>
          <w:tcPr>
            <w:tcW w:w="1539" w:type="dxa"/>
            <w:gridSpan w:val="5"/>
            <w:shd w:val="clear" w:color="auto" w:fill="FFFFFF"/>
          </w:tcPr>
          <w:p w:rsidR="00E13C11" w:rsidRDefault="00E13C11" w:rsidP="00362470">
            <w:pPr>
              <w:rPr>
                <w:sz w:val="16"/>
              </w:rPr>
            </w:pPr>
          </w:p>
        </w:tc>
        <w:tc>
          <w:tcPr>
            <w:tcW w:w="2359" w:type="dxa"/>
            <w:gridSpan w:val="4"/>
            <w:vMerge/>
            <w:tcBorders>
              <w:right w:val="single" w:sz="4" w:space="0" w:color="auto"/>
            </w:tcBorders>
            <w:shd w:val="clear" w:color="auto" w:fill="auto"/>
          </w:tcPr>
          <w:p w:rsidR="00E13C11" w:rsidRDefault="00E13C11" w:rsidP="00362470">
            <w:pPr>
              <w:rPr>
                <w:sz w:val="16"/>
              </w:rPr>
            </w:pPr>
          </w:p>
        </w:tc>
      </w:tr>
      <w:tr w:rsidR="00E13C11" w:rsidTr="00BC5D09">
        <w:tblPrEx>
          <w:tblCellMar>
            <w:top w:w="0" w:type="dxa"/>
            <w:bottom w:w="0" w:type="dxa"/>
          </w:tblCellMar>
        </w:tblPrEx>
        <w:trPr>
          <w:cantSplit/>
          <w:trHeight w:hRule="exact" w:val="220"/>
          <w:jc w:val="center"/>
        </w:trPr>
        <w:tc>
          <w:tcPr>
            <w:tcW w:w="898" w:type="dxa"/>
            <w:shd w:val="clear" w:color="auto" w:fill="FFFFFF"/>
            <w:vAlign w:val="center"/>
          </w:tcPr>
          <w:p w:rsidR="00E13C11" w:rsidRDefault="00E13C11" w:rsidP="00362470">
            <w:pPr>
              <w:jc w:val="center"/>
              <w:rPr>
                <w:sz w:val="16"/>
              </w:rPr>
            </w:pPr>
            <w:r>
              <w:rPr>
                <w:sz w:val="16"/>
              </w:rPr>
              <w:t>6</w:t>
            </w:r>
          </w:p>
        </w:tc>
        <w:tc>
          <w:tcPr>
            <w:tcW w:w="2698" w:type="dxa"/>
            <w:gridSpan w:val="9"/>
            <w:tcBorders>
              <w:right w:val="nil"/>
            </w:tcBorders>
            <w:shd w:val="clear" w:color="auto" w:fill="FFFFFF"/>
          </w:tcPr>
          <w:p w:rsidR="00E13C11" w:rsidRDefault="00E13C11" w:rsidP="00362470">
            <w:pPr>
              <w:rPr>
                <w:sz w:val="16"/>
              </w:rPr>
            </w:pPr>
          </w:p>
        </w:tc>
        <w:tc>
          <w:tcPr>
            <w:tcW w:w="1801" w:type="dxa"/>
            <w:gridSpan w:val="4"/>
            <w:tcBorders>
              <w:left w:val="single" w:sz="6" w:space="0" w:color="000000"/>
              <w:right w:val="single" w:sz="6" w:space="0" w:color="000000"/>
            </w:tcBorders>
            <w:shd w:val="clear" w:color="auto" w:fill="FFFFFF"/>
          </w:tcPr>
          <w:p w:rsidR="00E13C11" w:rsidRDefault="00E13C11" w:rsidP="00362470">
            <w:pPr>
              <w:rPr>
                <w:sz w:val="16"/>
              </w:rPr>
            </w:pPr>
          </w:p>
        </w:tc>
        <w:tc>
          <w:tcPr>
            <w:tcW w:w="1980" w:type="dxa"/>
            <w:gridSpan w:val="5"/>
            <w:tcBorders>
              <w:left w:val="nil"/>
            </w:tcBorders>
            <w:shd w:val="clear" w:color="auto" w:fill="FFFFFF"/>
          </w:tcPr>
          <w:p w:rsidR="00E13C11" w:rsidRDefault="00E13C11" w:rsidP="00362470">
            <w:pPr>
              <w:rPr>
                <w:sz w:val="16"/>
              </w:rPr>
            </w:pPr>
          </w:p>
        </w:tc>
        <w:tc>
          <w:tcPr>
            <w:tcW w:w="1539" w:type="dxa"/>
            <w:gridSpan w:val="5"/>
            <w:shd w:val="clear" w:color="auto" w:fill="FFFFFF"/>
          </w:tcPr>
          <w:p w:rsidR="00E13C11" w:rsidRDefault="00E13C11" w:rsidP="00362470">
            <w:pPr>
              <w:rPr>
                <w:sz w:val="16"/>
              </w:rPr>
            </w:pPr>
          </w:p>
        </w:tc>
        <w:tc>
          <w:tcPr>
            <w:tcW w:w="2359" w:type="dxa"/>
            <w:gridSpan w:val="4"/>
            <w:vMerge/>
            <w:tcBorders>
              <w:right w:val="single" w:sz="4" w:space="0" w:color="auto"/>
            </w:tcBorders>
            <w:shd w:val="clear" w:color="auto" w:fill="auto"/>
          </w:tcPr>
          <w:p w:rsidR="00E13C11" w:rsidRDefault="00E13C11" w:rsidP="00362470">
            <w:pPr>
              <w:rPr>
                <w:sz w:val="16"/>
              </w:rPr>
            </w:pPr>
          </w:p>
        </w:tc>
      </w:tr>
      <w:tr w:rsidR="00E13C11" w:rsidTr="00BC5D09">
        <w:tblPrEx>
          <w:tblCellMar>
            <w:top w:w="0" w:type="dxa"/>
            <w:bottom w:w="0" w:type="dxa"/>
          </w:tblCellMar>
        </w:tblPrEx>
        <w:trPr>
          <w:cantSplit/>
          <w:trHeight w:hRule="exact" w:val="220"/>
          <w:jc w:val="center"/>
        </w:trPr>
        <w:tc>
          <w:tcPr>
            <w:tcW w:w="898" w:type="dxa"/>
            <w:shd w:val="clear" w:color="auto" w:fill="FFFFFF"/>
            <w:vAlign w:val="center"/>
          </w:tcPr>
          <w:p w:rsidR="00E13C11" w:rsidRDefault="00E13C11" w:rsidP="00362470">
            <w:pPr>
              <w:jc w:val="center"/>
              <w:rPr>
                <w:sz w:val="16"/>
              </w:rPr>
            </w:pPr>
            <w:r>
              <w:rPr>
                <w:sz w:val="16"/>
              </w:rPr>
              <w:t>7</w:t>
            </w:r>
          </w:p>
        </w:tc>
        <w:tc>
          <w:tcPr>
            <w:tcW w:w="2698" w:type="dxa"/>
            <w:gridSpan w:val="9"/>
            <w:tcBorders>
              <w:right w:val="nil"/>
            </w:tcBorders>
            <w:shd w:val="clear" w:color="auto" w:fill="FFFFFF"/>
          </w:tcPr>
          <w:p w:rsidR="00E13C11" w:rsidRDefault="00E13C11" w:rsidP="00362470">
            <w:pPr>
              <w:rPr>
                <w:sz w:val="16"/>
              </w:rPr>
            </w:pPr>
          </w:p>
        </w:tc>
        <w:tc>
          <w:tcPr>
            <w:tcW w:w="1801" w:type="dxa"/>
            <w:gridSpan w:val="4"/>
            <w:tcBorders>
              <w:left w:val="single" w:sz="6" w:space="0" w:color="000000"/>
              <w:right w:val="single" w:sz="6" w:space="0" w:color="000000"/>
            </w:tcBorders>
            <w:shd w:val="clear" w:color="auto" w:fill="FFFFFF"/>
          </w:tcPr>
          <w:p w:rsidR="00E13C11" w:rsidRDefault="00E13C11" w:rsidP="00362470">
            <w:pPr>
              <w:rPr>
                <w:sz w:val="16"/>
              </w:rPr>
            </w:pPr>
          </w:p>
        </w:tc>
        <w:tc>
          <w:tcPr>
            <w:tcW w:w="1980" w:type="dxa"/>
            <w:gridSpan w:val="5"/>
            <w:tcBorders>
              <w:left w:val="nil"/>
            </w:tcBorders>
            <w:shd w:val="clear" w:color="auto" w:fill="FFFFFF"/>
          </w:tcPr>
          <w:p w:rsidR="00E13C11" w:rsidRDefault="00E13C11" w:rsidP="00362470">
            <w:pPr>
              <w:rPr>
                <w:sz w:val="16"/>
              </w:rPr>
            </w:pPr>
          </w:p>
        </w:tc>
        <w:tc>
          <w:tcPr>
            <w:tcW w:w="1539" w:type="dxa"/>
            <w:gridSpan w:val="5"/>
            <w:shd w:val="clear" w:color="auto" w:fill="FFFFFF"/>
          </w:tcPr>
          <w:p w:rsidR="00E13C11" w:rsidRDefault="00E13C11" w:rsidP="00362470">
            <w:pPr>
              <w:rPr>
                <w:sz w:val="16"/>
              </w:rPr>
            </w:pPr>
          </w:p>
        </w:tc>
        <w:tc>
          <w:tcPr>
            <w:tcW w:w="2359" w:type="dxa"/>
            <w:gridSpan w:val="4"/>
            <w:vMerge/>
            <w:tcBorders>
              <w:right w:val="single" w:sz="4" w:space="0" w:color="auto"/>
            </w:tcBorders>
            <w:shd w:val="clear" w:color="auto" w:fill="auto"/>
          </w:tcPr>
          <w:p w:rsidR="00E13C11" w:rsidRDefault="00E13C11" w:rsidP="00362470">
            <w:pPr>
              <w:rPr>
                <w:sz w:val="16"/>
              </w:rPr>
            </w:pPr>
          </w:p>
        </w:tc>
      </w:tr>
      <w:tr w:rsidR="00E13C11" w:rsidTr="00BC5D09">
        <w:tblPrEx>
          <w:tblCellMar>
            <w:top w:w="0" w:type="dxa"/>
            <w:bottom w:w="0" w:type="dxa"/>
          </w:tblCellMar>
        </w:tblPrEx>
        <w:trPr>
          <w:cantSplit/>
          <w:trHeight w:hRule="exact" w:val="220"/>
          <w:jc w:val="center"/>
        </w:trPr>
        <w:tc>
          <w:tcPr>
            <w:tcW w:w="898" w:type="dxa"/>
            <w:shd w:val="clear" w:color="auto" w:fill="FFFFFF"/>
            <w:vAlign w:val="center"/>
          </w:tcPr>
          <w:p w:rsidR="00E13C11" w:rsidRDefault="00E13C11" w:rsidP="00362470">
            <w:pPr>
              <w:jc w:val="center"/>
              <w:rPr>
                <w:sz w:val="16"/>
              </w:rPr>
            </w:pPr>
            <w:r>
              <w:rPr>
                <w:sz w:val="16"/>
              </w:rPr>
              <w:t>8</w:t>
            </w:r>
          </w:p>
        </w:tc>
        <w:tc>
          <w:tcPr>
            <w:tcW w:w="2698" w:type="dxa"/>
            <w:gridSpan w:val="9"/>
            <w:tcBorders>
              <w:right w:val="nil"/>
            </w:tcBorders>
            <w:shd w:val="clear" w:color="auto" w:fill="FFFFFF"/>
          </w:tcPr>
          <w:p w:rsidR="00E13C11" w:rsidRDefault="00E13C11" w:rsidP="00362470">
            <w:pPr>
              <w:rPr>
                <w:sz w:val="16"/>
              </w:rPr>
            </w:pPr>
          </w:p>
        </w:tc>
        <w:tc>
          <w:tcPr>
            <w:tcW w:w="1801" w:type="dxa"/>
            <w:gridSpan w:val="4"/>
            <w:tcBorders>
              <w:left w:val="single" w:sz="6" w:space="0" w:color="000000"/>
              <w:right w:val="single" w:sz="6" w:space="0" w:color="000000"/>
            </w:tcBorders>
            <w:shd w:val="clear" w:color="auto" w:fill="FFFFFF"/>
          </w:tcPr>
          <w:p w:rsidR="00E13C11" w:rsidRDefault="00E13C11" w:rsidP="00362470">
            <w:pPr>
              <w:rPr>
                <w:sz w:val="16"/>
              </w:rPr>
            </w:pPr>
          </w:p>
        </w:tc>
        <w:tc>
          <w:tcPr>
            <w:tcW w:w="1980" w:type="dxa"/>
            <w:gridSpan w:val="5"/>
            <w:tcBorders>
              <w:left w:val="nil"/>
            </w:tcBorders>
            <w:shd w:val="clear" w:color="auto" w:fill="FFFFFF"/>
          </w:tcPr>
          <w:p w:rsidR="00E13C11" w:rsidRDefault="00E13C11" w:rsidP="00362470">
            <w:pPr>
              <w:rPr>
                <w:sz w:val="16"/>
              </w:rPr>
            </w:pPr>
          </w:p>
        </w:tc>
        <w:tc>
          <w:tcPr>
            <w:tcW w:w="1539" w:type="dxa"/>
            <w:gridSpan w:val="5"/>
            <w:shd w:val="clear" w:color="auto" w:fill="FFFFFF"/>
          </w:tcPr>
          <w:p w:rsidR="00E13C11" w:rsidRDefault="00E13C11" w:rsidP="00362470">
            <w:pPr>
              <w:rPr>
                <w:sz w:val="16"/>
              </w:rPr>
            </w:pPr>
          </w:p>
        </w:tc>
        <w:tc>
          <w:tcPr>
            <w:tcW w:w="2359" w:type="dxa"/>
            <w:gridSpan w:val="4"/>
            <w:vMerge/>
            <w:tcBorders>
              <w:right w:val="single" w:sz="4" w:space="0" w:color="auto"/>
            </w:tcBorders>
            <w:shd w:val="clear" w:color="auto" w:fill="auto"/>
          </w:tcPr>
          <w:p w:rsidR="00E13C11" w:rsidRDefault="00E13C11" w:rsidP="00362470">
            <w:pPr>
              <w:rPr>
                <w:sz w:val="16"/>
              </w:rPr>
            </w:pPr>
          </w:p>
        </w:tc>
      </w:tr>
      <w:tr w:rsidR="00E13C11" w:rsidTr="00BC5D09">
        <w:tblPrEx>
          <w:tblCellMar>
            <w:top w:w="0" w:type="dxa"/>
            <w:bottom w:w="0" w:type="dxa"/>
          </w:tblCellMar>
        </w:tblPrEx>
        <w:trPr>
          <w:cantSplit/>
          <w:trHeight w:hRule="exact" w:val="220"/>
          <w:jc w:val="center"/>
        </w:trPr>
        <w:tc>
          <w:tcPr>
            <w:tcW w:w="898" w:type="dxa"/>
            <w:shd w:val="clear" w:color="auto" w:fill="FFFFFF"/>
            <w:vAlign w:val="center"/>
          </w:tcPr>
          <w:p w:rsidR="00E13C11" w:rsidRDefault="00E13C11" w:rsidP="00362470">
            <w:pPr>
              <w:jc w:val="center"/>
              <w:rPr>
                <w:sz w:val="16"/>
              </w:rPr>
            </w:pPr>
            <w:r>
              <w:rPr>
                <w:sz w:val="16"/>
              </w:rPr>
              <w:t>9</w:t>
            </w:r>
          </w:p>
        </w:tc>
        <w:tc>
          <w:tcPr>
            <w:tcW w:w="2698" w:type="dxa"/>
            <w:gridSpan w:val="9"/>
            <w:tcBorders>
              <w:right w:val="nil"/>
            </w:tcBorders>
            <w:shd w:val="clear" w:color="auto" w:fill="FFFFFF"/>
          </w:tcPr>
          <w:p w:rsidR="00E13C11" w:rsidRDefault="00E13C11" w:rsidP="00362470">
            <w:pPr>
              <w:rPr>
                <w:sz w:val="16"/>
              </w:rPr>
            </w:pPr>
          </w:p>
        </w:tc>
        <w:tc>
          <w:tcPr>
            <w:tcW w:w="1801" w:type="dxa"/>
            <w:gridSpan w:val="4"/>
            <w:tcBorders>
              <w:left w:val="single" w:sz="6" w:space="0" w:color="000000"/>
              <w:right w:val="single" w:sz="6" w:space="0" w:color="000000"/>
            </w:tcBorders>
            <w:shd w:val="clear" w:color="auto" w:fill="FFFFFF"/>
          </w:tcPr>
          <w:p w:rsidR="00E13C11" w:rsidRDefault="00E13C11" w:rsidP="00362470">
            <w:pPr>
              <w:rPr>
                <w:sz w:val="16"/>
              </w:rPr>
            </w:pPr>
          </w:p>
        </w:tc>
        <w:tc>
          <w:tcPr>
            <w:tcW w:w="1980" w:type="dxa"/>
            <w:gridSpan w:val="5"/>
            <w:tcBorders>
              <w:left w:val="nil"/>
            </w:tcBorders>
            <w:shd w:val="clear" w:color="auto" w:fill="FFFFFF"/>
          </w:tcPr>
          <w:p w:rsidR="00E13C11" w:rsidRDefault="00E13C11" w:rsidP="00362470">
            <w:pPr>
              <w:rPr>
                <w:sz w:val="16"/>
              </w:rPr>
            </w:pPr>
          </w:p>
        </w:tc>
        <w:tc>
          <w:tcPr>
            <w:tcW w:w="1539" w:type="dxa"/>
            <w:gridSpan w:val="5"/>
            <w:shd w:val="clear" w:color="auto" w:fill="FFFFFF"/>
          </w:tcPr>
          <w:p w:rsidR="00E13C11" w:rsidRDefault="00E13C11" w:rsidP="00362470">
            <w:pPr>
              <w:rPr>
                <w:sz w:val="16"/>
              </w:rPr>
            </w:pPr>
          </w:p>
        </w:tc>
        <w:tc>
          <w:tcPr>
            <w:tcW w:w="2359" w:type="dxa"/>
            <w:gridSpan w:val="4"/>
            <w:vMerge/>
            <w:tcBorders>
              <w:right w:val="single" w:sz="4" w:space="0" w:color="auto"/>
            </w:tcBorders>
            <w:shd w:val="clear" w:color="auto" w:fill="auto"/>
          </w:tcPr>
          <w:p w:rsidR="00E13C11" w:rsidRDefault="00E13C11" w:rsidP="00362470">
            <w:pPr>
              <w:rPr>
                <w:sz w:val="16"/>
              </w:rPr>
            </w:pPr>
          </w:p>
        </w:tc>
      </w:tr>
      <w:tr w:rsidR="00E13C11" w:rsidTr="00BC5D09">
        <w:tblPrEx>
          <w:tblCellMar>
            <w:top w:w="0" w:type="dxa"/>
            <w:bottom w:w="0" w:type="dxa"/>
          </w:tblCellMar>
        </w:tblPrEx>
        <w:trPr>
          <w:cantSplit/>
          <w:trHeight w:hRule="exact" w:val="220"/>
          <w:jc w:val="center"/>
        </w:trPr>
        <w:tc>
          <w:tcPr>
            <w:tcW w:w="898" w:type="dxa"/>
            <w:shd w:val="clear" w:color="auto" w:fill="FFFFFF"/>
            <w:vAlign w:val="center"/>
          </w:tcPr>
          <w:p w:rsidR="00E13C11" w:rsidRDefault="00E13C11" w:rsidP="00362470">
            <w:pPr>
              <w:jc w:val="center"/>
              <w:rPr>
                <w:sz w:val="16"/>
              </w:rPr>
            </w:pPr>
            <w:r>
              <w:rPr>
                <w:sz w:val="16"/>
              </w:rPr>
              <w:t>10</w:t>
            </w:r>
          </w:p>
        </w:tc>
        <w:tc>
          <w:tcPr>
            <w:tcW w:w="2698" w:type="dxa"/>
            <w:gridSpan w:val="9"/>
            <w:tcBorders>
              <w:right w:val="nil"/>
            </w:tcBorders>
            <w:shd w:val="clear" w:color="auto" w:fill="FFFFFF"/>
          </w:tcPr>
          <w:p w:rsidR="00E13C11" w:rsidRDefault="00E13C11" w:rsidP="00362470">
            <w:pPr>
              <w:rPr>
                <w:sz w:val="16"/>
              </w:rPr>
            </w:pPr>
          </w:p>
        </w:tc>
        <w:tc>
          <w:tcPr>
            <w:tcW w:w="1801" w:type="dxa"/>
            <w:gridSpan w:val="4"/>
            <w:tcBorders>
              <w:left w:val="single" w:sz="6" w:space="0" w:color="000000"/>
              <w:right w:val="single" w:sz="6" w:space="0" w:color="000000"/>
            </w:tcBorders>
            <w:shd w:val="clear" w:color="auto" w:fill="FFFFFF"/>
          </w:tcPr>
          <w:p w:rsidR="00E13C11" w:rsidRDefault="00E13C11" w:rsidP="00362470">
            <w:pPr>
              <w:rPr>
                <w:sz w:val="16"/>
              </w:rPr>
            </w:pPr>
          </w:p>
        </w:tc>
        <w:tc>
          <w:tcPr>
            <w:tcW w:w="1980" w:type="dxa"/>
            <w:gridSpan w:val="5"/>
            <w:tcBorders>
              <w:left w:val="nil"/>
            </w:tcBorders>
            <w:shd w:val="clear" w:color="auto" w:fill="FFFFFF"/>
          </w:tcPr>
          <w:p w:rsidR="00E13C11" w:rsidRDefault="00E13C11" w:rsidP="00362470">
            <w:pPr>
              <w:rPr>
                <w:sz w:val="16"/>
              </w:rPr>
            </w:pPr>
          </w:p>
        </w:tc>
        <w:tc>
          <w:tcPr>
            <w:tcW w:w="1539" w:type="dxa"/>
            <w:gridSpan w:val="5"/>
            <w:shd w:val="clear" w:color="auto" w:fill="FFFFFF"/>
          </w:tcPr>
          <w:p w:rsidR="00E13C11" w:rsidRDefault="00E13C11" w:rsidP="00362470">
            <w:pPr>
              <w:rPr>
                <w:sz w:val="16"/>
              </w:rPr>
            </w:pPr>
          </w:p>
        </w:tc>
        <w:tc>
          <w:tcPr>
            <w:tcW w:w="2359" w:type="dxa"/>
            <w:gridSpan w:val="4"/>
            <w:vMerge/>
            <w:tcBorders>
              <w:right w:val="single" w:sz="4" w:space="0" w:color="auto"/>
            </w:tcBorders>
            <w:shd w:val="clear" w:color="auto" w:fill="auto"/>
          </w:tcPr>
          <w:p w:rsidR="00E13C11" w:rsidRDefault="00E13C11" w:rsidP="00362470">
            <w:pPr>
              <w:rPr>
                <w:sz w:val="16"/>
              </w:rPr>
            </w:pPr>
          </w:p>
        </w:tc>
      </w:tr>
      <w:tr w:rsidR="00E13C11" w:rsidTr="00BC5D09">
        <w:tblPrEx>
          <w:tblCellMar>
            <w:top w:w="0" w:type="dxa"/>
            <w:bottom w:w="0" w:type="dxa"/>
          </w:tblCellMar>
        </w:tblPrEx>
        <w:trPr>
          <w:cantSplit/>
          <w:trHeight w:hRule="exact" w:val="220"/>
          <w:jc w:val="center"/>
        </w:trPr>
        <w:tc>
          <w:tcPr>
            <w:tcW w:w="898" w:type="dxa"/>
            <w:tcBorders>
              <w:bottom w:val="nil"/>
            </w:tcBorders>
            <w:shd w:val="clear" w:color="auto" w:fill="FFFFFF"/>
            <w:vAlign w:val="center"/>
          </w:tcPr>
          <w:p w:rsidR="00E13C11" w:rsidRDefault="00E13C11" w:rsidP="00362470">
            <w:pPr>
              <w:jc w:val="center"/>
              <w:rPr>
                <w:sz w:val="16"/>
              </w:rPr>
            </w:pPr>
            <w:r>
              <w:rPr>
                <w:sz w:val="16"/>
              </w:rPr>
              <w:t>11</w:t>
            </w:r>
          </w:p>
        </w:tc>
        <w:tc>
          <w:tcPr>
            <w:tcW w:w="2698" w:type="dxa"/>
            <w:gridSpan w:val="9"/>
            <w:tcBorders>
              <w:bottom w:val="nil"/>
              <w:right w:val="nil"/>
            </w:tcBorders>
            <w:shd w:val="clear" w:color="auto" w:fill="FFFFFF"/>
          </w:tcPr>
          <w:p w:rsidR="00E13C11" w:rsidRDefault="00E13C11" w:rsidP="00362470">
            <w:pPr>
              <w:rPr>
                <w:sz w:val="16"/>
              </w:rPr>
            </w:pPr>
          </w:p>
        </w:tc>
        <w:tc>
          <w:tcPr>
            <w:tcW w:w="1801" w:type="dxa"/>
            <w:gridSpan w:val="4"/>
            <w:tcBorders>
              <w:left w:val="single" w:sz="6" w:space="0" w:color="000000"/>
              <w:bottom w:val="single" w:sz="6" w:space="0" w:color="000000"/>
              <w:right w:val="single" w:sz="6" w:space="0" w:color="000000"/>
            </w:tcBorders>
            <w:shd w:val="clear" w:color="auto" w:fill="FFFFFF"/>
          </w:tcPr>
          <w:p w:rsidR="00E13C11" w:rsidRDefault="00E13C11" w:rsidP="00362470">
            <w:pPr>
              <w:rPr>
                <w:sz w:val="16"/>
              </w:rPr>
            </w:pPr>
          </w:p>
        </w:tc>
        <w:tc>
          <w:tcPr>
            <w:tcW w:w="1980" w:type="dxa"/>
            <w:gridSpan w:val="5"/>
            <w:tcBorders>
              <w:left w:val="nil"/>
              <w:bottom w:val="nil"/>
            </w:tcBorders>
            <w:shd w:val="clear" w:color="auto" w:fill="FFFFFF"/>
          </w:tcPr>
          <w:p w:rsidR="00E13C11" w:rsidRDefault="00E13C11" w:rsidP="00362470">
            <w:pPr>
              <w:rPr>
                <w:sz w:val="16"/>
              </w:rPr>
            </w:pPr>
          </w:p>
        </w:tc>
        <w:tc>
          <w:tcPr>
            <w:tcW w:w="1539" w:type="dxa"/>
            <w:gridSpan w:val="5"/>
            <w:tcBorders>
              <w:bottom w:val="nil"/>
            </w:tcBorders>
            <w:shd w:val="clear" w:color="auto" w:fill="FFFFFF"/>
          </w:tcPr>
          <w:p w:rsidR="00E13C11" w:rsidRDefault="00E13C11" w:rsidP="00362470">
            <w:pPr>
              <w:rPr>
                <w:sz w:val="16"/>
              </w:rPr>
            </w:pPr>
          </w:p>
        </w:tc>
        <w:tc>
          <w:tcPr>
            <w:tcW w:w="2359" w:type="dxa"/>
            <w:gridSpan w:val="4"/>
            <w:vMerge/>
            <w:tcBorders>
              <w:right w:val="single" w:sz="4" w:space="0" w:color="auto"/>
            </w:tcBorders>
            <w:shd w:val="clear" w:color="auto" w:fill="auto"/>
          </w:tcPr>
          <w:p w:rsidR="00E13C11" w:rsidRDefault="00E13C11" w:rsidP="00362470">
            <w:pPr>
              <w:rPr>
                <w:sz w:val="16"/>
              </w:rPr>
            </w:pPr>
          </w:p>
        </w:tc>
      </w:tr>
      <w:tr w:rsidR="00E13C11" w:rsidTr="00BC5D09">
        <w:tblPrEx>
          <w:tblCellMar>
            <w:top w:w="0" w:type="dxa"/>
            <w:bottom w:w="0" w:type="dxa"/>
          </w:tblCellMar>
        </w:tblPrEx>
        <w:trPr>
          <w:cantSplit/>
          <w:trHeight w:hRule="exact" w:val="220"/>
          <w:jc w:val="center"/>
        </w:trPr>
        <w:tc>
          <w:tcPr>
            <w:tcW w:w="898" w:type="dxa"/>
            <w:tcBorders>
              <w:bottom w:val="nil"/>
            </w:tcBorders>
            <w:shd w:val="clear" w:color="auto" w:fill="FFFFFF"/>
            <w:vAlign w:val="center"/>
          </w:tcPr>
          <w:p w:rsidR="00E13C11" w:rsidRDefault="00E13C11" w:rsidP="00362470">
            <w:pPr>
              <w:jc w:val="center"/>
              <w:rPr>
                <w:sz w:val="16"/>
              </w:rPr>
            </w:pPr>
            <w:r>
              <w:rPr>
                <w:sz w:val="16"/>
              </w:rPr>
              <w:t>12</w:t>
            </w:r>
          </w:p>
        </w:tc>
        <w:tc>
          <w:tcPr>
            <w:tcW w:w="2698" w:type="dxa"/>
            <w:gridSpan w:val="9"/>
            <w:tcBorders>
              <w:bottom w:val="nil"/>
              <w:right w:val="nil"/>
            </w:tcBorders>
            <w:shd w:val="clear" w:color="auto" w:fill="FFFFFF"/>
          </w:tcPr>
          <w:p w:rsidR="00E13C11" w:rsidRDefault="00E13C11" w:rsidP="00362470">
            <w:pPr>
              <w:rPr>
                <w:sz w:val="16"/>
              </w:rPr>
            </w:pPr>
          </w:p>
        </w:tc>
        <w:tc>
          <w:tcPr>
            <w:tcW w:w="1801" w:type="dxa"/>
            <w:gridSpan w:val="4"/>
            <w:tcBorders>
              <w:left w:val="single" w:sz="6" w:space="0" w:color="000000"/>
              <w:bottom w:val="single" w:sz="6" w:space="0" w:color="000000"/>
              <w:right w:val="single" w:sz="6" w:space="0" w:color="000000"/>
            </w:tcBorders>
            <w:shd w:val="clear" w:color="auto" w:fill="FFFFFF"/>
          </w:tcPr>
          <w:p w:rsidR="00E13C11" w:rsidRDefault="00E13C11" w:rsidP="00362470">
            <w:pPr>
              <w:rPr>
                <w:sz w:val="16"/>
              </w:rPr>
            </w:pPr>
          </w:p>
        </w:tc>
        <w:tc>
          <w:tcPr>
            <w:tcW w:w="1980" w:type="dxa"/>
            <w:gridSpan w:val="5"/>
            <w:tcBorders>
              <w:left w:val="nil"/>
              <w:bottom w:val="nil"/>
            </w:tcBorders>
            <w:shd w:val="clear" w:color="auto" w:fill="FFFFFF"/>
          </w:tcPr>
          <w:p w:rsidR="00E13C11" w:rsidRDefault="00E13C11" w:rsidP="00362470">
            <w:pPr>
              <w:rPr>
                <w:sz w:val="16"/>
              </w:rPr>
            </w:pPr>
          </w:p>
        </w:tc>
        <w:tc>
          <w:tcPr>
            <w:tcW w:w="1539" w:type="dxa"/>
            <w:gridSpan w:val="5"/>
            <w:tcBorders>
              <w:bottom w:val="nil"/>
            </w:tcBorders>
            <w:shd w:val="clear" w:color="auto" w:fill="FFFFFF"/>
          </w:tcPr>
          <w:p w:rsidR="00E13C11" w:rsidRDefault="00E13C11" w:rsidP="00362470">
            <w:pPr>
              <w:rPr>
                <w:sz w:val="16"/>
              </w:rPr>
            </w:pPr>
          </w:p>
        </w:tc>
        <w:tc>
          <w:tcPr>
            <w:tcW w:w="2359" w:type="dxa"/>
            <w:gridSpan w:val="4"/>
            <w:vMerge/>
            <w:tcBorders>
              <w:right w:val="single" w:sz="4" w:space="0" w:color="auto"/>
            </w:tcBorders>
            <w:shd w:val="clear" w:color="auto" w:fill="auto"/>
          </w:tcPr>
          <w:p w:rsidR="00E13C11" w:rsidRDefault="00E13C11" w:rsidP="00362470">
            <w:pPr>
              <w:rPr>
                <w:sz w:val="16"/>
              </w:rPr>
            </w:pPr>
          </w:p>
        </w:tc>
      </w:tr>
      <w:tr w:rsidR="00E13C11" w:rsidTr="00BC5D09">
        <w:tblPrEx>
          <w:tblCellMar>
            <w:top w:w="0" w:type="dxa"/>
            <w:bottom w:w="0" w:type="dxa"/>
          </w:tblCellMar>
        </w:tblPrEx>
        <w:trPr>
          <w:cantSplit/>
          <w:trHeight w:hRule="exact" w:val="220"/>
          <w:jc w:val="center"/>
        </w:trPr>
        <w:tc>
          <w:tcPr>
            <w:tcW w:w="898" w:type="dxa"/>
            <w:tcBorders>
              <w:bottom w:val="single" w:sz="4" w:space="0" w:color="auto"/>
            </w:tcBorders>
            <w:shd w:val="clear" w:color="auto" w:fill="FFFFFF"/>
            <w:vAlign w:val="center"/>
          </w:tcPr>
          <w:p w:rsidR="00E13C11" w:rsidRDefault="00E13C11" w:rsidP="00362470">
            <w:pPr>
              <w:rPr>
                <w:sz w:val="16"/>
              </w:rPr>
            </w:pPr>
            <w:r>
              <w:rPr>
                <w:sz w:val="16"/>
              </w:rPr>
              <w:t>Totals</w:t>
            </w:r>
          </w:p>
          <w:p w:rsidR="00E13C11" w:rsidRDefault="00E13C11" w:rsidP="00362470">
            <w:pPr>
              <w:rPr>
                <w:sz w:val="16"/>
              </w:rPr>
            </w:pPr>
          </w:p>
        </w:tc>
        <w:tc>
          <w:tcPr>
            <w:tcW w:w="2698" w:type="dxa"/>
            <w:gridSpan w:val="9"/>
            <w:tcBorders>
              <w:bottom w:val="single" w:sz="4" w:space="0" w:color="auto"/>
              <w:right w:val="nil"/>
            </w:tcBorders>
            <w:shd w:val="clear" w:color="auto" w:fill="D9D9D9"/>
          </w:tcPr>
          <w:p w:rsidR="00E13C11" w:rsidRDefault="00E13C11" w:rsidP="00362470">
            <w:pPr>
              <w:rPr>
                <w:sz w:val="16"/>
              </w:rPr>
            </w:pPr>
          </w:p>
        </w:tc>
        <w:tc>
          <w:tcPr>
            <w:tcW w:w="1801" w:type="dxa"/>
            <w:gridSpan w:val="4"/>
            <w:tcBorders>
              <w:left w:val="single" w:sz="6" w:space="0" w:color="000000"/>
              <w:bottom w:val="single" w:sz="4" w:space="0" w:color="auto"/>
              <w:right w:val="single" w:sz="6" w:space="0" w:color="000000"/>
            </w:tcBorders>
            <w:shd w:val="clear" w:color="auto" w:fill="FFFFFF"/>
          </w:tcPr>
          <w:p w:rsidR="00E13C11" w:rsidRDefault="00E13C11" w:rsidP="00362470">
            <w:pPr>
              <w:rPr>
                <w:sz w:val="16"/>
              </w:rPr>
            </w:pPr>
            <w:proofErr w:type="gramStart"/>
            <w:r w:rsidRPr="007C6AE1">
              <w:rPr>
                <w:b/>
                <w:sz w:val="16"/>
              </w:rPr>
              <w:t>f</w:t>
            </w:r>
            <w:proofErr w:type="gramEnd"/>
            <w:r>
              <w:rPr>
                <w:sz w:val="16"/>
              </w:rPr>
              <w:t>.</w:t>
            </w:r>
          </w:p>
          <w:p w:rsidR="00E13C11" w:rsidRDefault="00E13C11" w:rsidP="00362470">
            <w:pPr>
              <w:rPr>
                <w:sz w:val="16"/>
              </w:rPr>
            </w:pPr>
          </w:p>
        </w:tc>
        <w:tc>
          <w:tcPr>
            <w:tcW w:w="1980" w:type="dxa"/>
            <w:gridSpan w:val="5"/>
            <w:tcBorders>
              <w:left w:val="nil"/>
              <w:bottom w:val="single" w:sz="4" w:space="0" w:color="auto"/>
            </w:tcBorders>
            <w:shd w:val="clear" w:color="auto" w:fill="FFFFFF"/>
          </w:tcPr>
          <w:p w:rsidR="00E13C11" w:rsidRDefault="00E13C11" w:rsidP="00362470">
            <w:pPr>
              <w:rPr>
                <w:sz w:val="16"/>
              </w:rPr>
            </w:pPr>
            <w:r w:rsidRPr="007C6AE1">
              <w:rPr>
                <w:b/>
                <w:sz w:val="16"/>
              </w:rPr>
              <w:t>g</w:t>
            </w:r>
            <w:r>
              <w:rPr>
                <w:sz w:val="16"/>
              </w:rPr>
              <w:t>.</w:t>
            </w:r>
          </w:p>
        </w:tc>
        <w:tc>
          <w:tcPr>
            <w:tcW w:w="1539" w:type="dxa"/>
            <w:gridSpan w:val="5"/>
            <w:tcBorders>
              <w:bottom w:val="single" w:sz="4" w:space="0" w:color="auto"/>
            </w:tcBorders>
            <w:shd w:val="clear" w:color="auto" w:fill="D9D9D9"/>
          </w:tcPr>
          <w:p w:rsidR="00E13C11" w:rsidRDefault="00E13C11" w:rsidP="00362470">
            <w:pPr>
              <w:rPr>
                <w:sz w:val="16"/>
              </w:rPr>
            </w:pPr>
          </w:p>
        </w:tc>
        <w:tc>
          <w:tcPr>
            <w:tcW w:w="2359" w:type="dxa"/>
            <w:gridSpan w:val="4"/>
            <w:vMerge/>
            <w:tcBorders>
              <w:bottom w:val="single" w:sz="4" w:space="0" w:color="auto"/>
              <w:right w:val="single" w:sz="4" w:space="0" w:color="auto"/>
            </w:tcBorders>
            <w:shd w:val="clear" w:color="auto" w:fill="auto"/>
          </w:tcPr>
          <w:p w:rsidR="00E13C11" w:rsidRDefault="00E13C11" w:rsidP="00362470">
            <w:pPr>
              <w:rPr>
                <w:sz w:val="16"/>
              </w:rPr>
            </w:pPr>
          </w:p>
        </w:tc>
      </w:tr>
      <w:tr w:rsidR="0027447D" w:rsidTr="00BC5D09">
        <w:tblPrEx>
          <w:tblCellMar>
            <w:top w:w="0" w:type="dxa"/>
            <w:bottom w:w="0" w:type="dxa"/>
          </w:tblCellMar>
        </w:tblPrEx>
        <w:trPr>
          <w:cantSplit/>
          <w:jc w:val="center"/>
        </w:trPr>
        <w:tc>
          <w:tcPr>
            <w:tcW w:w="1737" w:type="dxa"/>
            <w:gridSpan w:val="3"/>
            <w:tcBorders>
              <w:top w:val="single" w:sz="4" w:space="0" w:color="auto"/>
            </w:tcBorders>
            <w:shd w:val="clear" w:color="auto" w:fill="FFFFFF"/>
          </w:tcPr>
          <w:p w:rsidR="0027447D" w:rsidRDefault="008F0333" w:rsidP="00362470">
            <w:pPr>
              <w:rPr>
                <w:sz w:val="16"/>
              </w:rPr>
            </w:pPr>
            <w:r>
              <w:rPr>
                <w:sz w:val="16"/>
              </w:rPr>
              <w:t>9</w:t>
            </w:r>
            <w:r w:rsidR="0027447D">
              <w:rPr>
                <w:sz w:val="16"/>
              </w:rPr>
              <w:t>.  Total Error</w:t>
            </w:r>
          </w:p>
          <w:p w:rsidR="0027447D" w:rsidRDefault="0027447D" w:rsidP="00362470">
            <w:pPr>
              <w:rPr>
                <w:sz w:val="16"/>
              </w:rPr>
            </w:pPr>
            <w:r>
              <w:rPr>
                <w:sz w:val="16"/>
              </w:rPr>
              <w:t>(Box f + Box g =  ):</w:t>
            </w:r>
          </w:p>
        </w:tc>
        <w:tc>
          <w:tcPr>
            <w:tcW w:w="3120" w:type="dxa"/>
            <w:gridSpan w:val="10"/>
            <w:tcBorders>
              <w:top w:val="single" w:sz="4" w:space="0" w:color="auto"/>
            </w:tcBorders>
            <w:shd w:val="clear" w:color="auto" w:fill="FFFFFF"/>
          </w:tcPr>
          <w:p w:rsidR="0027447D" w:rsidRDefault="0027447D" w:rsidP="007E589B">
            <w:pPr>
              <w:jc w:val="left"/>
              <w:rPr>
                <w:sz w:val="16"/>
              </w:rPr>
            </w:pPr>
            <w:r>
              <w:rPr>
                <w:sz w:val="16"/>
              </w:rPr>
              <w:t>1</w:t>
            </w:r>
            <w:r w:rsidR="008F0333">
              <w:rPr>
                <w:sz w:val="16"/>
              </w:rPr>
              <w:t>0</w:t>
            </w:r>
            <w:r>
              <w:rPr>
                <w:sz w:val="16"/>
              </w:rPr>
              <w:t>.  Number of unreasonable minus (−) errors (compare each package error with the MAV in Column 4):</w:t>
            </w:r>
          </w:p>
          <w:p w:rsidR="0027447D" w:rsidRDefault="0027447D" w:rsidP="00362470">
            <w:pPr>
              <w:rPr>
                <w:sz w:val="16"/>
              </w:rPr>
            </w:pPr>
          </w:p>
        </w:tc>
        <w:tc>
          <w:tcPr>
            <w:tcW w:w="2520" w:type="dxa"/>
            <w:gridSpan w:val="6"/>
            <w:tcBorders>
              <w:top w:val="single" w:sz="4" w:space="0" w:color="auto"/>
            </w:tcBorders>
            <w:shd w:val="clear" w:color="auto" w:fill="FFFFFF"/>
          </w:tcPr>
          <w:p w:rsidR="0027447D" w:rsidRDefault="0027447D" w:rsidP="007E589B">
            <w:pPr>
              <w:jc w:val="left"/>
              <w:rPr>
                <w:sz w:val="16"/>
              </w:rPr>
            </w:pPr>
            <w:r>
              <w:rPr>
                <w:sz w:val="16"/>
              </w:rPr>
              <w:t>1</w:t>
            </w:r>
            <w:r w:rsidR="008F0333">
              <w:rPr>
                <w:sz w:val="16"/>
              </w:rPr>
              <w:t>1</w:t>
            </w:r>
            <w:r>
              <w:rPr>
                <w:sz w:val="16"/>
              </w:rPr>
              <w:t xml:space="preserve">.  Is </w:t>
            </w:r>
            <w:smartTag w:uri="urn:schemas-microsoft-com:office:smarttags" w:element="address">
              <w:smartTag w:uri="urn:schemas-microsoft-com:office:smarttags" w:element="Street">
                <w:r>
                  <w:rPr>
                    <w:sz w:val="16"/>
                  </w:rPr>
                  <w:t>Box</w:t>
                </w:r>
              </w:smartTag>
              <w:r>
                <w:rPr>
                  <w:sz w:val="16"/>
                </w:rPr>
                <w:t xml:space="preserve"> 1</w:t>
              </w:r>
              <w:r w:rsidR="003B112E">
                <w:rPr>
                  <w:sz w:val="16"/>
                </w:rPr>
                <w:t>0</w:t>
              </w:r>
            </w:smartTag>
            <w:r>
              <w:rPr>
                <w:sz w:val="16"/>
              </w:rPr>
              <w:t xml:space="preserve"> greater than </w:t>
            </w:r>
            <w:smartTag w:uri="urn:schemas-microsoft-com:office:smarttags" w:element="address">
              <w:smartTag w:uri="urn:schemas-microsoft-com:office:smarttags" w:element="Street">
                <w:r>
                  <w:rPr>
                    <w:sz w:val="16"/>
                  </w:rPr>
                  <w:t>Box</w:t>
                </w:r>
              </w:smartTag>
              <w:r>
                <w:rPr>
                  <w:sz w:val="16"/>
                </w:rPr>
                <w:t> 8</w:t>
              </w:r>
            </w:smartTag>
            <w:r>
              <w:rPr>
                <w:sz w:val="16"/>
              </w:rPr>
              <w:t>?</w:t>
            </w:r>
          </w:p>
          <w:bookmarkStart w:id="1829" w:name="Check52"/>
          <w:p w:rsidR="0027447D" w:rsidRDefault="00137DB0" w:rsidP="007E589B">
            <w:pPr>
              <w:jc w:val="left"/>
              <w:rPr>
                <w:sz w:val="16"/>
              </w:rPr>
            </w:pPr>
            <w:r>
              <w:rPr>
                <w:rFonts w:ascii="ZDingbats" w:hAnsi="ZDingbats"/>
                <w:sz w:val="16"/>
              </w:rPr>
              <w:fldChar w:fldCharType="begin">
                <w:ffData>
                  <w:name w:val="Check52"/>
                  <w:enabled/>
                  <w:calcOnExit w:val="0"/>
                  <w:checkBox>
                    <w:sizeAuto/>
                    <w:default w:val="0"/>
                  </w:checkBox>
                </w:ffData>
              </w:fldChar>
            </w:r>
            <w:r>
              <w:rPr>
                <w:rFonts w:ascii="ZDingbats" w:hAnsi="ZDingbats"/>
                <w:sz w:val="16"/>
              </w:rPr>
              <w:instrText xml:space="preserve"> FORMCHECKBOX </w:instrText>
            </w:r>
            <w:r w:rsidRPr="00137DB0">
              <w:rPr>
                <w:rFonts w:ascii="ZDingbats" w:hAnsi="ZDingbats"/>
                <w:sz w:val="16"/>
              </w:rPr>
            </w:r>
            <w:r>
              <w:rPr>
                <w:rFonts w:ascii="ZDingbats" w:hAnsi="ZDingbats"/>
                <w:sz w:val="16"/>
              </w:rPr>
              <w:fldChar w:fldCharType="end"/>
            </w:r>
            <w:bookmarkEnd w:id="1829"/>
            <w:r w:rsidR="0027447D">
              <w:rPr>
                <w:sz w:val="16"/>
              </w:rPr>
              <w:t xml:space="preserve">  Yes, lot </w:t>
            </w:r>
            <w:r w:rsidR="0027447D" w:rsidRPr="00164F80">
              <w:rPr>
                <w:sz w:val="16"/>
                <w:u w:val="single"/>
              </w:rPr>
              <w:t>fails</w:t>
            </w:r>
            <w:r w:rsidR="0027447D">
              <w:rPr>
                <w:sz w:val="16"/>
              </w:rPr>
              <w:t xml:space="preserve">  </w:t>
            </w:r>
          </w:p>
          <w:bookmarkStart w:id="1830" w:name="Check53"/>
          <w:p w:rsidR="0027447D" w:rsidRDefault="00137DB0" w:rsidP="007E589B">
            <w:pPr>
              <w:jc w:val="left"/>
              <w:rPr>
                <w:sz w:val="16"/>
              </w:rPr>
            </w:pPr>
            <w:r>
              <w:rPr>
                <w:rFonts w:ascii="ZDingbats" w:hAnsi="ZDingbats"/>
                <w:sz w:val="16"/>
              </w:rPr>
              <w:fldChar w:fldCharType="begin">
                <w:ffData>
                  <w:name w:val="Check53"/>
                  <w:enabled/>
                  <w:calcOnExit w:val="0"/>
                  <w:checkBox>
                    <w:sizeAuto/>
                    <w:default w:val="0"/>
                  </w:checkBox>
                </w:ffData>
              </w:fldChar>
            </w:r>
            <w:r>
              <w:rPr>
                <w:rFonts w:ascii="ZDingbats" w:hAnsi="ZDingbats"/>
                <w:sz w:val="16"/>
              </w:rPr>
              <w:instrText xml:space="preserve"> FORMCHECKBOX </w:instrText>
            </w:r>
            <w:r w:rsidRPr="00137DB0">
              <w:rPr>
                <w:rFonts w:ascii="ZDingbats" w:hAnsi="ZDingbats"/>
                <w:sz w:val="16"/>
              </w:rPr>
            </w:r>
            <w:r>
              <w:rPr>
                <w:rFonts w:ascii="ZDingbats" w:hAnsi="ZDingbats"/>
                <w:sz w:val="16"/>
              </w:rPr>
              <w:fldChar w:fldCharType="end"/>
            </w:r>
            <w:bookmarkEnd w:id="1830"/>
            <w:r w:rsidR="0027447D">
              <w:rPr>
                <w:sz w:val="16"/>
              </w:rPr>
              <w:t xml:space="preserve">  No, go to </w:t>
            </w:r>
            <w:smartTag w:uri="urn:schemas-microsoft-com:office:smarttags" w:element="address">
              <w:smartTag w:uri="urn:schemas-microsoft-com:office:smarttags" w:element="Street">
                <w:r w:rsidR="0027447D">
                  <w:rPr>
                    <w:sz w:val="16"/>
                  </w:rPr>
                  <w:t>Box</w:t>
                </w:r>
              </w:smartTag>
              <w:r w:rsidR="003B112E">
                <w:rPr>
                  <w:sz w:val="16"/>
                </w:rPr>
                <w:t xml:space="preserve"> 12</w:t>
              </w:r>
            </w:smartTag>
          </w:p>
        </w:tc>
        <w:tc>
          <w:tcPr>
            <w:tcW w:w="3898" w:type="dxa"/>
            <w:gridSpan w:val="9"/>
            <w:tcBorders>
              <w:top w:val="nil"/>
              <w:right w:val="single" w:sz="4" w:space="0" w:color="auto"/>
            </w:tcBorders>
            <w:shd w:val="clear" w:color="auto" w:fill="FFFFFF"/>
          </w:tcPr>
          <w:p w:rsidR="0027447D" w:rsidRDefault="0027447D" w:rsidP="00362470">
            <w:pPr>
              <w:rPr>
                <w:sz w:val="16"/>
              </w:rPr>
            </w:pPr>
            <w:r>
              <w:rPr>
                <w:sz w:val="16"/>
              </w:rPr>
              <w:t>1</w:t>
            </w:r>
            <w:r w:rsidR="008F0333">
              <w:rPr>
                <w:sz w:val="16"/>
              </w:rPr>
              <w:t>2</w:t>
            </w:r>
            <w:r>
              <w:rPr>
                <w:sz w:val="16"/>
              </w:rPr>
              <w:t xml:space="preserve">.  Avg. error (Box </w:t>
            </w:r>
            <w:smartTag w:uri="urn:schemas-microsoft-com:office:smarttags" w:element="Street">
              <w:smartTag w:uri="urn:schemas-microsoft-com:office:smarttags" w:element="address">
                <w:r w:rsidR="003B112E">
                  <w:rPr>
                    <w:sz w:val="16"/>
                  </w:rPr>
                  <w:t>9</w:t>
                </w:r>
                <w:r>
                  <w:rPr>
                    <w:sz w:val="16"/>
                  </w:rPr>
                  <w:t xml:space="preserve"> </w:t>
                </w:r>
                <w:r w:rsidR="00C92D9B">
                  <w:rPr>
                    <w:sz w:val="16"/>
                  </w:rPr>
                  <w:sym w:font="Symbol" w:char="F0B8"/>
                </w:r>
                <w:r>
                  <w:rPr>
                    <w:sz w:val="16"/>
                  </w:rPr>
                  <w:t xml:space="preserve"> Box 6</w:t>
                </w:r>
              </w:smartTag>
            </w:smartTag>
            <w:r>
              <w:rPr>
                <w:sz w:val="16"/>
              </w:rPr>
              <w:t xml:space="preserve"> = ):</w:t>
            </w:r>
          </w:p>
        </w:tc>
      </w:tr>
      <w:tr w:rsidR="00E13C11" w:rsidTr="00BC5D09">
        <w:tblPrEx>
          <w:tblCellMar>
            <w:top w:w="0" w:type="dxa"/>
            <w:bottom w:w="0" w:type="dxa"/>
          </w:tblCellMar>
        </w:tblPrEx>
        <w:trPr>
          <w:cantSplit/>
          <w:jc w:val="center"/>
        </w:trPr>
        <w:tc>
          <w:tcPr>
            <w:tcW w:w="2738" w:type="dxa"/>
            <w:gridSpan w:val="7"/>
            <w:shd w:val="clear" w:color="auto" w:fill="FFFFFF"/>
          </w:tcPr>
          <w:p w:rsidR="00E13C11" w:rsidRDefault="008F0333" w:rsidP="00164F80">
            <w:pPr>
              <w:jc w:val="left"/>
              <w:rPr>
                <w:sz w:val="16"/>
              </w:rPr>
            </w:pPr>
            <w:r>
              <w:rPr>
                <w:sz w:val="16"/>
              </w:rPr>
              <w:t>13</w:t>
            </w:r>
            <w:r w:rsidR="007E589B">
              <w:rPr>
                <w:sz w:val="16"/>
              </w:rPr>
              <w:t xml:space="preserve">.  </w:t>
            </w:r>
            <w:r w:rsidR="00E13C11">
              <w:rPr>
                <w:sz w:val="16"/>
              </w:rPr>
              <w:t xml:space="preserve">Is </w:t>
            </w:r>
            <w:r w:rsidR="004941BF">
              <w:rPr>
                <w:sz w:val="16"/>
              </w:rPr>
              <w:t>Box</w:t>
            </w:r>
            <w:r w:rsidR="00164F80">
              <w:rPr>
                <w:sz w:val="16"/>
              </w:rPr>
              <w:t xml:space="preserve"> </w:t>
            </w:r>
            <w:r w:rsidR="003B112E">
              <w:rPr>
                <w:sz w:val="16"/>
              </w:rPr>
              <w:t>12</w:t>
            </w:r>
            <w:r w:rsidR="00E13C11">
              <w:rPr>
                <w:sz w:val="16"/>
              </w:rPr>
              <w:t xml:space="preserve"> Zero </w:t>
            </w:r>
            <w:r w:rsidR="00661818">
              <w:rPr>
                <w:sz w:val="16"/>
              </w:rPr>
              <w:t xml:space="preserve">(0) </w:t>
            </w:r>
            <w:r w:rsidR="00E13C11">
              <w:rPr>
                <w:sz w:val="16"/>
              </w:rPr>
              <w:t>or Plus</w:t>
            </w:r>
            <w:r w:rsidR="00661818">
              <w:rPr>
                <w:sz w:val="16"/>
              </w:rPr>
              <w:t xml:space="preserve"> (+)</w:t>
            </w:r>
            <w:r w:rsidR="00E13C11">
              <w:rPr>
                <w:sz w:val="16"/>
              </w:rPr>
              <w:t>?</w:t>
            </w:r>
          </w:p>
          <w:bookmarkStart w:id="1831" w:name="Check54"/>
          <w:p w:rsidR="00E13C11" w:rsidRDefault="00137DB0" w:rsidP="00164F80">
            <w:pPr>
              <w:jc w:val="left"/>
              <w:rPr>
                <w:sz w:val="16"/>
              </w:rPr>
            </w:pPr>
            <w:r>
              <w:rPr>
                <w:rFonts w:ascii="ZDingbats" w:hAnsi="ZDingbats"/>
                <w:sz w:val="16"/>
              </w:rPr>
              <w:fldChar w:fldCharType="begin">
                <w:ffData>
                  <w:name w:val="Check54"/>
                  <w:enabled/>
                  <w:calcOnExit w:val="0"/>
                  <w:checkBox>
                    <w:sizeAuto/>
                    <w:default w:val="0"/>
                  </w:checkBox>
                </w:ffData>
              </w:fldChar>
            </w:r>
            <w:r>
              <w:rPr>
                <w:rFonts w:ascii="ZDingbats" w:hAnsi="ZDingbats"/>
                <w:sz w:val="16"/>
              </w:rPr>
              <w:instrText xml:space="preserve"> FORMCHECKBOX </w:instrText>
            </w:r>
            <w:r w:rsidRPr="00137DB0">
              <w:rPr>
                <w:rFonts w:ascii="ZDingbats" w:hAnsi="ZDingbats"/>
                <w:sz w:val="16"/>
              </w:rPr>
            </w:r>
            <w:r>
              <w:rPr>
                <w:rFonts w:ascii="ZDingbats" w:hAnsi="ZDingbats"/>
                <w:sz w:val="16"/>
              </w:rPr>
              <w:fldChar w:fldCharType="end"/>
            </w:r>
            <w:bookmarkEnd w:id="1831"/>
            <w:r w:rsidR="00E13C11">
              <w:rPr>
                <w:sz w:val="16"/>
              </w:rPr>
              <w:t xml:space="preserve">  Yes, lot </w:t>
            </w:r>
            <w:r w:rsidR="00E13C11" w:rsidRPr="00661818">
              <w:rPr>
                <w:sz w:val="16"/>
                <w:u w:val="single"/>
              </w:rPr>
              <w:t>passes</w:t>
            </w:r>
            <w:r w:rsidR="00E13C11">
              <w:rPr>
                <w:sz w:val="16"/>
              </w:rPr>
              <w:t xml:space="preserve">, go to </w:t>
            </w:r>
            <w:smartTag w:uri="urn:schemas-microsoft-com:office:smarttags" w:element="address">
              <w:smartTag w:uri="urn:schemas-microsoft-com:office:smarttags" w:element="Street">
                <w:r w:rsidR="004941BF">
                  <w:rPr>
                    <w:sz w:val="16"/>
                  </w:rPr>
                  <w:t>Box</w:t>
                </w:r>
              </w:smartTag>
              <w:r w:rsidR="006F6F88">
                <w:rPr>
                  <w:sz w:val="16"/>
                </w:rPr>
                <w:t xml:space="preserve"> </w:t>
              </w:r>
              <w:r w:rsidR="003B112E">
                <w:rPr>
                  <w:sz w:val="16"/>
                </w:rPr>
                <w:t>18</w:t>
              </w:r>
            </w:smartTag>
            <w:r w:rsidR="00E13C11">
              <w:rPr>
                <w:sz w:val="16"/>
              </w:rPr>
              <w:t xml:space="preserve"> </w:t>
            </w:r>
          </w:p>
          <w:bookmarkStart w:id="1832" w:name="Check55"/>
          <w:p w:rsidR="00E13C11" w:rsidRDefault="00137DB0" w:rsidP="00164F80">
            <w:pPr>
              <w:jc w:val="left"/>
              <w:rPr>
                <w:sz w:val="16"/>
              </w:rPr>
            </w:pPr>
            <w:r>
              <w:rPr>
                <w:rFonts w:ascii="ZDingbats" w:hAnsi="ZDingbats"/>
                <w:sz w:val="16"/>
              </w:rPr>
              <w:fldChar w:fldCharType="begin">
                <w:ffData>
                  <w:name w:val="Check55"/>
                  <w:enabled/>
                  <w:calcOnExit w:val="0"/>
                  <w:checkBox>
                    <w:sizeAuto/>
                    <w:default w:val="0"/>
                  </w:checkBox>
                </w:ffData>
              </w:fldChar>
            </w:r>
            <w:r>
              <w:rPr>
                <w:rFonts w:ascii="ZDingbats" w:hAnsi="ZDingbats"/>
                <w:sz w:val="16"/>
              </w:rPr>
              <w:instrText xml:space="preserve"> FORMCHECKBOX </w:instrText>
            </w:r>
            <w:r w:rsidRPr="00137DB0">
              <w:rPr>
                <w:rFonts w:ascii="ZDingbats" w:hAnsi="ZDingbats"/>
                <w:sz w:val="16"/>
              </w:rPr>
            </w:r>
            <w:r>
              <w:rPr>
                <w:rFonts w:ascii="ZDingbats" w:hAnsi="ZDingbats"/>
                <w:sz w:val="16"/>
              </w:rPr>
              <w:fldChar w:fldCharType="end"/>
            </w:r>
            <w:bookmarkEnd w:id="1832"/>
            <w:r w:rsidR="00E13C11">
              <w:rPr>
                <w:sz w:val="16"/>
              </w:rPr>
              <w:t xml:space="preserve">  No, go to </w:t>
            </w:r>
            <w:smartTag w:uri="urn:schemas-microsoft-com:office:smarttags" w:element="address">
              <w:smartTag w:uri="urn:schemas-microsoft-com:office:smarttags" w:element="Street">
                <w:r w:rsidR="004941BF">
                  <w:rPr>
                    <w:sz w:val="16"/>
                  </w:rPr>
                  <w:t>Box</w:t>
                </w:r>
              </w:smartTag>
              <w:r w:rsidR="006F6F88">
                <w:rPr>
                  <w:sz w:val="16"/>
                </w:rPr>
                <w:t xml:space="preserve"> </w:t>
              </w:r>
              <w:r w:rsidR="003B112E">
                <w:rPr>
                  <w:sz w:val="16"/>
                </w:rPr>
                <w:t>14</w:t>
              </w:r>
            </w:smartTag>
          </w:p>
        </w:tc>
        <w:tc>
          <w:tcPr>
            <w:tcW w:w="2119" w:type="dxa"/>
            <w:gridSpan w:val="6"/>
            <w:shd w:val="clear" w:color="auto" w:fill="FFFFFF"/>
          </w:tcPr>
          <w:p w:rsidR="00E13C11" w:rsidRDefault="008F0333" w:rsidP="00661818">
            <w:pPr>
              <w:jc w:val="left"/>
              <w:rPr>
                <w:sz w:val="16"/>
              </w:rPr>
            </w:pPr>
            <w:r>
              <w:rPr>
                <w:sz w:val="16"/>
              </w:rPr>
              <w:t>14</w:t>
            </w:r>
            <w:r w:rsidR="007E589B">
              <w:rPr>
                <w:sz w:val="16"/>
              </w:rPr>
              <w:t xml:space="preserve">.  </w:t>
            </w:r>
            <w:r w:rsidR="00E13C11">
              <w:rPr>
                <w:sz w:val="16"/>
              </w:rPr>
              <w:t>Compute Sample Standard Deviation</w:t>
            </w:r>
            <w:r w:rsidR="00841B55">
              <w:rPr>
                <w:sz w:val="16"/>
              </w:rPr>
              <w:t>:</w:t>
            </w:r>
          </w:p>
        </w:tc>
        <w:tc>
          <w:tcPr>
            <w:tcW w:w="2520" w:type="dxa"/>
            <w:gridSpan w:val="6"/>
            <w:shd w:val="clear" w:color="auto" w:fill="FFFFFF"/>
          </w:tcPr>
          <w:p w:rsidR="00E13C11" w:rsidRDefault="008F0333" w:rsidP="00661818">
            <w:pPr>
              <w:jc w:val="left"/>
              <w:rPr>
                <w:sz w:val="16"/>
              </w:rPr>
            </w:pPr>
            <w:r>
              <w:rPr>
                <w:sz w:val="16"/>
              </w:rPr>
              <w:t>15</w:t>
            </w:r>
            <w:r w:rsidR="00E13C11">
              <w:rPr>
                <w:sz w:val="16"/>
              </w:rPr>
              <w:t>.  Sample Correction Factor</w:t>
            </w:r>
            <w:r w:rsidR="00841B55">
              <w:rPr>
                <w:sz w:val="16"/>
              </w:rPr>
              <w:t>:</w:t>
            </w:r>
          </w:p>
        </w:tc>
        <w:tc>
          <w:tcPr>
            <w:tcW w:w="3898" w:type="dxa"/>
            <w:gridSpan w:val="9"/>
            <w:shd w:val="clear" w:color="auto" w:fill="FFFFFF"/>
          </w:tcPr>
          <w:p w:rsidR="00E13C11" w:rsidRDefault="008F0333" w:rsidP="00362470">
            <w:pPr>
              <w:rPr>
                <w:sz w:val="16"/>
              </w:rPr>
            </w:pPr>
            <w:r>
              <w:rPr>
                <w:sz w:val="16"/>
              </w:rPr>
              <w:t>16</w:t>
            </w:r>
            <w:r w:rsidR="00E13C11">
              <w:rPr>
                <w:sz w:val="16"/>
              </w:rPr>
              <w:t>.  Compute Sample Error Limit (</w:t>
            </w:r>
            <w:smartTag w:uri="urn:schemas-microsoft-com:office:smarttags" w:element="address">
              <w:smartTag w:uri="urn:schemas-microsoft-com:office:smarttags" w:element="Street">
                <w:r w:rsidR="004941BF">
                  <w:rPr>
                    <w:sz w:val="16"/>
                  </w:rPr>
                  <w:t>Box</w:t>
                </w:r>
              </w:smartTag>
              <w:r w:rsidR="006F6F88">
                <w:rPr>
                  <w:sz w:val="16"/>
                </w:rPr>
                <w:t xml:space="preserve"> </w:t>
              </w:r>
              <w:r w:rsidR="003B112E">
                <w:rPr>
                  <w:sz w:val="16"/>
                </w:rPr>
                <w:t>14</w:t>
              </w:r>
            </w:smartTag>
            <w:r w:rsidR="00E13C11">
              <w:rPr>
                <w:sz w:val="16"/>
              </w:rPr>
              <w:t xml:space="preserve"> </w:t>
            </w:r>
            <w:r w:rsidR="00855809">
              <w:rPr>
                <w:sz w:val="16"/>
              </w:rPr>
              <w:t>x</w:t>
            </w:r>
            <w:r w:rsidR="00E13C11">
              <w:rPr>
                <w:sz w:val="16"/>
              </w:rPr>
              <w:t xml:space="preserve"> </w:t>
            </w:r>
            <w:smartTag w:uri="urn:schemas-microsoft-com:office:smarttags" w:element="address">
              <w:smartTag w:uri="urn:schemas-microsoft-com:office:smarttags" w:element="Street">
                <w:r w:rsidR="004941BF">
                  <w:rPr>
                    <w:sz w:val="16"/>
                  </w:rPr>
                  <w:t>Box</w:t>
                </w:r>
              </w:smartTag>
              <w:r w:rsidR="006F6F88">
                <w:rPr>
                  <w:sz w:val="16"/>
                </w:rPr>
                <w:t xml:space="preserve"> </w:t>
              </w:r>
              <w:r w:rsidR="003B112E">
                <w:rPr>
                  <w:sz w:val="16"/>
                </w:rPr>
                <w:t>15</w:t>
              </w:r>
            </w:smartTag>
            <w:r w:rsidR="00E13C11">
              <w:rPr>
                <w:sz w:val="16"/>
              </w:rPr>
              <w:t xml:space="preserve"> =)</w:t>
            </w:r>
          </w:p>
        </w:tc>
      </w:tr>
      <w:tr w:rsidR="00E13C11" w:rsidTr="00BC5D09">
        <w:tblPrEx>
          <w:tblCellMar>
            <w:top w:w="0" w:type="dxa"/>
            <w:bottom w:w="0" w:type="dxa"/>
          </w:tblCellMar>
        </w:tblPrEx>
        <w:trPr>
          <w:cantSplit/>
          <w:trHeight w:hRule="exact" w:val="618"/>
          <w:jc w:val="center"/>
        </w:trPr>
        <w:tc>
          <w:tcPr>
            <w:tcW w:w="4857" w:type="dxa"/>
            <w:gridSpan w:val="13"/>
            <w:tcBorders>
              <w:bottom w:val="single" w:sz="12" w:space="0" w:color="000000"/>
            </w:tcBorders>
            <w:shd w:val="clear" w:color="auto" w:fill="FFFFFF"/>
          </w:tcPr>
          <w:p w:rsidR="00E13C11" w:rsidRDefault="008F0333" w:rsidP="00362470">
            <w:pPr>
              <w:rPr>
                <w:sz w:val="16"/>
              </w:rPr>
            </w:pPr>
            <w:r>
              <w:rPr>
                <w:sz w:val="16"/>
              </w:rPr>
              <w:t>17</w:t>
            </w:r>
            <w:r w:rsidR="00661818">
              <w:rPr>
                <w:sz w:val="16"/>
              </w:rPr>
              <w:t xml:space="preserve">. </w:t>
            </w:r>
            <w:r w:rsidR="00E13C11">
              <w:rPr>
                <w:sz w:val="16"/>
              </w:rPr>
              <w:t xml:space="preserve"> Disregarding the signs, is </w:t>
            </w:r>
            <w:smartTag w:uri="urn:schemas-microsoft-com:office:smarttags" w:element="address">
              <w:smartTag w:uri="urn:schemas-microsoft-com:office:smarttags" w:element="Street">
                <w:r w:rsidR="003B112E">
                  <w:rPr>
                    <w:sz w:val="16"/>
                  </w:rPr>
                  <w:t>Box</w:t>
                </w:r>
              </w:smartTag>
              <w:r w:rsidR="003B112E">
                <w:rPr>
                  <w:sz w:val="16"/>
                </w:rPr>
                <w:t xml:space="preserve"> </w:t>
              </w:r>
              <w:r w:rsidR="000E00D0">
                <w:rPr>
                  <w:sz w:val="16"/>
                </w:rPr>
                <w:t>12</w:t>
              </w:r>
            </w:smartTag>
            <w:r w:rsidR="00E13C11">
              <w:rPr>
                <w:sz w:val="16"/>
              </w:rPr>
              <w:t xml:space="preserve"> larger than </w:t>
            </w:r>
            <w:smartTag w:uri="urn:schemas-microsoft-com:office:smarttags" w:element="address">
              <w:smartTag w:uri="urn:schemas-microsoft-com:office:smarttags" w:element="Street">
                <w:r w:rsidR="003B112E">
                  <w:rPr>
                    <w:sz w:val="16"/>
                  </w:rPr>
                  <w:t>Box</w:t>
                </w:r>
              </w:smartTag>
              <w:r w:rsidR="003B112E">
                <w:rPr>
                  <w:sz w:val="16"/>
                </w:rPr>
                <w:t xml:space="preserve"> 16</w:t>
              </w:r>
            </w:smartTag>
            <w:r w:rsidR="00E13C11">
              <w:rPr>
                <w:sz w:val="16"/>
              </w:rPr>
              <w:t>?</w:t>
            </w:r>
          </w:p>
          <w:p w:rsidR="00E13C11" w:rsidRDefault="00D40245" w:rsidP="00137DB0">
            <w:pPr>
              <w:tabs>
                <w:tab w:val="left" w:pos="429"/>
                <w:tab w:val="left" w:pos="2469"/>
              </w:tabs>
              <w:rPr>
                <w:sz w:val="16"/>
              </w:rPr>
            </w:pPr>
            <w:r>
              <w:rPr>
                <w:rFonts w:ascii="ZDingbats" w:hAnsi="ZDingbats"/>
                <w:sz w:val="16"/>
              </w:rPr>
              <w:tab/>
            </w:r>
            <w:bookmarkStart w:id="1833" w:name="Check56"/>
            <w:r w:rsidR="00137DB0">
              <w:rPr>
                <w:rFonts w:ascii="ZDingbats" w:hAnsi="ZDingbats"/>
                <w:sz w:val="16"/>
              </w:rPr>
              <w:fldChar w:fldCharType="begin">
                <w:ffData>
                  <w:name w:val="Check56"/>
                  <w:enabled/>
                  <w:calcOnExit w:val="0"/>
                  <w:checkBox>
                    <w:sizeAuto/>
                    <w:default w:val="0"/>
                  </w:checkBox>
                </w:ffData>
              </w:fldChar>
            </w:r>
            <w:r w:rsidR="00137DB0">
              <w:rPr>
                <w:rFonts w:ascii="ZDingbats" w:hAnsi="ZDingbats"/>
                <w:sz w:val="16"/>
              </w:rPr>
              <w:instrText xml:space="preserve"> FORMCHECKBOX </w:instrText>
            </w:r>
            <w:r w:rsidR="00137DB0" w:rsidRPr="00137DB0">
              <w:rPr>
                <w:rFonts w:ascii="ZDingbats" w:hAnsi="ZDingbats"/>
                <w:sz w:val="16"/>
              </w:rPr>
            </w:r>
            <w:r w:rsidR="00137DB0">
              <w:rPr>
                <w:rFonts w:ascii="ZDingbats" w:hAnsi="ZDingbats"/>
                <w:sz w:val="16"/>
              </w:rPr>
              <w:fldChar w:fldCharType="end"/>
            </w:r>
            <w:bookmarkEnd w:id="1833"/>
            <w:r w:rsidR="00E13C11">
              <w:rPr>
                <w:sz w:val="16"/>
              </w:rPr>
              <w:t xml:space="preserve"> </w:t>
            </w:r>
            <w:r w:rsidR="00137DB0">
              <w:rPr>
                <w:sz w:val="16"/>
              </w:rPr>
              <w:t xml:space="preserve"> </w:t>
            </w:r>
            <w:r w:rsidR="00E13C11">
              <w:rPr>
                <w:sz w:val="16"/>
              </w:rPr>
              <w:t xml:space="preserve">Yes, </w:t>
            </w:r>
            <w:r>
              <w:rPr>
                <w:sz w:val="16"/>
              </w:rPr>
              <w:t>l</w:t>
            </w:r>
            <w:r w:rsidR="00E13C11">
              <w:rPr>
                <w:sz w:val="16"/>
              </w:rPr>
              <w:t xml:space="preserve">ot </w:t>
            </w:r>
            <w:r w:rsidRPr="00D40245">
              <w:rPr>
                <w:sz w:val="16"/>
                <w:u w:val="single"/>
              </w:rPr>
              <w:t>f</w:t>
            </w:r>
            <w:r w:rsidR="00E13C11" w:rsidRPr="00D40245">
              <w:rPr>
                <w:sz w:val="16"/>
                <w:u w:val="single"/>
              </w:rPr>
              <w:t>ails</w:t>
            </w:r>
            <w:r w:rsidR="00E13C11">
              <w:rPr>
                <w:sz w:val="16"/>
              </w:rPr>
              <w:t xml:space="preserve">, go to </w:t>
            </w:r>
            <w:smartTag w:uri="urn:schemas-microsoft-com:office:smarttags" w:element="address">
              <w:smartTag w:uri="urn:schemas-microsoft-com:office:smarttags" w:element="Street">
                <w:r w:rsidR="006252A7">
                  <w:rPr>
                    <w:sz w:val="16"/>
                  </w:rPr>
                  <w:t>Box</w:t>
                </w:r>
              </w:smartTag>
              <w:r w:rsidR="006252A7">
                <w:rPr>
                  <w:sz w:val="16"/>
                </w:rPr>
                <w:t xml:space="preserve"> </w:t>
              </w:r>
              <w:r w:rsidR="003B112E">
                <w:rPr>
                  <w:sz w:val="16"/>
                </w:rPr>
                <w:t>18</w:t>
              </w:r>
            </w:smartTag>
            <w:r w:rsidR="00E13C11">
              <w:rPr>
                <w:sz w:val="16"/>
              </w:rPr>
              <w:t xml:space="preserve"> </w:t>
            </w:r>
            <w:r>
              <w:rPr>
                <w:sz w:val="16"/>
              </w:rPr>
              <w:tab/>
            </w:r>
            <w:bookmarkStart w:id="1834" w:name="Check57"/>
            <w:r w:rsidR="00137DB0">
              <w:rPr>
                <w:rFonts w:ascii="ZDingbats" w:hAnsi="ZDingbats"/>
                <w:sz w:val="16"/>
              </w:rPr>
              <w:fldChar w:fldCharType="begin">
                <w:ffData>
                  <w:name w:val="Check57"/>
                  <w:enabled/>
                  <w:calcOnExit w:val="0"/>
                  <w:checkBox>
                    <w:sizeAuto/>
                    <w:default w:val="0"/>
                  </w:checkBox>
                </w:ffData>
              </w:fldChar>
            </w:r>
            <w:r w:rsidR="00137DB0">
              <w:rPr>
                <w:rFonts w:ascii="ZDingbats" w:hAnsi="ZDingbats"/>
                <w:sz w:val="16"/>
              </w:rPr>
              <w:instrText xml:space="preserve"> FORMCHECKBOX </w:instrText>
            </w:r>
            <w:r w:rsidR="00137DB0" w:rsidRPr="00137DB0">
              <w:rPr>
                <w:rFonts w:ascii="ZDingbats" w:hAnsi="ZDingbats"/>
                <w:sz w:val="16"/>
              </w:rPr>
            </w:r>
            <w:r w:rsidR="00137DB0">
              <w:rPr>
                <w:rFonts w:ascii="ZDingbats" w:hAnsi="ZDingbats"/>
                <w:sz w:val="16"/>
              </w:rPr>
              <w:fldChar w:fldCharType="end"/>
            </w:r>
            <w:bookmarkEnd w:id="1834"/>
            <w:r w:rsidR="00E13C11">
              <w:rPr>
                <w:sz w:val="16"/>
              </w:rPr>
              <w:t xml:space="preserve">  No, </w:t>
            </w:r>
            <w:r>
              <w:rPr>
                <w:sz w:val="16"/>
              </w:rPr>
              <w:t>l</w:t>
            </w:r>
            <w:r w:rsidR="00E13C11">
              <w:rPr>
                <w:sz w:val="16"/>
              </w:rPr>
              <w:t xml:space="preserve">ot </w:t>
            </w:r>
            <w:r w:rsidRPr="00D40245">
              <w:rPr>
                <w:sz w:val="16"/>
                <w:u w:val="single"/>
              </w:rPr>
              <w:t>p</w:t>
            </w:r>
            <w:r w:rsidR="00E13C11" w:rsidRPr="00D40245">
              <w:rPr>
                <w:sz w:val="16"/>
                <w:u w:val="single"/>
              </w:rPr>
              <w:t>asses</w:t>
            </w:r>
            <w:r w:rsidR="00E13C11">
              <w:rPr>
                <w:sz w:val="16"/>
              </w:rPr>
              <w:t xml:space="preserve">, go to </w:t>
            </w:r>
            <w:smartTag w:uri="urn:schemas-microsoft-com:office:smarttags" w:element="address">
              <w:smartTag w:uri="urn:schemas-microsoft-com:office:smarttags" w:element="Street">
                <w:r w:rsidR="006252A7">
                  <w:rPr>
                    <w:sz w:val="16"/>
                  </w:rPr>
                  <w:t>Box</w:t>
                </w:r>
              </w:smartTag>
              <w:r w:rsidR="006252A7">
                <w:rPr>
                  <w:sz w:val="16"/>
                </w:rPr>
                <w:t xml:space="preserve"> </w:t>
              </w:r>
              <w:r w:rsidR="003B112E">
                <w:rPr>
                  <w:sz w:val="16"/>
                </w:rPr>
                <w:t>18</w:t>
              </w:r>
            </w:smartTag>
          </w:p>
        </w:tc>
        <w:tc>
          <w:tcPr>
            <w:tcW w:w="3420" w:type="dxa"/>
            <w:gridSpan w:val="8"/>
            <w:tcBorders>
              <w:bottom w:val="single" w:sz="12" w:space="0" w:color="000000"/>
            </w:tcBorders>
            <w:shd w:val="clear" w:color="auto" w:fill="FFFFFF"/>
          </w:tcPr>
          <w:p w:rsidR="00E13C11" w:rsidRDefault="008F0333" w:rsidP="00362470">
            <w:pPr>
              <w:rPr>
                <w:sz w:val="16"/>
              </w:rPr>
            </w:pPr>
            <w:r>
              <w:rPr>
                <w:sz w:val="16"/>
              </w:rPr>
              <w:t>18</w:t>
            </w:r>
            <w:r w:rsidR="00E13C11">
              <w:rPr>
                <w:sz w:val="16"/>
              </w:rPr>
              <w:t xml:space="preserve">.  Disposition of Inspection </w:t>
            </w:r>
            <w:smartTag w:uri="urn:schemas-microsoft-com:office:smarttags" w:element="place">
              <w:r w:rsidR="00E13C11">
                <w:rPr>
                  <w:sz w:val="16"/>
                </w:rPr>
                <w:t>Lot</w:t>
              </w:r>
            </w:smartTag>
          </w:p>
          <w:p w:rsidR="00E13C11" w:rsidRDefault="008E233B" w:rsidP="008E233B">
            <w:pPr>
              <w:tabs>
                <w:tab w:val="left" w:pos="387"/>
                <w:tab w:val="left" w:pos="2017"/>
              </w:tabs>
              <w:rPr>
                <w:sz w:val="16"/>
              </w:rPr>
            </w:pPr>
            <w:r>
              <w:rPr>
                <w:rFonts w:ascii="ZDingbats" w:hAnsi="ZDingbats"/>
                <w:sz w:val="16"/>
              </w:rPr>
              <w:tab/>
            </w:r>
            <w:bookmarkStart w:id="1835" w:name="Check58"/>
            <w:r w:rsidR="00137DB0">
              <w:rPr>
                <w:rFonts w:ascii="ZDingbats" w:hAnsi="ZDingbats"/>
                <w:sz w:val="16"/>
              </w:rPr>
              <w:fldChar w:fldCharType="begin">
                <w:ffData>
                  <w:name w:val="Check58"/>
                  <w:enabled/>
                  <w:calcOnExit w:val="0"/>
                  <w:checkBox>
                    <w:sizeAuto/>
                    <w:default w:val="0"/>
                  </w:checkBox>
                </w:ffData>
              </w:fldChar>
            </w:r>
            <w:r w:rsidR="00137DB0">
              <w:rPr>
                <w:rFonts w:ascii="ZDingbats" w:hAnsi="ZDingbats"/>
                <w:sz w:val="16"/>
              </w:rPr>
              <w:instrText xml:space="preserve"> FORMCHECKBOX </w:instrText>
            </w:r>
            <w:r w:rsidR="00137DB0" w:rsidRPr="00137DB0">
              <w:rPr>
                <w:rFonts w:ascii="ZDingbats" w:hAnsi="ZDingbats"/>
                <w:sz w:val="16"/>
              </w:rPr>
            </w:r>
            <w:r w:rsidR="00137DB0">
              <w:rPr>
                <w:rFonts w:ascii="ZDingbats" w:hAnsi="ZDingbats"/>
                <w:sz w:val="16"/>
              </w:rPr>
              <w:fldChar w:fldCharType="end"/>
            </w:r>
            <w:bookmarkEnd w:id="1835"/>
            <w:r w:rsidR="00E13C11">
              <w:rPr>
                <w:sz w:val="16"/>
              </w:rPr>
              <w:t xml:space="preserve"> Approved  </w:t>
            </w:r>
            <w:r>
              <w:rPr>
                <w:sz w:val="16"/>
              </w:rPr>
              <w:tab/>
            </w:r>
            <w:bookmarkStart w:id="1836" w:name="Check59"/>
            <w:r w:rsidR="00137DB0">
              <w:rPr>
                <w:rFonts w:ascii="ZDingbats" w:hAnsi="ZDingbats"/>
                <w:sz w:val="16"/>
              </w:rPr>
              <w:fldChar w:fldCharType="begin">
                <w:ffData>
                  <w:name w:val="Check59"/>
                  <w:enabled/>
                  <w:calcOnExit w:val="0"/>
                  <w:checkBox>
                    <w:sizeAuto/>
                    <w:default w:val="0"/>
                  </w:checkBox>
                </w:ffData>
              </w:fldChar>
            </w:r>
            <w:r w:rsidR="00137DB0">
              <w:rPr>
                <w:rFonts w:ascii="ZDingbats" w:hAnsi="ZDingbats"/>
                <w:sz w:val="16"/>
              </w:rPr>
              <w:instrText xml:space="preserve"> FORMCHECKBOX </w:instrText>
            </w:r>
            <w:r w:rsidR="00137DB0" w:rsidRPr="00137DB0">
              <w:rPr>
                <w:rFonts w:ascii="ZDingbats" w:hAnsi="ZDingbats"/>
                <w:sz w:val="16"/>
              </w:rPr>
            </w:r>
            <w:r w:rsidR="00137DB0">
              <w:rPr>
                <w:rFonts w:ascii="ZDingbats" w:hAnsi="ZDingbats"/>
                <w:sz w:val="16"/>
              </w:rPr>
              <w:fldChar w:fldCharType="end"/>
            </w:r>
            <w:bookmarkEnd w:id="1836"/>
            <w:r w:rsidR="00E13C11">
              <w:rPr>
                <w:sz w:val="16"/>
              </w:rPr>
              <w:t xml:space="preserve">  Rejected </w:t>
            </w:r>
          </w:p>
          <w:p w:rsidR="00E13C11" w:rsidRDefault="00E13C11" w:rsidP="00362470">
            <w:pPr>
              <w:rPr>
                <w:sz w:val="16"/>
              </w:rPr>
            </w:pPr>
          </w:p>
          <w:p w:rsidR="00E13C11" w:rsidRDefault="00E13C11" w:rsidP="00362470">
            <w:pPr>
              <w:rPr>
                <w:sz w:val="16"/>
              </w:rPr>
            </w:pPr>
          </w:p>
          <w:p w:rsidR="00E13C11" w:rsidRDefault="00E13C11" w:rsidP="00362470">
            <w:pPr>
              <w:rPr>
                <w:sz w:val="16"/>
              </w:rPr>
            </w:pPr>
          </w:p>
        </w:tc>
        <w:tc>
          <w:tcPr>
            <w:tcW w:w="2998" w:type="dxa"/>
            <w:gridSpan w:val="7"/>
            <w:tcBorders>
              <w:bottom w:val="single" w:sz="12" w:space="0" w:color="000000"/>
            </w:tcBorders>
            <w:shd w:val="clear" w:color="auto" w:fill="FFFFFF"/>
          </w:tcPr>
          <w:p w:rsidR="00E13C11" w:rsidRDefault="008F0333" w:rsidP="00362470">
            <w:pPr>
              <w:rPr>
                <w:sz w:val="16"/>
              </w:rPr>
            </w:pPr>
            <w:r>
              <w:rPr>
                <w:sz w:val="16"/>
              </w:rPr>
              <w:t>19</w:t>
            </w:r>
            <w:r w:rsidR="00E13C11">
              <w:rPr>
                <w:sz w:val="16"/>
              </w:rPr>
              <w:t>. Economic Impact</w:t>
            </w:r>
            <w:r w:rsidR="00841B55">
              <w:rPr>
                <w:sz w:val="16"/>
              </w:rPr>
              <w:t>:</w:t>
            </w:r>
          </w:p>
          <w:p w:rsidR="00E13C11" w:rsidRDefault="00E13C11" w:rsidP="00362470">
            <w:pPr>
              <w:rPr>
                <w:sz w:val="16"/>
              </w:rPr>
            </w:pPr>
            <w:r>
              <w:rPr>
                <w:sz w:val="16"/>
              </w:rPr>
              <w:t>(</w:t>
            </w:r>
            <w:smartTag w:uri="urn:schemas-microsoft-com:office:smarttags" w:element="address">
              <w:smartTag w:uri="urn:schemas-microsoft-com:office:smarttags" w:element="Street">
                <w:r w:rsidR="00531232">
                  <w:rPr>
                    <w:sz w:val="16"/>
                  </w:rPr>
                  <w:t>Box</w:t>
                </w:r>
              </w:smartTag>
              <w:r w:rsidR="00531232">
                <w:rPr>
                  <w:sz w:val="16"/>
                </w:rPr>
                <w:t xml:space="preserve"> </w:t>
              </w:r>
              <w:r>
                <w:rPr>
                  <w:sz w:val="16"/>
                </w:rPr>
                <w:t>1</w:t>
              </w:r>
              <w:r w:rsidR="003B112E">
                <w:rPr>
                  <w:sz w:val="16"/>
                </w:rPr>
                <w:t>2</w:t>
              </w:r>
            </w:smartTag>
            <w:r>
              <w:rPr>
                <w:sz w:val="16"/>
              </w:rPr>
              <w:t xml:space="preserve"> x </w:t>
            </w:r>
            <w:smartTag w:uri="urn:schemas-microsoft-com:office:smarttags" w:element="address">
              <w:smartTag w:uri="urn:schemas-microsoft-com:office:smarttags" w:element="Street">
                <w:r w:rsidR="00531232">
                  <w:rPr>
                    <w:sz w:val="16"/>
                  </w:rPr>
                  <w:t>Box</w:t>
                </w:r>
              </w:smartTag>
              <w:r w:rsidR="00531232">
                <w:rPr>
                  <w:sz w:val="16"/>
                </w:rPr>
                <w:t xml:space="preserve"> </w:t>
              </w:r>
              <w:r>
                <w:rPr>
                  <w:sz w:val="16"/>
                </w:rPr>
                <w:t>7</w:t>
              </w:r>
            </w:smartTag>
            <w:r>
              <w:rPr>
                <w:sz w:val="16"/>
              </w:rPr>
              <w:t xml:space="preserve"> x </w:t>
            </w:r>
            <w:smartTag w:uri="urn:schemas-microsoft-com:office:smarttags" w:element="address">
              <w:smartTag w:uri="urn:schemas-microsoft-com:office:smarttags" w:element="Street">
                <w:r w:rsidR="00531232">
                  <w:rPr>
                    <w:sz w:val="16"/>
                  </w:rPr>
                  <w:t>Box</w:t>
                </w:r>
              </w:smartTag>
              <w:r w:rsidR="00531232">
                <w:rPr>
                  <w:sz w:val="16"/>
                </w:rPr>
                <w:t xml:space="preserve"> </w:t>
              </w:r>
              <w:r>
                <w:rPr>
                  <w:sz w:val="16"/>
                </w:rPr>
                <w:t>5</w:t>
              </w:r>
            </w:smartTag>
            <w:r>
              <w:rPr>
                <w:sz w:val="16"/>
              </w:rPr>
              <w:t xml:space="preserve"> = )</w:t>
            </w:r>
          </w:p>
        </w:tc>
      </w:tr>
      <w:tr w:rsidR="00E13C11" w:rsidTr="00BC5D09">
        <w:tblPrEx>
          <w:tblCellMar>
            <w:top w:w="0" w:type="dxa"/>
            <w:bottom w:w="0" w:type="dxa"/>
          </w:tblCellMar>
        </w:tblPrEx>
        <w:trPr>
          <w:cantSplit/>
          <w:trHeight w:hRule="exact" w:val="453"/>
          <w:jc w:val="center"/>
        </w:trPr>
        <w:tc>
          <w:tcPr>
            <w:tcW w:w="4857" w:type="dxa"/>
            <w:gridSpan w:val="13"/>
            <w:vMerge w:val="restart"/>
            <w:tcBorders>
              <w:top w:val="single" w:sz="12" w:space="0" w:color="000000"/>
            </w:tcBorders>
            <w:shd w:val="clear" w:color="auto" w:fill="FFFFFF"/>
          </w:tcPr>
          <w:p w:rsidR="00E13C11" w:rsidRDefault="00E13C11" w:rsidP="00362470">
            <w:pPr>
              <w:rPr>
                <w:sz w:val="16"/>
              </w:rPr>
            </w:pPr>
            <w:r>
              <w:rPr>
                <w:sz w:val="16"/>
              </w:rPr>
              <w:t>Comments</w:t>
            </w:r>
            <w:r w:rsidR="00AD14B0">
              <w:rPr>
                <w:sz w:val="16"/>
              </w:rPr>
              <w:t>:</w:t>
            </w:r>
          </w:p>
          <w:p w:rsidR="00E13C11" w:rsidRDefault="00E13C11" w:rsidP="00362470">
            <w:pPr>
              <w:rPr>
                <w:sz w:val="16"/>
              </w:rPr>
            </w:pPr>
          </w:p>
        </w:tc>
        <w:tc>
          <w:tcPr>
            <w:tcW w:w="6418" w:type="dxa"/>
            <w:gridSpan w:val="15"/>
            <w:tcBorders>
              <w:top w:val="single" w:sz="12" w:space="0" w:color="000000"/>
            </w:tcBorders>
            <w:shd w:val="clear" w:color="auto" w:fill="FFFFFF"/>
          </w:tcPr>
          <w:p w:rsidR="00E13C11" w:rsidRDefault="00E13C11" w:rsidP="00362470">
            <w:pPr>
              <w:rPr>
                <w:sz w:val="16"/>
              </w:rPr>
            </w:pPr>
            <w:r>
              <w:rPr>
                <w:sz w:val="16"/>
              </w:rPr>
              <w:t>Official’s Signature</w:t>
            </w:r>
            <w:r w:rsidR="00AD14B0">
              <w:rPr>
                <w:sz w:val="16"/>
              </w:rPr>
              <w:t>:</w:t>
            </w:r>
          </w:p>
          <w:p w:rsidR="00E13C11" w:rsidRDefault="00E13C11" w:rsidP="00362470">
            <w:pPr>
              <w:rPr>
                <w:sz w:val="16"/>
              </w:rPr>
            </w:pPr>
          </w:p>
          <w:p w:rsidR="00E13C11" w:rsidRDefault="00E13C11" w:rsidP="00362470">
            <w:pPr>
              <w:rPr>
                <w:sz w:val="16"/>
              </w:rPr>
            </w:pPr>
          </w:p>
        </w:tc>
      </w:tr>
      <w:tr w:rsidR="00E13C11" w:rsidTr="00BC5D09">
        <w:tblPrEx>
          <w:tblCellMar>
            <w:top w:w="0" w:type="dxa"/>
            <w:bottom w:w="0" w:type="dxa"/>
          </w:tblCellMar>
        </w:tblPrEx>
        <w:trPr>
          <w:cantSplit/>
          <w:trHeight w:hRule="exact" w:val="537"/>
          <w:jc w:val="center"/>
        </w:trPr>
        <w:tc>
          <w:tcPr>
            <w:tcW w:w="4857" w:type="dxa"/>
            <w:gridSpan w:val="13"/>
            <w:vMerge/>
            <w:tcBorders>
              <w:bottom w:val="double" w:sz="4" w:space="0" w:color="auto"/>
            </w:tcBorders>
            <w:shd w:val="clear" w:color="auto" w:fill="FFFFFF"/>
          </w:tcPr>
          <w:p w:rsidR="00E13C11" w:rsidRDefault="00E13C11" w:rsidP="00362470">
            <w:pPr>
              <w:rPr>
                <w:sz w:val="16"/>
              </w:rPr>
            </w:pPr>
          </w:p>
        </w:tc>
        <w:tc>
          <w:tcPr>
            <w:tcW w:w="6418" w:type="dxa"/>
            <w:gridSpan w:val="15"/>
            <w:tcBorders>
              <w:bottom w:val="double" w:sz="4" w:space="0" w:color="auto"/>
            </w:tcBorders>
            <w:shd w:val="clear" w:color="auto" w:fill="FFFFFF"/>
          </w:tcPr>
          <w:p w:rsidR="00E13C11" w:rsidRDefault="00E13C11" w:rsidP="00362470">
            <w:pPr>
              <w:rPr>
                <w:sz w:val="16"/>
              </w:rPr>
            </w:pPr>
            <w:r>
              <w:rPr>
                <w:sz w:val="16"/>
              </w:rPr>
              <w:t>Acknowledgement of Report</w:t>
            </w:r>
            <w:r w:rsidR="00AD14B0">
              <w:rPr>
                <w:sz w:val="16"/>
              </w:rPr>
              <w:t>:</w:t>
            </w:r>
          </w:p>
        </w:tc>
      </w:tr>
      <w:tr w:rsidR="002F077A" w:rsidTr="00BC5D09">
        <w:tblPrEx>
          <w:tblCellMar>
            <w:top w:w="0" w:type="dxa"/>
            <w:bottom w:w="0" w:type="dxa"/>
          </w:tblCellMar>
        </w:tblPrEx>
        <w:trPr>
          <w:cantSplit/>
          <w:trHeight w:val="435"/>
          <w:jc w:val="center"/>
        </w:trPr>
        <w:tc>
          <w:tcPr>
            <w:tcW w:w="1804" w:type="dxa"/>
            <w:gridSpan w:val="4"/>
            <w:tcBorders>
              <w:top w:val="double" w:sz="4" w:space="0" w:color="auto"/>
            </w:tcBorders>
            <w:shd w:val="clear" w:color="auto" w:fill="FFFFFF"/>
          </w:tcPr>
          <w:p w:rsidR="002F077A" w:rsidRDefault="008A6A3F" w:rsidP="002F077A">
            <w:pPr>
              <w:rPr>
                <w:sz w:val="16"/>
              </w:rPr>
            </w:pPr>
            <w:r>
              <w:lastRenderedPageBreak/>
              <w:br w:type="page"/>
            </w:r>
            <w:r w:rsidR="002F077A">
              <w:br w:type="page"/>
            </w:r>
            <w:r w:rsidR="002F077A">
              <w:br w:type="page"/>
            </w:r>
            <w:r w:rsidR="002F077A">
              <w:br w:type="page"/>
            </w:r>
            <w:r w:rsidR="002F077A">
              <w:rPr>
                <w:sz w:val="16"/>
              </w:rPr>
              <w:t>Date:</w:t>
            </w:r>
          </w:p>
          <w:p w:rsidR="00FE201F" w:rsidRPr="00FE201F" w:rsidRDefault="00FE201F" w:rsidP="002F077A">
            <w:pPr>
              <w:rPr>
                <w:rFonts w:ascii="Comic Sans MS" w:hAnsi="Comic Sans MS"/>
                <w:i/>
                <w:sz w:val="16"/>
              </w:rPr>
            </w:pPr>
            <w:r w:rsidRPr="00FE201F">
              <w:rPr>
                <w:rFonts w:ascii="Comic Sans MS" w:hAnsi="Comic Sans MS"/>
                <w:i/>
                <w:sz w:val="16"/>
              </w:rPr>
              <w:t>January 20, 2010</w:t>
            </w:r>
          </w:p>
        </w:tc>
        <w:tc>
          <w:tcPr>
            <w:tcW w:w="4622" w:type="dxa"/>
            <w:gridSpan w:val="13"/>
            <w:tcBorders>
              <w:top w:val="double" w:sz="4" w:space="0" w:color="auto"/>
            </w:tcBorders>
            <w:shd w:val="clear" w:color="auto" w:fill="FFFFFF"/>
            <w:vAlign w:val="center"/>
          </w:tcPr>
          <w:p w:rsidR="002F077A" w:rsidRDefault="002F077A" w:rsidP="002F077A">
            <w:pPr>
              <w:jc w:val="center"/>
              <w:rPr>
                <w:b/>
              </w:rPr>
            </w:pPr>
            <w:r>
              <w:rPr>
                <w:b/>
              </w:rPr>
              <w:t>Glazed Seafood Package Report - Example</w:t>
            </w:r>
          </w:p>
        </w:tc>
        <w:tc>
          <w:tcPr>
            <w:tcW w:w="3257" w:type="dxa"/>
            <w:gridSpan w:val="9"/>
            <w:tcBorders>
              <w:top w:val="double" w:sz="4" w:space="0" w:color="auto"/>
            </w:tcBorders>
            <w:shd w:val="clear" w:color="auto" w:fill="FFFFFF"/>
            <w:vAlign w:val="center"/>
          </w:tcPr>
          <w:p w:rsidR="002F077A" w:rsidRDefault="002F077A" w:rsidP="002F077A">
            <w:pPr>
              <w:tabs>
                <w:tab w:val="left" w:pos="1338"/>
                <w:tab w:val="left" w:pos="1938"/>
              </w:tabs>
              <w:rPr>
                <w:sz w:val="16"/>
              </w:rPr>
            </w:pPr>
            <w:r>
              <w:rPr>
                <w:sz w:val="16"/>
              </w:rPr>
              <w:t>Sampling Plan:</w:t>
            </w:r>
            <w:r>
              <w:rPr>
                <w:sz w:val="16"/>
              </w:rPr>
              <w:tab/>
            </w:r>
            <w:bookmarkStart w:id="1837" w:name="Check60"/>
            <w:r w:rsidR="006B5C6B">
              <w:rPr>
                <w:rFonts w:ascii="ZDingbats" w:hAnsi="ZDingbats"/>
                <w:sz w:val="16"/>
                <w:highlight w:val="lightGray"/>
              </w:rPr>
              <w:fldChar w:fldCharType="begin">
                <w:ffData>
                  <w:name w:val="Check60"/>
                  <w:enabled/>
                  <w:calcOnExit w:val="0"/>
                  <w:checkBox>
                    <w:sizeAuto/>
                    <w:default w:val="0"/>
                  </w:checkBox>
                </w:ffData>
              </w:fldChar>
            </w:r>
            <w:r w:rsidR="006B5C6B">
              <w:rPr>
                <w:rFonts w:ascii="ZDingbats" w:hAnsi="ZDingbats"/>
                <w:sz w:val="16"/>
                <w:highlight w:val="lightGray"/>
              </w:rPr>
              <w:instrText xml:space="preserve"> FORMCHECKBOX </w:instrText>
            </w:r>
            <w:r w:rsidR="00820ACD" w:rsidRPr="006B5C6B">
              <w:rPr>
                <w:rFonts w:ascii="ZDingbats" w:hAnsi="ZDingbats"/>
                <w:sz w:val="16"/>
                <w:highlight w:val="lightGray"/>
              </w:rPr>
            </w:r>
            <w:r w:rsidR="006B5C6B">
              <w:rPr>
                <w:rFonts w:ascii="ZDingbats" w:hAnsi="ZDingbats"/>
                <w:sz w:val="16"/>
                <w:highlight w:val="lightGray"/>
              </w:rPr>
              <w:fldChar w:fldCharType="end"/>
            </w:r>
            <w:bookmarkEnd w:id="1837"/>
            <w:r>
              <w:rPr>
                <w:sz w:val="16"/>
              </w:rPr>
              <w:t xml:space="preserve">  A</w:t>
            </w:r>
            <w:r>
              <w:rPr>
                <w:b/>
                <w:bCs/>
                <w:sz w:val="16"/>
              </w:rPr>
              <w:t xml:space="preserve"> </w:t>
            </w:r>
            <w:r>
              <w:rPr>
                <w:b/>
                <w:bCs/>
                <w:sz w:val="16"/>
              </w:rPr>
              <w:tab/>
              <w:t xml:space="preserve"> </w:t>
            </w:r>
            <w:bookmarkStart w:id="1838" w:name="Check61"/>
            <w:r w:rsidR="006B5C6B">
              <w:rPr>
                <w:rFonts w:ascii="ZDingbats" w:hAnsi="ZDingbats"/>
                <w:sz w:val="16"/>
              </w:rPr>
              <w:fldChar w:fldCharType="begin">
                <w:ffData>
                  <w:name w:val="Check61"/>
                  <w:enabled/>
                  <w:calcOnExit w:val="0"/>
                  <w:checkBox>
                    <w:sizeAuto/>
                    <w:default w:val="0"/>
                  </w:checkBox>
                </w:ffData>
              </w:fldChar>
            </w:r>
            <w:r w:rsidR="006B5C6B">
              <w:rPr>
                <w:rFonts w:ascii="ZDingbats" w:hAnsi="ZDingbats"/>
                <w:sz w:val="16"/>
              </w:rPr>
              <w:instrText xml:space="preserve"> FORMCHECKBOX </w:instrText>
            </w:r>
            <w:r w:rsidR="00820ACD" w:rsidRPr="006B5C6B">
              <w:rPr>
                <w:rFonts w:ascii="ZDingbats" w:hAnsi="ZDingbats"/>
                <w:sz w:val="16"/>
              </w:rPr>
            </w:r>
            <w:r w:rsidR="006B5C6B">
              <w:rPr>
                <w:rFonts w:ascii="ZDingbats" w:hAnsi="ZDingbats"/>
                <w:sz w:val="16"/>
              </w:rPr>
              <w:fldChar w:fldCharType="end"/>
            </w:r>
            <w:bookmarkEnd w:id="1838"/>
            <w:r>
              <w:rPr>
                <w:sz w:val="16"/>
              </w:rPr>
              <w:t xml:space="preserve">  B</w:t>
            </w:r>
          </w:p>
        </w:tc>
        <w:tc>
          <w:tcPr>
            <w:tcW w:w="1592" w:type="dxa"/>
            <w:gridSpan w:val="2"/>
            <w:tcBorders>
              <w:top w:val="double" w:sz="4" w:space="0" w:color="auto"/>
            </w:tcBorders>
            <w:shd w:val="clear" w:color="auto" w:fill="FFFFFF"/>
          </w:tcPr>
          <w:p w:rsidR="002F077A" w:rsidRDefault="002F077A" w:rsidP="002F077A">
            <w:pPr>
              <w:rPr>
                <w:sz w:val="16"/>
              </w:rPr>
            </w:pPr>
            <w:r>
              <w:rPr>
                <w:sz w:val="16"/>
              </w:rPr>
              <w:t>Report Number:</w:t>
            </w:r>
          </w:p>
          <w:p w:rsidR="00FC1DD4" w:rsidRPr="00FC1DD4" w:rsidRDefault="00FC1DD4" w:rsidP="00FC1DD4">
            <w:pPr>
              <w:jc w:val="center"/>
              <w:rPr>
                <w:rFonts w:ascii="Comic Sans MS" w:hAnsi="Comic Sans MS"/>
                <w:i/>
                <w:sz w:val="16"/>
              </w:rPr>
            </w:pPr>
            <w:r w:rsidRPr="00FC1DD4">
              <w:rPr>
                <w:rFonts w:ascii="Comic Sans MS" w:hAnsi="Comic Sans MS"/>
                <w:i/>
                <w:sz w:val="16"/>
              </w:rPr>
              <w:t>103</w:t>
            </w:r>
          </w:p>
        </w:tc>
      </w:tr>
      <w:tr w:rsidR="002F077A" w:rsidTr="00BC5D09">
        <w:tblPrEx>
          <w:tblCellMar>
            <w:top w:w="0" w:type="dxa"/>
            <w:bottom w:w="0" w:type="dxa"/>
          </w:tblCellMar>
        </w:tblPrEx>
        <w:trPr>
          <w:cantSplit/>
          <w:trHeight w:val="520"/>
          <w:jc w:val="center"/>
        </w:trPr>
        <w:tc>
          <w:tcPr>
            <w:tcW w:w="3237" w:type="dxa"/>
            <w:gridSpan w:val="8"/>
            <w:vMerge w:val="restart"/>
            <w:shd w:val="clear" w:color="auto" w:fill="FFFFFF"/>
          </w:tcPr>
          <w:p w:rsidR="002F077A" w:rsidRDefault="002F077A" w:rsidP="002F077A">
            <w:pPr>
              <w:rPr>
                <w:sz w:val="16"/>
              </w:rPr>
            </w:pPr>
            <w:r>
              <w:rPr>
                <w:sz w:val="16"/>
              </w:rPr>
              <w:t>Location (name, address):</w:t>
            </w:r>
          </w:p>
          <w:p w:rsidR="00860542" w:rsidRPr="00860542" w:rsidRDefault="00860542" w:rsidP="002F077A">
            <w:pPr>
              <w:rPr>
                <w:rFonts w:ascii="Comic Sans MS" w:hAnsi="Comic Sans MS"/>
                <w:i/>
                <w:sz w:val="16"/>
              </w:rPr>
            </w:pPr>
            <w:r w:rsidRPr="00860542">
              <w:rPr>
                <w:rFonts w:ascii="Comic Sans MS" w:hAnsi="Comic Sans MS"/>
                <w:i/>
                <w:sz w:val="16"/>
              </w:rPr>
              <w:t>Ocean Fresh Market</w:t>
            </w:r>
          </w:p>
          <w:p w:rsidR="00860542" w:rsidRPr="00860542" w:rsidRDefault="00860542" w:rsidP="002F077A">
            <w:pPr>
              <w:rPr>
                <w:rFonts w:ascii="Comic Sans MS" w:hAnsi="Comic Sans MS"/>
                <w:i/>
                <w:sz w:val="16"/>
              </w:rPr>
            </w:pPr>
            <w:smartTag w:uri="urn:schemas-microsoft-com:office:smarttags" w:element="Street">
              <w:smartTag w:uri="urn:schemas-microsoft-com:office:smarttags" w:element="address">
                <w:r w:rsidRPr="00860542">
                  <w:rPr>
                    <w:rFonts w:ascii="Comic Sans MS" w:hAnsi="Comic Sans MS"/>
                    <w:i/>
                    <w:sz w:val="16"/>
                  </w:rPr>
                  <w:t>101 8</w:t>
                </w:r>
                <w:r w:rsidRPr="00860542">
                  <w:rPr>
                    <w:rFonts w:ascii="Comic Sans MS" w:hAnsi="Comic Sans MS"/>
                    <w:i/>
                    <w:sz w:val="16"/>
                    <w:vertAlign w:val="superscript"/>
                  </w:rPr>
                  <w:t>th</w:t>
                </w:r>
                <w:r w:rsidRPr="00860542">
                  <w:rPr>
                    <w:rFonts w:ascii="Comic Sans MS" w:hAnsi="Comic Sans MS"/>
                    <w:i/>
                    <w:sz w:val="16"/>
                  </w:rPr>
                  <w:t xml:space="preserve"> Street</w:t>
                </w:r>
              </w:smartTag>
            </w:smartTag>
          </w:p>
          <w:p w:rsidR="00860542" w:rsidRDefault="00860542" w:rsidP="002F077A">
            <w:pPr>
              <w:rPr>
                <w:sz w:val="16"/>
                <w:vertAlign w:val="superscript"/>
              </w:rPr>
            </w:pPr>
            <w:smartTag w:uri="urn:schemas-microsoft-com:office:smarttags" w:element="place">
              <w:smartTag w:uri="urn:schemas-microsoft-com:office:smarttags" w:element="City">
                <w:r w:rsidRPr="00860542">
                  <w:rPr>
                    <w:rFonts w:ascii="Comic Sans MS" w:hAnsi="Comic Sans MS"/>
                    <w:i/>
                    <w:sz w:val="16"/>
                  </w:rPr>
                  <w:t>Key West</w:t>
                </w:r>
              </w:smartTag>
              <w:r w:rsidRPr="00860542">
                <w:rPr>
                  <w:rFonts w:ascii="Comic Sans MS" w:hAnsi="Comic Sans MS"/>
                  <w:i/>
                  <w:sz w:val="16"/>
                </w:rPr>
                <w:t xml:space="preserve">, </w:t>
              </w:r>
              <w:smartTag w:uri="urn:schemas-microsoft-com:office:smarttags" w:element="State">
                <w:r w:rsidRPr="00860542">
                  <w:rPr>
                    <w:rFonts w:ascii="Comic Sans MS" w:hAnsi="Comic Sans MS"/>
                    <w:i/>
                    <w:sz w:val="16"/>
                  </w:rPr>
                  <w:t>FL</w:t>
                </w:r>
              </w:smartTag>
            </w:smartTag>
          </w:p>
        </w:tc>
        <w:tc>
          <w:tcPr>
            <w:tcW w:w="3189" w:type="dxa"/>
            <w:gridSpan w:val="9"/>
            <w:shd w:val="clear" w:color="auto" w:fill="FFFFFF"/>
          </w:tcPr>
          <w:p w:rsidR="002F077A" w:rsidRDefault="002F077A" w:rsidP="002F077A">
            <w:pPr>
              <w:rPr>
                <w:sz w:val="16"/>
              </w:rPr>
            </w:pPr>
            <w:r>
              <w:rPr>
                <w:sz w:val="16"/>
              </w:rPr>
              <w:t>Product/Brand Identity:</w:t>
            </w:r>
          </w:p>
          <w:p w:rsidR="00860542" w:rsidRPr="00860542" w:rsidRDefault="00860542" w:rsidP="002F077A">
            <w:pPr>
              <w:rPr>
                <w:rFonts w:ascii="Comic Sans MS" w:hAnsi="Comic Sans MS"/>
                <w:i/>
                <w:sz w:val="16"/>
              </w:rPr>
            </w:pPr>
            <w:r w:rsidRPr="00860542">
              <w:rPr>
                <w:rFonts w:ascii="Comic Sans MS" w:hAnsi="Comic Sans MS"/>
                <w:i/>
                <w:sz w:val="16"/>
              </w:rPr>
              <w:t>Raw/Peeled Shrimp 71 – 90 Count</w:t>
            </w:r>
          </w:p>
        </w:tc>
        <w:tc>
          <w:tcPr>
            <w:tcW w:w="3257" w:type="dxa"/>
            <w:gridSpan w:val="9"/>
            <w:vMerge w:val="restart"/>
            <w:shd w:val="clear" w:color="auto" w:fill="FFFFFF"/>
          </w:tcPr>
          <w:p w:rsidR="002F077A" w:rsidRDefault="002F077A" w:rsidP="002F077A">
            <w:pPr>
              <w:rPr>
                <w:sz w:val="16"/>
              </w:rPr>
            </w:pPr>
            <w:r>
              <w:rPr>
                <w:sz w:val="16"/>
              </w:rPr>
              <w:t>Manufacturer:</w:t>
            </w:r>
          </w:p>
          <w:p w:rsidR="00860542" w:rsidRDefault="00860542" w:rsidP="002F077A">
            <w:pPr>
              <w:rPr>
                <w:sz w:val="16"/>
              </w:rPr>
            </w:pPr>
          </w:p>
          <w:p w:rsidR="00860542" w:rsidRPr="00860542" w:rsidRDefault="00860542" w:rsidP="002F077A">
            <w:pPr>
              <w:rPr>
                <w:rFonts w:ascii="Comic Sans MS" w:hAnsi="Comic Sans MS"/>
                <w:i/>
                <w:sz w:val="16"/>
              </w:rPr>
            </w:pPr>
            <w:r w:rsidRPr="00860542">
              <w:rPr>
                <w:rFonts w:ascii="Comic Sans MS" w:hAnsi="Comic Sans MS"/>
                <w:i/>
                <w:sz w:val="16"/>
              </w:rPr>
              <w:t>Ocean Fresh</w:t>
            </w:r>
          </w:p>
        </w:tc>
        <w:tc>
          <w:tcPr>
            <w:tcW w:w="1592" w:type="dxa"/>
            <w:gridSpan w:val="2"/>
            <w:vMerge w:val="restart"/>
            <w:shd w:val="clear" w:color="auto" w:fill="FFFFFF"/>
          </w:tcPr>
          <w:p w:rsidR="002F077A" w:rsidRDefault="002F077A" w:rsidP="002F077A">
            <w:pPr>
              <w:rPr>
                <w:sz w:val="16"/>
              </w:rPr>
            </w:pPr>
            <w:r>
              <w:rPr>
                <w:sz w:val="16"/>
              </w:rPr>
              <w:t>Container Description:</w:t>
            </w:r>
          </w:p>
          <w:p w:rsidR="00860542" w:rsidRDefault="00860542" w:rsidP="002F077A">
            <w:pPr>
              <w:rPr>
                <w:sz w:val="16"/>
              </w:rPr>
            </w:pPr>
          </w:p>
          <w:p w:rsidR="00860542" w:rsidRPr="00860542" w:rsidRDefault="00860542" w:rsidP="002F077A">
            <w:pPr>
              <w:rPr>
                <w:rFonts w:ascii="Comic Sans MS" w:hAnsi="Comic Sans MS"/>
                <w:i/>
                <w:sz w:val="16"/>
              </w:rPr>
            </w:pPr>
            <w:r w:rsidRPr="00860542">
              <w:rPr>
                <w:rFonts w:ascii="Comic Sans MS" w:hAnsi="Comic Sans MS"/>
                <w:i/>
                <w:sz w:val="16"/>
              </w:rPr>
              <w:t>Plastic</w:t>
            </w:r>
          </w:p>
        </w:tc>
      </w:tr>
      <w:tr w:rsidR="002F077A" w:rsidTr="00BC5D09">
        <w:tblPrEx>
          <w:tblCellMar>
            <w:top w:w="0" w:type="dxa"/>
            <w:bottom w:w="0" w:type="dxa"/>
          </w:tblCellMar>
        </w:tblPrEx>
        <w:trPr>
          <w:cantSplit/>
          <w:trHeight w:val="372"/>
          <w:jc w:val="center"/>
        </w:trPr>
        <w:tc>
          <w:tcPr>
            <w:tcW w:w="3237" w:type="dxa"/>
            <w:gridSpan w:val="8"/>
            <w:vMerge/>
            <w:shd w:val="clear" w:color="auto" w:fill="FFFFFF"/>
          </w:tcPr>
          <w:p w:rsidR="002F077A" w:rsidRDefault="002F077A" w:rsidP="002F077A">
            <w:pPr>
              <w:rPr>
                <w:sz w:val="16"/>
              </w:rPr>
            </w:pPr>
          </w:p>
        </w:tc>
        <w:tc>
          <w:tcPr>
            <w:tcW w:w="3189" w:type="dxa"/>
            <w:gridSpan w:val="9"/>
            <w:shd w:val="clear" w:color="auto" w:fill="FFFFFF"/>
          </w:tcPr>
          <w:p w:rsidR="002F077A" w:rsidRDefault="002F077A" w:rsidP="002F077A">
            <w:pPr>
              <w:rPr>
                <w:sz w:val="16"/>
              </w:rPr>
            </w:pPr>
            <w:smartTag w:uri="urn:schemas-microsoft-com:office:smarttags" w:element="place">
              <w:r>
                <w:rPr>
                  <w:sz w:val="16"/>
                </w:rPr>
                <w:t>Lot</w:t>
              </w:r>
            </w:smartTag>
            <w:r>
              <w:rPr>
                <w:sz w:val="16"/>
              </w:rPr>
              <w:t xml:space="preserve"> Codes:</w:t>
            </w:r>
          </w:p>
        </w:tc>
        <w:tc>
          <w:tcPr>
            <w:tcW w:w="3257" w:type="dxa"/>
            <w:gridSpan w:val="9"/>
            <w:vMerge/>
            <w:shd w:val="clear" w:color="auto" w:fill="FFFFFF"/>
          </w:tcPr>
          <w:p w:rsidR="002F077A" w:rsidRDefault="002F077A" w:rsidP="002F077A">
            <w:pPr>
              <w:rPr>
                <w:sz w:val="16"/>
              </w:rPr>
            </w:pPr>
          </w:p>
        </w:tc>
        <w:tc>
          <w:tcPr>
            <w:tcW w:w="1592" w:type="dxa"/>
            <w:gridSpan w:val="2"/>
            <w:vMerge/>
            <w:shd w:val="clear" w:color="auto" w:fill="FFFFFF"/>
          </w:tcPr>
          <w:p w:rsidR="002F077A" w:rsidRDefault="002F077A" w:rsidP="002F077A">
            <w:pPr>
              <w:rPr>
                <w:sz w:val="16"/>
              </w:rPr>
            </w:pPr>
          </w:p>
        </w:tc>
      </w:tr>
      <w:tr w:rsidR="002F077A" w:rsidTr="00BC5D09">
        <w:tblPrEx>
          <w:tblCellMar>
            <w:top w:w="0" w:type="dxa"/>
            <w:bottom w:w="0" w:type="dxa"/>
          </w:tblCellMar>
        </w:tblPrEx>
        <w:trPr>
          <w:cantSplit/>
          <w:trHeight w:val="804"/>
          <w:jc w:val="center"/>
        </w:trPr>
        <w:tc>
          <w:tcPr>
            <w:tcW w:w="2526" w:type="dxa"/>
            <w:gridSpan w:val="6"/>
            <w:shd w:val="clear" w:color="auto" w:fill="FFFFFF"/>
          </w:tcPr>
          <w:p w:rsidR="002F077A" w:rsidRPr="00860542" w:rsidRDefault="002F077A" w:rsidP="002F077A">
            <w:pPr>
              <w:jc w:val="left"/>
              <w:rPr>
                <w:rFonts w:ascii="Comic Sans MS" w:hAnsi="Comic Sans MS"/>
                <w:i/>
                <w:sz w:val="16"/>
              </w:rPr>
            </w:pPr>
            <w:r>
              <w:rPr>
                <w:sz w:val="16"/>
              </w:rPr>
              <w:t>1.  Standard Pack  Labeled Quantity:</w:t>
            </w:r>
            <w:r w:rsidR="00860542">
              <w:rPr>
                <w:sz w:val="16"/>
              </w:rPr>
              <w:t xml:space="preserve">   </w:t>
            </w:r>
            <w:r w:rsidR="00860542" w:rsidRPr="00860542">
              <w:rPr>
                <w:rFonts w:ascii="Comic Sans MS" w:hAnsi="Comic Sans MS"/>
                <w:i/>
                <w:sz w:val="16"/>
              </w:rPr>
              <w:t>453</w:t>
            </w:r>
            <w:r w:rsidR="00860542">
              <w:rPr>
                <w:rFonts w:ascii="Comic Sans MS" w:hAnsi="Comic Sans MS"/>
                <w:i/>
                <w:sz w:val="16"/>
              </w:rPr>
              <w:t> </w:t>
            </w:r>
            <w:r w:rsidR="00860542" w:rsidRPr="00860542">
              <w:rPr>
                <w:rFonts w:ascii="Comic Sans MS" w:hAnsi="Comic Sans MS"/>
                <w:i/>
                <w:sz w:val="16"/>
              </w:rPr>
              <w:t>g (1</w:t>
            </w:r>
            <w:r w:rsidR="00860542">
              <w:rPr>
                <w:rFonts w:ascii="Comic Sans MS" w:hAnsi="Comic Sans MS"/>
                <w:i/>
                <w:sz w:val="16"/>
              </w:rPr>
              <w:t> </w:t>
            </w:r>
            <w:r w:rsidR="00860542" w:rsidRPr="00860542">
              <w:rPr>
                <w:rFonts w:ascii="Comic Sans MS" w:hAnsi="Comic Sans MS"/>
                <w:i/>
                <w:sz w:val="16"/>
              </w:rPr>
              <w:t>lb)</w:t>
            </w:r>
          </w:p>
          <w:p w:rsidR="002F077A" w:rsidRDefault="002F077A" w:rsidP="002F077A">
            <w:pPr>
              <w:jc w:val="left"/>
              <w:rPr>
                <w:sz w:val="16"/>
              </w:rPr>
            </w:pPr>
            <w:r>
              <w:rPr>
                <w:sz w:val="16"/>
              </w:rPr>
              <w:t>(If random packed, enter weight for each package in Column 1 below.)</w:t>
            </w:r>
          </w:p>
        </w:tc>
        <w:tc>
          <w:tcPr>
            <w:tcW w:w="2331" w:type="dxa"/>
            <w:gridSpan w:val="7"/>
            <w:shd w:val="clear" w:color="auto" w:fill="FFFFFF"/>
          </w:tcPr>
          <w:p w:rsidR="002F077A" w:rsidRDefault="002F077A" w:rsidP="002F077A">
            <w:pPr>
              <w:jc w:val="left"/>
              <w:rPr>
                <w:sz w:val="16"/>
              </w:rPr>
            </w:pPr>
            <w:r>
              <w:rPr>
                <w:sz w:val="16"/>
              </w:rPr>
              <w:t>2.  Unit of Measure:</w:t>
            </w:r>
          </w:p>
          <w:p w:rsidR="00860542" w:rsidRPr="00860542" w:rsidRDefault="00860542" w:rsidP="002F077A">
            <w:pPr>
              <w:jc w:val="left"/>
              <w:rPr>
                <w:sz w:val="16"/>
              </w:rPr>
            </w:pPr>
          </w:p>
          <w:p w:rsidR="00860542" w:rsidRPr="00860542" w:rsidRDefault="00860542" w:rsidP="00860542">
            <w:pPr>
              <w:jc w:val="center"/>
              <w:rPr>
                <w:i/>
                <w:sz w:val="16"/>
              </w:rPr>
            </w:pPr>
          </w:p>
          <w:p w:rsidR="00860542" w:rsidRPr="00860542" w:rsidRDefault="00860542" w:rsidP="00860542">
            <w:pPr>
              <w:jc w:val="center"/>
              <w:rPr>
                <w:rFonts w:ascii="Comic Sans MS" w:hAnsi="Comic Sans MS"/>
                <w:i/>
                <w:sz w:val="16"/>
              </w:rPr>
            </w:pPr>
            <w:r w:rsidRPr="00860542">
              <w:rPr>
                <w:rFonts w:ascii="Comic Sans MS" w:hAnsi="Comic Sans MS"/>
                <w:i/>
                <w:sz w:val="16"/>
              </w:rPr>
              <w:t>0.001 lb</w:t>
            </w:r>
          </w:p>
        </w:tc>
        <w:tc>
          <w:tcPr>
            <w:tcW w:w="3590" w:type="dxa"/>
            <w:gridSpan w:val="9"/>
            <w:shd w:val="clear" w:color="auto" w:fill="FFFFFF"/>
          </w:tcPr>
          <w:p w:rsidR="002F077A" w:rsidRDefault="002F077A" w:rsidP="002F077A">
            <w:pPr>
              <w:jc w:val="left"/>
              <w:rPr>
                <w:sz w:val="16"/>
              </w:rPr>
            </w:pPr>
            <w:r>
              <w:rPr>
                <w:sz w:val="16"/>
              </w:rPr>
              <w:t>3.  MAV:  Look up the MAV for each package with a minus (−) error, enter value in Column 4.</w:t>
            </w:r>
          </w:p>
          <w:p w:rsidR="002F077A" w:rsidRDefault="002F077A" w:rsidP="002F077A">
            <w:pPr>
              <w:jc w:val="left"/>
              <w:rPr>
                <w:sz w:val="16"/>
              </w:rPr>
            </w:pPr>
          </w:p>
          <w:p w:rsidR="00860542" w:rsidRPr="00860542" w:rsidRDefault="00860542" w:rsidP="00860542">
            <w:pPr>
              <w:jc w:val="center"/>
              <w:rPr>
                <w:rFonts w:ascii="Comic Sans MS" w:hAnsi="Comic Sans MS"/>
                <w:i/>
                <w:sz w:val="16"/>
              </w:rPr>
            </w:pPr>
            <w:r w:rsidRPr="00860542">
              <w:rPr>
                <w:rFonts w:ascii="Comic Sans MS" w:hAnsi="Comic Sans MS"/>
                <w:i/>
                <w:sz w:val="16"/>
              </w:rPr>
              <w:t>0.044 lb</w:t>
            </w:r>
          </w:p>
        </w:tc>
        <w:tc>
          <w:tcPr>
            <w:tcW w:w="1236" w:type="dxa"/>
            <w:gridSpan w:val="4"/>
            <w:shd w:val="clear" w:color="auto" w:fill="FFFFFF"/>
          </w:tcPr>
          <w:p w:rsidR="002F077A" w:rsidRDefault="002F077A" w:rsidP="002F077A">
            <w:pPr>
              <w:jc w:val="left"/>
              <w:rPr>
                <w:sz w:val="16"/>
              </w:rPr>
            </w:pPr>
            <w:r>
              <w:rPr>
                <w:sz w:val="16"/>
              </w:rPr>
              <w:t xml:space="preserve">5.  Inspection </w:t>
            </w:r>
            <w:smartTag w:uri="urn:schemas-microsoft-com:office:smarttags" w:element="place">
              <w:r>
                <w:rPr>
                  <w:sz w:val="16"/>
                </w:rPr>
                <w:t>Lot</w:t>
              </w:r>
            </w:smartTag>
            <w:r>
              <w:rPr>
                <w:sz w:val="16"/>
              </w:rPr>
              <w:t xml:space="preserve"> Size </w:t>
            </w:r>
          </w:p>
          <w:p w:rsidR="00860542" w:rsidRDefault="00860542" w:rsidP="002F077A">
            <w:pPr>
              <w:jc w:val="left"/>
              <w:rPr>
                <w:sz w:val="16"/>
              </w:rPr>
            </w:pPr>
          </w:p>
          <w:p w:rsidR="00860542" w:rsidRPr="00860542" w:rsidRDefault="00860542" w:rsidP="00860542">
            <w:pPr>
              <w:jc w:val="center"/>
              <w:rPr>
                <w:rFonts w:ascii="Comic Sans MS" w:hAnsi="Comic Sans MS"/>
                <w:i/>
                <w:sz w:val="16"/>
              </w:rPr>
            </w:pPr>
            <w:r w:rsidRPr="00860542">
              <w:rPr>
                <w:rFonts w:ascii="Comic Sans MS" w:hAnsi="Comic Sans MS"/>
                <w:i/>
                <w:sz w:val="16"/>
              </w:rPr>
              <w:t>6</w:t>
            </w:r>
          </w:p>
        </w:tc>
        <w:tc>
          <w:tcPr>
            <w:tcW w:w="1592" w:type="dxa"/>
            <w:gridSpan w:val="2"/>
            <w:shd w:val="clear" w:color="auto" w:fill="FFFFFF"/>
          </w:tcPr>
          <w:p w:rsidR="002F077A" w:rsidRDefault="002F077A" w:rsidP="002F077A">
            <w:pPr>
              <w:jc w:val="left"/>
              <w:rPr>
                <w:sz w:val="16"/>
              </w:rPr>
            </w:pPr>
            <w:r>
              <w:rPr>
                <w:sz w:val="16"/>
              </w:rPr>
              <w:t>6.  Sample Size (n)</w:t>
            </w:r>
          </w:p>
          <w:p w:rsidR="00860542" w:rsidRDefault="00860542" w:rsidP="002F077A">
            <w:pPr>
              <w:jc w:val="left"/>
              <w:rPr>
                <w:sz w:val="16"/>
              </w:rPr>
            </w:pPr>
          </w:p>
          <w:p w:rsidR="00860542" w:rsidRDefault="00860542" w:rsidP="00860542">
            <w:pPr>
              <w:jc w:val="center"/>
              <w:rPr>
                <w:rFonts w:ascii="Comic Sans MS" w:hAnsi="Comic Sans MS"/>
                <w:i/>
                <w:sz w:val="16"/>
              </w:rPr>
            </w:pPr>
          </w:p>
          <w:p w:rsidR="00860542" w:rsidRPr="00860542" w:rsidRDefault="00860542" w:rsidP="00860542">
            <w:pPr>
              <w:jc w:val="center"/>
              <w:rPr>
                <w:rFonts w:ascii="Comic Sans MS" w:hAnsi="Comic Sans MS"/>
                <w:i/>
                <w:sz w:val="16"/>
              </w:rPr>
            </w:pPr>
            <w:r w:rsidRPr="00860542">
              <w:rPr>
                <w:rFonts w:ascii="Comic Sans MS" w:hAnsi="Comic Sans MS"/>
                <w:i/>
                <w:sz w:val="16"/>
              </w:rPr>
              <w:t>6</w:t>
            </w:r>
          </w:p>
        </w:tc>
      </w:tr>
      <w:tr w:rsidR="002F077A" w:rsidTr="00BC5D09">
        <w:tblPrEx>
          <w:tblCellMar>
            <w:top w:w="0" w:type="dxa"/>
            <w:bottom w:w="0" w:type="dxa"/>
          </w:tblCellMar>
        </w:tblPrEx>
        <w:trPr>
          <w:trHeight w:val="489"/>
          <w:jc w:val="center"/>
        </w:trPr>
        <w:tc>
          <w:tcPr>
            <w:tcW w:w="9683" w:type="dxa"/>
            <w:gridSpan w:val="26"/>
            <w:shd w:val="clear" w:color="auto" w:fill="FFFFFF"/>
          </w:tcPr>
          <w:p w:rsidR="002F077A" w:rsidRDefault="002F077A" w:rsidP="002F077A">
            <w:pPr>
              <w:tabs>
                <w:tab w:val="left" w:pos="3207"/>
                <w:tab w:val="left" w:pos="5847"/>
              </w:tabs>
              <w:rPr>
                <w:sz w:val="16"/>
              </w:rPr>
            </w:pPr>
            <w:r>
              <w:rPr>
                <w:sz w:val="16"/>
              </w:rPr>
              <w:t xml:space="preserve">7.  Price per lb:  </w:t>
            </w:r>
          </w:p>
          <w:p w:rsidR="002F077A" w:rsidRDefault="002F077A" w:rsidP="002F077A">
            <w:pPr>
              <w:tabs>
                <w:tab w:val="left" w:pos="3429"/>
                <w:tab w:val="left" w:pos="5829"/>
              </w:tabs>
              <w:rPr>
                <w:sz w:val="16"/>
              </w:rPr>
            </w:pPr>
            <w:r>
              <w:rPr>
                <w:sz w:val="16"/>
              </w:rPr>
              <w:t>7a</w:t>
            </w:r>
            <w:proofErr w:type="gramStart"/>
            <w:r>
              <w:rPr>
                <w:sz w:val="16"/>
              </w:rPr>
              <w:t>.  Standard</w:t>
            </w:r>
            <w:proofErr w:type="gramEnd"/>
            <w:r>
              <w:rPr>
                <w:sz w:val="16"/>
              </w:rPr>
              <w:t xml:space="preserve"> Pack:  Package Price  </w:t>
            </w:r>
            <w:r w:rsidR="0097614E" w:rsidRPr="0097614E">
              <w:rPr>
                <w:sz w:val="16"/>
                <w:u w:val="single"/>
              </w:rPr>
              <w:t xml:space="preserve">$ </w:t>
            </w:r>
            <w:r w:rsidR="0097614E" w:rsidRPr="00D953CA">
              <w:rPr>
                <w:rFonts w:ascii="Comic Sans MS" w:hAnsi="Comic Sans MS"/>
                <w:i/>
                <w:sz w:val="16"/>
                <w:u w:val="single"/>
              </w:rPr>
              <w:t xml:space="preserve">6.99   </w:t>
            </w:r>
            <w:r w:rsidR="0097614E">
              <w:rPr>
                <w:sz w:val="16"/>
                <w:u w:val="single"/>
              </w:rPr>
              <w:t xml:space="preserve"> </w:t>
            </w:r>
            <w:r w:rsidR="0097614E">
              <w:rPr>
                <w:sz w:val="16"/>
              </w:rPr>
              <w:t xml:space="preserve">divide by (Box 1) =   </w:t>
            </w:r>
            <w:r w:rsidR="0097614E" w:rsidRPr="0097614E">
              <w:rPr>
                <w:sz w:val="16"/>
                <w:u w:val="single"/>
              </w:rPr>
              <w:t xml:space="preserve"> </w:t>
            </w:r>
            <w:r w:rsidR="0097614E" w:rsidRPr="00D953CA">
              <w:rPr>
                <w:sz w:val="16"/>
                <w:u w:val="single"/>
              </w:rPr>
              <w:t>$</w:t>
            </w:r>
            <w:r w:rsidR="0097614E" w:rsidRPr="0097614E">
              <w:rPr>
                <w:rFonts w:ascii="Comic Sans MS" w:hAnsi="Comic Sans MS"/>
                <w:sz w:val="16"/>
                <w:u w:val="single"/>
              </w:rPr>
              <w:t xml:space="preserve"> </w:t>
            </w:r>
            <w:r w:rsidR="0097614E" w:rsidRPr="00D953CA">
              <w:rPr>
                <w:rFonts w:ascii="Comic Sans MS" w:hAnsi="Comic Sans MS"/>
                <w:i/>
                <w:sz w:val="16"/>
                <w:u w:val="single"/>
              </w:rPr>
              <w:t>6.99</w:t>
            </w:r>
            <w:r w:rsidR="0097614E" w:rsidRPr="0097614E">
              <w:rPr>
                <w:rFonts w:ascii="Comic Sans MS" w:hAnsi="Comic Sans MS"/>
                <w:sz w:val="16"/>
                <w:u w:val="single"/>
              </w:rPr>
              <w:t xml:space="preserve">    </w:t>
            </w:r>
            <w:r w:rsidR="0097614E" w:rsidRPr="0097614E">
              <w:rPr>
                <w:sz w:val="16"/>
                <w:u w:val="single"/>
              </w:rPr>
              <w:t xml:space="preserve"> </w:t>
            </w:r>
            <w:r>
              <w:rPr>
                <w:sz w:val="16"/>
              </w:rPr>
              <w:tab/>
              <w:t>7b.  Random Pack:  Labeled Price per lb ___________</w:t>
            </w:r>
          </w:p>
        </w:tc>
        <w:tc>
          <w:tcPr>
            <w:tcW w:w="1592" w:type="dxa"/>
            <w:gridSpan w:val="2"/>
            <w:shd w:val="clear" w:color="auto" w:fill="FFFFFF"/>
          </w:tcPr>
          <w:p w:rsidR="002F077A" w:rsidRDefault="002F077A" w:rsidP="002F077A">
            <w:pPr>
              <w:jc w:val="left"/>
              <w:rPr>
                <w:sz w:val="16"/>
              </w:rPr>
            </w:pPr>
            <w:r>
              <w:rPr>
                <w:sz w:val="16"/>
              </w:rPr>
              <w:t>8.  No. of MAVs Allowed</w:t>
            </w:r>
          </w:p>
          <w:p w:rsidR="002F077A" w:rsidRPr="0097614E" w:rsidRDefault="0097614E" w:rsidP="0097614E">
            <w:pPr>
              <w:jc w:val="center"/>
              <w:rPr>
                <w:rFonts w:ascii="Comic Sans MS" w:hAnsi="Comic Sans MS"/>
                <w:i/>
                <w:sz w:val="16"/>
              </w:rPr>
            </w:pPr>
            <w:r w:rsidRPr="0097614E">
              <w:rPr>
                <w:rFonts w:ascii="Comic Sans MS" w:hAnsi="Comic Sans MS"/>
                <w:i/>
                <w:sz w:val="16"/>
              </w:rPr>
              <w:t>0</w:t>
            </w:r>
          </w:p>
        </w:tc>
      </w:tr>
      <w:tr w:rsidR="002F077A" w:rsidRPr="008F780E" w:rsidTr="00BC5D09">
        <w:tblPrEx>
          <w:tblCellMar>
            <w:top w:w="0" w:type="dxa"/>
            <w:bottom w:w="0" w:type="dxa"/>
          </w:tblCellMar>
        </w:tblPrEx>
        <w:trPr>
          <w:cantSplit/>
          <w:jc w:val="center"/>
        </w:trPr>
        <w:tc>
          <w:tcPr>
            <w:tcW w:w="1677" w:type="dxa"/>
            <w:gridSpan w:val="2"/>
            <w:tcBorders>
              <w:bottom w:val="single" w:sz="6" w:space="0" w:color="000000"/>
            </w:tcBorders>
            <w:shd w:val="clear" w:color="auto" w:fill="FFFFFF"/>
          </w:tcPr>
          <w:p w:rsidR="002F077A" w:rsidRPr="008F780E" w:rsidRDefault="002F077A" w:rsidP="002F077A">
            <w:pPr>
              <w:jc w:val="center"/>
              <w:rPr>
                <w:b/>
                <w:sz w:val="16"/>
              </w:rPr>
            </w:pPr>
          </w:p>
        </w:tc>
        <w:tc>
          <w:tcPr>
            <w:tcW w:w="789" w:type="dxa"/>
            <w:gridSpan w:val="3"/>
            <w:shd w:val="clear" w:color="auto" w:fill="FFFFFF"/>
            <w:vAlign w:val="center"/>
          </w:tcPr>
          <w:p w:rsidR="002F077A" w:rsidRPr="008F780E" w:rsidRDefault="002F077A" w:rsidP="002F077A">
            <w:pPr>
              <w:jc w:val="center"/>
              <w:rPr>
                <w:b/>
                <w:sz w:val="16"/>
              </w:rPr>
            </w:pPr>
            <w:proofErr w:type="spellStart"/>
            <w:r w:rsidRPr="008F780E">
              <w:rPr>
                <w:b/>
                <w:sz w:val="16"/>
              </w:rPr>
              <w:t>Pkg</w:t>
            </w:r>
            <w:proofErr w:type="spellEnd"/>
            <w:r w:rsidRPr="008F780E">
              <w:rPr>
                <w:b/>
                <w:sz w:val="16"/>
              </w:rPr>
              <w:t xml:space="preserve"> 1</w:t>
            </w:r>
          </w:p>
        </w:tc>
        <w:tc>
          <w:tcPr>
            <w:tcW w:w="790" w:type="dxa"/>
            <w:gridSpan w:val="4"/>
            <w:shd w:val="clear" w:color="auto" w:fill="FFFFFF"/>
          </w:tcPr>
          <w:p w:rsidR="002F077A" w:rsidRPr="008F780E" w:rsidRDefault="002F077A" w:rsidP="002F077A">
            <w:pPr>
              <w:jc w:val="center"/>
              <w:rPr>
                <w:b/>
                <w:sz w:val="16"/>
              </w:rPr>
            </w:pPr>
            <w:proofErr w:type="spellStart"/>
            <w:r w:rsidRPr="008F780E">
              <w:rPr>
                <w:b/>
                <w:sz w:val="16"/>
              </w:rPr>
              <w:t>Pkg</w:t>
            </w:r>
            <w:proofErr w:type="spellEnd"/>
            <w:r w:rsidRPr="008F780E">
              <w:rPr>
                <w:b/>
                <w:sz w:val="16"/>
              </w:rPr>
              <w:t xml:space="preserve"> 2</w:t>
            </w:r>
          </w:p>
        </w:tc>
        <w:tc>
          <w:tcPr>
            <w:tcW w:w="790" w:type="dxa"/>
            <w:gridSpan w:val="2"/>
            <w:shd w:val="clear" w:color="auto" w:fill="FFFFFF"/>
            <w:vAlign w:val="center"/>
          </w:tcPr>
          <w:p w:rsidR="002F077A" w:rsidRPr="008F780E" w:rsidRDefault="002F077A" w:rsidP="002F077A">
            <w:pPr>
              <w:jc w:val="center"/>
              <w:rPr>
                <w:b/>
                <w:sz w:val="16"/>
              </w:rPr>
            </w:pPr>
            <w:proofErr w:type="spellStart"/>
            <w:r w:rsidRPr="008F780E">
              <w:rPr>
                <w:b/>
                <w:sz w:val="16"/>
              </w:rPr>
              <w:t>Pkg</w:t>
            </w:r>
            <w:proofErr w:type="spellEnd"/>
            <w:r w:rsidRPr="008F780E">
              <w:rPr>
                <w:b/>
                <w:sz w:val="16"/>
              </w:rPr>
              <w:t xml:space="preserve"> 3</w:t>
            </w:r>
          </w:p>
        </w:tc>
        <w:tc>
          <w:tcPr>
            <w:tcW w:w="789" w:type="dxa"/>
            <w:shd w:val="clear" w:color="auto" w:fill="FFFFFF"/>
            <w:vAlign w:val="center"/>
          </w:tcPr>
          <w:p w:rsidR="002F077A" w:rsidRPr="008F780E" w:rsidRDefault="002F077A" w:rsidP="002F077A">
            <w:pPr>
              <w:jc w:val="center"/>
              <w:rPr>
                <w:b/>
                <w:sz w:val="16"/>
              </w:rPr>
            </w:pPr>
            <w:proofErr w:type="spellStart"/>
            <w:r w:rsidRPr="008F780E">
              <w:rPr>
                <w:b/>
                <w:sz w:val="16"/>
              </w:rPr>
              <w:t>Pkg</w:t>
            </w:r>
            <w:proofErr w:type="spellEnd"/>
            <w:r w:rsidRPr="008F780E">
              <w:rPr>
                <w:b/>
                <w:sz w:val="16"/>
              </w:rPr>
              <w:t xml:space="preserve"> 4</w:t>
            </w:r>
          </w:p>
        </w:tc>
        <w:tc>
          <w:tcPr>
            <w:tcW w:w="790" w:type="dxa"/>
            <w:gridSpan w:val="3"/>
            <w:shd w:val="clear" w:color="auto" w:fill="FFFFFF"/>
            <w:vAlign w:val="center"/>
          </w:tcPr>
          <w:p w:rsidR="002F077A" w:rsidRPr="008F780E" w:rsidRDefault="002F077A" w:rsidP="002F077A">
            <w:pPr>
              <w:jc w:val="center"/>
              <w:rPr>
                <w:b/>
                <w:sz w:val="16"/>
              </w:rPr>
            </w:pPr>
            <w:proofErr w:type="spellStart"/>
            <w:r w:rsidRPr="008F780E">
              <w:rPr>
                <w:b/>
                <w:sz w:val="16"/>
              </w:rPr>
              <w:t>Pkg</w:t>
            </w:r>
            <w:proofErr w:type="spellEnd"/>
            <w:r w:rsidRPr="008F780E">
              <w:rPr>
                <w:b/>
                <w:sz w:val="16"/>
              </w:rPr>
              <w:t xml:space="preserve"> 5</w:t>
            </w:r>
          </w:p>
        </w:tc>
        <w:tc>
          <w:tcPr>
            <w:tcW w:w="790" w:type="dxa"/>
            <w:shd w:val="clear" w:color="auto" w:fill="FFFFFF"/>
            <w:vAlign w:val="center"/>
          </w:tcPr>
          <w:p w:rsidR="002F077A" w:rsidRPr="008F780E" w:rsidRDefault="002F077A" w:rsidP="002F077A">
            <w:pPr>
              <w:jc w:val="center"/>
              <w:rPr>
                <w:b/>
                <w:sz w:val="16"/>
              </w:rPr>
            </w:pPr>
            <w:proofErr w:type="spellStart"/>
            <w:r w:rsidRPr="008F780E">
              <w:rPr>
                <w:b/>
                <w:sz w:val="16"/>
              </w:rPr>
              <w:t>Pkg</w:t>
            </w:r>
            <w:proofErr w:type="spellEnd"/>
            <w:r w:rsidRPr="008F780E">
              <w:rPr>
                <w:b/>
                <w:sz w:val="16"/>
              </w:rPr>
              <w:t xml:space="preserve"> 6</w:t>
            </w:r>
          </w:p>
        </w:tc>
        <w:tc>
          <w:tcPr>
            <w:tcW w:w="789" w:type="dxa"/>
            <w:gridSpan w:val="2"/>
            <w:shd w:val="clear" w:color="auto" w:fill="FFFFFF"/>
            <w:vAlign w:val="center"/>
          </w:tcPr>
          <w:p w:rsidR="002F077A" w:rsidRPr="008F780E" w:rsidRDefault="002F077A" w:rsidP="002F077A">
            <w:pPr>
              <w:jc w:val="center"/>
              <w:rPr>
                <w:b/>
                <w:sz w:val="16"/>
              </w:rPr>
            </w:pPr>
            <w:proofErr w:type="spellStart"/>
            <w:r w:rsidRPr="008F780E">
              <w:rPr>
                <w:b/>
                <w:sz w:val="16"/>
              </w:rPr>
              <w:t>Pkg</w:t>
            </w:r>
            <w:proofErr w:type="spellEnd"/>
            <w:r w:rsidRPr="008F780E">
              <w:rPr>
                <w:b/>
                <w:sz w:val="16"/>
              </w:rPr>
              <w:t xml:space="preserve"> 7</w:t>
            </w:r>
          </w:p>
        </w:tc>
        <w:tc>
          <w:tcPr>
            <w:tcW w:w="790" w:type="dxa"/>
            <w:gridSpan w:val="2"/>
            <w:shd w:val="clear" w:color="auto" w:fill="FFFFFF"/>
            <w:vAlign w:val="center"/>
          </w:tcPr>
          <w:p w:rsidR="002F077A" w:rsidRPr="008F780E" w:rsidRDefault="002F077A" w:rsidP="002F077A">
            <w:pPr>
              <w:jc w:val="center"/>
              <w:rPr>
                <w:b/>
                <w:sz w:val="16"/>
              </w:rPr>
            </w:pPr>
            <w:proofErr w:type="spellStart"/>
            <w:r w:rsidRPr="008F780E">
              <w:rPr>
                <w:b/>
                <w:sz w:val="16"/>
              </w:rPr>
              <w:t>Pkg</w:t>
            </w:r>
            <w:proofErr w:type="spellEnd"/>
            <w:r w:rsidRPr="008F780E">
              <w:rPr>
                <w:b/>
                <w:sz w:val="16"/>
              </w:rPr>
              <w:t xml:space="preserve"> 8</w:t>
            </w:r>
          </w:p>
        </w:tc>
        <w:tc>
          <w:tcPr>
            <w:tcW w:w="790" w:type="dxa"/>
            <w:gridSpan w:val="3"/>
            <w:shd w:val="clear" w:color="auto" w:fill="FFFFFF"/>
            <w:vAlign w:val="center"/>
          </w:tcPr>
          <w:p w:rsidR="002F077A" w:rsidRPr="008F780E" w:rsidRDefault="002F077A" w:rsidP="002F077A">
            <w:pPr>
              <w:jc w:val="center"/>
              <w:rPr>
                <w:b/>
                <w:sz w:val="16"/>
              </w:rPr>
            </w:pPr>
            <w:proofErr w:type="spellStart"/>
            <w:r w:rsidRPr="008F780E">
              <w:rPr>
                <w:b/>
                <w:sz w:val="16"/>
              </w:rPr>
              <w:t>Pkg</w:t>
            </w:r>
            <w:proofErr w:type="spellEnd"/>
            <w:r w:rsidRPr="008F780E">
              <w:rPr>
                <w:b/>
                <w:sz w:val="16"/>
              </w:rPr>
              <w:t xml:space="preserve"> 9</w:t>
            </w:r>
          </w:p>
        </w:tc>
        <w:tc>
          <w:tcPr>
            <w:tcW w:w="789" w:type="dxa"/>
            <w:gridSpan w:val="2"/>
            <w:shd w:val="clear" w:color="auto" w:fill="FFFFFF"/>
            <w:vAlign w:val="center"/>
          </w:tcPr>
          <w:p w:rsidR="002F077A" w:rsidRPr="008F780E" w:rsidRDefault="002F077A" w:rsidP="002F077A">
            <w:pPr>
              <w:jc w:val="center"/>
              <w:rPr>
                <w:b/>
                <w:sz w:val="16"/>
              </w:rPr>
            </w:pPr>
            <w:proofErr w:type="spellStart"/>
            <w:r w:rsidRPr="008F780E">
              <w:rPr>
                <w:b/>
                <w:sz w:val="16"/>
              </w:rPr>
              <w:t>Pkg</w:t>
            </w:r>
            <w:proofErr w:type="spellEnd"/>
            <w:r w:rsidRPr="008F780E">
              <w:rPr>
                <w:b/>
                <w:sz w:val="16"/>
              </w:rPr>
              <w:t xml:space="preserve"> 10</w:t>
            </w:r>
          </w:p>
        </w:tc>
        <w:tc>
          <w:tcPr>
            <w:tcW w:w="790" w:type="dxa"/>
            <w:gridSpan w:val="2"/>
            <w:shd w:val="clear" w:color="auto" w:fill="FFFFFF"/>
            <w:vAlign w:val="center"/>
          </w:tcPr>
          <w:p w:rsidR="002F077A" w:rsidRPr="008F780E" w:rsidRDefault="002F077A" w:rsidP="002F077A">
            <w:pPr>
              <w:jc w:val="center"/>
              <w:rPr>
                <w:b/>
                <w:sz w:val="16"/>
              </w:rPr>
            </w:pPr>
            <w:proofErr w:type="spellStart"/>
            <w:r w:rsidRPr="008F780E">
              <w:rPr>
                <w:b/>
                <w:sz w:val="16"/>
              </w:rPr>
              <w:t>Pkg</w:t>
            </w:r>
            <w:proofErr w:type="spellEnd"/>
            <w:r w:rsidRPr="008F780E">
              <w:rPr>
                <w:b/>
                <w:sz w:val="16"/>
              </w:rPr>
              <w:t xml:space="preserve"> 11</w:t>
            </w:r>
          </w:p>
        </w:tc>
        <w:tc>
          <w:tcPr>
            <w:tcW w:w="912" w:type="dxa"/>
            <w:shd w:val="clear" w:color="auto" w:fill="FFFFFF"/>
            <w:vAlign w:val="center"/>
          </w:tcPr>
          <w:p w:rsidR="002F077A" w:rsidRPr="008F780E" w:rsidRDefault="002F077A" w:rsidP="002F077A">
            <w:pPr>
              <w:jc w:val="center"/>
              <w:rPr>
                <w:b/>
                <w:sz w:val="16"/>
              </w:rPr>
            </w:pPr>
            <w:proofErr w:type="spellStart"/>
            <w:r w:rsidRPr="008F780E">
              <w:rPr>
                <w:b/>
                <w:sz w:val="16"/>
              </w:rPr>
              <w:t>Pkg</w:t>
            </w:r>
            <w:proofErr w:type="spellEnd"/>
            <w:r w:rsidRPr="008F780E">
              <w:rPr>
                <w:b/>
                <w:sz w:val="16"/>
              </w:rPr>
              <w:t xml:space="preserve"> 12</w:t>
            </w:r>
          </w:p>
        </w:tc>
      </w:tr>
      <w:tr w:rsidR="002F077A" w:rsidRPr="00FB365A" w:rsidTr="00BC5D09">
        <w:tblPrEx>
          <w:tblCellMar>
            <w:top w:w="0" w:type="dxa"/>
            <w:bottom w:w="0" w:type="dxa"/>
          </w:tblCellMar>
        </w:tblPrEx>
        <w:trPr>
          <w:cantSplit/>
          <w:trHeight w:val="530"/>
          <w:jc w:val="center"/>
        </w:trPr>
        <w:tc>
          <w:tcPr>
            <w:tcW w:w="1677" w:type="dxa"/>
            <w:gridSpan w:val="2"/>
            <w:shd w:val="clear" w:color="auto" w:fill="E6E6E6"/>
            <w:vAlign w:val="center"/>
          </w:tcPr>
          <w:p w:rsidR="002F077A" w:rsidRPr="00FB365A" w:rsidRDefault="002F077A" w:rsidP="002F077A">
            <w:pPr>
              <w:rPr>
                <w:b/>
                <w:sz w:val="16"/>
                <w:highlight w:val="lightGray"/>
              </w:rPr>
            </w:pPr>
            <w:r w:rsidRPr="00FB365A">
              <w:rPr>
                <w:b/>
                <w:sz w:val="16"/>
              </w:rPr>
              <w:t>Pkg. Gross Wt</w:t>
            </w:r>
          </w:p>
        </w:tc>
        <w:tc>
          <w:tcPr>
            <w:tcW w:w="789" w:type="dxa"/>
            <w:gridSpan w:val="3"/>
            <w:shd w:val="clear" w:color="auto" w:fill="FFFFFF"/>
            <w:vAlign w:val="center"/>
          </w:tcPr>
          <w:p w:rsidR="002F077A" w:rsidRPr="00D8185B" w:rsidRDefault="00D953CA" w:rsidP="00D8185B">
            <w:pPr>
              <w:jc w:val="center"/>
              <w:rPr>
                <w:rFonts w:ascii="Comic Sans MS" w:hAnsi="Comic Sans MS"/>
                <w:i/>
                <w:sz w:val="14"/>
                <w:szCs w:val="14"/>
              </w:rPr>
            </w:pPr>
            <w:r w:rsidRPr="00D8185B">
              <w:rPr>
                <w:rFonts w:ascii="Comic Sans MS" w:hAnsi="Comic Sans MS"/>
                <w:i/>
                <w:sz w:val="14"/>
                <w:szCs w:val="14"/>
              </w:rPr>
              <w:t>1.180</w:t>
            </w:r>
          </w:p>
        </w:tc>
        <w:tc>
          <w:tcPr>
            <w:tcW w:w="790" w:type="dxa"/>
            <w:gridSpan w:val="4"/>
            <w:shd w:val="clear" w:color="auto" w:fill="FFFFFF"/>
            <w:vAlign w:val="center"/>
          </w:tcPr>
          <w:p w:rsidR="002F077A" w:rsidRPr="00D8185B" w:rsidRDefault="00D953CA" w:rsidP="00D8185B">
            <w:pPr>
              <w:jc w:val="center"/>
              <w:rPr>
                <w:rFonts w:ascii="Comic Sans MS" w:hAnsi="Comic Sans MS"/>
                <w:i/>
                <w:sz w:val="14"/>
                <w:szCs w:val="14"/>
              </w:rPr>
            </w:pPr>
            <w:r w:rsidRPr="00D8185B">
              <w:rPr>
                <w:rFonts w:ascii="Comic Sans MS" w:hAnsi="Comic Sans MS"/>
                <w:i/>
                <w:sz w:val="14"/>
                <w:szCs w:val="14"/>
              </w:rPr>
              <w:t>1.205</w:t>
            </w:r>
          </w:p>
        </w:tc>
        <w:tc>
          <w:tcPr>
            <w:tcW w:w="790" w:type="dxa"/>
            <w:gridSpan w:val="2"/>
            <w:shd w:val="clear" w:color="auto" w:fill="FFFFFF"/>
            <w:vAlign w:val="center"/>
          </w:tcPr>
          <w:p w:rsidR="002F077A" w:rsidRPr="00D8185B" w:rsidRDefault="00D953CA" w:rsidP="00D8185B">
            <w:pPr>
              <w:jc w:val="center"/>
              <w:rPr>
                <w:rFonts w:ascii="Comic Sans MS" w:hAnsi="Comic Sans MS"/>
                <w:i/>
                <w:sz w:val="14"/>
                <w:szCs w:val="14"/>
              </w:rPr>
            </w:pPr>
            <w:r w:rsidRPr="00D8185B">
              <w:rPr>
                <w:rFonts w:ascii="Comic Sans MS" w:hAnsi="Comic Sans MS"/>
                <w:i/>
                <w:sz w:val="14"/>
                <w:szCs w:val="14"/>
              </w:rPr>
              <w:t>1.10</w:t>
            </w:r>
          </w:p>
        </w:tc>
        <w:tc>
          <w:tcPr>
            <w:tcW w:w="789" w:type="dxa"/>
            <w:shd w:val="clear" w:color="auto" w:fill="FFFFFF"/>
            <w:vAlign w:val="center"/>
          </w:tcPr>
          <w:p w:rsidR="002F077A" w:rsidRPr="00D8185B" w:rsidRDefault="00D953CA" w:rsidP="00D8185B">
            <w:pPr>
              <w:jc w:val="center"/>
              <w:rPr>
                <w:rFonts w:ascii="Comic Sans MS" w:hAnsi="Comic Sans MS"/>
                <w:i/>
                <w:sz w:val="14"/>
                <w:szCs w:val="14"/>
              </w:rPr>
            </w:pPr>
            <w:r w:rsidRPr="00D8185B">
              <w:rPr>
                <w:rFonts w:ascii="Comic Sans MS" w:hAnsi="Comic Sans MS"/>
                <w:i/>
                <w:sz w:val="14"/>
                <w:szCs w:val="14"/>
              </w:rPr>
              <w:t>1.15</w:t>
            </w:r>
          </w:p>
        </w:tc>
        <w:tc>
          <w:tcPr>
            <w:tcW w:w="790" w:type="dxa"/>
            <w:gridSpan w:val="3"/>
            <w:shd w:val="clear" w:color="auto" w:fill="FFFFFF"/>
            <w:vAlign w:val="center"/>
          </w:tcPr>
          <w:p w:rsidR="002F077A" w:rsidRPr="00D8185B" w:rsidRDefault="00D953CA" w:rsidP="00D8185B">
            <w:pPr>
              <w:jc w:val="center"/>
              <w:rPr>
                <w:rFonts w:ascii="Comic Sans MS" w:hAnsi="Comic Sans MS"/>
                <w:i/>
                <w:sz w:val="14"/>
                <w:szCs w:val="14"/>
              </w:rPr>
            </w:pPr>
            <w:r w:rsidRPr="00D8185B">
              <w:rPr>
                <w:rFonts w:ascii="Comic Sans MS" w:hAnsi="Comic Sans MS"/>
                <w:i/>
                <w:sz w:val="14"/>
                <w:szCs w:val="14"/>
              </w:rPr>
              <w:t>1.00</w:t>
            </w:r>
          </w:p>
        </w:tc>
        <w:tc>
          <w:tcPr>
            <w:tcW w:w="790" w:type="dxa"/>
            <w:shd w:val="clear" w:color="auto" w:fill="FFFFFF"/>
            <w:vAlign w:val="center"/>
          </w:tcPr>
          <w:p w:rsidR="002F077A" w:rsidRPr="00D8185B" w:rsidRDefault="00D953CA" w:rsidP="00D8185B">
            <w:pPr>
              <w:jc w:val="center"/>
              <w:rPr>
                <w:rFonts w:ascii="Comic Sans MS" w:hAnsi="Comic Sans MS"/>
                <w:i/>
                <w:sz w:val="14"/>
                <w:szCs w:val="14"/>
              </w:rPr>
            </w:pPr>
            <w:r w:rsidRPr="00D8185B">
              <w:rPr>
                <w:rFonts w:ascii="Comic Sans MS" w:hAnsi="Comic Sans MS"/>
                <w:i/>
                <w:sz w:val="14"/>
                <w:szCs w:val="14"/>
              </w:rPr>
              <w:t>1.21</w:t>
            </w:r>
          </w:p>
        </w:tc>
        <w:tc>
          <w:tcPr>
            <w:tcW w:w="789" w:type="dxa"/>
            <w:gridSpan w:val="2"/>
            <w:shd w:val="clear" w:color="auto" w:fill="FFFFFF"/>
          </w:tcPr>
          <w:p w:rsidR="002F077A" w:rsidRPr="00FB365A" w:rsidRDefault="002F077A" w:rsidP="002F077A">
            <w:pPr>
              <w:rPr>
                <w:b/>
                <w:sz w:val="16"/>
                <w:highlight w:val="yellow"/>
              </w:rPr>
            </w:pPr>
          </w:p>
        </w:tc>
        <w:tc>
          <w:tcPr>
            <w:tcW w:w="790" w:type="dxa"/>
            <w:gridSpan w:val="2"/>
            <w:shd w:val="clear" w:color="auto" w:fill="FFFFFF"/>
          </w:tcPr>
          <w:p w:rsidR="002F077A" w:rsidRPr="00FB365A" w:rsidRDefault="002F077A" w:rsidP="002F077A">
            <w:pPr>
              <w:rPr>
                <w:b/>
                <w:sz w:val="16"/>
                <w:highlight w:val="yellow"/>
              </w:rPr>
            </w:pPr>
          </w:p>
        </w:tc>
        <w:tc>
          <w:tcPr>
            <w:tcW w:w="790" w:type="dxa"/>
            <w:gridSpan w:val="3"/>
            <w:shd w:val="clear" w:color="auto" w:fill="FFFFFF"/>
          </w:tcPr>
          <w:p w:rsidR="002F077A" w:rsidRPr="00FB365A" w:rsidRDefault="002F077A" w:rsidP="002F077A">
            <w:pPr>
              <w:rPr>
                <w:b/>
                <w:sz w:val="16"/>
                <w:highlight w:val="yellow"/>
              </w:rPr>
            </w:pPr>
          </w:p>
        </w:tc>
        <w:tc>
          <w:tcPr>
            <w:tcW w:w="789" w:type="dxa"/>
            <w:gridSpan w:val="2"/>
            <w:shd w:val="clear" w:color="auto" w:fill="FFFFFF"/>
          </w:tcPr>
          <w:p w:rsidR="002F077A" w:rsidRPr="00FB365A" w:rsidRDefault="002F077A" w:rsidP="002F077A">
            <w:pPr>
              <w:rPr>
                <w:b/>
                <w:sz w:val="16"/>
                <w:highlight w:val="yellow"/>
              </w:rPr>
            </w:pPr>
          </w:p>
        </w:tc>
        <w:tc>
          <w:tcPr>
            <w:tcW w:w="790" w:type="dxa"/>
            <w:gridSpan w:val="2"/>
            <w:shd w:val="clear" w:color="auto" w:fill="FFFFFF"/>
          </w:tcPr>
          <w:p w:rsidR="002F077A" w:rsidRPr="00FB365A" w:rsidRDefault="002F077A" w:rsidP="002F077A">
            <w:pPr>
              <w:rPr>
                <w:b/>
                <w:sz w:val="16"/>
                <w:highlight w:val="yellow"/>
              </w:rPr>
            </w:pPr>
          </w:p>
        </w:tc>
        <w:tc>
          <w:tcPr>
            <w:tcW w:w="912" w:type="dxa"/>
            <w:shd w:val="clear" w:color="auto" w:fill="FFFFFF"/>
          </w:tcPr>
          <w:p w:rsidR="002F077A" w:rsidRPr="00FB365A" w:rsidRDefault="002F077A" w:rsidP="002F077A">
            <w:pPr>
              <w:rPr>
                <w:b/>
                <w:sz w:val="16"/>
                <w:highlight w:val="yellow"/>
              </w:rPr>
            </w:pPr>
          </w:p>
        </w:tc>
      </w:tr>
      <w:tr w:rsidR="002F077A" w:rsidTr="00BC5D09">
        <w:tblPrEx>
          <w:tblCellMar>
            <w:top w:w="0" w:type="dxa"/>
            <w:bottom w:w="0" w:type="dxa"/>
          </w:tblCellMar>
        </w:tblPrEx>
        <w:trPr>
          <w:cantSplit/>
          <w:trHeight w:val="530"/>
          <w:jc w:val="center"/>
        </w:trPr>
        <w:tc>
          <w:tcPr>
            <w:tcW w:w="1677" w:type="dxa"/>
            <w:gridSpan w:val="2"/>
            <w:shd w:val="clear" w:color="auto" w:fill="FFFFFF"/>
            <w:vAlign w:val="center"/>
          </w:tcPr>
          <w:p w:rsidR="002F077A" w:rsidRPr="006164C6" w:rsidRDefault="002F077A" w:rsidP="002F077A">
            <w:pPr>
              <w:jc w:val="left"/>
              <w:rPr>
                <w:sz w:val="16"/>
                <w:highlight w:val="lightGray"/>
              </w:rPr>
            </w:pPr>
            <w:r w:rsidRPr="009D7573">
              <w:rPr>
                <w:sz w:val="16"/>
              </w:rPr>
              <w:t>a.</w:t>
            </w:r>
            <w:r>
              <w:rPr>
                <w:sz w:val="16"/>
              </w:rPr>
              <w:t xml:space="preserve">  </w:t>
            </w:r>
            <w:r w:rsidRPr="009D7573">
              <w:rPr>
                <w:sz w:val="16"/>
              </w:rPr>
              <w:t>Label</w:t>
            </w:r>
            <w:r>
              <w:rPr>
                <w:sz w:val="16"/>
              </w:rPr>
              <w:t>ed</w:t>
            </w:r>
            <w:r w:rsidRPr="009D7573">
              <w:rPr>
                <w:sz w:val="16"/>
              </w:rPr>
              <w:t xml:space="preserve"> Net Wt</w:t>
            </w:r>
            <w:r w:rsidRPr="006164C6">
              <w:rPr>
                <w:sz w:val="16"/>
                <w:highlight w:val="lightGray"/>
              </w:rPr>
              <w:t xml:space="preserve"> </w:t>
            </w:r>
          </w:p>
        </w:tc>
        <w:tc>
          <w:tcPr>
            <w:tcW w:w="789" w:type="dxa"/>
            <w:gridSpan w:val="3"/>
            <w:shd w:val="clear" w:color="auto" w:fill="FFFFFF"/>
            <w:vAlign w:val="center"/>
          </w:tcPr>
          <w:p w:rsidR="002F077A" w:rsidRPr="00E67F43" w:rsidRDefault="00D953CA" w:rsidP="00D8185B">
            <w:pPr>
              <w:jc w:val="center"/>
              <w:rPr>
                <w:rFonts w:ascii="Comic Sans MS" w:hAnsi="Comic Sans MS"/>
                <w:i/>
                <w:sz w:val="14"/>
                <w:szCs w:val="14"/>
              </w:rPr>
            </w:pPr>
            <w:r w:rsidRPr="00E67F43">
              <w:rPr>
                <w:rFonts w:ascii="Comic Sans MS" w:hAnsi="Comic Sans MS"/>
                <w:i/>
                <w:sz w:val="14"/>
                <w:szCs w:val="14"/>
              </w:rPr>
              <w:t>1.00</w:t>
            </w:r>
          </w:p>
        </w:tc>
        <w:tc>
          <w:tcPr>
            <w:tcW w:w="790" w:type="dxa"/>
            <w:gridSpan w:val="4"/>
            <w:shd w:val="clear" w:color="auto" w:fill="FFFFFF"/>
            <w:vAlign w:val="center"/>
          </w:tcPr>
          <w:p w:rsidR="002F077A" w:rsidRPr="00E67F43" w:rsidRDefault="00D953CA" w:rsidP="00D8185B">
            <w:pPr>
              <w:jc w:val="center"/>
              <w:rPr>
                <w:rFonts w:ascii="Comic Sans MS" w:hAnsi="Comic Sans MS"/>
                <w:i/>
                <w:sz w:val="14"/>
                <w:szCs w:val="14"/>
              </w:rPr>
            </w:pPr>
            <w:r w:rsidRPr="00E67F43">
              <w:rPr>
                <w:rFonts w:ascii="Comic Sans MS" w:hAnsi="Comic Sans MS"/>
                <w:i/>
                <w:sz w:val="14"/>
                <w:szCs w:val="14"/>
              </w:rPr>
              <w:t>1.00</w:t>
            </w:r>
          </w:p>
        </w:tc>
        <w:tc>
          <w:tcPr>
            <w:tcW w:w="790" w:type="dxa"/>
            <w:gridSpan w:val="2"/>
            <w:shd w:val="clear" w:color="auto" w:fill="FFFFFF"/>
            <w:vAlign w:val="center"/>
          </w:tcPr>
          <w:p w:rsidR="002F077A" w:rsidRPr="00E67F43" w:rsidRDefault="00D953CA" w:rsidP="00D8185B">
            <w:pPr>
              <w:jc w:val="center"/>
              <w:rPr>
                <w:rFonts w:ascii="Comic Sans MS" w:hAnsi="Comic Sans MS"/>
                <w:i/>
                <w:sz w:val="14"/>
                <w:szCs w:val="14"/>
              </w:rPr>
            </w:pPr>
            <w:r w:rsidRPr="00E67F43">
              <w:rPr>
                <w:rFonts w:ascii="Comic Sans MS" w:hAnsi="Comic Sans MS"/>
                <w:i/>
                <w:sz w:val="14"/>
                <w:szCs w:val="14"/>
              </w:rPr>
              <w:t>1.00</w:t>
            </w:r>
          </w:p>
        </w:tc>
        <w:tc>
          <w:tcPr>
            <w:tcW w:w="789" w:type="dxa"/>
            <w:shd w:val="clear" w:color="auto" w:fill="FFFFFF"/>
            <w:vAlign w:val="center"/>
          </w:tcPr>
          <w:p w:rsidR="002F077A" w:rsidRPr="00E67F43" w:rsidRDefault="00D953CA" w:rsidP="00D8185B">
            <w:pPr>
              <w:jc w:val="center"/>
              <w:rPr>
                <w:rFonts w:ascii="Comic Sans MS" w:hAnsi="Comic Sans MS"/>
                <w:i/>
                <w:sz w:val="14"/>
                <w:szCs w:val="14"/>
              </w:rPr>
            </w:pPr>
            <w:r w:rsidRPr="00E67F43">
              <w:rPr>
                <w:rFonts w:ascii="Comic Sans MS" w:hAnsi="Comic Sans MS"/>
                <w:i/>
                <w:sz w:val="14"/>
                <w:szCs w:val="14"/>
              </w:rPr>
              <w:t>1.00</w:t>
            </w:r>
          </w:p>
        </w:tc>
        <w:tc>
          <w:tcPr>
            <w:tcW w:w="790" w:type="dxa"/>
            <w:gridSpan w:val="3"/>
            <w:shd w:val="clear" w:color="auto" w:fill="FFFFFF"/>
            <w:vAlign w:val="center"/>
          </w:tcPr>
          <w:p w:rsidR="002F077A" w:rsidRPr="00E67F43" w:rsidRDefault="00D953CA" w:rsidP="00D8185B">
            <w:pPr>
              <w:jc w:val="center"/>
              <w:rPr>
                <w:rFonts w:ascii="Comic Sans MS" w:hAnsi="Comic Sans MS"/>
                <w:i/>
                <w:sz w:val="14"/>
                <w:szCs w:val="14"/>
              </w:rPr>
            </w:pPr>
            <w:r w:rsidRPr="00E67F43">
              <w:rPr>
                <w:rFonts w:ascii="Comic Sans MS" w:hAnsi="Comic Sans MS"/>
                <w:i/>
                <w:sz w:val="14"/>
                <w:szCs w:val="14"/>
              </w:rPr>
              <w:t>1.00</w:t>
            </w:r>
          </w:p>
        </w:tc>
        <w:tc>
          <w:tcPr>
            <w:tcW w:w="790" w:type="dxa"/>
            <w:shd w:val="clear" w:color="auto" w:fill="FFFFFF"/>
            <w:vAlign w:val="center"/>
          </w:tcPr>
          <w:p w:rsidR="002F077A" w:rsidRPr="00E67F43" w:rsidRDefault="00D953CA" w:rsidP="00D8185B">
            <w:pPr>
              <w:jc w:val="center"/>
              <w:rPr>
                <w:rFonts w:ascii="Comic Sans MS" w:hAnsi="Comic Sans MS"/>
                <w:i/>
                <w:sz w:val="14"/>
                <w:szCs w:val="14"/>
              </w:rPr>
            </w:pPr>
            <w:r w:rsidRPr="00E67F43">
              <w:rPr>
                <w:rFonts w:ascii="Comic Sans MS" w:hAnsi="Comic Sans MS"/>
                <w:i/>
                <w:sz w:val="14"/>
                <w:szCs w:val="14"/>
              </w:rPr>
              <w:t>1.00</w:t>
            </w:r>
          </w:p>
        </w:tc>
        <w:tc>
          <w:tcPr>
            <w:tcW w:w="789" w:type="dxa"/>
            <w:gridSpan w:val="2"/>
            <w:shd w:val="clear" w:color="auto" w:fill="FFFFFF"/>
          </w:tcPr>
          <w:p w:rsidR="002F077A" w:rsidRPr="00044A8E" w:rsidRDefault="002F077A" w:rsidP="002F077A">
            <w:pPr>
              <w:rPr>
                <w:sz w:val="16"/>
                <w:highlight w:val="yellow"/>
              </w:rPr>
            </w:pPr>
          </w:p>
        </w:tc>
        <w:tc>
          <w:tcPr>
            <w:tcW w:w="790" w:type="dxa"/>
            <w:gridSpan w:val="2"/>
            <w:shd w:val="clear" w:color="auto" w:fill="FFFFFF"/>
          </w:tcPr>
          <w:p w:rsidR="002F077A" w:rsidRPr="00044A8E" w:rsidRDefault="002F077A" w:rsidP="002F077A">
            <w:pPr>
              <w:rPr>
                <w:sz w:val="16"/>
                <w:highlight w:val="yellow"/>
              </w:rPr>
            </w:pPr>
          </w:p>
        </w:tc>
        <w:tc>
          <w:tcPr>
            <w:tcW w:w="790" w:type="dxa"/>
            <w:gridSpan w:val="3"/>
            <w:shd w:val="clear" w:color="auto" w:fill="FFFFFF"/>
          </w:tcPr>
          <w:p w:rsidR="002F077A" w:rsidRPr="00044A8E" w:rsidRDefault="002F077A" w:rsidP="002F077A">
            <w:pPr>
              <w:rPr>
                <w:sz w:val="16"/>
                <w:highlight w:val="yellow"/>
              </w:rPr>
            </w:pPr>
          </w:p>
        </w:tc>
        <w:tc>
          <w:tcPr>
            <w:tcW w:w="789" w:type="dxa"/>
            <w:gridSpan w:val="2"/>
            <w:shd w:val="clear" w:color="auto" w:fill="FFFFFF"/>
          </w:tcPr>
          <w:p w:rsidR="002F077A" w:rsidRPr="00044A8E" w:rsidRDefault="002F077A" w:rsidP="002F077A">
            <w:pPr>
              <w:rPr>
                <w:sz w:val="16"/>
                <w:highlight w:val="yellow"/>
              </w:rPr>
            </w:pPr>
          </w:p>
        </w:tc>
        <w:tc>
          <w:tcPr>
            <w:tcW w:w="790" w:type="dxa"/>
            <w:gridSpan w:val="2"/>
            <w:shd w:val="clear" w:color="auto" w:fill="FFFFFF"/>
          </w:tcPr>
          <w:p w:rsidR="002F077A" w:rsidRPr="00044A8E" w:rsidRDefault="002F077A" w:rsidP="002F077A">
            <w:pPr>
              <w:rPr>
                <w:sz w:val="16"/>
                <w:highlight w:val="yellow"/>
              </w:rPr>
            </w:pPr>
          </w:p>
        </w:tc>
        <w:tc>
          <w:tcPr>
            <w:tcW w:w="912" w:type="dxa"/>
            <w:shd w:val="clear" w:color="auto" w:fill="FFFFFF"/>
          </w:tcPr>
          <w:p w:rsidR="002F077A" w:rsidRPr="00044A8E" w:rsidRDefault="002F077A" w:rsidP="002F077A">
            <w:pPr>
              <w:rPr>
                <w:sz w:val="16"/>
                <w:highlight w:val="yellow"/>
              </w:rPr>
            </w:pPr>
          </w:p>
        </w:tc>
      </w:tr>
      <w:tr w:rsidR="002F077A" w:rsidTr="00BC5D09">
        <w:tblPrEx>
          <w:tblCellMar>
            <w:top w:w="0" w:type="dxa"/>
            <w:bottom w:w="0" w:type="dxa"/>
          </w:tblCellMar>
        </w:tblPrEx>
        <w:trPr>
          <w:cantSplit/>
          <w:trHeight w:val="530"/>
          <w:jc w:val="center"/>
        </w:trPr>
        <w:tc>
          <w:tcPr>
            <w:tcW w:w="1677" w:type="dxa"/>
            <w:gridSpan w:val="2"/>
            <w:shd w:val="clear" w:color="auto" w:fill="FFFFFF"/>
            <w:vAlign w:val="center"/>
          </w:tcPr>
          <w:p w:rsidR="002F077A" w:rsidRDefault="002F077A" w:rsidP="002F077A">
            <w:pPr>
              <w:jc w:val="left"/>
              <w:rPr>
                <w:sz w:val="16"/>
              </w:rPr>
            </w:pPr>
            <w:r>
              <w:rPr>
                <w:sz w:val="16"/>
              </w:rPr>
              <w:t>b.  Gross:  Rec. Pan &amp; deglazed product Wt</w:t>
            </w:r>
          </w:p>
        </w:tc>
        <w:tc>
          <w:tcPr>
            <w:tcW w:w="789" w:type="dxa"/>
            <w:gridSpan w:val="3"/>
            <w:shd w:val="clear" w:color="auto" w:fill="FFFFFF"/>
            <w:vAlign w:val="center"/>
          </w:tcPr>
          <w:p w:rsidR="002F077A" w:rsidRPr="00D8185B" w:rsidRDefault="002F077A" w:rsidP="00D8185B">
            <w:pPr>
              <w:jc w:val="center"/>
              <w:rPr>
                <w:rFonts w:ascii="Comic Sans MS" w:hAnsi="Comic Sans MS"/>
                <w:i/>
                <w:sz w:val="14"/>
                <w:szCs w:val="14"/>
              </w:rPr>
            </w:pPr>
          </w:p>
        </w:tc>
        <w:tc>
          <w:tcPr>
            <w:tcW w:w="790" w:type="dxa"/>
            <w:gridSpan w:val="4"/>
            <w:shd w:val="clear" w:color="auto" w:fill="FFFFFF"/>
            <w:vAlign w:val="center"/>
          </w:tcPr>
          <w:p w:rsidR="002F077A" w:rsidRPr="00D8185B" w:rsidRDefault="002F077A" w:rsidP="00D8185B">
            <w:pPr>
              <w:jc w:val="center"/>
              <w:rPr>
                <w:rFonts w:ascii="Comic Sans MS" w:hAnsi="Comic Sans MS"/>
                <w:i/>
                <w:sz w:val="14"/>
                <w:szCs w:val="14"/>
              </w:rPr>
            </w:pPr>
          </w:p>
        </w:tc>
        <w:tc>
          <w:tcPr>
            <w:tcW w:w="790" w:type="dxa"/>
            <w:gridSpan w:val="2"/>
            <w:shd w:val="clear" w:color="auto" w:fill="FFFFFF"/>
            <w:vAlign w:val="center"/>
          </w:tcPr>
          <w:p w:rsidR="002F077A" w:rsidRPr="00D8185B" w:rsidRDefault="002F077A" w:rsidP="00D8185B">
            <w:pPr>
              <w:jc w:val="center"/>
              <w:rPr>
                <w:rFonts w:ascii="Comic Sans MS" w:hAnsi="Comic Sans MS"/>
                <w:i/>
                <w:sz w:val="14"/>
                <w:szCs w:val="14"/>
              </w:rPr>
            </w:pPr>
          </w:p>
        </w:tc>
        <w:tc>
          <w:tcPr>
            <w:tcW w:w="789" w:type="dxa"/>
            <w:shd w:val="clear" w:color="auto" w:fill="FFFFFF"/>
            <w:vAlign w:val="center"/>
          </w:tcPr>
          <w:p w:rsidR="002F077A" w:rsidRPr="00D8185B" w:rsidRDefault="002F077A" w:rsidP="00D8185B">
            <w:pPr>
              <w:jc w:val="center"/>
              <w:rPr>
                <w:rFonts w:ascii="Comic Sans MS" w:hAnsi="Comic Sans MS"/>
                <w:i/>
                <w:sz w:val="14"/>
                <w:szCs w:val="14"/>
              </w:rPr>
            </w:pPr>
          </w:p>
        </w:tc>
        <w:tc>
          <w:tcPr>
            <w:tcW w:w="790" w:type="dxa"/>
            <w:gridSpan w:val="3"/>
            <w:shd w:val="clear" w:color="auto" w:fill="FFFFFF"/>
            <w:vAlign w:val="center"/>
          </w:tcPr>
          <w:p w:rsidR="002F077A" w:rsidRPr="00D8185B" w:rsidRDefault="002F077A" w:rsidP="00D8185B">
            <w:pPr>
              <w:jc w:val="center"/>
              <w:rPr>
                <w:rFonts w:ascii="Comic Sans MS" w:hAnsi="Comic Sans MS"/>
                <w:i/>
                <w:sz w:val="14"/>
                <w:szCs w:val="14"/>
              </w:rPr>
            </w:pPr>
          </w:p>
        </w:tc>
        <w:tc>
          <w:tcPr>
            <w:tcW w:w="790" w:type="dxa"/>
            <w:shd w:val="clear" w:color="auto" w:fill="FFFFFF"/>
            <w:vAlign w:val="center"/>
          </w:tcPr>
          <w:p w:rsidR="002F077A" w:rsidRPr="00D8185B" w:rsidRDefault="002F077A" w:rsidP="00D8185B">
            <w:pPr>
              <w:jc w:val="center"/>
              <w:rPr>
                <w:rFonts w:ascii="Comic Sans MS" w:hAnsi="Comic Sans MS"/>
                <w:i/>
                <w:sz w:val="14"/>
                <w:szCs w:val="14"/>
              </w:rPr>
            </w:pPr>
          </w:p>
        </w:tc>
        <w:tc>
          <w:tcPr>
            <w:tcW w:w="789" w:type="dxa"/>
            <w:gridSpan w:val="2"/>
            <w:shd w:val="clear" w:color="auto" w:fill="FFFFFF"/>
          </w:tcPr>
          <w:p w:rsidR="002F077A" w:rsidRDefault="002F077A" w:rsidP="002F077A">
            <w:pPr>
              <w:rPr>
                <w:sz w:val="16"/>
              </w:rPr>
            </w:pPr>
          </w:p>
        </w:tc>
        <w:tc>
          <w:tcPr>
            <w:tcW w:w="790" w:type="dxa"/>
            <w:gridSpan w:val="2"/>
            <w:shd w:val="clear" w:color="auto" w:fill="FFFFFF"/>
          </w:tcPr>
          <w:p w:rsidR="002F077A" w:rsidRDefault="002F077A" w:rsidP="002F077A">
            <w:pPr>
              <w:rPr>
                <w:sz w:val="16"/>
              </w:rPr>
            </w:pPr>
          </w:p>
        </w:tc>
        <w:tc>
          <w:tcPr>
            <w:tcW w:w="790" w:type="dxa"/>
            <w:gridSpan w:val="3"/>
            <w:shd w:val="clear" w:color="auto" w:fill="FFFFFF"/>
          </w:tcPr>
          <w:p w:rsidR="002F077A" w:rsidRDefault="002F077A" w:rsidP="002F077A">
            <w:pPr>
              <w:rPr>
                <w:sz w:val="16"/>
              </w:rPr>
            </w:pPr>
          </w:p>
        </w:tc>
        <w:tc>
          <w:tcPr>
            <w:tcW w:w="789" w:type="dxa"/>
            <w:gridSpan w:val="2"/>
            <w:shd w:val="clear" w:color="auto" w:fill="FFFFFF"/>
          </w:tcPr>
          <w:p w:rsidR="002F077A" w:rsidRDefault="002F077A" w:rsidP="002F077A">
            <w:pPr>
              <w:rPr>
                <w:sz w:val="16"/>
              </w:rPr>
            </w:pPr>
          </w:p>
        </w:tc>
        <w:tc>
          <w:tcPr>
            <w:tcW w:w="790" w:type="dxa"/>
            <w:gridSpan w:val="2"/>
            <w:shd w:val="clear" w:color="auto" w:fill="FFFFFF"/>
          </w:tcPr>
          <w:p w:rsidR="002F077A" w:rsidRDefault="002F077A" w:rsidP="002F077A">
            <w:pPr>
              <w:rPr>
                <w:sz w:val="16"/>
              </w:rPr>
            </w:pPr>
          </w:p>
        </w:tc>
        <w:tc>
          <w:tcPr>
            <w:tcW w:w="912" w:type="dxa"/>
            <w:shd w:val="clear" w:color="auto" w:fill="FFFFFF"/>
          </w:tcPr>
          <w:p w:rsidR="002F077A" w:rsidRDefault="002F077A" w:rsidP="002F077A">
            <w:pPr>
              <w:rPr>
                <w:sz w:val="16"/>
              </w:rPr>
            </w:pPr>
          </w:p>
        </w:tc>
      </w:tr>
      <w:tr w:rsidR="00D953CA" w:rsidTr="00BC5D09">
        <w:tblPrEx>
          <w:tblCellMar>
            <w:top w:w="0" w:type="dxa"/>
            <w:bottom w:w="0" w:type="dxa"/>
          </w:tblCellMar>
        </w:tblPrEx>
        <w:trPr>
          <w:cantSplit/>
          <w:trHeight w:val="530"/>
          <w:jc w:val="center"/>
        </w:trPr>
        <w:tc>
          <w:tcPr>
            <w:tcW w:w="1677" w:type="dxa"/>
            <w:gridSpan w:val="2"/>
            <w:shd w:val="clear" w:color="auto" w:fill="FFFFFF"/>
            <w:vAlign w:val="center"/>
          </w:tcPr>
          <w:p w:rsidR="00D953CA" w:rsidRDefault="00D953CA" w:rsidP="002F077A">
            <w:pPr>
              <w:jc w:val="left"/>
              <w:rPr>
                <w:sz w:val="16"/>
              </w:rPr>
            </w:pPr>
            <w:r>
              <w:rPr>
                <w:sz w:val="16"/>
              </w:rPr>
              <w:t>c.  Tare:  Rec. Pan Wt</w:t>
            </w:r>
          </w:p>
        </w:tc>
        <w:tc>
          <w:tcPr>
            <w:tcW w:w="789" w:type="dxa"/>
            <w:gridSpan w:val="3"/>
            <w:shd w:val="clear" w:color="auto" w:fill="FFFFFF"/>
            <w:vAlign w:val="center"/>
          </w:tcPr>
          <w:p w:rsidR="00D953CA" w:rsidRPr="00D8185B" w:rsidRDefault="00D953CA" w:rsidP="00D8185B">
            <w:pPr>
              <w:jc w:val="center"/>
              <w:rPr>
                <w:rFonts w:ascii="Comic Sans MS" w:hAnsi="Comic Sans MS"/>
                <w:i/>
                <w:sz w:val="14"/>
                <w:szCs w:val="14"/>
              </w:rPr>
            </w:pPr>
            <w:r w:rsidRPr="00D8185B">
              <w:rPr>
                <w:rFonts w:ascii="Comic Sans MS" w:hAnsi="Comic Sans MS"/>
                <w:i/>
                <w:sz w:val="14"/>
                <w:szCs w:val="14"/>
              </w:rPr>
              <w:t>0.795</w:t>
            </w:r>
          </w:p>
        </w:tc>
        <w:tc>
          <w:tcPr>
            <w:tcW w:w="790" w:type="dxa"/>
            <w:gridSpan w:val="4"/>
            <w:shd w:val="clear" w:color="auto" w:fill="FFFFFF"/>
            <w:vAlign w:val="center"/>
          </w:tcPr>
          <w:p w:rsidR="00D953CA" w:rsidRPr="00D8185B" w:rsidRDefault="00D953CA" w:rsidP="00D8185B">
            <w:pPr>
              <w:jc w:val="center"/>
              <w:rPr>
                <w:rFonts w:ascii="Comic Sans MS" w:hAnsi="Comic Sans MS"/>
                <w:i/>
                <w:sz w:val="14"/>
                <w:szCs w:val="14"/>
              </w:rPr>
            </w:pPr>
            <w:r w:rsidRPr="00D8185B">
              <w:rPr>
                <w:rFonts w:ascii="Comic Sans MS" w:hAnsi="Comic Sans MS"/>
                <w:i/>
                <w:sz w:val="14"/>
                <w:szCs w:val="14"/>
              </w:rPr>
              <w:t>0.795</w:t>
            </w:r>
          </w:p>
        </w:tc>
        <w:tc>
          <w:tcPr>
            <w:tcW w:w="790" w:type="dxa"/>
            <w:gridSpan w:val="2"/>
            <w:shd w:val="clear" w:color="auto" w:fill="FFFFFF"/>
            <w:vAlign w:val="center"/>
          </w:tcPr>
          <w:p w:rsidR="00D953CA" w:rsidRPr="00D8185B" w:rsidRDefault="00D953CA" w:rsidP="00D8185B">
            <w:pPr>
              <w:jc w:val="center"/>
              <w:rPr>
                <w:rFonts w:ascii="Comic Sans MS" w:hAnsi="Comic Sans MS"/>
                <w:i/>
                <w:sz w:val="14"/>
                <w:szCs w:val="14"/>
              </w:rPr>
            </w:pPr>
            <w:r w:rsidRPr="00D8185B">
              <w:rPr>
                <w:rFonts w:ascii="Comic Sans MS" w:hAnsi="Comic Sans MS"/>
                <w:i/>
                <w:sz w:val="14"/>
                <w:szCs w:val="14"/>
              </w:rPr>
              <w:t>0.795</w:t>
            </w:r>
          </w:p>
        </w:tc>
        <w:tc>
          <w:tcPr>
            <w:tcW w:w="789" w:type="dxa"/>
            <w:shd w:val="clear" w:color="auto" w:fill="FFFFFF"/>
            <w:vAlign w:val="center"/>
          </w:tcPr>
          <w:p w:rsidR="00D953CA" w:rsidRPr="00D8185B" w:rsidRDefault="00D953CA" w:rsidP="00D8185B">
            <w:pPr>
              <w:jc w:val="center"/>
              <w:rPr>
                <w:rFonts w:ascii="Comic Sans MS" w:hAnsi="Comic Sans MS"/>
                <w:i/>
                <w:sz w:val="14"/>
                <w:szCs w:val="14"/>
              </w:rPr>
            </w:pPr>
            <w:r w:rsidRPr="00D8185B">
              <w:rPr>
                <w:rFonts w:ascii="Comic Sans MS" w:hAnsi="Comic Sans MS"/>
                <w:i/>
                <w:sz w:val="14"/>
                <w:szCs w:val="14"/>
              </w:rPr>
              <w:t>0.795</w:t>
            </w:r>
          </w:p>
        </w:tc>
        <w:tc>
          <w:tcPr>
            <w:tcW w:w="790" w:type="dxa"/>
            <w:gridSpan w:val="3"/>
            <w:shd w:val="clear" w:color="auto" w:fill="FFFFFF"/>
            <w:vAlign w:val="center"/>
          </w:tcPr>
          <w:p w:rsidR="00D953CA" w:rsidRPr="00D8185B" w:rsidRDefault="00D953CA" w:rsidP="00D8185B">
            <w:pPr>
              <w:jc w:val="center"/>
              <w:rPr>
                <w:rFonts w:ascii="Comic Sans MS" w:hAnsi="Comic Sans MS"/>
                <w:i/>
                <w:sz w:val="14"/>
                <w:szCs w:val="14"/>
              </w:rPr>
            </w:pPr>
            <w:r w:rsidRPr="00D8185B">
              <w:rPr>
                <w:rFonts w:ascii="Comic Sans MS" w:hAnsi="Comic Sans MS"/>
                <w:i/>
                <w:sz w:val="14"/>
                <w:szCs w:val="14"/>
              </w:rPr>
              <w:t>0.795</w:t>
            </w:r>
          </w:p>
        </w:tc>
        <w:tc>
          <w:tcPr>
            <w:tcW w:w="790" w:type="dxa"/>
            <w:shd w:val="clear" w:color="auto" w:fill="FFFFFF"/>
            <w:vAlign w:val="center"/>
          </w:tcPr>
          <w:p w:rsidR="00D953CA" w:rsidRPr="00D8185B" w:rsidRDefault="00D953CA" w:rsidP="00D8185B">
            <w:pPr>
              <w:jc w:val="center"/>
              <w:rPr>
                <w:rFonts w:ascii="Comic Sans MS" w:hAnsi="Comic Sans MS"/>
                <w:i/>
                <w:sz w:val="14"/>
                <w:szCs w:val="14"/>
              </w:rPr>
            </w:pPr>
            <w:r w:rsidRPr="00D8185B">
              <w:rPr>
                <w:rFonts w:ascii="Comic Sans MS" w:hAnsi="Comic Sans MS"/>
                <w:i/>
                <w:sz w:val="14"/>
                <w:szCs w:val="14"/>
              </w:rPr>
              <w:t>0.795</w:t>
            </w:r>
          </w:p>
        </w:tc>
        <w:tc>
          <w:tcPr>
            <w:tcW w:w="789" w:type="dxa"/>
            <w:gridSpan w:val="2"/>
            <w:shd w:val="clear" w:color="auto" w:fill="FFFFFF"/>
          </w:tcPr>
          <w:p w:rsidR="00D953CA" w:rsidRDefault="00D953CA" w:rsidP="002F077A">
            <w:pPr>
              <w:rPr>
                <w:sz w:val="16"/>
              </w:rPr>
            </w:pPr>
          </w:p>
        </w:tc>
        <w:tc>
          <w:tcPr>
            <w:tcW w:w="790" w:type="dxa"/>
            <w:gridSpan w:val="2"/>
            <w:shd w:val="clear" w:color="auto" w:fill="FFFFFF"/>
          </w:tcPr>
          <w:p w:rsidR="00D953CA" w:rsidRDefault="00D953CA" w:rsidP="002F077A">
            <w:pPr>
              <w:rPr>
                <w:sz w:val="16"/>
              </w:rPr>
            </w:pPr>
          </w:p>
        </w:tc>
        <w:tc>
          <w:tcPr>
            <w:tcW w:w="790" w:type="dxa"/>
            <w:gridSpan w:val="3"/>
            <w:shd w:val="clear" w:color="auto" w:fill="FFFFFF"/>
          </w:tcPr>
          <w:p w:rsidR="00D953CA" w:rsidRDefault="00D953CA" w:rsidP="002F077A">
            <w:pPr>
              <w:rPr>
                <w:sz w:val="16"/>
              </w:rPr>
            </w:pPr>
          </w:p>
        </w:tc>
        <w:tc>
          <w:tcPr>
            <w:tcW w:w="789" w:type="dxa"/>
            <w:gridSpan w:val="2"/>
            <w:shd w:val="clear" w:color="auto" w:fill="FFFFFF"/>
          </w:tcPr>
          <w:p w:rsidR="00D953CA" w:rsidRDefault="00D953CA" w:rsidP="002F077A">
            <w:pPr>
              <w:rPr>
                <w:sz w:val="16"/>
              </w:rPr>
            </w:pPr>
          </w:p>
        </w:tc>
        <w:tc>
          <w:tcPr>
            <w:tcW w:w="790" w:type="dxa"/>
            <w:gridSpan w:val="2"/>
            <w:shd w:val="clear" w:color="auto" w:fill="FFFFFF"/>
          </w:tcPr>
          <w:p w:rsidR="00D953CA" w:rsidRDefault="00D953CA" w:rsidP="002F077A">
            <w:pPr>
              <w:rPr>
                <w:sz w:val="16"/>
              </w:rPr>
            </w:pPr>
          </w:p>
        </w:tc>
        <w:tc>
          <w:tcPr>
            <w:tcW w:w="912" w:type="dxa"/>
            <w:shd w:val="clear" w:color="auto" w:fill="FFFFFF"/>
          </w:tcPr>
          <w:p w:rsidR="00D953CA" w:rsidRDefault="00D953CA" w:rsidP="002F077A">
            <w:pPr>
              <w:rPr>
                <w:sz w:val="16"/>
              </w:rPr>
            </w:pPr>
          </w:p>
        </w:tc>
      </w:tr>
      <w:tr w:rsidR="00D953CA" w:rsidTr="00BC5D09">
        <w:tblPrEx>
          <w:tblCellMar>
            <w:top w:w="0" w:type="dxa"/>
            <w:bottom w:w="0" w:type="dxa"/>
          </w:tblCellMar>
        </w:tblPrEx>
        <w:trPr>
          <w:cantSplit/>
          <w:trHeight w:val="530"/>
          <w:jc w:val="center"/>
        </w:trPr>
        <w:tc>
          <w:tcPr>
            <w:tcW w:w="1677" w:type="dxa"/>
            <w:gridSpan w:val="2"/>
            <w:shd w:val="clear" w:color="auto" w:fill="FFFFFF"/>
            <w:vAlign w:val="center"/>
          </w:tcPr>
          <w:p w:rsidR="00EA16DF" w:rsidRDefault="00D953CA" w:rsidP="002F077A">
            <w:pPr>
              <w:jc w:val="left"/>
              <w:rPr>
                <w:sz w:val="16"/>
              </w:rPr>
            </w:pPr>
            <w:r>
              <w:rPr>
                <w:sz w:val="16"/>
              </w:rPr>
              <w:t xml:space="preserve">d.  Net Wt </w:t>
            </w:r>
          </w:p>
          <w:p w:rsidR="00D953CA" w:rsidRDefault="00D953CA" w:rsidP="002F077A">
            <w:pPr>
              <w:jc w:val="left"/>
              <w:rPr>
                <w:sz w:val="16"/>
              </w:rPr>
            </w:pPr>
            <w:r>
              <w:rPr>
                <w:sz w:val="16"/>
              </w:rPr>
              <w:t>(</w:t>
            </w:r>
            <w:r w:rsidR="00EA16DF">
              <w:rPr>
                <w:sz w:val="16"/>
              </w:rPr>
              <w:t xml:space="preserve">Box </w:t>
            </w:r>
            <w:r>
              <w:rPr>
                <w:sz w:val="16"/>
              </w:rPr>
              <w:t>b − </w:t>
            </w:r>
            <w:r w:rsidR="00EA16DF">
              <w:rPr>
                <w:sz w:val="16"/>
              </w:rPr>
              <w:t xml:space="preserve">Box </w:t>
            </w:r>
            <w:r>
              <w:rPr>
                <w:sz w:val="16"/>
              </w:rPr>
              <w:t>c= )</w:t>
            </w:r>
          </w:p>
        </w:tc>
        <w:tc>
          <w:tcPr>
            <w:tcW w:w="789" w:type="dxa"/>
            <w:gridSpan w:val="3"/>
            <w:shd w:val="clear" w:color="auto" w:fill="FFFFFF"/>
            <w:vAlign w:val="center"/>
          </w:tcPr>
          <w:p w:rsidR="00D953CA" w:rsidRPr="00D8185B" w:rsidRDefault="00D953CA" w:rsidP="00D8185B">
            <w:pPr>
              <w:jc w:val="center"/>
              <w:rPr>
                <w:rFonts w:ascii="Comic Sans MS" w:hAnsi="Comic Sans MS"/>
                <w:i/>
                <w:sz w:val="14"/>
                <w:szCs w:val="14"/>
              </w:rPr>
            </w:pPr>
            <w:r w:rsidRPr="00D8185B">
              <w:rPr>
                <w:rFonts w:ascii="Comic Sans MS" w:hAnsi="Comic Sans MS"/>
                <w:i/>
                <w:sz w:val="14"/>
                <w:szCs w:val="14"/>
              </w:rPr>
              <w:t>0.985</w:t>
            </w:r>
          </w:p>
        </w:tc>
        <w:tc>
          <w:tcPr>
            <w:tcW w:w="790" w:type="dxa"/>
            <w:gridSpan w:val="4"/>
            <w:shd w:val="clear" w:color="auto" w:fill="FFFFFF"/>
            <w:vAlign w:val="center"/>
          </w:tcPr>
          <w:p w:rsidR="00D953CA" w:rsidRPr="00D8185B" w:rsidRDefault="00D953CA" w:rsidP="00D8185B">
            <w:pPr>
              <w:jc w:val="center"/>
              <w:rPr>
                <w:rFonts w:ascii="Comic Sans MS" w:hAnsi="Comic Sans MS"/>
                <w:i/>
                <w:sz w:val="14"/>
                <w:szCs w:val="14"/>
              </w:rPr>
            </w:pPr>
            <w:r w:rsidRPr="00D8185B">
              <w:rPr>
                <w:rFonts w:ascii="Comic Sans MS" w:hAnsi="Comic Sans MS"/>
                <w:i/>
                <w:sz w:val="14"/>
                <w:szCs w:val="14"/>
              </w:rPr>
              <w:t>0.975</w:t>
            </w:r>
          </w:p>
        </w:tc>
        <w:tc>
          <w:tcPr>
            <w:tcW w:w="790" w:type="dxa"/>
            <w:gridSpan w:val="2"/>
            <w:shd w:val="clear" w:color="auto" w:fill="FFFFFF"/>
            <w:vAlign w:val="center"/>
          </w:tcPr>
          <w:p w:rsidR="00D953CA" w:rsidRPr="00D8185B" w:rsidRDefault="00D953CA" w:rsidP="00D8185B">
            <w:pPr>
              <w:jc w:val="center"/>
              <w:rPr>
                <w:rFonts w:ascii="Comic Sans MS" w:hAnsi="Comic Sans MS"/>
                <w:i/>
                <w:sz w:val="14"/>
                <w:szCs w:val="14"/>
              </w:rPr>
            </w:pPr>
            <w:r w:rsidRPr="00D8185B">
              <w:rPr>
                <w:rFonts w:ascii="Comic Sans MS" w:hAnsi="Comic Sans MS"/>
                <w:i/>
                <w:sz w:val="14"/>
                <w:szCs w:val="14"/>
              </w:rPr>
              <w:t>1.00</w:t>
            </w:r>
          </w:p>
        </w:tc>
        <w:tc>
          <w:tcPr>
            <w:tcW w:w="789" w:type="dxa"/>
            <w:shd w:val="clear" w:color="auto" w:fill="FFFFFF"/>
            <w:vAlign w:val="center"/>
          </w:tcPr>
          <w:p w:rsidR="00D953CA" w:rsidRPr="00D8185B" w:rsidRDefault="00D953CA" w:rsidP="00D8185B">
            <w:pPr>
              <w:jc w:val="center"/>
              <w:rPr>
                <w:rFonts w:ascii="Comic Sans MS" w:hAnsi="Comic Sans MS"/>
                <w:i/>
                <w:sz w:val="14"/>
                <w:szCs w:val="14"/>
              </w:rPr>
            </w:pPr>
            <w:r w:rsidRPr="00D8185B">
              <w:rPr>
                <w:rFonts w:ascii="Comic Sans MS" w:hAnsi="Comic Sans MS"/>
                <w:i/>
                <w:sz w:val="14"/>
                <w:szCs w:val="14"/>
              </w:rPr>
              <w:t>1.03</w:t>
            </w:r>
          </w:p>
        </w:tc>
        <w:tc>
          <w:tcPr>
            <w:tcW w:w="790" w:type="dxa"/>
            <w:gridSpan w:val="3"/>
            <w:shd w:val="clear" w:color="auto" w:fill="FFFFFF"/>
            <w:vAlign w:val="center"/>
          </w:tcPr>
          <w:p w:rsidR="00D953CA" w:rsidRPr="00D8185B" w:rsidRDefault="00D953CA" w:rsidP="00D8185B">
            <w:pPr>
              <w:jc w:val="center"/>
              <w:rPr>
                <w:rFonts w:ascii="Comic Sans MS" w:hAnsi="Comic Sans MS"/>
                <w:i/>
                <w:sz w:val="14"/>
                <w:szCs w:val="14"/>
              </w:rPr>
            </w:pPr>
            <w:r w:rsidRPr="00D8185B">
              <w:rPr>
                <w:rFonts w:ascii="Comic Sans MS" w:hAnsi="Comic Sans MS"/>
                <w:i/>
                <w:sz w:val="14"/>
                <w:szCs w:val="14"/>
              </w:rPr>
              <w:t>0.930</w:t>
            </w:r>
          </w:p>
        </w:tc>
        <w:tc>
          <w:tcPr>
            <w:tcW w:w="790" w:type="dxa"/>
            <w:shd w:val="clear" w:color="auto" w:fill="FFFFFF"/>
            <w:vAlign w:val="center"/>
          </w:tcPr>
          <w:p w:rsidR="00D953CA" w:rsidRPr="00D8185B" w:rsidRDefault="00D953CA" w:rsidP="00D8185B">
            <w:pPr>
              <w:jc w:val="center"/>
              <w:rPr>
                <w:rFonts w:ascii="Comic Sans MS" w:hAnsi="Comic Sans MS"/>
                <w:i/>
                <w:sz w:val="14"/>
                <w:szCs w:val="14"/>
              </w:rPr>
            </w:pPr>
            <w:r w:rsidRPr="00D8185B">
              <w:rPr>
                <w:rFonts w:ascii="Comic Sans MS" w:hAnsi="Comic Sans MS"/>
                <w:i/>
                <w:sz w:val="14"/>
                <w:szCs w:val="14"/>
              </w:rPr>
              <w:t>0.980</w:t>
            </w:r>
          </w:p>
        </w:tc>
        <w:tc>
          <w:tcPr>
            <w:tcW w:w="789" w:type="dxa"/>
            <w:gridSpan w:val="2"/>
            <w:shd w:val="clear" w:color="auto" w:fill="FFFFFF"/>
          </w:tcPr>
          <w:p w:rsidR="00D953CA" w:rsidRDefault="00D953CA" w:rsidP="002F077A">
            <w:pPr>
              <w:rPr>
                <w:sz w:val="16"/>
              </w:rPr>
            </w:pPr>
          </w:p>
        </w:tc>
        <w:tc>
          <w:tcPr>
            <w:tcW w:w="790" w:type="dxa"/>
            <w:gridSpan w:val="2"/>
            <w:tcBorders>
              <w:bottom w:val="single" w:sz="6" w:space="0" w:color="000000"/>
            </w:tcBorders>
            <w:shd w:val="clear" w:color="auto" w:fill="FFFFFF"/>
          </w:tcPr>
          <w:p w:rsidR="00D953CA" w:rsidRDefault="00D953CA" w:rsidP="002F077A">
            <w:pPr>
              <w:rPr>
                <w:sz w:val="16"/>
              </w:rPr>
            </w:pPr>
          </w:p>
        </w:tc>
        <w:tc>
          <w:tcPr>
            <w:tcW w:w="790" w:type="dxa"/>
            <w:gridSpan w:val="3"/>
            <w:tcBorders>
              <w:bottom w:val="single" w:sz="6" w:space="0" w:color="000000"/>
            </w:tcBorders>
            <w:shd w:val="clear" w:color="auto" w:fill="FFFFFF"/>
          </w:tcPr>
          <w:p w:rsidR="00D953CA" w:rsidRDefault="00D953CA" w:rsidP="002F077A">
            <w:pPr>
              <w:rPr>
                <w:sz w:val="16"/>
              </w:rPr>
            </w:pPr>
          </w:p>
        </w:tc>
        <w:tc>
          <w:tcPr>
            <w:tcW w:w="789" w:type="dxa"/>
            <w:gridSpan w:val="2"/>
            <w:tcBorders>
              <w:bottom w:val="single" w:sz="6" w:space="0" w:color="000000"/>
            </w:tcBorders>
            <w:shd w:val="clear" w:color="auto" w:fill="FFFFFF"/>
          </w:tcPr>
          <w:p w:rsidR="00D953CA" w:rsidRDefault="00D953CA" w:rsidP="002F077A">
            <w:pPr>
              <w:rPr>
                <w:sz w:val="16"/>
              </w:rPr>
            </w:pPr>
          </w:p>
        </w:tc>
        <w:tc>
          <w:tcPr>
            <w:tcW w:w="790" w:type="dxa"/>
            <w:gridSpan w:val="2"/>
            <w:tcBorders>
              <w:bottom w:val="single" w:sz="6" w:space="0" w:color="000000"/>
            </w:tcBorders>
            <w:shd w:val="clear" w:color="auto" w:fill="FFFFFF"/>
          </w:tcPr>
          <w:p w:rsidR="00D953CA" w:rsidRDefault="00D953CA" w:rsidP="002F077A">
            <w:pPr>
              <w:rPr>
                <w:sz w:val="16"/>
              </w:rPr>
            </w:pPr>
          </w:p>
        </w:tc>
        <w:tc>
          <w:tcPr>
            <w:tcW w:w="912" w:type="dxa"/>
            <w:tcBorders>
              <w:bottom w:val="single" w:sz="6" w:space="0" w:color="000000"/>
            </w:tcBorders>
            <w:shd w:val="clear" w:color="auto" w:fill="FFFFFF"/>
          </w:tcPr>
          <w:p w:rsidR="00D953CA" w:rsidRDefault="00D953CA" w:rsidP="002F077A">
            <w:pPr>
              <w:rPr>
                <w:sz w:val="16"/>
              </w:rPr>
            </w:pPr>
          </w:p>
        </w:tc>
      </w:tr>
      <w:tr w:rsidR="00D953CA" w:rsidTr="00BC5D09">
        <w:tblPrEx>
          <w:tblCellMar>
            <w:top w:w="0" w:type="dxa"/>
            <w:bottom w:w="0" w:type="dxa"/>
          </w:tblCellMar>
        </w:tblPrEx>
        <w:trPr>
          <w:cantSplit/>
          <w:trHeight w:val="530"/>
          <w:jc w:val="center"/>
        </w:trPr>
        <w:tc>
          <w:tcPr>
            <w:tcW w:w="1677" w:type="dxa"/>
            <w:gridSpan w:val="2"/>
            <w:shd w:val="clear" w:color="auto" w:fill="FFFFFF"/>
            <w:vAlign w:val="center"/>
          </w:tcPr>
          <w:p w:rsidR="00D953CA" w:rsidRDefault="00D953CA" w:rsidP="002F077A">
            <w:pPr>
              <w:jc w:val="left"/>
              <w:rPr>
                <w:sz w:val="16"/>
              </w:rPr>
            </w:pPr>
            <w:r>
              <w:rPr>
                <w:sz w:val="16"/>
              </w:rPr>
              <w:t>e.  Package Error</w:t>
            </w:r>
          </w:p>
          <w:p w:rsidR="00D953CA" w:rsidRDefault="00D953CA" w:rsidP="002F077A">
            <w:pPr>
              <w:jc w:val="left"/>
              <w:rPr>
                <w:sz w:val="16"/>
              </w:rPr>
            </w:pPr>
            <w:r>
              <w:rPr>
                <w:sz w:val="16"/>
              </w:rPr>
              <w:t>(</w:t>
            </w:r>
            <w:r w:rsidR="00EA16DF">
              <w:rPr>
                <w:sz w:val="16"/>
              </w:rPr>
              <w:t xml:space="preserve">Box </w:t>
            </w:r>
            <w:r>
              <w:rPr>
                <w:sz w:val="16"/>
              </w:rPr>
              <w:t>d − </w:t>
            </w:r>
            <w:r w:rsidR="00EA16DF">
              <w:rPr>
                <w:sz w:val="16"/>
              </w:rPr>
              <w:t xml:space="preserve">Box </w:t>
            </w:r>
            <w:r>
              <w:rPr>
                <w:sz w:val="16"/>
              </w:rPr>
              <w:t>a =  )</w:t>
            </w:r>
          </w:p>
        </w:tc>
        <w:tc>
          <w:tcPr>
            <w:tcW w:w="789" w:type="dxa"/>
            <w:gridSpan w:val="3"/>
            <w:shd w:val="clear" w:color="auto" w:fill="FFFFFF"/>
            <w:vAlign w:val="center"/>
          </w:tcPr>
          <w:p w:rsidR="00D953CA" w:rsidRPr="00D8185B" w:rsidRDefault="00D953CA" w:rsidP="00D8185B">
            <w:pPr>
              <w:jc w:val="center"/>
              <w:rPr>
                <w:rFonts w:ascii="Comic Sans MS" w:hAnsi="Comic Sans MS"/>
                <w:i/>
                <w:sz w:val="14"/>
                <w:szCs w:val="14"/>
              </w:rPr>
            </w:pPr>
            <w:r w:rsidRPr="00D8185B">
              <w:rPr>
                <w:rFonts w:ascii="Comic Sans MS" w:hAnsi="Comic Sans MS"/>
                <w:i/>
                <w:sz w:val="14"/>
                <w:szCs w:val="14"/>
              </w:rPr>
              <w:sym w:font="WP MathA" w:char="F021"/>
            </w:r>
            <w:r w:rsidRPr="00D8185B">
              <w:rPr>
                <w:rFonts w:ascii="Comic Sans MS" w:hAnsi="Comic Sans MS"/>
                <w:i/>
                <w:sz w:val="14"/>
                <w:szCs w:val="14"/>
              </w:rPr>
              <w:t> 0.015</w:t>
            </w:r>
          </w:p>
        </w:tc>
        <w:tc>
          <w:tcPr>
            <w:tcW w:w="790" w:type="dxa"/>
            <w:gridSpan w:val="4"/>
            <w:shd w:val="clear" w:color="auto" w:fill="FFFFFF"/>
            <w:vAlign w:val="center"/>
          </w:tcPr>
          <w:p w:rsidR="00D953CA" w:rsidRPr="00D8185B" w:rsidRDefault="00D8185B" w:rsidP="00D8185B">
            <w:pPr>
              <w:jc w:val="center"/>
              <w:rPr>
                <w:rFonts w:ascii="Comic Sans MS" w:hAnsi="Comic Sans MS"/>
                <w:i/>
                <w:sz w:val="14"/>
                <w:szCs w:val="14"/>
              </w:rPr>
            </w:pPr>
            <w:r w:rsidRPr="00D8185B">
              <w:rPr>
                <w:rFonts w:ascii="Comic Sans MS" w:hAnsi="Comic Sans MS"/>
                <w:i/>
                <w:sz w:val="14"/>
                <w:szCs w:val="14"/>
              </w:rPr>
              <w:sym w:font="WP MathA" w:char="F021"/>
            </w:r>
            <w:r w:rsidRPr="00D8185B">
              <w:rPr>
                <w:rFonts w:ascii="Comic Sans MS" w:hAnsi="Comic Sans MS"/>
                <w:i/>
                <w:sz w:val="14"/>
                <w:szCs w:val="14"/>
              </w:rPr>
              <w:t> 0.025</w:t>
            </w:r>
          </w:p>
        </w:tc>
        <w:tc>
          <w:tcPr>
            <w:tcW w:w="790" w:type="dxa"/>
            <w:gridSpan w:val="2"/>
            <w:shd w:val="clear" w:color="auto" w:fill="FFFFFF"/>
            <w:vAlign w:val="center"/>
          </w:tcPr>
          <w:p w:rsidR="00D953CA" w:rsidRPr="00D8185B" w:rsidRDefault="00D8185B" w:rsidP="00D8185B">
            <w:pPr>
              <w:jc w:val="center"/>
              <w:rPr>
                <w:rFonts w:ascii="Comic Sans MS" w:hAnsi="Comic Sans MS"/>
                <w:i/>
                <w:sz w:val="14"/>
                <w:szCs w:val="14"/>
              </w:rPr>
            </w:pPr>
            <w:r w:rsidRPr="00D8185B">
              <w:rPr>
                <w:rFonts w:ascii="Comic Sans MS" w:hAnsi="Comic Sans MS"/>
                <w:i/>
                <w:sz w:val="14"/>
                <w:szCs w:val="14"/>
              </w:rPr>
              <w:t>0</w:t>
            </w:r>
          </w:p>
        </w:tc>
        <w:tc>
          <w:tcPr>
            <w:tcW w:w="789" w:type="dxa"/>
            <w:shd w:val="clear" w:color="auto" w:fill="FFFFFF"/>
            <w:vAlign w:val="center"/>
          </w:tcPr>
          <w:p w:rsidR="00D953CA" w:rsidRPr="00D8185B" w:rsidRDefault="00D8185B" w:rsidP="00D8185B">
            <w:pPr>
              <w:jc w:val="center"/>
              <w:rPr>
                <w:rFonts w:ascii="Comic Sans MS" w:hAnsi="Comic Sans MS"/>
                <w:i/>
                <w:sz w:val="14"/>
                <w:szCs w:val="14"/>
              </w:rPr>
            </w:pPr>
            <w:r w:rsidRPr="00D8185B">
              <w:rPr>
                <w:rFonts w:ascii="Comic Sans MS" w:hAnsi="Comic Sans MS"/>
                <w:i/>
                <w:sz w:val="14"/>
                <w:szCs w:val="14"/>
              </w:rPr>
              <w:t>+0.030</w:t>
            </w:r>
          </w:p>
        </w:tc>
        <w:tc>
          <w:tcPr>
            <w:tcW w:w="790" w:type="dxa"/>
            <w:gridSpan w:val="3"/>
            <w:shd w:val="clear" w:color="auto" w:fill="FFFFFF"/>
            <w:vAlign w:val="center"/>
          </w:tcPr>
          <w:p w:rsidR="00D953CA" w:rsidRPr="00D8185B" w:rsidRDefault="00D8185B" w:rsidP="00D8185B">
            <w:pPr>
              <w:jc w:val="center"/>
              <w:rPr>
                <w:rFonts w:ascii="Comic Sans MS" w:hAnsi="Comic Sans MS"/>
                <w:i/>
                <w:sz w:val="14"/>
                <w:szCs w:val="14"/>
              </w:rPr>
            </w:pPr>
            <w:r w:rsidRPr="00D8185B">
              <w:rPr>
                <w:rFonts w:ascii="Comic Sans MS" w:hAnsi="Comic Sans MS"/>
                <w:i/>
                <w:sz w:val="14"/>
                <w:szCs w:val="14"/>
              </w:rPr>
              <w:sym w:font="WP MathA" w:char="F021"/>
            </w:r>
            <w:r w:rsidRPr="00D8185B">
              <w:rPr>
                <w:rFonts w:ascii="Comic Sans MS" w:hAnsi="Comic Sans MS"/>
                <w:i/>
                <w:sz w:val="14"/>
                <w:szCs w:val="14"/>
              </w:rPr>
              <w:t> 0.070</w:t>
            </w:r>
          </w:p>
        </w:tc>
        <w:tc>
          <w:tcPr>
            <w:tcW w:w="790" w:type="dxa"/>
            <w:shd w:val="clear" w:color="auto" w:fill="FFFFFF"/>
            <w:vAlign w:val="center"/>
          </w:tcPr>
          <w:p w:rsidR="00D953CA" w:rsidRPr="00D8185B" w:rsidRDefault="00D8185B" w:rsidP="00D8185B">
            <w:pPr>
              <w:jc w:val="center"/>
              <w:rPr>
                <w:rFonts w:ascii="Comic Sans MS" w:hAnsi="Comic Sans MS"/>
                <w:i/>
                <w:sz w:val="14"/>
                <w:szCs w:val="14"/>
              </w:rPr>
            </w:pPr>
            <w:r w:rsidRPr="00D8185B">
              <w:rPr>
                <w:rFonts w:ascii="Comic Sans MS" w:hAnsi="Comic Sans MS"/>
                <w:i/>
                <w:sz w:val="14"/>
                <w:szCs w:val="14"/>
              </w:rPr>
              <w:sym w:font="WP MathA" w:char="F021"/>
            </w:r>
            <w:r w:rsidRPr="00D8185B">
              <w:rPr>
                <w:rFonts w:ascii="Comic Sans MS" w:hAnsi="Comic Sans MS"/>
                <w:i/>
                <w:sz w:val="14"/>
                <w:szCs w:val="14"/>
              </w:rPr>
              <w:t> 0.020</w:t>
            </w:r>
          </w:p>
        </w:tc>
        <w:tc>
          <w:tcPr>
            <w:tcW w:w="789" w:type="dxa"/>
            <w:gridSpan w:val="2"/>
            <w:shd w:val="clear" w:color="auto" w:fill="FFFFFF"/>
          </w:tcPr>
          <w:p w:rsidR="00D953CA" w:rsidRDefault="00D953CA" w:rsidP="002F077A">
            <w:pPr>
              <w:rPr>
                <w:sz w:val="16"/>
              </w:rPr>
            </w:pPr>
          </w:p>
        </w:tc>
        <w:tc>
          <w:tcPr>
            <w:tcW w:w="790" w:type="dxa"/>
            <w:gridSpan w:val="2"/>
            <w:tcBorders>
              <w:bottom w:val="single" w:sz="6" w:space="0" w:color="000000"/>
            </w:tcBorders>
            <w:shd w:val="clear" w:color="auto" w:fill="FFFFFF"/>
          </w:tcPr>
          <w:p w:rsidR="00D953CA" w:rsidRDefault="00D953CA" w:rsidP="002F077A">
            <w:pPr>
              <w:rPr>
                <w:sz w:val="16"/>
              </w:rPr>
            </w:pPr>
          </w:p>
        </w:tc>
        <w:tc>
          <w:tcPr>
            <w:tcW w:w="790" w:type="dxa"/>
            <w:gridSpan w:val="3"/>
            <w:tcBorders>
              <w:bottom w:val="single" w:sz="6" w:space="0" w:color="000000"/>
            </w:tcBorders>
            <w:shd w:val="clear" w:color="auto" w:fill="FFFFFF"/>
          </w:tcPr>
          <w:p w:rsidR="00D953CA" w:rsidRDefault="00D953CA" w:rsidP="002F077A">
            <w:pPr>
              <w:rPr>
                <w:sz w:val="16"/>
              </w:rPr>
            </w:pPr>
          </w:p>
        </w:tc>
        <w:tc>
          <w:tcPr>
            <w:tcW w:w="789" w:type="dxa"/>
            <w:gridSpan w:val="2"/>
            <w:tcBorders>
              <w:bottom w:val="single" w:sz="6" w:space="0" w:color="000000"/>
            </w:tcBorders>
            <w:shd w:val="clear" w:color="auto" w:fill="FFFFFF"/>
          </w:tcPr>
          <w:p w:rsidR="00D953CA" w:rsidRDefault="00D953CA" w:rsidP="002F077A">
            <w:pPr>
              <w:rPr>
                <w:sz w:val="16"/>
              </w:rPr>
            </w:pPr>
          </w:p>
        </w:tc>
        <w:tc>
          <w:tcPr>
            <w:tcW w:w="790" w:type="dxa"/>
            <w:gridSpan w:val="2"/>
            <w:tcBorders>
              <w:bottom w:val="single" w:sz="6" w:space="0" w:color="000000"/>
            </w:tcBorders>
            <w:shd w:val="clear" w:color="auto" w:fill="FFFFFF"/>
          </w:tcPr>
          <w:p w:rsidR="00D953CA" w:rsidRDefault="00D953CA" w:rsidP="002F077A">
            <w:pPr>
              <w:rPr>
                <w:sz w:val="16"/>
              </w:rPr>
            </w:pPr>
          </w:p>
        </w:tc>
        <w:tc>
          <w:tcPr>
            <w:tcW w:w="912" w:type="dxa"/>
            <w:tcBorders>
              <w:bottom w:val="single" w:sz="6" w:space="0" w:color="000000"/>
            </w:tcBorders>
            <w:shd w:val="clear" w:color="auto" w:fill="FFFFFF"/>
          </w:tcPr>
          <w:p w:rsidR="00D953CA" w:rsidRDefault="00D953CA" w:rsidP="002F077A">
            <w:pPr>
              <w:rPr>
                <w:sz w:val="16"/>
              </w:rPr>
            </w:pPr>
          </w:p>
        </w:tc>
      </w:tr>
      <w:tr w:rsidR="00D953CA" w:rsidRPr="00A67605" w:rsidTr="00BC5D09">
        <w:tblPrEx>
          <w:tblCellMar>
            <w:top w:w="0" w:type="dxa"/>
            <w:bottom w:w="0" w:type="dxa"/>
          </w:tblCellMar>
        </w:tblPrEx>
        <w:trPr>
          <w:cantSplit/>
          <w:trHeight w:val="188"/>
          <w:jc w:val="center"/>
        </w:trPr>
        <w:tc>
          <w:tcPr>
            <w:tcW w:w="898" w:type="dxa"/>
            <w:vMerge w:val="restart"/>
            <w:tcBorders>
              <w:top w:val="nil"/>
            </w:tcBorders>
            <w:shd w:val="clear" w:color="auto" w:fill="FFFFFF"/>
            <w:vAlign w:val="center"/>
          </w:tcPr>
          <w:p w:rsidR="00D953CA" w:rsidRPr="00A67605" w:rsidRDefault="00D953CA" w:rsidP="002F077A">
            <w:pPr>
              <w:jc w:val="center"/>
              <w:rPr>
                <w:b/>
                <w:sz w:val="16"/>
              </w:rPr>
            </w:pPr>
            <w:r w:rsidRPr="00A67605">
              <w:rPr>
                <w:b/>
                <w:sz w:val="16"/>
              </w:rPr>
              <w:t>Package #</w:t>
            </w:r>
          </w:p>
        </w:tc>
        <w:tc>
          <w:tcPr>
            <w:tcW w:w="2698" w:type="dxa"/>
            <w:gridSpan w:val="9"/>
            <w:vMerge w:val="restart"/>
            <w:tcBorders>
              <w:top w:val="nil"/>
            </w:tcBorders>
            <w:shd w:val="clear" w:color="auto" w:fill="FFFFFF"/>
            <w:vAlign w:val="center"/>
          </w:tcPr>
          <w:p w:rsidR="00D953CA" w:rsidRDefault="00D953CA" w:rsidP="002F077A">
            <w:pPr>
              <w:jc w:val="center"/>
              <w:rPr>
                <w:b/>
                <w:sz w:val="16"/>
              </w:rPr>
            </w:pPr>
            <w:r>
              <w:rPr>
                <w:b/>
                <w:sz w:val="16"/>
              </w:rPr>
              <w:t>Column 1</w:t>
            </w:r>
          </w:p>
          <w:p w:rsidR="00D953CA" w:rsidRPr="00A67605" w:rsidRDefault="00D953CA" w:rsidP="002F077A">
            <w:pPr>
              <w:jc w:val="center"/>
              <w:rPr>
                <w:b/>
                <w:sz w:val="16"/>
              </w:rPr>
            </w:pPr>
            <w:r w:rsidRPr="00A67605">
              <w:rPr>
                <w:b/>
                <w:sz w:val="16"/>
              </w:rPr>
              <w:t>Labeled Net Weight</w:t>
            </w:r>
          </w:p>
          <w:p w:rsidR="00D953CA" w:rsidRPr="0035785F" w:rsidRDefault="00D953CA" w:rsidP="002F077A">
            <w:pPr>
              <w:jc w:val="center"/>
              <w:rPr>
                <w:sz w:val="16"/>
              </w:rPr>
            </w:pPr>
            <w:r w:rsidRPr="0035785F">
              <w:rPr>
                <w:sz w:val="16"/>
              </w:rPr>
              <w:t>(random pack only)</w:t>
            </w:r>
          </w:p>
        </w:tc>
        <w:tc>
          <w:tcPr>
            <w:tcW w:w="3781" w:type="dxa"/>
            <w:gridSpan w:val="9"/>
            <w:tcBorders>
              <w:top w:val="single" w:sz="6" w:space="0" w:color="000000"/>
              <w:bottom w:val="nil"/>
            </w:tcBorders>
            <w:shd w:val="clear" w:color="auto" w:fill="FFFFFF"/>
            <w:vAlign w:val="center"/>
          </w:tcPr>
          <w:p w:rsidR="00D953CA" w:rsidRPr="00A67605" w:rsidRDefault="00D953CA" w:rsidP="002F077A">
            <w:pPr>
              <w:jc w:val="center"/>
              <w:rPr>
                <w:b/>
                <w:sz w:val="16"/>
              </w:rPr>
            </w:pPr>
            <w:r w:rsidRPr="00A67605">
              <w:rPr>
                <w:b/>
                <w:sz w:val="16"/>
              </w:rPr>
              <w:t>Package Errors</w:t>
            </w:r>
          </w:p>
        </w:tc>
        <w:tc>
          <w:tcPr>
            <w:tcW w:w="1539" w:type="dxa"/>
            <w:gridSpan w:val="5"/>
            <w:vMerge w:val="restart"/>
            <w:tcBorders>
              <w:top w:val="single" w:sz="6" w:space="0" w:color="000000"/>
            </w:tcBorders>
            <w:shd w:val="clear" w:color="auto" w:fill="FFFFFF"/>
            <w:vAlign w:val="center"/>
          </w:tcPr>
          <w:p w:rsidR="00D953CA" w:rsidRDefault="00D953CA" w:rsidP="002F077A">
            <w:pPr>
              <w:jc w:val="center"/>
              <w:rPr>
                <w:b/>
                <w:sz w:val="16"/>
              </w:rPr>
            </w:pPr>
            <w:r>
              <w:rPr>
                <w:b/>
                <w:sz w:val="16"/>
              </w:rPr>
              <w:t xml:space="preserve">Column </w:t>
            </w:r>
            <w:r w:rsidRPr="00A67605">
              <w:rPr>
                <w:b/>
                <w:sz w:val="16"/>
              </w:rPr>
              <w:t>4.</w:t>
            </w:r>
          </w:p>
          <w:p w:rsidR="00D953CA" w:rsidRPr="00A67605" w:rsidRDefault="00D953CA" w:rsidP="002F077A">
            <w:pPr>
              <w:jc w:val="center"/>
              <w:rPr>
                <w:b/>
                <w:sz w:val="16"/>
              </w:rPr>
            </w:pPr>
            <w:r w:rsidRPr="00A67605">
              <w:rPr>
                <w:b/>
                <w:sz w:val="16"/>
              </w:rPr>
              <w:t>MAV</w:t>
            </w:r>
          </w:p>
        </w:tc>
        <w:tc>
          <w:tcPr>
            <w:tcW w:w="2359" w:type="dxa"/>
            <w:gridSpan w:val="4"/>
            <w:vMerge w:val="restart"/>
            <w:tcBorders>
              <w:top w:val="single" w:sz="6" w:space="0" w:color="000000"/>
              <w:right w:val="single" w:sz="4" w:space="0" w:color="auto"/>
            </w:tcBorders>
            <w:shd w:val="clear" w:color="auto" w:fill="auto"/>
          </w:tcPr>
          <w:p w:rsidR="00D953CA" w:rsidRPr="00A67605" w:rsidRDefault="00D953CA" w:rsidP="002F077A">
            <w:pPr>
              <w:rPr>
                <w:b/>
                <w:sz w:val="16"/>
              </w:rPr>
            </w:pPr>
          </w:p>
        </w:tc>
      </w:tr>
      <w:tr w:rsidR="00D953CA" w:rsidTr="00BC5D09">
        <w:tblPrEx>
          <w:tblCellMar>
            <w:top w:w="0" w:type="dxa"/>
            <w:bottom w:w="0" w:type="dxa"/>
          </w:tblCellMar>
        </w:tblPrEx>
        <w:trPr>
          <w:cantSplit/>
          <w:trHeight w:val="120"/>
          <w:jc w:val="center"/>
        </w:trPr>
        <w:tc>
          <w:tcPr>
            <w:tcW w:w="898" w:type="dxa"/>
            <w:vMerge/>
            <w:tcBorders>
              <w:bottom w:val="nil"/>
            </w:tcBorders>
            <w:shd w:val="clear" w:color="auto" w:fill="FFFFFF"/>
          </w:tcPr>
          <w:p w:rsidR="00D953CA" w:rsidRDefault="00D953CA" w:rsidP="002F077A">
            <w:pPr>
              <w:rPr>
                <w:sz w:val="16"/>
              </w:rPr>
            </w:pPr>
          </w:p>
        </w:tc>
        <w:tc>
          <w:tcPr>
            <w:tcW w:w="2698" w:type="dxa"/>
            <w:gridSpan w:val="9"/>
            <w:vMerge/>
            <w:tcBorders>
              <w:bottom w:val="nil"/>
            </w:tcBorders>
            <w:shd w:val="clear" w:color="auto" w:fill="FFFFFF"/>
          </w:tcPr>
          <w:p w:rsidR="00D953CA" w:rsidRDefault="00D953CA" w:rsidP="002F077A">
            <w:pPr>
              <w:jc w:val="center"/>
              <w:rPr>
                <w:sz w:val="16"/>
              </w:rPr>
            </w:pPr>
          </w:p>
        </w:tc>
        <w:tc>
          <w:tcPr>
            <w:tcW w:w="1801" w:type="dxa"/>
            <w:gridSpan w:val="4"/>
            <w:tcBorders>
              <w:top w:val="single" w:sz="6" w:space="0" w:color="000000"/>
              <w:bottom w:val="nil"/>
            </w:tcBorders>
            <w:shd w:val="clear" w:color="auto" w:fill="FFFFFF"/>
          </w:tcPr>
          <w:p w:rsidR="00D953CA" w:rsidRPr="007E589B" w:rsidRDefault="00D953CA" w:rsidP="002F077A">
            <w:pPr>
              <w:jc w:val="center"/>
              <w:rPr>
                <w:b/>
                <w:sz w:val="16"/>
              </w:rPr>
            </w:pPr>
            <w:r>
              <w:rPr>
                <w:b/>
                <w:sz w:val="16"/>
              </w:rPr>
              <w:t>−</w:t>
            </w:r>
          </w:p>
        </w:tc>
        <w:tc>
          <w:tcPr>
            <w:tcW w:w="1980" w:type="dxa"/>
            <w:gridSpan w:val="5"/>
            <w:tcBorders>
              <w:bottom w:val="nil"/>
            </w:tcBorders>
            <w:shd w:val="clear" w:color="auto" w:fill="FFFFFF"/>
          </w:tcPr>
          <w:p w:rsidR="00D953CA" w:rsidRPr="007E589B" w:rsidRDefault="00D953CA" w:rsidP="002F077A">
            <w:pPr>
              <w:jc w:val="center"/>
              <w:rPr>
                <w:b/>
                <w:sz w:val="16"/>
              </w:rPr>
            </w:pPr>
            <w:r>
              <w:rPr>
                <w:b/>
                <w:sz w:val="16"/>
              </w:rPr>
              <w:t>+</w:t>
            </w:r>
          </w:p>
        </w:tc>
        <w:tc>
          <w:tcPr>
            <w:tcW w:w="1539" w:type="dxa"/>
            <w:gridSpan w:val="5"/>
            <w:vMerge/>
            <w:tcBorders>
              <w:bottom w:val="nil"/>
            </w:tcBorders>
            <w:shd w:val="clear" w:color="auto" w:fill="FFFFFF"/>
          </w:tcPr>
          <w:p w:rsidR="00D953CA" w:rsidRDefault="00D953CA" w:rsidP="002F077A">
            <w:pPr>
              <w:rPr>
                <w:sz w:val="16"/>
              </w:rPr>
            </w:pPr>
          </w:p>
        </w:tc>
        <w:tc>
          <w:tcPr>
            <w:tcW w:w="2359" w:type="dxa"/>
            <w:gridSpan w:val="4"/>
            <w:vMerge/>
            <w:tcBorders>
              <w:right w:val="single" w:sz="4" w:space="0" w:color="auto"/>
            </w:tcBorders>
            <w:shd w:val="clear" w:color="auto" w:fill="auto"/>
          </w:tcPr>
          <w:p w:rsidR="00D953CA" w:rsidRDefault="00D953CA" w:rsidP="002F077A">
            <w:pPr>
              <w:rPr>
                <w:sz w:val="16"/>
              </w:rPr>
            </w:pPr>
          </w:p>
        </w:tc>
      </w:tr>
      <w:tr w:rsidR="00D953CA" w:rsidTr="00BC5D09">
        <w:tblPrEx>
          <w:tblCellMar>
            <w:top w:w="0" w:type="dxa"/>
            <w:bottom w:w="0" w:type="dxa"/>
          </w:tblCellMar>
        </w:tblPrEx>
        <w:trPr>
          <w:cantSplit/>
          <w:trHeight w:hRule="exact" w:val="220"/>
          <w:jc w:val="center"/>
        </w:trPr>
        <w:tc>
          <w:tcPr>
            <w:tcW w:w="898" w:type="dxa"/>
            <w:tcBorders>
              <w:top w:val="single" w:sz="12" w:space="0" w:color="000000"/>
              <w:left w:val="single" w:sz="8" w:space="0" w:color="000000"/>
              <w:bottom w:val="single" w:sz="8" w:space="0" w:color="000000"/>
            </w:tcBorders>
            <w:shd w:val="clear" w:color="auto" w:fill="FFFFFF"/>
            <w:vAlign w:val="center"/>
          </w:tcPr>
          <w:p w:rsidR="00D953CA" w:rsidRDefault="00D953CA" w:rsidP="002F077A">
            <w:pPr>
              <w:jc w:val="center"/>
              <w:rPr>
                <w:sz w:val="16"/>
              </w:rPr>
            </w:pPr>
            <w:r>
              <w:rPr>
                <w:sz w:val="16"/>
              </w:rPr>
              <w:t>1</w:t>
            </w:r>
          </w:p>
        </w:tc>
        <w:tc>
          <w:tcPr>
            <w:tcW w:w="2698" w:type="dxa"/>
            <w:gridSpan w:val="9"/>
            <w:tcBorders>
              <w:top w:val="single" w:sz="12" w:space="0" w:color="000000"/>
              <w:bottom w:val="single" w:sz="6" w:space="0" w:color="000000"/>
              <w:right w:val="nil"/>
            </w:tcBorders>
            <w:shd w:val="clear" w:color="auto" w:fill="FFFFFF"/>
          </w:tcPr>
          <w:p w:rsidR="00D953CA" w:rsidRDefault="00D953CA" w:rsidP="002F077A">
            <w:pPr>
              <w:rPr>
                <w:sz w:val="16"/>
              </w:rPr>
            </w:pPr>
          </w:p>
        </w:tc>
        <w:tc>
          <w:tcPr>
            <w:tcW w:w="1801" w:type="dxa"/>
            <w:gridSpan w:val="4"/>
            <w:tcBorders>
              <w:top w:val="single" w:sz="12" w:space="0" w:color="000000"/>
              <w:left w:val="single" w:sz="6" w:space="0" w:color="000000"/>
              <w:bottom w:val="single" w:sz="6" w:space="0" w:color="000000"/>
              <w:right w:val="single" w:sz="6" w:space="0" w:color="000000"/>
            </w:tcBorders>
            <w:shd w:val="clear" w:color="auto" w:fill="FFFFFF"/>
          </w:tcPr>
          <w:p w:rsidR="00D953CA" w:rsidRDefault="00D953CA" w:rsidP="002F077A">
            <w:pPr>
              <w:rPr>
                <w:sz w:val="16"/>
              </w:rPr>
            </w:pPr>
          </w:p>
        </w:tc>
        <w:tc>
          <w:tcPr>
            <w:tcW w:w="1980" w:type="dxa"/>
            <w:gridSpan w:val="5"/>
            <w:tcBorders>
              <w:top w:val="single" w:sz="12" w:space="0" w:color="000000"/>
              <w:left w:val="nil"/>
              <w:bottom w:val="single" w:sz="6" w:space="0" w:color="000000"/>
              <w:right w:val="nil"/>
            </w:tcBorders>
            <w:shd w:val="clear" w:color="auto" w:fill="FFFFFF"/>
          </w:tcPr>
          <w:p w:rsidR="00D953CA" w:rsidRDefault="00D953CA" w:rsidP="002F077A">
            <w:pPr>
              <w:rPr>
                <w:sz w:val="16"/>
              </w:rPr>
            </w:pPr>
          </w:p>
        </w:tc>
        <w:tc>
          <w:tcPr>
            <w:tcW w:w="1539" w:type="dxa"/>
            <w:gridSpan w:val="5"/>
            <w:tcBorders>
              <w:top w:val="single" w:sz="12" w:space="0" w:color="000000"/>
              <w:left w:val="single" w:sz="6" w:space="0" w:color="000000"/>
              <w:bottom w:val="single" w:sz="6" w:space="0" w:color="000000"/>
              <w:right w:val="single" w:sz="8" w:space="0" w:color="000000"/>
            </w:tcBorders>
            <w:shd w:val="clear" w:color="auto" w:fill="FFFFFF"/>
          </w:tcPr>
          <w:p w:rsidR="00D953CA" w:rsidRDefault="00D953CA" w:rsidP="002F077A">
            <w:pPr>
              <w:rPr>
                <w:sz w:val="16"/>
              </w:rPr>
            </w:pPr>
          </w:p>
        </w:tc>
        <w:tc>
          <w:tcPr>
            <w:tcW w:w="2359" w:type="dxa"/>
            <w:gridSpan w:val="4"/>
            <w:vMerge/>
            <w:tcBorders>
              <w:right w:val="single" w:sz="4" w:space="0" w:color="auto"/>
            </w:tcBorders>
            <w:shd w:val="clear" w:color="auto" w:fill="auto"/>
          </w:tcPr>
          <w:p w:rsidR="00D953CA" w:rsidRDefault="00D953CA" w:rsidP="002F077A">
            <w:pPr>
              <w:rPr>
                <w:sz w:val="16"/>
              </w:rPr>
            </w:pPr>
          </w:p>
        </w:tc>
      </w:tr>
      <w:tr w:rsidR="00D953CA" w:rsidTr="00BC5D09">
        <w:tblPrEx>
          <w:tblCellMar>
            <w:top w:w="0" w:type="dxa"/>
            <w:bottom w:w="0" w:type="dxa"/>
          </w:tblCellMar>
        </w:tblPrEx>
        <w:trPr>
          <w:cantSplit/>
          <w:trHeight w:hRule="exact" w:val="220"/>
          <w:jc w:val="center"/>
        </w:trPr>
        <w:tc>
          <w:tcPr>
            <w:tcW w:w="898" w:type="dxa"/>
            <w:tcBorders>
              <w:top w:val="nil"/>
            </w:tcBorders>
            <w:shd w:val="clear" w:color="auto" w:fill="FFFFFF"/>
            <w:vAlign w:val="center"/>
          </w:tcPr>
          <w:p w:rsidR="00D953CA" w:rsidRDefault="00D953CA" w:rsidP="002F077A">
            <w:pPr>
              <w:jc w:val="center"/>
              <w:rPr>
                <w:sz w:val="16"/>
              </w:rPr>
            </w:pPr>
            <w:r>
              <w:rPr>
                <w:sz w:val="16"/>
              </w:rPr>
              <w:t>2</w:t>
            </w:r>
          </w:p>
        </w:tc>
        <w:tc>
          <w:tcPr>
            <w:tcW w:w="2698" w:type="dxa"/>
            <w:gridSpan w:val="9"/>
            <w:tcBorders>
              <w:top w:val="nil"/>
              <w:right w:val="nil"/>
            </w:tcBorders>
            <w:shd w:val="clear" w:color="auto" w:fill="FFFFFF"/>
          </w:tcPr>
          <w:p w:rsidR="00D953CA" w:rsidRDefault="00D953CA" w:rsidP="002F077A">
            <w:pPr>
              <w:rPr>
                <w:sz w:val="16"/>
              </w:rPr>
            </w:pPr>
          </w:p>
        </w:tc>
        <w:tc>
          <w:tcPr>
            <w:tcW w:w="1801" w:type="dxa"/>
            <w:gridSpan w:val="4"/>
            <w:tcBorders>
              <w:top w:val="single" w:sz="6" w:space="0" w:color="000000"/>
              <w:left w:val="single" w:sz="6" w:space="0" w:color="000000"/>
              <w:right w:val="single" w:sz="6" w:space="0" w:color="000000"/>
            </w:tcBorders>
            <w:shd w:val="clear" w:color="auto" w:fill="FFFFFF"/>
          </w:tcPr>
          <w:p w:rsidR="00D953CA" w:rsidRDefault="00D953CA" w:rsidP="002F077A">
            <w:pPr>
              <w:rPr>
                <w:sz w:val="16"/>
              </w:rPr>
            </w:pPr>
          </w:p>
        </w:tc>
        <w:tc>
          <w:tcPr>
            <w:tcW w:w="1980" w:type="dxa"/>
            <w:gridSpan w:val="5"/>
            <w:tcBorders>
              <w:top w:val="nil"/>
              <w:left w:val="nil"/>
            </w:tcBorders>
            <w:shd w:val="clear" w:color="auto" w:fill="FFFFFF"/>
          </w:tcPr>
          <w:p w:rsidR="00D953CA" w:rsidRDefault="00D953CA" w:rsidP="002F077A">
            <w:pPr>
              <w:rPr>
                <w:sz w:val="16"/>
              </w:rPr>
            </w:pPr>
          </w:p>
        </w:tc>
        <w:tc>
          <w:tcPr>
            <w:tcW w:w="1539" w:type="dxa"/>
            <w:gridSpan w:val="5"/>
            <w:tcBorders>
              <w:top w:val="nil"/>
            </w:tcBorders>
            <w:shd w:val="clear" w:color="auto" w:fill="FFFFFF"/>
          </w:tcPr>
          <w:p w:rsidR="00D953CA" w:rsidRDefault="00D953CA" w:rsidP="002F077A">
            <w:pPr>
              <w:rPr>
                <w:sz w:val="16"/>
              </w:rPr>
            </w:pPr>
          </w:p>
        </w:tc>
        <w:tc>
          <w:tcPr>
            <w:tcW w:w="2359" w:type="dxa"/>
            <w:gridSpan w:val="4"/>
            <w:vMerge/>
            <w:tcBorders>
              <w:right w:val="single" w:sz="4" w:space="0" w:color="auto"/>
            </w:tcBorders>
            <w:shd w:val="clear" w:color="auto" w:fill="auto"/>
          </w:tcPr>
          <w:p w:rsidR="00D953CA" w:rsidRDefault="00D953CA" w:rsidP="002F077A">
            <w:pPr>
              <w:rPr>
                <w:sz w:val="16"/>
              </w:rPr>
            </w:pPr>
          </w:p>
        </w:tc>
      </w:tr>
      <w:tr w:rsidR="00D953CA" w:rsidTr="00BC5D09">
        <w:tblPrEx>
          <w:tblCellMar>
            <w:top w:w="0" w:type="dxa"/>
            <w:bottom w:w="0" w:type="dxa"/>
          </w:tblCellMar>
        </w:tblPrEx>
        <w:trPr>
          <w:cantSplit/>
          <w:trHeight w:hRule="exact" w:val="220"/>
          <w:jc w:val="center"/>
        </w:trPr>
        <w:tc>
          <w:tcPr>
            <w:tcW w:w="898" w:type="dxa"/>
            <w:shd w:val="clear" w:color="auto" w:fill="FFFFFF"/>
            <w:vAlign w:val="center"/>
          </w:tcPr>
          <w:p w:rsidR="00D953CA" w:rsidRDefault="00D953CA" w:rsidP="002F077A">
            <w:pPr>
              <w:jc w:val="center"/>
              <w:rPr>
                <w:sz w:val="16"/>
              </w:rPr>
            </w:pPr>
            <w:r>
              <w:rPr>
                <w:sz w:val="16"/>
              </w:rPr>
              <w:t>3</w:t>
            </w:r>
          </w:p>
        </w:tc>
        <w:tc>
          <w:tcPr>
            <w:tcW w:w="2698" w:type="dxa"/>
            <w:gridSpan w:val="9"/>
            <w:tcBorders>
              <w:right w:val="nil"/>
            </w:tcBorders>
            <w:shd w:val="clear" w:color="auto" w:fill="FFFFFF"/>
          </w:tcPr>
          <w:p w:rsidR="00D953CA" w:rsidRDefault="00D953CA" w:rsidP="002F077A">
            <w:pPr>
              <w:rPr>
                <w:sz w:val="16"/>
              </w:rPr>
            </w:pPr>
          </w:p>
        </w:tc>
        <w:tc>
          <w:tcPr>
            <w:tcW w:w="1801" w:type="dxa"/>
            <w:gridSpan w:val="4"/>
            <w:tcBorders>
              <w:left w:val="single" w:sz="6" w:space="0" w:color="000000"/>
              <w:right w:val="single" w:sz="6" w:space="0" w:color="000000"/>
            </w:tcBorders>
            <w:shd w:val="clear" w:color="auto" w:fill="FFFFFF"/>
          </w:tcPr>
          <w:p w:rsidR="00D953CA" w:rsidRDefault="00D953CA" w:rsidP="002F077A">
            <w:pPr>
              <w:rPr>
                <w:sz w:val="16"/>
              </w:rPr>
            </w:pPr>
          </w:p>
        </w:tc>
        <w:tc>
          <w:tcPr>
            <w:tcW w:w="1980" w:type="dxa"/>
            <w:gridSpan w:val="5"/>
            <w:tcBorders>
              <w:left w:val="nil"/>
            </w:tcBorders>
            <w:shd w:val="clear" w:color="auto" w:fill="FFFFFF"/>
          </w:tcPr>
          <w:p w:rsidR="00D953CA" w:rsidRDefault="00D953CA" w:rsidP="002F077A">
            <w:pPr>
              <w:rPr>
                <w:sz w:val="16"/>
              </w:rPr>
            </w:pPr>
          </w:p>
        </w:tc>
        <w:tc>
          <w:tcPr>
            <w:tcW w:w="1539" w:type="dxa"/>
            <w:gridSpan w:val="5"/>
            <w:shd w:val="clear" w:color="auto" w:fill="FFFFFF"/>
          </w:tcPr>
          <w:p w:rsidR="00D953CA" w:rsidRDefault="00D953CA" w:rsidP="002F077A">
            <w:pPr>
              <w:rPr>
                <w:sz w:val="16"/>
              </w:rPr>
            </w:pPr>
          </w:p>
        </w:tc>
        <w:tc>
          <w:tcPr>
            <w:tcW w:w="2359" w:type="dxa"/>
            <w:gridSpan w:val="4"/>
            <w:vMerge/>
            <w:tcBorders>
              <w:right w:val="single" w:sz="4" w:space="0" w:color="auto"/>
            </w:tcBorders>
            <w:shd w:val="clear" w:color="auto" w:fill="auto"/>
          </w:tcPr>
          <w:p w:rsidR="00D953CA" w:rsidRDefault="00D953CA" w:rsidP="002F077A">
            <w:pPr>
              <w:rPr>
                <w:sz w:val="16"/>
              </w:rPr>
            </w:pPr>
          </w:p>
        </w:tc>
      </w:tr>
      <w:tr w:rsidR="00D953CA" w:rsidTr="00BC5D09">
        <w:tblPrEx>
          <w:tblCellMar>
            <w:top w:w="0" w:type="dxa"/>
            <w:bottom w:w="0" w:type="dxa"/>
          </w:tblCellMar>
        </w:tblPrEx>
        <w:trPr>
          <w:cantSplit/>
          <w:trHeight w:hRule="exact" w:val="220"/>
          <w:jc w:val="center"/>
        </w:trPr>
        <w:tc>
          <w:tcPr>
            <w:tcW w:w="898" w:type="dxa"/>
            <w:shd w:val="clear" w:color="auto" w:fill="FFFFFF"/>
            <w:vAlign w:val="center"/>
          </w:tcPr>
          <w:p w:rsidR="00D953CA" w:rsidRDefault="00D953CA" w:rsidP="002F077A">
            <w:pPr>
              <w:jc w:val="center"/>
              <w:rPr>
                <w:sz w:val="16"/>
              </w:rPr>
            </w:pPr>
            <w:r>
              <w:rPr>
                <w:sz w:val="16"/>
              </w:rPr>
              <w:t>4</w:t>
            </w:r>
          </w:p>
        </w:tc>
        <w:tc>
          <w:tcPr>
            <w:tcW w:w="2698" w:type="dxa"/>
            <w:gridSpan w:val="9"/>
            <w:tcBorders>
              <w:right w:val="nil"/>
            </w:tcBorders>
            <w:shd w:val="clear" w:color="auto" w:fill="FFFFFF"/>
          </w:tcPr>
          <w:p w:rsidR="00D953CA" w:rsidRDefault="00D953CA" w:rsidP="002F077A">
            <w:pPr>
              <w:rPr>
                <w:sz w:val="16"/>
              </w:rPr>
            </w:pPr>
          </w:p>
        </w:tc>
        <w:tc>
          <w:tcPr>
            <w:tcW w:w="1801" w:type="dxa"/>
            <w:gridSpan w:val="4"/>
            <w:tcBorders>
              <w:left w:val="single" w:sz="6" w:space="0" w:color="000000"/>
              <w:right w:val="single" w:sz="6" w:space="0" w:color="000000"/>
            </w:tcBorders>
            <w:shd w:val="clear" w:color="auto" w:fill="FFFFFF"/>
          </w:tcPr>
          <w:p w:rsidR="00D953CA" w:rsidRDefault="00D953CA" w:rsidP="002F077A">
            <w:pPr>
              <w:rPr>
                <w:sz w:val="16"/>
              </w:rPr>
            </w:pPr>
          </w:p>
        </w:tc>
        <w:tc>
          <w:tcPr>
            <w:tcW w:w="1980" w:type="dxa"/>
            <w:gridSpan w:val="5"/>
            <w:tcBorders>
              <w:left w:val="nil"/>
            </w:tcBorders>
            <w:shd w:val="clear" w:color="auto" w:fill="FFFFFF"/>
          </w:tcPr>
          <w:p w:rsidR="00D953CA" w:rsidRDefault="00D953CA" w:rsidP="002F077A">
            <w:pPr>
              <w:rPr>
                <w:sz w:val="16"/>
              </w:rPr>
            </w:pPr>
          </w:p>
        </w:tc>
        <w:tc>
          <w:tcPr>
            <w:tcW w:w="1539" w:type="dxa"/>
            <w:gridSpan w:val="5"/>
            <w:shd w:val="clear" w:color="auto" w:fill="FFFFFF"/>
          </w:tcPr>
          <w:p w:rsidR="00D953CA" w:rsidRDefault="00D953CA" w:rsidP="002F077A">
            <w:pPr>
              <w:rPr>
                <w:sz w:val="16"/>
              </w:rPr>
            </w:pPr>
          </w:p>
        </w:tc>
        <w:tc>
          <w:tcPr>
            <w:tcW w:w="2359" w:type="dxa"/>
            <w:gridSpan w:val="4"/>
            <w:vMerge/>
            <w:tcBorders>
              <w:right w:val="single" w:sz="4" w:space="0" w:color="auto"/>
            </w:tcBorders>
            <w:shd w:val="clear" w:color="auto" w:fill="auto"/>
          </w:tcPr>
          <w:p w:rsidR="00D953CA" w:rsidRDefault="00D953CA" w:rsidP="002F077A">
            <w:pPr>
              <w:rPr>
                <w:sz w:val="16"/>
              </w:rPr>
            </w:pPr>
          </w:p>
        </w:tc>
      </w:tr>
      <w:tr w:rsidR="00D953CA" w:rsidTr="00BC5D09">
        <w:tblPrEx>
          <w:tblCellMar>
            <w:top w:w="0" w:type="dxa"/>
            <w:bottom w:w="0" w:type="dxa"/>
          </w:tblCellMar>
        </w:tblPrEx>
        <w:trPr>
          <w:cantSplit/>
          <w:trHeight w:hRule="exact" w:val="220"/>
          <w:jc w:val="center"/>
        </w:trPr>
        <w:tc>
          <w:tcPr>
            <w:tcW w:w="898" w:type="dxa"/>
            <w:shd w:val="clear" w:color="auto" w:fill="FFFFFF"/>
            <w:vAlign w:val="center"/>
          </w:tcPr>
          <w:p w:rsidR="00D953CA" w:rsidRDefault="00D953CA" w:rsidP="002F077A">
            <w:pPr>
              <w:jc w:val="center"/>
              <w:rPr>
                <w:sz w:val="16"/>
              </w:rPr>
            </w:pPr>
            <w:r>
              <w:rPr>
                <w:sz w:val="16"/>
              </w:rPr>
              <w:t>5</w:t>
            </w:r>
          </w:p>
        </w:tc>
        <w:tc>
          <w:tcPr>
            <w:tcW w:w="2698" w:type="dxa"/>
            <w:gridSpan w:val="9"/>
            <w:tcBorders>
              <w:right w:val="nil"/>
            </w:tcBorders>
            <w:shd w:val="clear" w:color="auto" w:fill="FFFFFF"/>
          </w:tcPr>
          <w:p w:rsidR="00D953CA" w:rsidRDefault="00D953CA" w:rsidP="002F077A">
            <w:pPr>
              <w:rPr>
                <w:sz w:val="16"/>
              </w:rPr>
            </w:pPr>
          </w:p>
        </w:tc>
        <w:tc>
          <w:tcPr>
            <w:tcW w:w="1801" w:type="dxa"/>
            <w:gridSpan w:val="4"/>
            <w:tcBorders>
              <w:left w:val="single" w:sz="6" w:space="0" w:color="000000"/>
              <w:right w:val="single" w:sz="6" w:space="0" w:color="000000"/>
            </w:tcBorders>
            <w:shd w:val="clear" w:color="auto" w:fill="FFFFFF"/>
          </w:tcPr>
          <w:p w:rsidR="00D953CA" w:rsidRDefault="00D953CA" w:rsidP="002F077A">
            <w:pPr>
              <w:rPr>
                <w:sz w:val="16"/>
              </w:rPr>
            </w:pPr>
          </w:p>
        </w:tc>
        <w:tc>
          <w:tcPr>
            <w:tcW w:w="1980" w:type="dxa"/>
            <w:gridSpan w:val="5"/>
            <w:tcBorders>
              <w:left w:val="nil"/>
            </w:tcBorders>
            <w:shd w:val="clear" w:color="auto" w:fill="FFFFFF"/>
          </w:tcPr>
          <w:p w:rsidR="00D953CA" w:rsidRDefault="00D953CA" w:rsidP="002F077A">
            <w:pPr>
              <w:rPr>
                <w:sz w:val="16"/>
              </w:rPr>
            </w:pPr>
          </w:p>
        </w:tc>
        <w:tc>
          <w:tcPr>
            <w:tcW w:w="1539" w:type="dxa"/>
            <w:gridSpan w:val="5"/>
            <w:shd w:val="clear" w:color="auto" w:fill="FFFFFF"/>
          </w:tcPr>
          <w:p w:rsidR="00D953CA" w:rsidRDefault="00D953CA" w:rsidP="002F077A">
            <w:pPr>
              <w:rPr>
                <w:sz w:val="16"/>
              </w:rPr>
            </w:pPr>
          </w:p>
        </w:tc>
        <w:tc>
          <w:tcPr>
            <w:tcW w:w="2359" w:type="dxa"/>
            <w:gridSpan w:val="4"/>
            <w:vMerge/>
            <w:tcBorders>
              <w:right w:val="single" w:sz="4" w:space="0" w:color="auto"/>
            </w:tcBorders>
            <w:shd w:val="clear" w:color="auto" w:fill="auto"/>
          </w:tcPr>
          <w:p w:rsidR="00D953CA" w:rsidRDefault="00D953CA" w:rsidP="002F077A">
            <w:pPr>
              <w:rPr>
                <w:sz w:val="16"/>
              </w:rPr>
            </w:pPr>
          </w:p>
        </w:tc>
      </w:tr>
      <w:tr w:rsidR="00D953CA" w:rsidTr="00BC5D09">
        <w:tblPrEx>
          <w:tblCellMar>
            <w:top w:w="0" w:type="dxa"/>
            <w:bottom w:w="0" w:type="dxa"/>
          </w:tblCellMar>
        </w:tblPrEx>
        <w:trPr>
          <w:cantSplit/>
          <w:trHeight w:hRule="exact" w:val="220"/>
          <w:jc w:val="center"/>
        </w:trPr>
        <w:tc>
          <w:tcPr>
            <w:tcW w:w="898" w:type="dxa"/>
            <w:shd w:val="clear" w:color="auto" w:fill="FFFFFF"/>
            <w:vAlign w:val="center"/>
          </w:tcPr>
          <w:p w:rsidR="00D953CA" w:rsidRDefault="00D953CA" w:rsidP="002F077A">
            <w:pPr>
              <w:jc w:val="center"/>
              <w:rPr>
                <w:sz w:val="16"/>
              </w:rPr>
            </w:pPr>
            <w:r>
              <w:rPr>
                <w:sz w:val="16"/>
              </w:rPr>
              <w:t>6</w:t>
            </w:r>
          </w:p>
        </w:tc>
        <w:tc>
          <w:tcPr>
            <w:tcW w:w="2698" w:type="dxa"/>
            <w:gridSpan w:val="9"/>
            <w:tcBorders>
              <w:right w:val="nil"/>
            </w:tcBorders>
            <w:shd w:val="clear" w:color="auto" w:fill="FFFFFF"/>
          </w:tcPr>
          <w:p w:rsidR="00D953CA" w:rsidRDefault="00D953CA" w:rsidP="002F077A">
            <w:pPr>
              <w:rPr>
                <w:sz w:val="16"/>
              </w:rPr>
            </w:pPr>
          </w:p>
        </w:tc>
        <w:tc>
          <w:tcPr>
            <w:tcW w:w="1801" w:type="dxa"/>
            <w:gridSpan w:val="4"/>
            <w:tcBorders>
              <w:left w:val="single" w:sz="6" w:space="0" w:color="000000"/>
              <w:right w:val="single" w:sz="6" w:space="0" w:color="000000"/>
            </w:tcBorders>
            <w:shd w:val="clear" w:color="auto" w:fill="FFFFFF"/>
          </w:tcPr>
          <w:p w:rsidR="00D953CA" w:rsidRDefault="00D953CA" w:rsidP="002F077A">
            <w:pPr>
              <w:rPr>
                <w:sz w:val="16"/>
              </w:rPr>
            </w:pPr>
          </w:p>
        </w:tc>
        <w:tc>
          <w:tcPr>
            <w:tcW w:w="1980" w:type="dxa"/>
            <w:gridSpan w:val="5"/>
            <w:tcBorders>
              <w:left w:val="nil"/>
            </w:tcBorders>
            <w:shd w:val="clear" w:color="auto" w:fill="FFFFFF"/>
          </w:tcPr>
          <w:p w:rsidR="00D953CA" w:rsidRDefault="00D953CA" w:rsidP="002F077A">
            <w:pPr>
              <w:rPr>
                <w:sz w:val="16"/>
              </w:rPr>
            </w:pPr>
          </w:p>
        </w:tc>
        <w:tc>
          <w:tcPr>
            <w:tcW w:w="1539" w:type="dxa"/>
            <w:gridSpan w:val="5"/>
            <w:shd w:val="clear" w:color="auto" w:fill="FFFFFF"/>
          </w:tcPr>
          <w:p w:rsidR="00D953CA" w:rsidRDefault="00D953CA" w:rsidP="002F077A">
            <w:pPr>
              <w:rPr>
                <w:sz w:val="16"/>
              </w:rPr>
            </w:pPr>
          </w:p>
        </w:tc>
        <w:tc>
          <w:tcPr>
            <w:tcW w:w="2359" w:type="dxa"/>
            <w:gridSpan w:val="4"/>
            <w:vMerge/>
            <w:tcBorders>
              <w:right w:val="single" w:sz="4" w:space="0" w:color="auto"/>
            </w:tcBorders>
            <w:shd w:val="clear" w:color="auto" w:fill="auto"/>
          </w:tcPr>
          <w:p w:rsidR="00D953CA" w:rsidRDefault="00D953CA" w:rsidP="002F077A">
            <w:pPr>
              <w:rPr>
                <w:sz w:val="16"/>
              </w:rPr>
            </w:pPr>
          </w:p>
        </w:tc>
      </w:tr>
      <w:tr w:rsidR="00D953CA" w:rsidTr="00BC5D09">
        <w:tblPrEx>
          <w:tblCellMar>
            <w:top w:w="0" w:type="dxa"/>
            <w:bottom w:w="0" w:type="dxa"/>
          </w:tblCellMar>
        </w:tblPrEx>
        <w:trPr>
          <w:cantSplit/>
          <w:trHeight w:hRule="exact" w:val="220"/>
          <w:jc w:val="center"/>
        </w:trPr>
        <w:tc>
          <w:tcPr>
            <w:tcW w:w="898" w:type="dxa"/>
            <w:shd w:val="clear" w:color="auto" w:fill="FFFFFF"/>
            <w:vAlign w:val="center"/>
          </w:tcPr>
          <w:p w:rsidR="00D953CA" w:rsidRDefault="00D953CA" w:rsidP="002F077A">
            <w:pPr>
              <w:jc w:val="center"/>
              <w:rPr>
                <w:sz w:val="16"/>
              </w:rPr>
            </w:pPr>
            <w:r>
              <w:rPr>
                <w:sz w:val="16"/>
              </w:rPr>
              <w:t>7</w:t>
            </w:r>
          </w:p>
        </w:tc>
        <w:tc>
          <w:tcPr>
            <w:tcW w:w="2698" w:type="dxa"/>
            <w:gridSpan w:val="9"/>
            <w:tcBorders>
              <w:right w:val="nil"/>
            </w:tcBorders>
            <w:shd w:val="clear" w:color="auto" w:fill="FFFFFF"/>
          </w:tcPr>
          <w:p w:rsidR="00D953CA" w:rsidRDefault="00D953CA" w:rsidP="002F077A">
            <w:pPr>
              <w:rPr>
                <w:sz w:val="16"/>
              </w:rPr>
            </w:pPr>
          </w:p>
        </w:tc>
        <w:tc>
          <w:tcPr>
            <w:tcW w:w="1801" w:type="dxa"/>
            <w:gridSpan w:val="4"/>
            <w:tcBorders>
              <w:left w:val="single" w:sz="6" w:space="0" w:color="000000"/>
              <w:right w:val="single" w:sz="6" w:space="0" w:color="000000"/>
            </w:tcBorders>
            <w:shd w:val="clear" w:color="auto" w:fill="FFFFFF"/>
          </w:tcPr>
          <w:p w:rsidR="00D953CA" w:rsidRDefault="00D953CA" w:rsidP="002F077A">
            <w:pPr>
              <w:rPr>
                <w:sz w:val="16"/>
              </w:rPr>
            </w:pPr>
          </w:p>
        </w:tc>
        <w:tc>
          <w:tcPr>
            <w:tcW w:w="1980" w:type="dxa"/>
            <w:gridSpan w:val="5"/>
            <w:tcBorders>
              <w:left w:val="nil"/>
            </w:tcBorders>
            <w:shd w:val="clear" w:color="auto" w:fill="FFFFFF"/>
          </w:tcPr>
          <w:p w:rsidR="00D953CA" w:rsidRDefault="00D953CA" w:rsidP="002F077A">
            <w:pPr>
              <w:rPr>
                <w:sz w:val="16"/>
              </w:rPr>
            </w:pPr>
          </w:p>
        </w:tc>
        <w:tc>
          <w:tcPr>
            <w:tcW w:w="1539" w:type="dxa"/>
            <w:gridSpan w:val="5"/>
            <w:shd w:val="clear" w:color="auto" w:fill="FFFFFF"/>
          </w:tcPr>
          <w:p w:rsidR="00D953CA" w:rsidRDefault="00D953CA" w:rsidP="002F077A">
            <w:pPr>
              <w:rPr>
                <w:sz w:val="16"/>
              </w:rPr>
            </w:pPr>
          </w:p>
        </w:tc>
        <w:tc>
          <w:tcPr>
            <w:tcW w:w="2359" w:type="dxa"/>
            <w:gridSpan w:val="4"/>
            <w:vMerge/>
            <w:tcBorders>
              <w:right w:val="single" w:sz="4" w:space="0" w:color="auto"/>
            </w:tcBorders>
            <w:shd w:val="clear" w:color="auto" w:fill="auto"/>
          </w:tcPr>
          <w:p w:rsidR="00D953CA" w:rsidRDefault="00D953CA" w:rsidP="002F077A">
            <w:pPr>
              <w:rPr>
                <w:sz w:val="16"/>
              </w:rPr>
            </w:pPr>
          </w:p>
        </w:tc>
      </w:tr>
      <w:tr w:rsidR="00D953CA" w:rsidTr="00BC5D09">
        <w:tblPrEx>
          <w:tblCellMar>
            <w:top w:w="0" w:type="dxa"/>
            <w:bottom w:w="0" w:type="dxa"/>
          </w:tblCellMar>
        </w:tblPrEx>
        <w:trPr>
          <w:cantSplit/>
          <w:trHeight w:hRule="exact" w:val="220"/>
          <w:jc w:val="center"/>
        </w:trPr>
        <w:tc>
          <w:tcPr>
            <w:tcW w:w="898" w:type="dxa"/>
            <w:shd w:val="clear" w:color="auto" w:fill="FFFFFF"/>
            <w:vAlign w:val="center"/>
          </w:tcPr>
          <w:p w:rsidR="00D953CA" w:rsidRDefault="00D953CA" w:rsidP="002F077A">
            <w:pPr>
              <w:jc w:val="center"/>
              <w:rPr>
                <w:sz w:val="16"/>
              </w:rPr>
            </w:pPr>
            <w:r>
              <w:rPr>
                <w:sz w:val="16"/>
              </w:rPr>
              <w:t>8</w:t>
            </w:r>
          </w:p>
        </w:tc>
        <w:tc>
          <w:tcPr>
            <w:tcW w:w="2698" w:type="dxa"/>
            <w:gridSpan w:val="9"/>
            <w:tcBorders>
              <w:right w:val="nil"/>
            </w:tcBorders>
            <w:shd w:val="clear" w:color="auto" w:fill="FFFFFF"/>
          </w:tcPr>
          <w:p w:rsidR="00D953CA" w:rsidRDefault="00D953CA" w:rsidP="002F077A">
            <w:pPr>
              <w:rPr>
                <w:sz w:val="16"/>
              </w:rPr>
            </w:pPr>
          </w:p>
        </w:tc>
        <w:tc>
          <w:tcPr>
            <w:tcW w:w="1801" w:type="dxa"/>
            <w:gridSpan w:val="4"/>
            <w:tcBorders>
              <w:left w:val="single" w:sz="6" w:space="0" w:color="000000"/>
              <w:right w:val="single" w:sz="6" w:space="0" w:color="000000"/>
            </w:tcBorders>
            <w:shd w:val="clear" w:color="auto" w:fill="FFFFFF"/>
          </w:tcPr>
          <w:p w:rsidR="00D953CA" w:rsidRDefault="00D953CA" w:rsidP="002F077A">
            <w:pPr>
              <w:rPr>
                <w:sz w:val="16"/>
              </w:rPr>
            </w:pPr>
          </w:p>
        </w:tc>
        <w:tc>
          <w:tcPr>
            <w:tcW w:w="1980" w:type="dxa"/>
            <w:gridSpan w:val="5"/>
            <w:tcBorders>
              <w:left w:val="nil"/>
            </w:tcBorders>
            <w:shd w:val="clear" w:color="auto" w:fill="FFFFFF"/>
          </w:tcPr>
          <w:p w:rsidR="00D953CA" w:rsidRDefault="00D953CA" w:rsidP="002F077A">
            <w:pPr>
              <w:rPr>
                <w:sz w:val="16"/>
              </w:rPr>
            </w:pPr>
          </w:p>
        </w:tc>
        <w:tc>
          <w:tcPr>
            <w:tcW w:w="1539" w:type="dxa"/>
            <w:gridSpan w:val="5"/>
            <w:shd w:val="clear" w:color="auto" w:fill="FFFFFF"/>
          </w:tcPr>
          <w:p w:rsidR="00D953CA" w:rsidRDefault="00D953CA" w:rsidP="002F077A">
            <w:pPr>
              <w:rPr>
                <w:sz w:val="16"/>
              </w:rPr>
            </w:pPr>
          </w:p>
        </w:tc>
        <w:tc>
          <w:tcPr>
            <w:tcW w:w="2359" w:type="dxa"/>
            <w:gridSpan w:val="4"/>
            <w:vMerge/>
            <w:tcBorders>
              <w:right w:val="single" w:sz="4" w:space="0" w:color="auto"/>
            </w:tcBorders>
            <w:shd w:val="clear" w:color="auto" w:fill="auto"/>
          </w:tcPr>
          <w:p w:rsidR="00D953CA" w:rsidRDefault="00D953CA" w:rsidP="002F077A">
            <w:pPr>
              <w:rPr>
                <w:sz w:val="16"/>
              </w:rPr>
            </w:pPr>
          </w:p>
        </w:tc>
      </w:tr>
      <w:tr w:rsidR="00D953CA" w:rsidTr="00BC5D09">
        <w:tblPrEx>
          <w:tblCellMar>
            <w:top w:w="0" w:type="dxa"/>
            <w:bottom w:w="0" w:type="dxa"/>
          </w:tblCellMar>
        </w:tblPrEx>
        <w:trPr>
          <w:cantSplit/>
          <w:trHeight w:hRule="exact" w:val="220"/>
          <w:jc w:val="center"/>
        </w:trPr>
        <w:tc>
          <w:tcPr>
            <w:tcW w:w="898" w:type="dxa"/>
            <w:shd w:val="clear" w:color="auto" w:fill="FFFFFF"/>
            <w:vAlign w:val="center"/>
          </w:tcPr>
          <w:p w:rsidR="00D953CA" w:rsidRDefault="00D953CA" w:rsidP="002F077A">
            <w:pPr>
              <w:jc w:val="center"/>
              <w:rPr>
                <w:sz w:val="16"/>
              </w:rPr>
            </w:pPr>
            <w:r>
              <w:rPr>
                <w:sz w:val="16"/>
              </w:rPr>
              <w:t>9</w:t>
            </w:r>
          </w:p>
        </w:tc>
        <w:tc>
          <w:tcPr>
            <w:tcW w:w="2698" w:type="dxa"/>
            <w:gridSpan w:val="9"/>
            <w:tcBorders>
              <w:right w:val="nil"/>
            </w:tcBorders>
            <w:shd w:val="clear" w:color="auto" w:fill="FFFFFF"/>
          </w:tcPr>
          <w:p w:rsidR="00D953CA" w:rsidRDefault="00D953CA" w:rsidP="002F077A">
            <w:pPr>
              <w:rPr>
                <w:sz w:val="16"/>
              </w:rPr>
            </w:pPr>
          </w:p>
        </w:tc>
        <w:tc>
          <w:tcPr>
            <w:tcW w:w="1801" w:type="dxa"/>
            <w:gridSpan w:val="4"/>
            <w:tcBorders>
              <w:left w:val="single" w:sz="6" w:space="0" w:color="000000"/>
              <w:right w:val="single" w:sz="6" w:space="0" w:color="000000"/>
            </w:tcBorders>
            <w:shd w:val="clear" w:color="auto" w:fill="FFFFFF"/>
          </w:tcPr>
          <w:p w:rsidR="00D953CA" w:rsidRDefault="00D953CA" w:rsidP="002F077A">
            <w:pPr>
              <w:rPr>
                <w:sz w:val="16"/>
              </w:rPr>
            </w:pPr>
          </w:p>
        </w:tc>
        <w:tc>
          <w:tcPr>
            <w:tcW w:w="1980" w:type="dxa"/>
            <w:gridSpan w:val="5"/>
            <w:tcBorders>
              <w:left w:val="nil"/>
            </w:tcBorders>
            <w:shd w:val="clear" w:color="auto" w:fill="FFFFFF"/>
          </w:tcPr>
          <w:p w:rsidR="00D953CA" w:rsidRDefault="00D953CA" w:rsidP="002F077A">
            <w:pPr>
              <w:rPr>
                <w:sz w:val="16"/>
              </w:rPr>
            </w:pPr>
          </w:p>
        </w:tc>
        <w:tc>
          <w:tcPr>
            <w:tcW w:w="1539" w:type="dxa"/>
            <w:gridSpan w:val="5"/>
            <w:shd w:val="clear" w:color="auto" w:fill="FFFFFF"/>
          </w:tcPr>
          <w:p w:rsidR="00D953CA" w:rsidRDefault="00D953CA" w:rsidP="002F077A">
            <w:pPr>
              <w:rPr>
                <w:sz w:val="16"/>
              </w:rPr>
            </w:pPr>
          </w:p>
        </w:tc>
        <w:tc>
          <w:tcPr>
            <w:tcW w:w="2359" w:type="dxa"/>
            <w:gridSpan w:val="4"/>
            <w:vMerge/>
            <w:tcBorders>
              <w:right w:val="single" w:sz="4" w:space="0" w:color="auto"/>
            </w:tcBorders>
            <w:shd w:val="clear" w:color="auto" w:fill="auto"/>
          </w:tcPr>
          <w:p w:rsidR="00D953CA" w:rsidRDefault="00D953CA" w:rsidP="002F077A">
            <w:pPr>
              <w:rPr>
                <w:sz w:val="16"/>
              </w:rPr>
            </w:pPr>
          </w:p>
        </w:tc>
      </w:tr>
      <w:tr w:rsidR="00D953CA" w:rsidTr="00BC5D09">
        <w:tblPrEx>
          <w:tblCellMar>
            <w:top w:w="0" w:type="dxa"/>
            <w:bottom w:w="0" w:type="dxa"/>
          </w:tblCellMar>
        </w:tblPrEx>
        <w:trPr>
          <w:cantSplit/>
          <w:trHeight w:hRule="exact" w:val="220"/>
          <w:jc w:val="center"/>
        </w:trPr>
        <w:tc>
          <w:tcPr>
            <w:tcW w:w="898" w:type="dxa"/>
            <w:shd w:val="clear" w:color="auto" w:fill="FFFFFF"/>
            <w:vAlign w:val="center"/>
          </w:tcPr>
          <w:p w:rsidR="00D953CA" w:rsidRDefault="00D953CA" w:rsidP="002F077A">
            <w:pPr>
              <w:jc w:val="center"/>
              <w:rPr>
                <w:sz w:val="16"/>
              </w:rPr>
            </w:pPr>
            <w:r>
              <w:rPr>
                <w:sz w:val="16"/>
              </w:rPr>
              <w:t>10</w:t>
            </w:r>
          </w:p>
        </w:tc>
        <w:tc>
          <w:tcPr>
            <w:tcW w:w="2698" w:type="dxa"/>
            <w:gridSpan w:val="9"/>
            <w:tcBorders>
              <w:right w:val="nil"/>
            </w:tcBorders>
            <w:shd w:val="clear" w:color="auto" w:fill="FFFFFF"/>
          </w:tcPr>
          <w:p w:rsidR="00D953CA" w:rsidRDefault="00D953CA" w:rsidP="002F077A">
            <w:pPr>
              <w:rPr>
                <w:sz w:val="16"/>
              </w:rPr>
            </w:pPr>
          </w:p>
        </w:tc>
        <w:tc>
          <w:tcPr>
            <w:tcW w:w="1801" w:type="dxa"/>
            <w:gridSpan w:val="4"/>
            <w:tcBorders>
              <w:left w:val="single" w:sz="6" w:space="0" w:color="000000"/>
              <w:right w:val="single" w:sz="6" w:space="0" w:color="000000"/>
            </w:tcBorders>
            <w:shd w:val="clear" w:color="auto" w:fill="FFFFFF"/>
          </w:tcPr>
          <w:p w:rsidR="00D953CA" w:rsidRDefault="00D953CA" w:rsidP="002F077A">
            <w:pPr>
              <w:rPr>
                <w:sz w:val="16"/>
              </w:rPr>
            </w:pPr>
          </w:p>
        </w:tc>
        <w:tc>
          <w:tcPr>
            <w:tcW w:w="1980" w:type="dxa"/>
            <w:gridSpan w:val="5"/>
            <w:tcBorders>
              <w:left w:val="nil"/>
            </w:tcBorders>
            <w:shd w:val="clear" w:color="auto" w:fill="FFFFFF"/>
          </w:tcPr>
          <w:p w:rsidR="00D953CA" w:rsidRDefault="00D953CA" w:rsidP="002F077A">
            <w:pPr>
              <w:rPr>
                <w:sz w:val="16"/>
              </w:rPr>
            </w:pPr>
          </w:p>
        </w:tc>
        <w:tc>
          <w:tcPr>
            <w:tcW w:w="1539" w:type="dxa"/>
            <w:gridSpan w:val="5"/>
            <w:shd w:val="clear" w:color="auto" w:fill="FFFFFF"/>
          </w:tcPr>
          <w:p w:rsidR="00D953CA" w:rsidRDefault="00D953CA" w:rsidP="002F077A">
            <w:pPr>
              <w:rPr>
                <w:sz w:val="16"/>
              </w:rPr>
            </w:pPr>
          </w:p>
        </w:tc>
        <w:tc>
          <w:tcPr>
            <w:tcW w:w="2359" w:type="dxa"/>
            <w:gridSpan w:val="4"/>
            <w:vMerge/>
            <w:tcBorders>
              <w:right w:val="single" w:sz="4" w:space="0" w:color="auto"/>
            </w:tcBorders>
            <w:shd w:val="clear" w:color="auto" w:fill="auto"/>
          </w:tcPr>
          <w:p w:rsidR="00D953CA" w:rsidRDefault="00D953CA" w:rsidP="002F077A">
            <w:pPr>
              <w:rPr>
                <w:sz w:val="16"/>
              </w:rPr>
            </w:pPr>
          </w:p>
        </w:tc>
      </w:tr>
      <w:tr w:rsidR="00D953CA" w:rsidTr="00BC5D09">
        <w:tblPrEx>
          <w:tblCellMar>
            <w:top w:w="0" w:type="dxa"/>
            <w:bottom w:w="0" w:type="dxa"/>
          </w:tblCellMar>
        </w:tblPrEx>
        <w:trPr>
          <w:cantSplit/>
          <w:trHeight w:hRule="exact" w:val="220"/>
          <w:jc w:val="center"/>
        </w:trPr>
        <w:tc>
          <w:tcPr>
            <w:tcW w:w="898" w:type="dxa"/>
            <w:tcBorders>
              <w:bottom w:val="nil"/>
            </w:tcBorders>
            <w:shd w:val="clear" w:color="auto" w:fill="FFFFFF"/>
            <w:vAlign w:val="center"/>
          </w:tcPr>
          <w:p w:rsidR="00D953CA" w:rsidRDefault="00D953CA" w:rsidP="002F077A">
            <w:pPr>
              <w:jc w:val="center"/>
              <w:rPr>
                <w:sz w:val="16"/>
              </w:rPr>
            </w:pPr>
            <w:r>
              <w:rPr>
                <w:sz w:val="16"/>
              </w:rPr>
              <w:t>11</w:t>
            </w:r>
          </w:p>
        </w:tc>
        <w:tc>
          <w:tcPr>
            <w:tcW w:w="2698" w:type="dxa"/>
            <w:gridSpan w:val="9"/>
            <w:tcBorders>
              <w:bottom w:val="nil"/>
              <w:right w:val="nil"/>
            </w:tcBorders>
            <w:shd w:val="clear" w:color="auto" w:fill="FFFFFF"/>
          </w:tcPr>
          <w:p w:rsidR="00D953CA" w:rsidRDefault="00D953CA" w:rsidP="002F077A">
            <w:pPr>
              <w:rPr>
                <w:sz w:val="16"/>
              </w:rPr>
            </w:pPr>
          </w:p>
        </w:tc>
        <w:tc>
          <w:tcPr>
            <w:tcW w:w="1801" w:type="dxa"/>
            <w:gridSpan w:val="4"/>
            <w:tcBorders>
              <w:left w:val="single" w:sz="6" w:space="0" w:color="000000"/>
              <w:bottom w:val="single" w:sz="6" w:space="0" w:color="000000"/>
              <w:right w:val="single" w:sz="6" w:space="0" w:color="000000"/>
            </w:tcBorders>
            <w:shd w:val="clear" w:color="auto" w:fill="FFFFFF"/>
          </w:tcPr>
          <w:p w:rsidR="00D953CA" w:rsidRDefault="00D953CA" w:rsidP="002F077A">
            <w:pPr>
              <w:rPr>
                <w:sz w:val="16"/>
              </w:rPr>
            </w:pPr>
          </w:p>
        </w:tc>
        <w:tc>
          <w:tcPr>
            <w:tcW w:w="1980" w:type="dxa"/>
            <w:gridSpan w:val="5"/>
            <w:tcBorders>
              <w:left w:val="nil"/>
              <w:bottom w:val="nil"/>
            </w:tcBorders>
            <w:shd w:val="clear" w:color="auto" w:fill="FFFFFF"/>
          </w:tcPr>
          <w:p w:rsidR="00D953CA" w:rsidRDefault="00D953CA" w:rsidP="002F077A">
            <w:pPr>
              <w:rPr>
                <w:sz w:val="16"/>
              </w:rPr>
            </w:pPr>
          </w:p>
        </w:tc>
        <w:tc>
          <w:tcPr>
            <w:tcW w:w="1539" w:type="dxa"/>
            <w:gridSpan w:val="5"/>
            <w:tcBorders>
              <w:bottom w:val="nil"/>
            </w:tcBorders>
            <w:shd w:val="clear" w:color="auto" w:fill="FFFFFF"/>
          </w:tcPr>
          <w:p w:rsidR="00D953CA" w:rsidRDefault="00D953CA" w:rsidP="002F077A">
            <w:pPr>
              <w:rPr>
                <w:sz w:val="16"/>
              </w:rPr>
            </w:pPr>
          </w:p>
        </w:tc>
        <w:tc>
          <w:tcPr>
            <w:tcW w:w="2359" w:type="dxa"/>
            <w:gridSpan w:val="4"/>
            <w:vMerge/>
            <w:tcBorders>
              <w:right w:val="single" w:sz="4" w:space="0" w:color="auto"/>
            </w:tcBorders>
            <w:shd w:val="clear" w:color="auto" w:fill="auto"/>
          </w:tcPr>
          <w:p w:rsidR="00D953CA" w:rsidRDefault="00D953CA" w:rsidP="002F077A">
            <w:pPr>
              <w:rPr>
                <w:sz w:val="16"/>
              </w:rPr>
            </w:pPr>
          </w:p>
        </w:tc>
      </w:tr>
      <w:tr w:rsidR="00D953CA" w:rsidTr="00BC5D09">
        <w:tblPrEx>
          <w:tblCellMar>
            <w:top w:w="0" w:type="dxa"/>
            <w:bottom w:w="0" w:type="dxa"/>
          </w:tblCellMar>
        </w:tblPrEx>
        <w:trPr>
          <w:cantSplit/>
          <w:trHeight w:hRule="exact" w:val="220"/>
          <w:jc w:val="center"/>
        </w:trPr>
        <w:tc>
          <w:tcPr>
            <w:tcW w:w="898" w:type="dxa"/>
            <w:tcBorders>
              <w:bottom w:val="nil"/>
            </w:tcBorders>
            <w:shd w:val="clear" w:color="auto" w:fill="FFFFFF"/>
            <w:vAlign w:val="center"/>
          </w:tcPr>
          <w:p w:rsidR="00D953CA" w:rsidRDefault="00D953CA" w:rsidP="002F077A">
            <w:pPr>
              <w:jc w:val="center"/>
              <w:rPr>
                <w:sz w:val="16"/>
              </w:rPr>
            </w:pPr>
            <w:r>
              <w:rPr>
                <w:sz w:val="16"/>
              </w:rPr>
              <w:t>12</w:t>
            </w:r>
          </w:p>
        </w:tc>
        <w:tc>
          <w:tcPr>
            <w:tcW w:w="2698" w:type="dxa"/>
            <w:gridSpan w:val="9"/>
            <w:tcBorders>
              <w:bottom w:val="nil"/>
              <w:right w:val="nil"/>
            </w:tcBorders>
            <w:shd w:val="clear" w:color="auto" w:fill="FFFFFF"/>
          </w:tcPr>
          <w:p w:rsidR="00D953CA" w:rsidRDefault="00D953CA" w:rsidP="002F077A">
            <w:pPr>
              <w:rPr>
                <w:sz w:val="16"/>
              </w:rPr>
            </w:pPr>
          </w:p>
        </w:tc>
        <w:tc>
          <w:tcPr>
            <w:tcW w:w="1801" w:type="dxa"/>
            <w:gridSpan w:val="4"/>
            <w:tcBorders>
              <w:left w:val="single" w:sz="6" w:space="0" w:color="000000"/>
              <w:bottom w:val="single" w:sz="6" w:space="0" w:color="000000"/>
              <w:right w:val="single" w:sz="6" w:space="0" w:color="000000"/>
            </w:tcBorders>
            <w:shd w:val="clear" w:color="auto" w:fill="FFFFFF"/>
          </w:tcPr>
          <w:p w:rsidR="00D953CA" w:rsidRDefault="00D953CA" w:rsidP="002F077A">
            <w:pPr>
              <w:rPr>
                <w:sz w:val="16"/>
              </w:rPr>
            </w:pPr>
          </w:p>
        </w:tc>
        <w:tc>
          <w:tcPr>
            <w:tcW w:w="1980" w:type="dxa"/>
            <w:gridSpan w:val="5"/>
            <w:tcBorders>
              <w:left w:val="nil"/>
              <w:bottom w:val="nil"/>
            </w:tcBorders>
            <w:shd w:val="clear" w:color="auto" w:fill="FFFFFF"/>
          </w:tcPr>
          <w:p w:rsidR="00D953CA" w:rsidRDefault="00D953CA" w:rsidP="002F077A">
            <w:pPr>
              <w:rPr>
                <w:sz w:val="16"/>
              </w:rPr>
            </w:pPr>
          </w:p>
        </w:tc>
        <w:tc>
          <w:tcPr>
            <w:tcW w:w="1539" w:type="dxa"/>
            <w:gridSpan w:val="5"/>
            <w:tcBorders>
              <w:bottom w:val="nil"/>
            </w:tcBorders>
            <w:shd w:val="clear" w:color="auto" w:fill="FFFFFF"/>
          </w:tcPr>
          <w:p w:rsidR="00D953CA" w:rsidRDefault="00D953CA" w:rsidP="002F077A">
            <w:pPr>
              <w:rPr>
                <w:sz w:val="16"/>
              </w:rPr>
            </w:pPr>
          </w:p>
        </w:tc>
        <w:tc>
          <w:tcPr>
            <w:tcW w:w="2359" w:type="dxa"/>
            <w:gridSpan w:val="4"/>
            <w:vMerge/>
            <w:tcBorders>
              <w:right w:val="single" w:sz="4" w:space="0" w:color="auto"/>
            </w:tcBorders>
            <w:shd w:val="clear" w:color="auto" w:fill="auto"/>
          </w:tcPr>
          <w:p w:rsidR="00D953CA" w:rsidRDefault="00D953CA" w:rsidP="002F077A">
            <w:pPr>
              <w:rPr>
                <w:sz w:val="16"/>
              </w:rPr>
            </w:pPr>
          </w:p>
        </w:tc>
      </w:tr>
      <w:tr w:rsidR="00D953CA" w:rsidTr="00BC5D09">
        <w:tblPrEx>
          <w:tblCellMar>
            <w:top w:w="0" w:type="dxa"/>
            <w:bottom w:w="0" w:type="dxa"/>
          </w:tblCellMar>
        </w:tblPrEx>
        <w:trPr>
          <w:cantSplit/>
          <w:trHeight w:hRule="exact" w:val="220"/>
          <w:jc w:val="center"/>
        </w:trPr>
        <w:tc>
          <w:tcPr>
            <w:tcW w:w="898" w:type="dxa"/>
            <w:tcBorders>
              <w:bottom w:val="single" w:sz="4" w:space="0" w:color="auto"/>
            </w:tcBorders>
            <w:shd w:val="clear" w:color="auto" w:fill="FFFFFF"/>
            <w:vAlign w:val="center"/>
          </w:tcPr>
          <w:p w:rsidR="00D953CA" w:rsidRDefault="00D953CA" w:rsidP="002F077A">
            <w:pPr>
              <w:rPr>
                <w:sz w:val="16"/>
              </w:rPr>
            </w:pPr>
            <w:r>
              <w:rPr>
                <w:sz w:val="16"/>
              </w:rPr>
              <w:t>Totals</w:t>
            </w:r>
          </w:p>
          <w:p w:rsidR="00D953CA" w:rsidRDefault="00D953CA" w:rsidP="002F077A">
            <w:pPr>
              <w:rPr>
                <w:sz w:val="16"/>
              </w:rPr>
            </w:pPr>
          </w:p>
        </w:tc>
        <w:tc>
          <w:tcPr>
            <w:tcW w:w="2698" w:type="dxa"/>
            <w:gridSpan w:val="9"/>
            <w:tcBorders>
              <w:bottom w:val="single" w:sz="4" w:space="0" w:color="auto"/>
              <w:right w:val="nil"/>
            </w:tcBorders>
            <w:shd w:val="clear" w:color="auto" w:fill="D9D9D9"/>
          </w:tcPr>
          <w:p w:rsidR="00D953CA" w:rsidRDefault="00D953CA" w:rsidP="002F077A">
            <w:pPr>
              <w:rPr>
                <w:sz w:val="16"/>
              </w:rPr>
            </w:pPr>
          </w:p>
        </w:tc>
        <w:tc>
          <w:tcPr>
            <w:tcW w:w="1801" w:type="dxa"/>
            <w:gridSpan w:val="4"/>
            <w:tcBorders>
              <w:left w:val="single" w:sz="6" w:space="0" w:color="000000"/>
              <w:bottom w:val="single" w:sz="4" w:space="0" w:color="auto"/>
              <w:right w:val="single" w:sz="6" w:space="0" w:color="000000"/>
            </w:tcBorders>
            <w:shd w:val="clear" w:color="auto" w:fill="FFFFFF"/>
          </w:tcPr>
          <w:p w:rsidR="00D953CA" w:rsidRDefault="00D953CA" w:rsidP="002F077A">
            <w:pPr>
              <w:rPr>
                <w:sz w:val="16"/>
              </w:rPr>
            </w:pPr>
            <w:proofErr w:type="gramStart"/>
            <w:r w:rsidRPr="007C6AE1">
              <w:rPr>
                <w:b/>
                <w:sz w:val="16"/>
              </w:rPr>
              <w:t>f</w:t>
            </w:r>
            <w:proofErr w:type="gramEnd"/>
            <w:r>
              <w:rPr>
                <w:sz w:val="16"/>
              </w:rPr>
              <w:t>.</w:t>
            </w:r>
          </w:p>
          <w:p w:rsidR="00D953CA" w:rsidRDefault="00D953CA" w:rsidP="002F077A">
            <w:pPr>
              <w:rPr>
                <w:sz w:val="16"/>
              </w:rPr>
            </w:pPr>
          </w:p>
        </w:tc>
        <w:tc>
          <w:tcPr>
            <w:tcW w:w="1980" w:type="dxa"/>
            <w:gridSpan w:val="5"/>
            <w:tcBorders>
              <w:left w:val="nil"/>
              <w:bottom w:val="single" w:sz="4" w:space="0" w:color="auto"/>
            </w:tcBorders>
            <w:shd w:val="clear" w:color="auto" w:fill="FFFFFF"/>
          </w:tcPr>
          <w:p w:rsidR="00D953CA" w:rsidRDefault="00D953CA" w:rsidP="002F077A">
            <w:pPr>
              <w:rPr>
                <w:sz w:val="16"/>
              </w:rPr>
            </w:pPr>
            <w:r w:rsidRPr="007C6AE1">
              <w:rPr>
                <w:b/>
                <w:sz w:val="16"/>
              </w:rPr>
              <w:t>g</w:t>
            </w:r>
            <w:r>
              <w:rPr>
                <w:sz w:val="16"/>
              </w:rPr>
              <w:t>.</w:t>
            </w:r>
          </w:p>
        </w:tc>
        <w:tc>
          <w:tcPr>
            <w:tcW w:w="1539" w:type="dxa"/>
            <w:gridSpan w:val="5"/>
            <w:tcBorders>
              <w:bottom w:val="single" w:sz="4" w:space="0" w:color="auto"/>
            </w:tcBorders>
            <w:shd w:val="clear" w:color="auto" w:fill="D9D9D9"/>
          </w:tcPr>
          <w:p w:rsidR="00D953CA" w:rsidRDefault="00D953CA" w:rsidP="002F077A">
            <w:pPr>
              <w:rPr>
                <w:sz w:val="16"/>
              </w:rPr>
            </w:pPr>
          </w:p>
        </w:tc>
        <w:tc>
          <w:tcPr>
            <w:tcW w:w="2359" w:type="dxa"/>
            <w:gridSpan w:val="4"/>
            <w:vMerge/>
            <w:tcBorders>
              <w:bottom w:val="single" w:sz="4" w:space="0" w:color="auto"/>
              <w:right w:val="single" w:sz="4" w:space="0" w:color="auto"/>
            </w:tcBorders>
            <w:shd w:val="clear" w:color="auto" w:fill="auto"/>
          </w:tcPr>
          <w:p w:rsidR="00D953CA" w:rsidRDefault="00D953CA" w:rsidP="002F077A">
            <w:pPr>
              <w:rPr>
                <w:sz w:val="16"/>
              </w:rPr>
            </w:pPr>
          </w:p>
        </w:tc>
      </w:tr>
      <w:tr w:rsidR="00D953CA" w:rsidTr="00BC5D09">
        <w:tblPrEx>
          <w:tblCellMar>
            <w:top w:w="0" w:type="dxa"/>
            <w:bottom w:w="0" w:type="dxa"/>
          </w:tblCellMar>
        </w:tblPrEx>
        <w:trPr>
          <w:cantSplit/>
          <w:jc w:val="center"/>
        </w:trPr>
        <w:tc>
          <w:tcPr>
            <w:tcW w:w="1737" w:type="dxa"/>
            <w:gridSpan w:val="3"/>
            <w:tcBorders>
              <w:top w:val="single" w:sz="4" w:space="0" w:color="auto"/>
            </w:tcBorders>
            <w:shd w:val="clear" w:color="auto" w:fill="FFFFFF"/>
          </w:tcPr>
          <w:p w:rsidR="00D953CA" w:rsidRDefault="00D953CA" w:rsidP="002F077A">
            <w:pPr>
              <w:rPr>
                <w:sz w:val="16"/>
              </w:rPr>
            </w:pPr>
            <w:r>
              <w:rPr>
                <w:sz w:val="16"/>
              </w:rPr>
              <w:t>9.  Total Error</w:t>
            </w:r>
          </w:p>
          <w:p w:rsidR="00D953CA" w:rsidRDefault="00D953CA" w:rsidP="002F077A">
            <w:pPr>
              <w:rPr>
                <w:sz w:val="16"/>
              </w:rPr>
            </w:pPr>
            <w:r>
              <w:rPr>
                <w:sz w:val="16"/>
              </w:rPr>
              <w:t>(Box f + Box g =  ):</w:t>
            </w:r>
          </w:p>
          <w:p w:rsidR="003D0CBB" w:rsidRDefault="003D0CBB" w:rsidP="002F077A">
            <w:pPr>
              <w:rPr>
                <w:sz w:val="16"/>
              </w:rPr>
            </w:pPr>
          </w:p>
          <w:p w:rsidR="003D0CBB" w:rsidRPr="003D0CBB" w:rsidRDefault="003D0CBB" w:rsidP="003D0CBB">
            <w:pPr>
              <w:jc w:val="center"/>
              <w:rPr>
                <w:rFonts w:ascii="Comic Sans MS" w:hAnsi="Comic Sans MS"/>
                <w:i/>
                <w:sz w:val="16"/>
              </w:rPr>
            </w:pPr>
            <w:r w:rsidRPr="003D0CBB">
              <w:rPr>
                <w:rFonts w:ascii="Comic Sans MS" w:hAnsi="Comic Sans MS"/>
                <w:i/>
                <w:sz w:val="16"/>
              </w:rPr>
              <w:sym w:font="WP MathA" w:char="F021"/>
            </w:r>
            <w:r w:rsidRPr="003D0CBB">
              <w:rPr>
                <w:rFonts w:ascii="Comic Sans MS" w:hAnsi="Comic Sans MS"/>
                <w:i/>
                <w:sz w:val="16"/>
              </w:rPr>
              <w:t> 0.100</w:t>
            </w:r>
          </w:p>
        </w:tc>
        <w:tc>
          <w:tcPr>
            <w:tcW w:w="3120" w:type="dxa"/>
            <w:gridSpan w:val="10"/>
            <w:tcBorders>
              <w:top w:val="single" w:sz="4" w:space="0" w:color="auto"/>
            </w:tcBorders>
            <w:shd w:val="clear" w:color="auto" w:fill="FFFFFF"/>
          </w:tcPr>
          <w:p w:rsidR="00D953CA" w:rsidRDefault="00D953CA" w:rsidP="002F077A">
            <w:pPr>
              <w:jc w:val="left"/>
              <w:rPr>
                <w:sz w:val="16"/>
              </w:rPr>
            </w:pPr>
            <w:r>
              <w:rPr>
                <w:sz w:val="16"/>
              </w:rPr>
              <w:t>10.  Number of unreasonable minus (−) errors (compare each package error with the MAV in Column 4):</w:t>
            </w:r>
          </w:p>
          <w:p w:rsidR="00D953CA" w:rsidRPr="003D0CBB" w:rsidRDefault="003D0CBB" w:rsidP="003D0CBB">
            <w:pPr>
              <w:jc w:val="center"/>
              <w:rPr>
                <w:rFonts w:ascii="Comic Sans MS" w:hAnsi="Comic Sans MS"/>
                <w:i/>
                <w:sz w:val="16"/>
              </w:rPr>
            </w:pPr>
            <w:r w:rsidRPr="003D0CBB">
              <w:rPr>
                <w:rFonts w:ascii="Comic Sans MS" w:hAnsi="Comic Sans MS"/>
                <w:i/>
                <w:sz w:val="16"/>
              </w:rPr>
              <w:t>1</w:t>
            </w:r>
          </w:p>
        </w:tc>
        <w:tc>
          <w:tcPr>
            <w:tcW w:w="2520" w:type="dxa"/>
            <w:gridSpan w:val="6"/>
            <w:tcBorders>
              <w:top w:val="single" w:sz="4" w:space="0" w:color="auto"/>
            </w:tcBorders>
            <w:shd w:val="clear" w:color="auto" w:fill="FFFFFF"/>
          </w:tcPr>
          <w:p w:rsidR="00D953CA" w:rsidRDefault="00D953CA" w:rsidP="002F077A">
            <w:pPr>
              <w:jc w:val="left"/>
              <w:rPr>
                <w:sz w:val="16"/>
              </w:rPr>
            </w:pPr>
            <w:r>
              <w:rPr>
                <w:sz w:val="16"/>
              </w:rPr>
              <w:t xml:space="preserve">11.  Is </w:t>
            </w:r>
            <w:smartTag w:uri="urn:schemas-microsoft-com:office:smarttags" w:element="address">
              <w:smartTag w:uri="urn:schemas-microsoft-com:office:smarttags" w:element="Street">
                <w:r>
                  <w:rPr>
                    <w:sz w:val="16"/>
                  </w:rPr>
                  <w:t>Box</w:t>
                </w:r>
              </w:smartTag>
              <w:r>
                <w:rPr>
                  <w:sz w:val="16"/>
                </w:rPr>
                <w:t xml:space="preserve"> 10</w:t>
              </w:r>
            </w:smartTag>
            <w:r>
              <w:rPr>
                <w:sz w:val="16"/>
              </w:rPr>
              <w:t xml:space="preserve"> greater than </w:t>
            </w:r>
            <w:smartTag w:uri="urn:schemas-microsoft-com:office:smarttags" w:element="address">
              <w:smartTag w:uri="urn:schemas-microsoft-com:office:smarttags" w:element="Street">
                <w:r>
                  <w:rPr>
                    <w:sz w:val="16"/>
                  </w:rPr>
                  <w:t>Box</w:t>
                </w:r>
              </w:smartTag>
              <w:r>
                <w:rPr>
                  <w:sz w:val="16"/>
                </w:rPr>
                <w:t> 8</w:t>
              </w:r>
            </w:smartTag>
            <w:r>
              <w:rPr>
                <w:sz w:val="16"/>
              </w:rPr>
              <w:t>?</w:t>
            </w:r>
          </w:p>
          <w:bookmarkStart w:id="1839" w:name="Check62"/>
          <w:p w:rsidR="00D953CA" w:rsidRDefault="006B5C6B" w:rsidP="002F077A">
            <w:pPr>
              <w:jc w:val="left"/>
              <w:rPr>
                <w:sz w:val="16"/>
              </w:rPr>
            </w:pPr>
            <w:r>
              <w:rPr>
                <w:rFonts w:ascii="ZDingbats" w:hAnsi="ZDingbats"/>
                <w:sz w:val="16"/>
                <w:highlight w:val="lightGray"/>
              </w:rPr>
              <w:fldChar w:fldCharType="begin">
                <w:ffData>
                  <w:name w:val="Check62"/>
                  <w:enabled/>
                  <w:calcOnExit w:val="0"/>
                  <w:checkBox>
                    <w:sizeAuto/>
                    <w:default w:val="0"/>
                  </w:checkBox>
                </w:ffData>
              </w:fldChar>
            </w:r>
            <w:r>
              <w:rPr>
                <w:rFonts w:ascii="ZDingbats" w:hAnsi="ZDingbats"/>
                <w:sz w:val="16"/>
                <w:highlight w:val="lightGray"/>
              </w:rPr>
              <w:instrText xml:space="preserve"> FORMCHECKBOX </w:instrText>
            </w:r>
            <w:r w:rsidR="00820ACD" w:rsidRPr="006B5C6B">
              <w:rPr>
                <w:rFonts w:ascii="ZDingbats" w:hAnsi="ZDingbats"/>
                <w:sz w:val="16"/>
                <w:highlight w:val="lightGray"/>
              </w:rPr>
            </w:r>
            <w:r>
              <w:rPr>
                <w:rFonts w:ascii="ZDingbats" w:hAnsi="ZDingbats"/>
                <w:sz w:val="16"/>
                <w:highlight w:val="lightGray"/>
              </w:rPr>
              <w:fldChar w:fldCharType="end"/>
            </w:r>
            <w:bookmarkEnd w:id="1839"/>
            <w:r w:rsidR="00D953CA">
              <w:rPr>
                <w:sz w:val="16"/>
              </w:rPr>
              <w:t xml:space="preserve">  Yes, lot </w:t>
            </w:r>
            <w:r w:rsidR="00D953CA" w:rsidRPr="00164F80">
              <w:rPr>
                <w:sz w:val="16"/>
                <w:u w:val="single"/>
              </w:rPr>
              <w:t>fails</w:t>
            </w:r>
            <w:r w:rsidR="00D953CA">
              <w:rPr>
                <w:sz w:val="16"/>
              </w:rPr>
              <w:t xml:space="preserve">  </w:t>
            </w:r>
          </w:p>
          <w:bookmarkStart w:id="1840" w:name="Check63"/>
          <w:p w:rsidR="00D953CA" w:rsidRDefault="006B5C6B" w:rsidP="002F077A">
            <w:pPr>
              <w:jc w:val="left"/>
              <w:rPr>
                <w:sz w:val="16"/>
              </w:rPr>
            </w:pPr>
            <w:r>
              <w:rPr>
                <w:rFonts w:ascii="ZDingbats" w:hAnsi="ZDingbats"/>
                <w:sz w:val="16"/>
              </w:rPr>
              <w:fldChar w:fldCharType="begin">
                <w:ffData>
                  <w:name w:val="Check63"/>
                  <w:enabled/>
                  <w:calcOnExit w:val="0"/>
                  <w:checkBox>
                    <w:sizeAuto/>
                    <w:default w:val="0"/>
                  </w:checkBox>
                </w:ffData>
              </w:fldChar>
            </w:r>
            <w:r>
              <w:rPr>
                <w:rFonts w:ascii="ZDingbats" w:hAnsi="ZDingbats"/>
                <w:sz w:val="16"/>
              </w:rPr>
              <w:instrText xml:space="preserve"> FORMCHECKBOX </w:instrText>
            </w:r>
            <w:r w:rsidR="00820ACD" w:rsidRPr="006B5C6B">
              <w:rPr>
                <w:rFonts w:ascii="ZDingbats" w:hAnsi="ZDingbats"/>
                <w:sz w:val="16"/>
              </w:rPr>
            </w:r>
            <w:r>
              <w:rPr>
                <w:rFonts w:ascii="ZDingbats" w:hAnsi="ZDingbats"/>
                <w:sz w:val="16"/>
              </w:rPr>
              <w:fldChar w:fldCharType="end"/>
            </w:r>
            <w:bookmarkEnd w:id="1840"/>
            <w:r w:rsidR="00D953CA">
              <w:rPr>
                <w:sz w:val="16"/>
              </w:rPr>
              <w:t xml:space="preserve">  No, go to </w:t>
            </w:r>
            <w:smartTag w:uri="urn:schemas-microsoft-com:office:smarttags" w:element="address">
              <w:smartTag w:uri="urn:schemas-microsoft-com:office:smarttags" w:element="Street">
                <w:r w:rsidR="00D953CA">
                  <w:rPr>
                    <w:sz w:val="16"/>
                  </w:rPr>
                  <w:t>Box</w:t>
                </w:r>
              </w:smartTag>
              <w:r w:rsidR="00D953CA">
                <w:rPr>
                  <w:sz w:val="16"/>
                </w:rPr>
                <w:t xml:space="preserve"> 12</w:t>
              </w:r>
            </w:smartTag>
          </w:p>
        </w:tc>
        <w:tc>
          <w:tcPr>
            <w:tcW w:w="3898" w:type="dxa"/>
            <w:gridSpan w:val="9"/>
            <w:tcBorders>
              <w:top w:val="nil"/>
              <w:right w:val="single" w:sz="4" w:space="0" w:color="auto"/>
            </w:tcBorders>
            <w:shd w:val="clear" w:color="auto" w:fill="FFFFFF"/>
          </w:tcPr>
          <w:p w:rsidR="00D953CA" w:rsidRDefault="00D953CA" w:rsidP="002F077A">
            <w:pPr>
              <w:rPr>
                <w:sz w:val="16"/>
              </w:rPr>
            </w:pPr>
            <w:r>
              <w:rPr>
                <w:sz w:val="16"/>
              </w:rPr>
              <w:t xml:space="preserve">12.  Avg. error (Box </w:t>
            </w:r>
            <w:smartTag w:uri="urn:schemas-microsoft-com:office:smarttags" w:element="Street">
              <w:smartTag w:uri="urn:schemas-microsoft-com:office:smarttags" w:element="address">
                <w:r>
                  <w:rPr>
                    <w:sz w:val="16"/>
                  </w:rPr>
                  <w:t xml:space="preserve">9 </w:t>
                </w:r>
                <w:r>
                  <w:rPr>
                    <w:sz w:val="16"/>
                  </w:rPr>
                  <w:sym w:font="Symbol" w:char="F0B8"/>
                </w:r>
                <w:r>
                  <w:rPr>
                    <w:sz w:val="16"/>
                  </w:rPr>
                  <w:t xml:space="preserve"> Box 6</w:t>
                </w:r>
              </w:smartTag>
            </w:smartTag>
            <w:r>
              <w:rPr>
                <w:sz w:val="16"/>
              </w:rPr>
              <w:t xml:space="preserve"> = ):</w:t>
            </w:r>
          </w:p>
          <w:p w:rsidR="003D0CBB" w:rsidRDefault="003D0CBB" w:rsidP="002F077A">
            <w:pPr>
              <w:rPr>
                <w:sz w:val="16"/>
              </w:rPr>
            </w:pPr>
          </w:p>
          <w:p w:rsidR="003D0CBB" w:rsidRPr="003D0CBB" w:rsidRDefault="003D0CBB" w:rsidP="003D0CBB">
            <w:pPr>
              <w:jc w:val="center"/>
              <w:rPr>
                <w:rFonts w:ascii="Comic Sans MS" w:hAnsi="Comic Sans MS"/>
                <w:i/>
                <w:sz w:val="16"/>
              </w:rPr>
            </w:pPr>
            <w:r w:rsidRPr="003D0CBB">
              <w:rPr>
                <w:rFonts w:ascii="Comic Sans MS" w:hAnsi="Comic Sans MS"/>
                <w:i/>
                <w:sz w:val="16"/>
              </w:rPr>
              <w:sym w:font="WP MathA" w:char="F021"/>
            </w:r>
            <w:r w:rsidRPr="003D0CBB">
              <w:rPr>
                <w:rFonts w:ascii="Comic Sans MS" w:hAnsi="Comic Sans MS"/>
                <w:i/>
                <w:sz w:val="16"/>
              </w:rPr>
              <w:t> 0.016</w:t>
            </w:r>
          </w:p>
        </w:tc>
      </w:tr>
      <w:tr w:rsidR="00D953CA" w:rsidTr="00BC5D09">
        <w:tblPrEx>
          <w:tblCellMar>
            <w:top w:w="0" w:type="dxa"/>
            <w:bottom w:w="0" w:type="dxa"/>
          </w:tblCellMar>
        </w:tblPrEx>
        <w:trPr>
          <w:cantSplit/>
          <w:jc w:val="center"/>
        </w:trPr>
        <w:tc>
          <w:tcPr>
            <w:tcW w:w="2738" w:type="dxa"/>
            <w:gridSpan w:val="7"/>
            <w:shd w:val="clear" w:color="auto" w:fill="FFFFFF"/>
          </w:tcPr>
          <w:p w:rsidR="00D953CA" w:rsidRDefault="00D953CA" w:rsidP="002F077A">
            <w:pPr>
              <w:jc w:val="left"/>
              <w:rPr>
                <w:sz w:val="16"/>
              </w:rPr>
            </w:pPr>
            <w:r>
              <w:rPr>
                <w:sz w:val="16"/>
              </w:rPr>
              <w:t>13.  Is Box 12 Zero (0) or Plus (+)?</w:t>
            </w:r>
          </w:p>
          <w:bookmarkStart w:id="1841" w:name="Check64"/>
          <w:p w:rsidR="00D953CA" w:rsidRDefault="006B5C6B" w:rsidP="002F077A">
            <w:pPr>
              <w:jc w:val="left"/>
              <w:rPr>
                <w:sz w:val="16"/>
              </w:rPr>
            </w:pPr>
            <w:r>
              <w:rPr>
                <w:rFonts w:ascii="ZDingbats" w:hAnsi="ZDingbats"/>
                <w:sz w:val="16"/>
              </w:rPr>
              <w:fldChar w:fldCharType="begin">
                <w:ffData>
                  <w:name w:val="Check64"/>
                  <w:enabled/>
                  <w:calcOnExit w:val="0"/>
                  <w:checkBox>
                    <w:sizeAuto/>
                    <w:default w:val="0"/>
                  </w:checkBox>
                </w:ffData>
              </w:fldChar>
            </w:r>
            <w:r>
              <w:rPr>
                <w:rFonts w:ascii="ZDingbats" w:hAnsi="ZDingbats"/>
                <w:sz w:val="16"/>
              </w:rPr>
              <w:instrText xml:space="preserve"> FORMCHECKBOX </w:instrText>
            </w:r>
            <w:r w:rsidR="00820ACD" w:rsidRPr="006B5C6B">
              <w:rPr>
                <w:rFonts w:ascii="ZDingbats" w:hAnsi="ZDingbats"/>
                <w:sz w:val="16"/>
              </w:rPr>
            </w:r>
            <w:r>
              <w:rPr>
                <w:rFonts w:ascii="ZDingbats" w:hAnsi="ZDingbats"/>
                <w:sz w:val="16"/>
              </w:rPr>
              <w:fldChar w:fldCharType="end"/>
            </w:r>
            <w:bookmarkEnd w:id="1841"/>
            <w:r w:rsidR="00D953CA">
              <w:rPr>
                <w:sz w:val="16"/>
              </w:rPr>
              <w:t xml:space="preserve">  Yes, lot </w:t>
            </w:r>
            <w:r w:rsidR="00D953CA" w:rsidRPr="00661818">
              <w:rPr>
                <w:sz w:val="16"/>
                <w:u w:val="single"/>
              </w:rPr>
              <w:t>passes</w:t>
            </w:r>
            <w:r w:rsidR="00D953CA">
              <w:rPr>
                <w:sz w:val="16"/>
              </w:rPr>
              <w:t xml:space="preserve">, go to </w:t>
            </w:r>
            <w:smartTag w:uri="urn:schemas-microsoft-com:office:smarttags" w:element="address">
              <w:smartTag w:uri="urn:schemas-microsoft-com:office:smarttags" w:element="Street">
                <w:r w:rsidR="00D953CA">
                  <w:rPr>
                    <w:sz w:val="16"/>
                  </w:rPr>
                  <w:t>Box</w:t>
                </w:r>
              </w:smartTag>
              <w:r w:rsidR="00D953CA">
                <w:rPr>
                  <w:sz w:val="16"/>
                </w:rPr>
                <w:t xml:space="preserve"> 18</w:t>
              </w:r>
            </w:smartTag>
            <w:r w:rsidR="00D953CA">
              <w:rPr>
                <w:sz w:val="16"/>
              </w:rPr>
              <w:t xml:space="preserve"> </w:t>
            </w:r>
          </w:p>
          <w:bookmarkStart w:id="1842" w:name="Check65"/>
          <w:p w:rsidR="00D953CA" w:rsidRDefault="006B5C6B" w:rsidP="002F077A">
            <w:pPr>
              <w:jc w:val="left"/>
              <w:rPr>
                <w:sz w:val="16"/>
              </w:rPr>
            </w:pPr>
            <w:r>
              <w:rPr>
                <w:rFonts w:ascii="ZDingbats" w:hAnsi="ZDingbats"/>
                <w:sz w:val="16"/>
              </w:rPr>
              <w:fldChar w:fldCharType="begin">
                <w:ffData>
                  <w:name w:val="Check65"/>
                  <w:enabled/>
                  <w:calcOnExit w:val="0"/>
                  <w:checkBox>
                    <w:sizeAuto/>
                    <w:default w:val="0"/>
                  </w:checkBox>
                </w:ffData>
              </w:fldChar>
            </w:r>
            <w:r>
              <w:rPr>
                <w:rFonts w:ascii="ZDingbats" w:hAnsi="ZDingbats"/>
                <w:sz w:val="16"/>
              </w:rPr>
              <w:instrText xml:space="preserve"> FORMCHECKBOX </w:instrText>
            </w:r>
            <w:r w:rsidR="00820ACD" w:rsidRPr="006B5C6B">
              <w:rPr>
                <w:rFonts w:ascii="ZDingbats" w:hAnsi="ZDingbats"/>
                <w:sz w:val="16"/>
              </w:rPr>
            </w:r>
            <w:r>
              <w:rPr>
                <w:rFonts w:ascii="ZDingbats" w:hAnsi="ZDingbats"/>
                <w:sz w:val="16"/>
              </w:rPr>
              <w:fldChar w:fldCharType="end"/>
            </w:r>
            <w:bookmarkEnd w:id="1842"/>
            <w:r w:rsidR="00D953CA">
              <w:rPr>
                <w:sz w:val="16"/>
              </w:rPr>
              <w:t xml:space="preserve">  No, go to </w:t>
            </w:r>
            <w:smartTag w:uri="urn:schemas-microsoft-com:office:smarttags" w:element="address">
              <w:smartTag w:uri="urn:schemas-microsoft-com:office:smarttags" w:element="Street">
                <w:r w:rsidR="00D953CA">
                  <w:rPr>
                    <w:sz w:val="16"/>
                  </w:rPr>
                  <w:t>Box</w:t>
                </w:r>
              </w:smartTag>
              <w:r w:rsidR="00D953CA">
                <w:rPr>
                  <w:sz w:val="16"/>
                </w:rPr>
                <w:t xml:space="preserve"> 14</w:t>
              </w:r>
            </w:smartTag>
          </w:p>
        </w:tc>
        <w:tc>
          <w:tcPr>
            <w:tcW w:w="2119" w:type="dxa"/>
            <w:gridSpan w:val="6"/>
            <w:shd w:val="clear" w:color="auto" w:fill="FFFFFF"/>
          </w:tcPr>
          <w:p w:rsidR="00D953CA" w:rsidRDefault="00D953CA" w:rsidP="002F077A">
            <w:pPr>
              <w:jc w:val="left"/>
              <w:rPr>
                <w:sz w:val="16"/>
              </w:rPr>
            </w:pPr>
            <w:r>
              <w:rPr>
                <w:sz w:val="16"/>
              </w:rPr>
              <w:t>14.  Compute Sample Standard Deviation:</w:t>
            </w:r>
          </w:p>
        </w:tc>
        <w:tc>
          <w:tcPr>
            <w:tcW w:w="2520" w:type="dxa"/>
            <w:gridSpan w:val="6"/>
            <w:shd w:val="clear" w:color="auto" w:fill="FFFFFF"/>
          </w:tcPr>
          <w:p w:rsidR="00D953CA" w:rsidRDefault="00D953CA" w:rsidP="002F077A">
            <w:pPr>
              <w:jc w:val="left"/>
              <w:rPr>
                <w:sz w:val="16"/>
              </w:rPr>
            </w:pPr>
            <w:r>
              <w:rPr>
                <w:sz w:val="16"/>
              </w:rPr>
              <w:t>15.  Sample Correction Factor:</w:t>
            </w:r>
          </w:p>
        </w:tc>
        <w:tc>
          <w:tcPr>
            <w:tcW w:w="3898" w:type="dxa"/>
            <w:gridSpan w:val="9"/>
            <w:shd w:val="clear" w:color="auto" w:fill="FFFFFF"/>
          </w:tcPr>
          <w:p w:rsidR="00D953CA" w:rsidRDefault="00D953CA" w:rsidP="002F077A">
            <w:pPr>
              <w:rPr>
                <w:sz w:val="16"/>
              </w:rPr>
            </w:pPr>
            <w:r>
              <w:rPr>
                <w:sz w:val="16"/>
              </w:rPr>
              <w:t>16.  Compute Sample Error Limit (</w:t>
            </w:r>
            <w:smartTag w:uri="urn:schemas-microsoft-com:office:smarttags" w:element="address">
              <w:smartTag w:uri="urn:schemas-microsoft-com:office:smarttags" w:element="Street">
                <w:r>
                  <w:rPr>
                    <w:sz w:val="16"/>
                  </w:rPr>
                  <w:t>Box</w:t>
                </w:r>
              </w:smartTag>
              <w:r>
                <w:rPr>
                  <w:sz w:val="16"/>
                </w:rPr>
                <w:t xml:space="preserve"> 14</w:t>
              </w:r>
            </w:smartTag>
            <w:r>
              <w:rPr>
                <w:sz w:val="16"/>
              </w:rPr>
              <w:t xml:space="preserve"> x </w:t>
            </w:r>
            <w:smartTag w:uri="urn:schemas-microsoft-com:office:smarttags" w:element="address">
              <w:smartTag w:uri="urn:schemas-microsoft-com:office:smarttags" w:element="Street">
                <w:r>
                  <w:rPr>
                    <w:sz w:val="16"/>
                  </w:rPr>
                  <w:t>Box</w:t>
                </w:r>
              </w:smartTag>
              <w:r>
                <w:rPr>
                  <w:sz w:val="16"/>
                </w:rPr>
                <w:t xml:space="preserve"> 15</w:t>
              </w:r>
            </w:smartTag>
            <w:r>
              <w:rPr>
                <w:sz w:val="16"/>
              </w:rPr>
              <w:t xml:space="preserve"> =)</w:t>
            </w:r>
          </w:p>
        </w:tc>
      </w:tr>
      <w:tr w:rsidR="00D953CA" w:rsidTr="00BC5D09">
        <w:tblPrEx>
          <w:tblCellMar>
            <w:top w:w="0" w:type="dxa"/>
            <w:bottom w:w="0" w:type="dxa"/>
          </w:tblCellMar>
        </w:tblPrEx>
        <w:trPr>
          <w:cantSplit/>
          <w:trHeight w:hRule="exact" w:val="618"/>
          <w:jc w:val="center"/>
        </w:trPr>
        <w:tc>
          <w:tcPr>
            <w:tcW w:w="4857" w:type="dxa"/>
            <w:gridSpan w:val="13"/>
            <w:tcBorders>
              <w:bottom w:val="single" w:sz="12" w:space="0" w:color="000000"/>
            </w:tcBorders>
            <w:shd w:val="clear" w:color="auto" w:fill="FFFFFF"/>
          </w:tcPr>
          <w:p w:rsidR="00D953CA" w:rsidRDefault="00D953CA" w:rsidP="002F077A">
            <w:pPr>
              <w:rPr>
                <w:sz w:val="16"/>
              </w:rPr>
            </w:pPr>
            <w:r>
              <w:rPr>
                <w:sz w:val="16"/>
              </w:rPr>
              <w:t xml:space="preserve">17.  Disregarding the signs, is </w:t>
            </w:r>
            <w:smartTag w:uri="urn:schemas-microsoft-com:office:smarttags" w:element="address">
              <w:smartTag w:uri="urn:schemas-microsoft-com:office:smarttags" w:element="Street">
                <w:r>
                  <w:rPr>
                    <w:sz w:val="16"/>
                  </w:rPr>
                  <w:t>Box</w:t>
                </w:r>
              </w:smartTag>
              <w:r>
                <w:rPr>
                  <w:sz w:val="16"/>
                </w:rPr>
                <w:t xml:space="preserve"> 12</w:t>
              </w:r>
            </w:smartTag>
            <w:r>
              <w:rPr>
                <w:sz w:val="16"/>
              </w:rPr>
              <w:t xml:space="preserve"> larger than </w:t>
            </w:r>
            <w:smartTag w:uri="urn:schemas-microsoft-com:office:smarttags" w:element="address">
              <w:smartTag w:uri="urn:schemas-microsoft-com:office:smarttags" w:element="Street">
                <w:r>
                  <w:rPr>
                    <w:sz w:val="16"/>
                  </w:rPr>
                  <w:t>Box</w:t>
                </w:r>
              </w:smartTag>
              <w:r>
                <w:rPr>
                  <w:sz w:val="16"/>
                </w:rPr>
                <w:t xml:space="preserve"> 16</w:t>
              </w:r>
            </w:smartTag>
            <w:r>
              <w:rPr>
                <w:sz w:val="16"/>
              </w:rPr>
              <w:t>?</w:t>
            </w:r>
          </w:p>
          <w:p w:rsidR="00D953CA" w:rsidRDefault="00D953CA" w:rsidP="006B5C6B">
            <w:pPr>
              <w:tabs>
                <w:tab w:val="left" w:pos="429"/>
                <w:tab w:val="left" w:pos="2469"/>
              </w:tabs>
              <w:rPr>
                <w:sz w:val="16"/>
              </w:rPr>
            </w:pPr>
            <w:r>
              <w:rPr>
                <w:rFonts w:ascii="ZDingbats" w:hAnsi="ZDingbats"/>
                <w:sz w:val="16"/>
              </w:rPr>
              <w:tab/>
            </w:r>
            <w:bookmarkStart w:id="1843" w:name="Check66"/>
            <w:r w:rsidR="006B5C6B">
              <w:rPr>
                <w:rFonts w:ascii="ZDingbats" w:hAnsi="ZDingbats"/>
                <w:sz w:val="16"/>
              </w:rPr>
              <w:fldChar w:fldCharType="begin">
                <w:ffData>
                  <w:name w:val="Check66"/>
                  <w:enabled/>
                  <w:calcOnExit w:val="0"/>
                  <w:checkBox>
                    <w:sizeAuto/>
                    <w:default w:val="0"/>
                  </w:checkBox>
                </w:ffData>
              </w:fldChar>
            </w:r>
            <w:r w:rsidR="006B5C6B">
              <w:rPr>
                <w:rFonts w:ascii="ZDingbats" w:hAnsi="ZDingbats"/>
                <w:sz w:val="16"/>
              </w:rPr>
              <w:instrText xml:space="preserve"> FORMCHECKBOX </w:instrText>
            </w:r>
            <w:r w:rsidR="00820ACD" w:rsidRPr="006B5C6B">
              <w:rPr>
                <w:rFonts w:ascii="ZDingbats" w:hAnsi="ZDingbats"/>
                <w:sz w:val="16"/>
              </w:rPr>
            </w:r>
            <w:r w:rsidR="006B5C6B">
              <w:rPr>
                <w:rFonts w:ascii="ZDingbats" w:hAnsi="ZDingbats"/>
                <w:sz w:val="16"/>
              </w:rPr>
              <w:fldChar w:fldCharType="end"/>
            </w:r>
            <w:bookmarkEnd w:id="1843"/>
            <w:r>
              <w:rPr>
                <w:sz w:val="16"/>
              </w:rPr>
              <w:t xml:space="preserve"> Yes, lot </w:t>
            </w:r>
            <w:r w:rsidRPr="00D40245">
              <w:rPr>
                <w:sz w:val="16"/>
                <w:u w:val="single"/>
              </w:rPr>
              <w:t>fails</w:t>
            </w:r>
            <w:r>
              <w:rPr>
                <w:sz w:val="16"/>
              </w:rPr>
              <w:t xml:space="preserve">, go to </w:t>
            </w:r>
            <w:smartTag w:uri="urn:schemas-microsoft-com:office:smarttags" w:element="address">
              <w:smartTag w:uri="urn:schemas-microsoft-com:office:smarttags" w:element="Street">
                <w:r>
                  <w:rPr>
                    <w:sz w:val="16"/>
                  </w:rPr>
                  <w:t>Box</w:t>
                </w:r>
              </w:smartTag>
              <w:r>
                <w:rPr>
                  <w:sz w:val="16"/>
                </w:rPr>
                <w:t xml:space="preserve"> 18</w:t>
              </w:r>
            </w:smartTag>
            <w:r>
              <w:rPr>
                <w:sz w:val="16"/>
              </w:rPr>
              <w:t xml:space="preserve"> </w:t>
            </w:r>
            <w:r>
              <w:rPr>
                <w:sz w:val="16"/>
              </w:rPr>
              <w:tab/>
            </w:r>
            <w:bookmarkStart w:id="1844" w:name="Check67"/>
            <w:r w:rsidR="006B5C6B">
              <w:rPr>
                <w:rFonts w:ascii="ZDingbats" w:hAnsi="ZDingbats"/>
                <w:sz w:val="16"/>
              </w:rPr>
              <w:fldChar w:fldCharType="begin">
                <w:ffData>
                  <w:name w:val="Check67"/>
                  <w:enabled/>
                  <w:calcOnExit w:val="0"/>
                  <w:checkBox>
                    <w:sizeAuto/>
                    <w:default w:val="0"/>
                  </w:checkBox>
                </w:ffData>
              </w:fldChar>
            </w:r>
            <w:r w:rsidR="006B5C6B">
              <w:rPr>
                <w:rFonts w:ascii="ZDingbats" w:hAnsi="ZDingbats"/>
                <w:sz w:val="16"/>
              </w:rPr>
              <w:instrText xml:space="preserve"> FORMCHECKBOX </w:instrText>
            </w:r>
            <w:r w:rsidR="00820ACD" w:rsidRPr="006B5C6B">
              <w:rPr>
                <w:rFonts w:ascii="ZDingbats" w:hAnsi="ZDingbats"/>
                <w:sz w:val="16"/>
              </w:rPr>
            </w:r>
            <w:r w:rsidR="006B5C6B">
              <w:rPr>
                <w:rFonts w:ascii="ZDingbats" w:hAnsi="ZDingbats"/>
                <w:sz w:val="16"/>
              </w:rPr>
              <w:fldChar w:fldCharType="end"/>
            </w:r>
            <w:bookmarkEnd w:id="1844"/>
            <w:r>
              <w:rPr>
                <w:sz w:val="16"/>
              </w:rPr>
              <w:t xml:space="preserve">  No, lot </w:t>
            </w:r>
            <w:r w:rsidRPr="00D40245">
              <w:rPr>
                <w:sz w:val="16"/>
                <w:u w:val="single"/>
              </w:rPr>
              <w:t>passes</w:t>
            </w:r>
            <w:r>
              <w:rPr>
                <w:sz w:val="16"/>
              </w:rPr>
              <w:t xml:space="preserve">, go to </w:t>
            </w:r>
            <w:smartTag w:uri="urn:schemas-microsoft-com:office:smarttags" w:element="address">
              <w:smartTag w:uri="urn:schemas-microsoft-com:office:smarttags" w:element="Street">
                <w:r>
                  <w:rPr>
                    <w:sz w:val="16"/>
                  </w:rPr>
                  <w:t>Box</w:t>
                </w:r>
              </w:smartTag>
              <w:r>
                <w:rPr>
                  <w:sz w:val="16"/>
                </w:rPr>
                <w:t xml:space="preserve"> 18</w:t>
              </w:r>
            </w:smartTag>
          </w:p>
        </w:tc>
        <w:tc>
          <w:tcPr>
            <w:tcW w:w="3420" w:type="dxa"/>
            <w:gridSpan w:val="8"/>
            <w:tcBorders>
              <w:bottom w:val="single" w:sz="12" w:space="0" w:color="000000"/>
            </w:tcBorders>
            <w:shd w:val="clear" w:color="auto" w:fill="FFFFFF"/>
          </w:tcPr>
          <w:p w:rsidR="00D953CA" w:rsidRDefault="00D953CA" w:rsidP="002F077A">
            <w:pPr>
              <w:rPr>
                <w:sz w:val="16"/>
              </w:rPr>
            </w:pPr>
            <w:r>
              <w:rPr>
                <w:sz w:val="16"/>
              </w:rPr>
              <w:t xml:space="preserve">18.  Disposition of Inspection </w:t>
            </w:r>
            <w:smartTag w:uri="urn:schemas-microsoft-com:office:smarttags" w:element="place">
              <w:r>
                <w:rPr>
                  <w:sz w:val="16"/>
                </w:rPr>
                <w:t>Lot</w:t>
              </w:r>
            </w:smartTag>
          </w:p>
          <w:p w:rsidR="00D953CA" w:rsidRDefault="00D953CA" w:rsidP="002F077A">
            <w:pPr>
              <w:tabs>
                <w:tab w:val="left" w:pos="387"/>
                <w:tab w:val="left" w:pos="2017"/>
              </w:tabs>
              <w:rPr>
                <w:sz w:val="16"/>
              </w:rPr>
            </w:pPr>
            <w:r>
              <w:rPr>
                <w:rFonts w:ascii="ZDingbats" w:hAnsi="ZDingbats"/>
                <w:sz w:val="16"/>
              </w:rPr>
              <w:tab/>
            </w:r>
            <w:bookmarkStart w:id="1845" w:name="Check68"/>
            <w:r w:rsidR="006B5C6B">
              <w:rPr>
                <w:rFonts w:ascii="ZDingbats" w:hAnsi="ZDingbats"/>
                <w:sz w:val="16"/>
              </w:rPr>
              <w:fldChar w:fldCharType="begin">
                <w:ffData>
                  <w:name w:val="Check68"/>
                  <w:enabled/>
                  <w:calcOnExit w:val="0"/>
                  <w:checkBox>
                    <w:sizeAuto/>
                    <w:default w:val="0"/>
                  </w:checkBox>
                </w:ffData>
              </w:fldChar>
            </w:r>
            <w:r w:rsidR="006B5C6B">
              <w:rPr>
                <w:rFonts w:ascii="ZDingbats" w:hAnsi="ZDingbats"/>
                <w:sz w:val="16"/>
              </w:rPr>
              <w:instrText xml:space="preserve"> FORMCHECKBOX </w:instrText>
            </w:r>
            <w:r w:rsidR="00820ACD" w:rsidRPr="006B5C6B">
              <w:rPr>
                <w:rFonts w:ascii="ZDingbats" w:hAnsi="ZDingbats"/>
                <w:sz w:val="16"/>
              </w:rPr>
            </w:r>
            <w:r w:rsidR="006B5C6B">
              <w:rPr>
                <w:rFonts w:ascii="ZDingbats" w:hAnsi="ZDingbats"/>
                <w:sz w:val="16"/>
              </w:rPr>
              <w:fldChar w:fldCharType="end"/>
            </w:r>
            <w:bookmarkEnd w:id="1845"/>
            <w:r>
              <w:rPr>
                <w:sz w:val="16"/>
              </w:rPr>
              <w:t xml:space="preserve"> </w:t>
            </w:r>
            <w:r w:rsidR="006B5C6B">
              <w:rPr>
                <w:sz w:val="16"/>
              </w:rPr>
              <w:t xml:space="preserve"> </w:t>
            </w:r>
            <w:r>
              <w:rPr>
                <w:sz w:val="16"/>
              </w:rPr>
              <w:t xml:space="preserve">Approved  </w:t>
            </w:r>
            <w:r>
              <w:rPr>
                <w:sz w:val="16"/>
              </w:rPr>
              <w:tab/>
            </w:r>
            <w:bookmarkStart w:id="1846" w:name="Check69"/>
            <w:r w:rsidR="006B5C6B">
              <w:rPr>
                <w:rFonts w:ascii="ZDingbats" w:hAnsi="ZDingbats"/>
                <w:sz w:val="16"/>
                <w:highlight w:val="lightGray"/>
              </w:rPr>
              <w:fldChar w:fldCharType="begin">
                <w:ffData>
                  <w:name w:val="Check69"/>
                  <w:enabled/>
                  <w:calcOnExit w:val="0"/>
                  <w:checkBox>
                    <w:sizeAuto/>
                    <w:default w:val="0"/>
                  </w:checkBox>
                </w:ffData>
              </w:fldChar>
            </w:r>
            <w:r w:rsidR="006B5C6B">
              <w:rPr>
                <w:rFonts w:ascii="ZDingbats" w:hAnsi="ZDingbats"/>
                <w:sz w:val="16"/>
                <w:highlight w:val="lightGray"/>
              </w:rPr>
              <w:instrText xml:space="preserve"> FORMCHECKBOX </w:instrText>
            </w:r>
            <w:r w:rsidR="00820ACD" w:rsidRPr="006B5C6B">
              <w:rPr>
                <w:rFonts w:ascii="ZDingbats" w:hAnsi="ZDingbats"/>
                <w:sz w:val="16"/>
                <w:highlight w:val="lightGray"/>
              </w:rPr>
            </w:r>
            <w:r w:rsidR="006B5C6B">
              <w:rPr>
                <w:rFonts w:ascii="ZDingbats" w:hAnsi="ZDingbats"/>
                <w:sz w:val="16"/>
                <w:highlight w:val="lightGray"/>
              </w:rPr>
              <w:fldChar w:fldCharType="end"/>
            </w:r>
            <w:bookmarkEnd w:id="1846"/>
            <w:r>
              <w:rPr>
                <w:sz w:val="16"/>
              </w:rPr>
              <w:t xml:space="preserve">  Rejected </w:t>
            </w:r>
          </w:p>
          <w:p w:rsidR="00D953CA" w:rsidRDefault="00D953CA" w:rsidP="002F077A">
            <w:pPr>
              <w:rPr>
                <w:sz w:val="16"/>
              </w:rPr>
            </w:pPr>
          </w:p>
          <w:p w:rsidR="00D953CA" w:rsidRDefault="00D953CA" w:rsidP="002F077A">
            <w:pPr>
              <w:rPr>
                <w:sz w:val="16"/>
              </w:rPr>
            </w:pPr>
          </w:p>
          <w:p w:rsidR="00D953CA" w:rsidRDefault="00D953CA" w:rsidP="002F077A">
            <w:pPr>
              <w:rPr>
                <w:sz w:val="16"/>
              </w:rPr>
            </w:pPr>
          </w:p>
        </w:tc>
        <w:tc>
          <w:tcPr>
            <w:tcW w:w="2998" w:type="dxa"/>
            <w:gridSpan w:val="7"/>
            <w:tcBorders>
              <w:bottom w:val="single" w:sz="12" w:space="0" w:color="000000"/>
            </w:tcBorders>
            <w:shd w:val="clear" w:color="auto" w:fill="FFFFFF"/>
          </w:tcPr>
          <w:p w:rsidR="00D953CA" w:rsidRDefault="00D953CA" w:rsidP="002F077A">
            <w:pPr>
              <w:rPr>
                <w:sz w:val="16"/>
              </w:rPr>
            </w:pPr>
            <w:r>
              <w:rPr>
                <w:sz w:val="16"/>
              </w:rPr>
              <w:t>19. Economic Impact:</w:t>
            </w:r>
          </w:p>
          <w:p w:rsidR="00D953CA" w:rsidRDefault="00D953CA" w:rsidP="002F077A">
            <w:pPr>
              <w:rPr>
                <w:sz w:val="16"/>
              </w:rPr>
            </w:pPr>
            <w:r>
              <w:rPr>
                <w:sz w:val="16"/>
              </w:rPr>
              <w:t>(</w:t>
            </w:r>
            <w:smartTag w:uri="urn:schemas-microsoft-com:office:smarttags" w:element="address">
              <w:smartTag w:uri="urn:schemas-microsoft-com:office:smarttags" w:element="Street">
                <w:r>
                  <w:rPr>
                    <w:sz w:val="16"/>
                  </w:rPr>
                  <w:t>Box</w:t>
                </w:r>
              </w:smartTag>
              <w:r>
                <w:rPr>
                  <w:sz w:val="16"/>
                </w:rPr>
                <w:t xml:space="preserve"> 12</w:t>
              </w:r>
            </w:smartTag>
            <w:r>
              <w:rPr>
                <w:sz w:val="16"/>
              </w:rPr>
              <w:t xml:space="preserve"> x </w:t>
            </w:r>
            <w:smartTag w:uri="urn:schemas-microsoft-com:office:smarttags" w:element="address">
              <w:smartTag w:uri="urn:schemas-microsoft-com:office:smarttags" w:element="Street">
                <w:r>
                  <w:rPr>
                    <w:sz w:val="16"/>
                  </w:rPr>
                  <w:t>Box</w:t>
                </w:r>
              </w:smartTag>
              <w:r>
                <w:rPr>
                  <w:sz w:val="16"/>
                </w:rPr>
                <w:t xml:space="preserve"> 7</w:t>
              </w:r>
            </w:smartTag>
            <w:r>
              <w:rPr>
                <w:sz w:val="16"/>
              </w:rPr>
              <w:t xml:space="preserve"> x </w:t>
            </w:r>
            <w:smartTag w:uri="urn:schemas-microsoft-com:office:smarttags" w:element="address">
              <w:smartTag w:uri="urn:schemas-microsoft-com:office:smarttags" w:element="Street">
                <w:r>
                  <w:rPr>
                    <w:sz w:val="16"/>
                  </w:rPr>
                  <w:t>Box</w:t>
                </w:r>
              </w:smartTag>
              <w:r>
                <w:rPr>
                  <w:sz w:val="16"/>
                </w:rPr>
                <w:t xml:space="preserve"> 5</w:t>
              </w:r>
            </w:smartTag>
            <w:r>
              <w:rPr>
                <w:sz w:val="16"/>
              </w:rPr>
              <w:t xml:space="preserve"> = )</w:t>
            </w:r>
          </w:p>
          <w:p w:rsidR="003D0CBB" w:rsidRDefault="003D0CBB" w:rsidP="002F077A">
            <w:pPr>
              <w:rPr>
                <w:sz w:val="16"/>
              </w:rPr>
            </w:pPr>
            <w:r>
              <w:rPr>
                <w:sz w:val="16"/>
              </w:rPr>
              <w:sym w:font="WP MathA" w:char="F021"/>
            </w:r>
            <w:r>
              <w:rPr>
                <w:sz w:val="16"/>
              </w:rPr>
              <w:t xml:space="preserve"> 0.016 x $6.99 x </w:t>
            </w:r>
            <w:r w:rsidR="0089738D">
              <w:rPr>
                <w:sz w:val="16"/>
              </w:rPr>
              <w:t>6 = $0.67</w:t>
            </w:r>
          </w:p>
        </w:tc>
      </w:tr>
      <w:tr w:rsidR="00D953CA" w:rsidTr="00BC5D09">
        <w:tblPrEx>
          <w:tblCellMar>
            <w:top w:w="0" w:type="dxa"/>
            <w:bottom w:w="0" w:type="dxa"/>
          </w:tblCellMar>
        </w:tblPrEx>
        <w:trPr>
          <w:cantSplit/>
          <w:trHeight w:hRule="exact" w:val="453"/>
          <w:jc w:val="center"/>
        </w:trPr>
        <w:tc>
          <w:tcPr>
            <w:tcW w:w="4857" w:type="dxa"/>
            <w:gridSpan w:val="13"/>
            <w:vMerge w:val="restart"/>
            <w:tcBorders>
              <w:top w:val="single" w:sz="12" w:space="0" w:color="000000"/>
            </w:tcBorders>
            <w:shd w:val="clear" w:color="auto" w:fill="FFFFFF"/>
          </w:tcPr>
          <w:p w:rsidR="00D953CA" w:rsidRDefault="00D953CA" w:rsidP="002F077A">
            <w:pPr>
              <w:rPr>
                <w:sz w:val="16"/>
              </w:rPr>
            </w:pPr>
            <w:r>
              <w:rPr>
                <w:sz w:val="16"/>
              </w:rPr>
              <w:t>Comments:</w:t>
            </w:r>
          </w:p>
          <w:p w:rsidR="00D953CA" w:rsidRPr="003D0CBB" w:rsidRDefault="003D0CBB" w:rsidP="002F077A">
            <w:pPr>
              <w:rPr>
                <w:rFonts w:ascii="Comic Sans MS" w:hAnsi="Comic Sans MS"/>
                <w:i/>
                <w:sz w:val="16"/>
              </w:rPr>
            </w:pPr>
            <w:r w:rsidRPr="003D0CBB">
              <w:rPr>
                <w:rFonts w:ascii="Comic Sans MS" w:hAnsi="Comic Sans MS"/>
                <w:i/>
                <w:sz w:val="16"/>
              </w:rPr>
              <w:t>Product found to contain less than the stated net contents.  Failed due to MAV.</w:t>
            </w:r>
          </w:p>
          <w:p w:rsidR="00D953CA" w:rsidRDefault="00D953CA" w:rsidP="002F077A">
            <w:pPr>
              <w:rPr>
                <w:sz w:val="16"/>
              </w:rPr>
            </w:pPr>
          </w:p>
        </w:tc>
        <w:tc>
          <w:tcPr>
            <w:tcW w:w="6418" w:type="dxa"/>
            <w:gridSpan w:val="15"/>
            <w:tcBorders>
              <w:top w:val="single" w:sz="12" w:space="0" w:color="000000"/>
            </w:tcBorders>
            <w:shd w:val="clear" w:color="auto" w:fill="FFFFFF"/>
          </w:tcPr>
          <w:p w:rsidR="00D953CA" w:rsidRDefault="00D953CA" w:rsidP="002F077A">
            <w:pPr>
              <w:rPr>
                <w:sz w:val="16"/>
              </w:rPr>
            </w:pPr>
            <w:r>
              <w:rPr>
                <w:sz w:val="16"/>
              </w:rPr>
              <w:t>Official’s Signature:</w:t>
            </w:r>
          </w:p>
          <w:p w:rsidR="00D953CA" w:rsidRDefault="00D953CA" w:rsidP="002F077A">
            <w:pPr>
              <w:rPr>
                <w:sz w:val="16"/>
              </w:rPr>
            </w:pPr>
          </w:p>
          <w:p w:rsidR="00D953CA" w:rsidRDefault="00D953CA" w:rsidP="002F077A">
            <w:pPr>
              <w:rPr>
                <w:sz w:val="16"/>
              </w:rPr>
            </w:pPr>
          </w:p>
        </w:tc>
      </w:tr>
      <w:tr w:rsidR="00D953CA" w:rsidTr="00BC5D09">
        <w:tblPrEx>
          <w:tblCellMar>
            <w:top w:w="0" w:type="dxa"/>
            <w:bottom w:w="0" w:type="dxa"/>
          </w:tblCellMar>
        </w:tblPrEx>
        <w:trPr>
          <w:cantSplit/>
          <w:trHeight w:hRule="exact" w:val="537"/>
          <w:jc w:val="center"/>
        </w:trPr>
        <w:tc>
          <w:tcPr>
            <w:tcW w:w="4857" w:type="dxa"/>
            <w:gridSpan w:val="13"/>
            <w:vMerge/>
            <w:tcBorders>
              <w:bottom w:val="double" w:sz="4" w:space="0" w:color="auto"/>
            </w:tcBorders>
            <w:shd w:val="clear" w:color="auto" w:fill="FFFFFF"/>
          </w:tcPr>
          <w:p w:rsidR="00D953CA" w:rsidRDefault="00D953CA" w:rsidP="002F077A">
            <w:pPr>
              <w:rPr>
                <w:sz w:val="16"/>
              </w:rPr>
            </w:pPr>
          </w:p>
        </w:tc>
        <w:tc>
          <w:tcPr>
            <w:tcW w:w="6418" w:type="dxa"/>
            <w:gridSpan w:val="15"/>
            <w:tcBorders>
              <w:bottom w:val="double" w:sz="4" w:space="0" w:color="auto"/>
            </w:tcBorders>
            <w:shd w:val="clear" w:color="auto" w:fill="FFFFFF"/>
          </w:tcPr>
          <w:p w:rsidR="00D953CA" w:rsidRDefault="00D953CA" w:rsidP="002F077A">
            <w:pPr>
              <w:rPr>
                <w:sz w:val="16"/>
              </w:rPr>
            </w:pPr>
            <w:r>
              <w:rPr>
                <w:sz w:val="16"/>
              </w:rPr>
              <w:t>Acknowledgement of Report:</w:t>
            </w:r>
          </w:p>
        </w:tc>
      </w:tr>
    </w:tbl>
    <w:p w:rsidR="007E453B" w:rsidRDefault="00BD1B4B" w:rsidP="003D4136">
      <w:pPr>
        <w:pStyle w:val="Heading1"/>
        <w:keepNext w:val="0"/>
        <w:widowControl w:val="0"/>
        <w:autoSpaceDE w:val="0"/>
      </w:pPr>
      <w:bookmarkStart w:id="1847" w:name="Index"/>
      <w:bookmarkStart w:id="1848" w:name="_Toc294001170"/>
      <w:bookmarkEnd w:id="1847"/>
      <w:r>
        <w:rPr>
          <w:rFonts w:ascii="ZWAdobeF" w:hAnsi="ZWAdobeF" w:cs="ZWAdobeF"/>
          <w:b w:val="0"/>
          <w:color w:val="auto"/>
          <w:sz w:val="2"/>
          <w:szCs w:val="2"/>
        </w:rPr>
        <w:lastRenderedPageBreak/>
        <w:t>9B</w:t>
      </w:r>
      <w:r w:rsidR="00820ACD">
        <w:t>I</w:t>
      </w:r>
      <w:r w:rsidR="007E453B">
        <w:t>ndex</w:t>
      </w:r>
      <w:bookmarkEnd w:id="1848"/>
    </w:p>
    <w:p w:rsidR="003D4136" w:rsidRDefault="00320FC4" w:rsidP="003D4136">
      <w:pPr>
        <w:jc w:val="center"/>
        <w:rPr>
          <w:b/>
          <w:bCs/>
        </w:rPr>
      </w:pPr>
      <w:r>
        <w:rPr>
          <w:b/>
          <w:bCs/>
        </w:rPr>
        <w:t>NIST Handbook 133 Fourth Edition (</w:t>
      </w:r>
      <w:r w:rsidRPr="007D73BF">
        <w:rPr>
          <w:b/>
          <w:bCs/>
        </w:rPr>
        <w:t>201</w:t>
      </w:r>
      <w:r w:rsidR="00BA0C64" w:rsidRPr="007D73BF">
        <w:rPr>
          <w:b/>
          <w:bCs/>
        </w:rPr>
        <w:t>1</w:t>
      </w:r>
      <w:r w:rsidR="003D4136">
        <w:rPr>
          <w:b/>
          <w:bCs/>
        </w:rPr>
        <w:t>)</w:t>
      </w:r>
    </w:p>
    <w:p w:rsidR="00820ACD" w:rsidRDefault="00820ACD" w:rsidP="003D4136">
      <w:pPr>
        <w:jc w:val="center"/>
        <w:rPr>
          <w:b/>
          <w:bCs/>
        </w:rPr>
      </w:pPr>
    </w:p>
    <w:p w:rsidR="003F2549" w:rsidRPr="003F2549" w:rsidRDefault="00ED249C" w:rsidP="00320FC4">
      <w:pPr>
        <w:rPr>
          <w:noProof/>
        </w:rPr>
        <w:sectPr w:rsidR="003F2549" w:rsidRPr="003F2549" w:rsidSect="003F2549">
          <w:headerReference w:type="default" r:id="rId32"/>
          <w:pgSz w:w="12240" w:h="15840" w:code="1"/>
          <w:pgMar w:top="1440" w:right="1440" w:bottom="1440" w:left="1440" w:header="720" w:footer="720" w:gutter="0"/>
          <w:cols w:space="720"/>
        </w:sectPr>
      </w:pPr>
      <w:r w:rsidRPr="003F2549">
        <w:fldChar w:fldCharType="begin"/>
      </w:r>
      <w:r w:rsidRPr="003F2549">
        <w:instrText xml:space="preserve"> INDEX \e "</w:instrText>
      </w:r>
      <w:r w:rsidRPr="003F2549">
        <w:tab/>
        <w:instrText xml:space="preserve">" \c "2" \z "1033" </w:instrText>
      </w:r>
      <w:r w:rsidRPr="003F2549">
        <w:fldChar w:fldCharType="separate"/>
      </w:r>
    </w:p>
    <w:p w:rsidR="003F2549" w:rsidRPr="003F2549" w:rsidRDefault="003F2549">
      <w:pPr>
        <w:pStyle w:val="Index1"/>
      </w:pPr>
      <w:r w:rsidRPr="003F2549">
        <w:lastRenderedPageBreak/>
        <w:t>Aerosol containers</w:t>
      </w:r>
      <w:r w:rsidRPr="003F2549">
        <w:tab/>
        <w:t>26</w:t>
      </w:r>
    </w:p>
    <w:p w:rsidR="003F2549" w:rsidRPr="003F2549" w:rsidRDefault="003F2549">
      <w:pPr>
        <w:pStyle w:val="Index1"/>
      </w:pPr>
      <w:r w:rsidRPr="003F2549">
        <w:t>Assistance in Testing Operations</w:t>
      </w:r>
      <w:r w:rsidRPr="003F2549">
        <w:tab/>
        <w:t>14</w:t>
      </w:r>
    </w:p>
    <w:p w:rsidR="003F2549" w:rsidRPr="003F2549" w:rsidRDefault="003F2549">
      <w:pPr>
        <w:pStyle w:val="Index1"/>
      </w:pPr>
      <w:r w:rsidRPr="003F2549">
        <w:t>Average Requirement</w:t>
      </w:r>
      <w:r w:rsidRPr="003F2549">
        <w:tab/>
        <w:t>11</w:t>
      </w:r>
    </w:p>
    <w:p w:rsidR="003F2549" w:rsidRPr="003F2549" w:rsidRDefault="003F2549">
      <w:pPr>
        <w:pStyle w:val="Index1"/>
      </w:pPr>
      <w:r w:rsidRPr="003F2549">
        <w:t>Baler Twine</w:t>
      </w:r>
      <w:r w:rsidRPr="003F2549">
        <w:tab/>
        <w:t>95</w:t>
      </w:r>
    </w:p>
    <w:p w:rsidR="003F2549" w:rsidRPr="003F2549" w:rsidRDefault="003F2549">
      <w:pPr>
        <w:pStyle w:val="Index1"/>
      </w:pPr>
      <w:r w:rsidRPr="003F2549">
        <w:t>Basic Inspection Procedure and Record Keeping</w:t>
      </w:r>
      <w:r w:rsidRPr="003F2549">
        <w:tab/>
        <w:t>22</w:t>
      </w:r>
    </w:p>
    <w:p w:rsidR="003F2549" w:rsidRPr="003F2549" w:rsidRDefault="003F2549">
      <w:pPr>
        <w:pStyle w:val="Index1"/>
      </w:pPr>
      <w:r w:rsidRPr="003F2549">
        <w:t>Basic Test Procedure</w:t>
      </w:r>
      <w:r w:rsidRPr="003F2549">
        <w:tab/>
        <w:t>16</w:t>
      </w:r>
    </w:p>
    <w:p w:rsidR="003F2549" w:rsidRPr="003F2549" w:rsidRDefault="003F2549">
      <w:pPr>
        <w:pStyle w:val="Index1"/>
      </w:pPr>
      <w:r w:rsidRPr="003F2549">
        <w:t>Borax</w:t>
      </w:r>
      <w:r w:rsidRPr="003F2549">
        <w:tab/>
        <w:t>35</w:t>
      </w:r>
    </w:p>
    <w:p w:rsidR="003F2549" w:rsidRPr="003F2549" w:rsidRDefault="003F2549">
      <w:pPr>
        <w:pStyle w:val="Index1"/>
      </w:pPr>
      <w:r w:rsidRPr="003F2549">
        <w:t>Calculations</w:t>
      </w:r>
      <w:r w:rsidRPr="003F2549">
        <w:tab/>
        <w:t>32, 91</w:t>
      </w:r>
    </w:p>
    <w:p w:rsidR="003F2549" w:rsidRPr="003F2549" w:rsidRDefault="003F2549">
      <w:pPr>
        <w:pStyle w:val="Index1"/>
      </w:pPr>
      <w:r w:rsidRPr="003F2549">
        <w:t>Caulking Compounds</w:t>
      </w:r>
      <w:r w:rsidRPr="003F2549">
        <w:tab/>
        <w:t>60</w:t>
      </w:r>
    </w:p>
    <w:p w:rsidR="003F2549" w:rsidRPr="003F2549" w:rsidRDefault="003F2549">
      <w:pPr>
        <w:pStyle w:val="Index1"/>
      </w:pPr>
      <w:r w:rsidRPr="003F2549">
        <w:t>Certification Requirements for Standards and Test Equipment</w:t>
      </w:r>
      <w:r w:rsidRPr="003F2549">
        <w:tab/>
        <w:t>15</w:t>
      </w:r>
    </w:p>
    <w:p w:rsidR="003F2549" w:rsidRPr="003F2549" w:rsidRDefault="003F2549">
      <w:pPr>
        <w:pStyle w:val="Index1"/>
      </w:pPr>
      <w:r w:rsidRPr="003F2549">
        <w:t>Chamois</w:t>
      </w:r>
      <w:r w:rsidRPr="003F2549">
        <w:tab/>
        <w:t>97, 98</w:t>
      </w:r>
    </w:p>
    <w:p w:rsidR="003F2549" w:rsidRPr="003F2549" w:rsidRDefault="003F2549">
      <w:pPr>
        <w:pStyle w:val="Index1"/>
      </w:pPr>
      <w:r w:rsidRPr="003F2549">
        <w:t>Coffee</w:t>
      </w:r>
      <w:r w:rsidRPr="003F2549">
        <w:tab/>
        <w:t>27</w:t>
      </w:r>
    </w:p>
    <w:p w:rsidR="003F2549" w:rsidRPr="003F2549" w:rsidRDefault="003F2549">
      <w:pPr>
        <w:pStyle w:val="Index1"/>
      </w:pPr>
      <w:r w:rsidRPr="003F2549">
        <w:t>Count</w:t>
      </w:r>
      <w:r w:rsidRPr="003F2549">
        <w:tab/>
        <w:t>11, 81, 82, 83, 84, 85, 86</w:t>
      </w:r>
    </w:p>
    <w:p w:rsidR="003F2549" w:rsidRPr="003F2549" w:rsidRDefault="003F2549">
      <w:pPr>
        <w:pStyle w:val="Index1"/>
      </w:pPr>
      <w:r w:rsidRPr="003F2549">
        <w:t>Decreasing-Load Test</w:t>
      </w:r>
      <w:r w:rsidRPr="003F2549">
        <w:tab/>
        <w:t>19</w:t>
      </w:r>
    </w:p>
    <w:p w:rsidR="003F2549" w:rsidRPr="003F2549" w:rsidRDefault="003F2549">
      <w:pPr>
        <w:pStyle w:val="Index1"/>
      </w:pPr>
      <w:r w:rsidRPr="003F2549">
        <w:t>Defoaming agent</w:t>
      </w:r>
      <w:r w:rsidRPr="003F2549">
        <w:tab/>
        <w:t>45</w:t>
      </w:r>
    </w:p>
    <w:p w:rsidR="003F2549" w:rsidRPr="003F2549" w:rsidRDefault="003F2549">
      <w:pPr>
        <w:pStyle w:val="Index1"/>
      </w:pPr>
      <w:r w:rsidRPr="003F2549">
        <w:t>Determination of Drained Weight</w:t>
      </w:r>
      <w:r w:rsidRPr="003F2549">
        <w:tab/>
        <w:t>37</w:t>
      </w:r>
    </w:p>
    <w:p w:rsidR="003F2549" w:rsidRPr="003F2549" w:rsidRDefault="003F2549">
      <w:pPr>
        <w:pStyle w:val="Index1"/>
      </w:pPr>
      <w:r w:rsidRPr="003F2549">
        <w:t>Determining the Net Contents of Compressed Gas in Cylinders</w:t>
      </w:r>
      <w:r w:rsidRPr="003F2549">
        <w:tab/>
        <w:t>73</w:t>
      </w:r>
    </w:p>
    <w:p w:rsidR="003F2549" w:rsidRPr="003F2549" w:rsidRDefault="003F2549">
      <w:pPr>
        <w:pStyle w:val="Index1"/>
      </w:pPr>
      <w:r w:rsidRPr="003F2549">
        <w:rPr>
          <w:strike/>
        </w:rPr>
        <w:t>Drained Weight</w:t>
      </w:r>
      <w:r w:rsidRPr="003F2549">
        <w:tab/>
        <w:t>39</w:t>
      </w:r>
    </w:p>
    <w:p w:rsidR="003F2549" w:rsidRPr="003F2549" w:rsidRDefault="003F2549">
      <w:pPr>
        <w:pStyle w:val="Index1"/>
      </w:pPr>
      <w:r w:rsidRPr="003F2549">
        <w:rPr>
          <w:u w:val="single"/>
        </w:rPr>
        <w:t>Drained Weight for Glazed or Frozen Foods</w:t>
      </w:r>
      <w:r w:rsidRPr="003F2549">
        <w:tab/>
        <w:t>39</w:t>
      </w:r>
    </w:p>
    <w:p w:rsidR="003F2549" w:rsidRPr="003F2549" w:rsidRDefault="003F2549">
      <w:pPr>
        <w:pStyle w:val="Index1"/>
        <w:rPr>
          <w:bCs w:val="0"/>
        </w:rPr>
      </w:pPr>
      <w:r w:rsidRPr="003F2549">
        <w:t>Evaluating Results</w:t>
      </w:r>
      <w:r w:rsidRPr="003F2549">
        <w:tab/>
        <w:t xml:space="preserve">29, </w:t>
      </w:r>
      <w:r w:rsidRPr="003F2549">
        <w:rPr>
          <w:bCs w:val="0"/>
        </w:rPr>
        <w:t>39, 42, 48, 50, 51, 52, 60, 64, 66, 71, 73, 76, 78, 79, 80, 88, 91, 93, 95, 97, 100</w:t>
      </w:r>
    </w:p>
    <w:p w:rsidR="003F2549" w:rsidRPr="003F2549" w:rsidRDefault="003F2549">
      <w:pPr>
        <w:pStyle w:val="Index1"/>
      </w:pPr>
      <w:r w:rsidRPr="003F2549">
        <w:t>Firewood</w:t>
      </w:r>
      <w:r w:rsidRPr="003F2549">
        <w:tab/>
        <w:t>23, 77, 78, 80</w:t>
      </w:r>
    </w:p>
    <w:p w:rsidR="003F2549" w:rsidRPr="003F2549" w:rsidRDefault="003F2549">
      <w:pPr>
        <w:pStyle w:val="Index2"/>
      </w:pPr>
      <w:r w:rsidRPr="003F2549">
        <w:t>Boxed</w:t>
      </w:r>
      <w:r w:rsidRPr="003F2549">
        <w:tab/>
        <w:t>77</w:t>
      </w:r>
    </w:p>
    <w:p w:rsidR="003F2549" w:rsidRPr="003F2549" w:rsidRDefault="003F2549">
      <w:pPr>
        <w:pStyle w:val="Index2"/>
      </w:pPr>
      <w:r w:rsidRPr="003F2549">
        <w:t>Bundles and Bags</w:t>
      </w:r>
      <w:r w:rsidRPr="003F2549">
        <w:tab/>
        <w:t>79</w:t>
      </w:r>
    </w:p>
    <w:p w:rsidR="003F2549" w:rsidRPr="003F2549" w:rsidRDefault="003F2549">
      <w:pPr>
        <w:pStyle w:val="Index2"/>
      </w:pPr>
      <w:r w:rsidRPr="003F2549">
        <w:t>Crosshatched</w:t>
      </w:r>
      <w:r w:rsidRPr="003F2549">
        <w:tab/>
        <w:t>78</w:t>
      </w:r>
    </w:p>
    <w:p w:rsidR="003F2549" w:rsidRPr="003F2549" w:rsidRDefault="003F2549">
      <w:pPr>
        <w:pStyle w:val="Index1"/>
      </w:pPr>
      <w:r w:rsidRPr="003F2549">
        <w:t>Flour</w:t>
      </w:r>
      <w:r w:rsidRPr="003F2549">
        <w:tab/>
        <w:t>12</w:t>
      </w:r>
    </w:p>
    <w:p w:rsidR="003F2549" w:rsidRPr="003F2549" w:rsidRDefault="003F2549">
      <w:pPr>
        <w:pStyle w:val="Index1"/>
      </w:pPr>
      <w:r w:rsidRPr="003F2549">
        <w:t>Fresh Oysters</w:t>
      </w:r>
      <w:r w:rsidRPr="003F2549">
        <w:tab/>
        <w:t>71</w:t>
      </w:r>
    </w:p>
    <w:p w:rsidR="003F2549" w:rsidRPr="003F2549" w:rsidRDefault="003F2549">
      <w:pPr>
        <w:pStyle w:val="Index1"/>
      </w:pPr>
      <w:r w:rsidRPr="003F2549">
        <w:rPr>
          <w:u w:val="single"/>
        </w:rPr>
        <w:t>Frozen Foods</w:t>
      </w:r>
      <w:r w:rsidRPr="003F2549">
        <w:tab/>
        <w:t>39</w:t>
      </w:r>
    </w:p>
    <w:p w:rsidR="003F2549" w:rsidRPr="003F2549" w:rsidRDefault="003F2549">
      <w:pPr>
        <w:pStyle w:val="Index1"/>
      </w:pPr>
      <w:r w:rsidRPr="003F2549">
        <w:t>Glossary</w:t>
      </w:r>
      <w:r w:rsidRPr="003F2549">
        <w:tab/>
        <w:t>23</w:t>
      </w:r>
    </w:p>
    <w:p w:rsidR="003F2549" w:rsidRPr="003F2549" w:rsidRDefault="003F2549">
      <w:pPr>
        <w:pStyle w:val="Index1"/>
      </w:pPr>
      <w:r w:rsidRPr="003F2549">
        <w:t>Good Measurement Practices</w:t>
      </w:r>
      <w:r w:rsidRPr="003F2549">
        <w:tab/>
        <w:t>14</w:t>
      </w:r>
    </w:p>
    <w:p w:rsidR="003F2549" w:rsidRPr="003F2549" w:rsidRDefault="003F2549">
      <w:pPr>
        <w:pStyle w:val="Index1"/>
      </w:pPr>
      <w:r w:rsidRPr="003F2549">
        <w:t>Goods Labeled by Capacity</w:t>
      </w:r>
      <w:r w:rsidRPr="003F2549">
        <w:tab/>
        <w:t>51</w:t>
      </w:r>
    </w:p>
    <w:p w:rsidR="003F2549" w:rsidRPr="003F2549" w:rsidRDefault="003F2549">
      <w:pPr>
        <w:pStyle w:val="Index1"/>
      </w:pPr>
      <w:r w:rsidRPr="003F2549">
        <w:t>Gravimetric Test Procedure for Checking the Net Contents of Packaged Goods</w:t>
      </w:r>
      <w:r w:rsidRPr="003F2549">
        <w:tab/>
        <w:t>16</w:t>
      </w:r>
    </w:p>
    <w:p w:rsidR="003F2549" w:rsidRPr="003F2549" w:rsidRDefault="003F2549">
      <w:pPr>
        <w:pStyle w:val="Index1"/>
      </w:pPr>
      <w:r w:rsidRPr="003F2549">
        <w:t>Gravimetric Test Procedure for Liquids</w:t>
      </w:r>
      <w:r w:rsidRPr="003F2549">
        <w:tab/>
        <w:t>44</w:t>
      </w:r>
    </w:p>
    <w:p w:rsidR="003F2549" w:rsidRPr="003F2549" w:rsidRDefault="003F2549">
      <w:pPr>
        <w:pStyle w:val="Index1"/>
      </w:pPr>
      <w:r w:rsidRPr="003F2549">
        <w:t>Health and Safety</w:t>
      </w:r>
      <w:r w:rsidRPr="003F2549">
        <w:tab/>
        <w:t>14</w:t>
      </w:r>
    </w:p>
    <w:p w:rsidR="003F2549" w:rsidRPr="003F2549" w:rsidRDefault="003F2549">
      <w:pPr>
        <w:pStyle w:val="Index1"/>
      </w:pPr>
      <w:r w:rsidRPr="003F2549">
        <w:t>Ice Cream Novelties</w:t>
      </w:r>
      <w:r w:rsidRPr="003F2549">
        <w:tab/>
        <w:t>66</w:t>
      </w:r>
    </w:p>
    <w:p w:rsidR="003F2549" w:rsidRPr="003F2549" w:rsidRDefault="003F2549">
      <w:pPr>
        <w:pStyle w:val="Index1"/>
      </w:pPr>
      <w:r w:rsidRPr="003F2549">
        <w:t>Increasing-Load Test</w:t>
      </w:r>
      <w:r w:rsidRPr="003F2549">
        <w:tab/>
        <w:t>19</w:t>
      </w:r>
    </w:p>
    <w:p w:rsidR="003F2549" w:rsidRPr="003F2549" w:rsidRDefault="003F2549">
      <w:pPr>
        <w:pStyle w:val="Index1"/>
      </w:pPr>
      <w:r w:rsidRPr="003F2549">
        <w:t>Individual Package Requirement</w:t>
      </w:r>
      <w:r w:rsidRPr="003F2549">
        <w:tab/>
        <w:t>11</w:t>
      </w:r>
    </w:p>
    <w:p w:rsidR="003F2549" w:rsidRPr="003F2549" w:rsidRDefault="003F2549">
      <w:pPr>
        <w:pStyle w:val="Index1"/>
      </w:pPr>
      <w:r w:rsidRPr="003F2549">
        <w:t>Initial tare sample</w:t>
      </w:r>
      <w:r w:rsidRPr="003F2549">
        <w:tab/>
        <w:t>25</w:t>
      </w:r>
    </w:p>
    <w:p w:rsidR="003F2549" w:rsidRPr="003F2549" w:rsidRDefault="003F2549">
      <w:pPr>
        <w:pStyle w:val="Index1"/>
      </w:pPr>
      <w:r w:rsidRPr="003F2549">
        <w:t>Inspection Lot</w:t>
      </w:r>
      <w:r w:rsidRPr="003F2549">
        <w:tab/>
        <w:t>10</w:t>
      </w:r>
    </w:p>
    <w:p w:rsidR="003F2549" w:rsidRPr="003F2549" w:rsidRDefault="003F2549">
      <w:pPr>
        <w:pStyle w:val="Index1"/>
      </w:pPr>
      <w:r w:rsidRPr="003F2549">
        <w:t>Linear Measure, Area, Thickness, and Combinations of Quantities</w:t>
      </w:r>
      <w:r w:rsidRPr="003F2549">
        <w:tab/>
        <w:t>81</w:t>
      </w:r>
    </w:p>
    <w:p w:rsidR="003F2549" w:rsidRPr="003F2549" w:rsidRDefault="003F2549">
      <w:pPr>
        <w:pStyle w:val="Index1"/>
      </w:pPr>
      <w:r w:rsidRPr="003F2549">
        <w:lastRenderedPageBreak/>
        <w:t>Maximum Allowable Variation</w:t>
      </w:r>
      <w:r w:rsidRPr="003F2549">
        <w:tab/>
        <w:t>11, 16, 21, 23, 29, 82</w:t>
      </w:r>
    </w:p>
    <w:p w:rsidR="003F2549" w:rsidRPr="003F2549" w:rsidRDefault="003F2549">
      <w:pPr>
        <w:pStyle w:val="Index1"/>
      </w:pPr>
      <w:r w:rsidRPr="003F2549">
        <w:t>Measurement Standards and Test Equipment</w:t>
      </w:r>
      <w:r w:rsidRPr="003F2549">
        <w:tab/>
        <w:t>14</w:t>
      </w:r>
    </w:p>
    <w:p w:rsidR="003F2549" w:rsidRPr="003F2549" w:rsidRDefault="003F2549">
      <w:pPr>
        <w:pStyle w:val="Index1"/>
      </w:pPr>
      <w:r w:rsidRPr="003F2549">
        <w:t>Milk</w:t>
      </w:r>
      <w:r w:rsidRPr="003F2549">
        <w:tab/>
        <w:t>43</w:t>
      </w:r>
    </w:p>
    <w:p w:rsidR="003F2549" w:rsidRPr="003F2549" w:rsidRDefault="003F2549">
      <w:pPr>
        <w:pStyle w:val="Index1"/>
      </w:pPr>
      <w:r w:rsidRPr="003F2549">
        <w:t>Moisture Allowances</w:t>
      </w:r>
      <w:r w:rsidRPr="003F2549">
        <w:tab/>
        <w:t>30, 31</w:t>
      </w:r>
    </w:p>
    <w:p w:rsidR="003F2549" w:rsidRPr="003F2549" w:rsidRDefault="003F2549">
      <w:pPr>
        <w:pStyle w:val="Index1"/>
      </w:pPr>
      <w:r w:rsidRPr="003F2549">
        <w:t>Moisture Loss or Gain</w:t>
      </w:r>
      <w:r w:rsidRPr="003F2549">
        <w:tab/>
        <w:t>11</w:t>
      </w:r>
    </w:p>
    <w:p w:rsidR="003F2549" w:rsidRPr="003F2549" w:rsidRDefault="003F2549">
      <w:pPr>
        <w:pStyle w:val="Index1"/>
      </w:pPr>
      <w:r w:rsidRPr="003F2549">
        <w:t>Mulch and Soils Labeled by Volume</w:t>
      </w:r>
      <w:r w:rsidRPr="003F2549">
        <w:tab/>
        <w:t>64</w:t>
      </w:r>
    </w:p>
    <w:p w:rsidR="003F2549" w:rsidRPr="003F2549" w:rsidRDefault="003F2549">
      <w:pPr>
        <w:pStyle w:val="Index1"/>
      </w:pPr>
      <w:r w:rsidRPr="003F2549">
        <w:t>Nominal Gross Weight</w:t>
      </w:r>
      <w:r w:rsidRPr="003F2549">
        <w:tab/>
        <w:t>12, 22, 27, 28, 37, 47, 48, 60, 70, 71, 84, 85, 94, 95, 97</w:t>
      </w:r>
    </w:p>
    <w:p w:rsidR="003F2549" w:rsidRPr="003F2549" w:rsidRDefault="003F2549">
      <w:pPr>
        <w:pStyle w:val="Index1"/>
      </w:pPr>
      <w:r w:rsidRPr="003F2549">
        <w:t>Package errors for the tare sample packages</w:t>
      </w:r>
      <w:r w:rsidRPr="003F2549">
        <w:tab/>
        <w:t>28</w:t>
      </w:r>
    </w:p>
    <w:p w:rsidR="003F2549" w:rsidRPr="003F2549" w:rsidRDefault="003F2549">
      <w:pPr>
        <w:pStyle w:val="Index1"/>
      </w:pPr>
      <w:r w:rsidRPr="003F2549">
        <w:t>Package Requirements</w:t>
      </w:r>
      <w:r w:rsidRPr="003F2549">
        <w:tab/>
        <w:t>10</w:t>
      </w:r>
    </w:p>
    <w:p w:rsidR="003F2549" w:rsidRPr="003F2549" w:rsidRDefault="003F2549">
      <w:pPr>
        <w:pStyle w:val="Index1"/>
      </w:pPr>
      <w:r w:rsidRPr="003F2549">
        <w:t>Packages</w:t>
      </w:r>
    </w:p>
    <w:p w:rsidR="003F2549" w:rsidRPr="003F2549" w:rsidRDefault="003F2549">
      <w:pPr>
        <w:pStyle w:val="Index2"/>
      </w:pPr>
      <w:r w:rsidRPr="003F2549">
        <w:t>Labeled by Count</w:t>
      </w:r>
      <w:r w:rsidRPr="003F2549">
        <w:tab/>
        <w:t>81</w:t>
      </w:r>
    </w:p>
    <w:p w:rsidR="003F2549" w:rsidRPr="003F2549" w:rsidRDefault="003F2549">
      <w:pPr>
        <w:pStyle w:val="Index2"/>
      </w:pPr>
      <w:r w:rsidRPr="003F2549">
        <w:t>Labeled by Count of 50 Items or Fewer</w:t>
      </w:r>
      <w:r w:rsidRPr="003F2549">
        <w:tab/>
        <w:t>81</w:t>
      </w:r>
    </w:p>
    <w:p w:rsidR="003F2549" w:rsidRPr="003F2549" w:rsidRDefault="003F2549">
      <w:pPr>
        <w:pStyle w:val="Index2"/>
      </w:pPr>
      <w:r w:rsidRPr="003F2549">
        <w:t>Labeled by Count of More than 50 Items</w:t>
      </w:r>
      <w:r w:rsidRPr="003F2549">
        <w:tab/>
        <w:t>81, 83</w:t>
      </w:r>
    </w:p>
    <w:p w:rsidR="003F2549" w:rsidRPr="003F2549" w:rsidRDefault="003F2549">
      <w:pPr>
        <w:pStyle w:val="Index2"/>
      </w:pPr>
      <w:r w:rsidRPr="003F2549">
        <w:t>Labeled by Linear or Square (Area) Measure</w:t>
      </w:r>
      <w:r w:rsidRPr="003F2549">
        <w:tab/>
        <w:t>93</w:t>
      </w:r>
    </w:p>
    <w:p w:rsidR="003F2549" w:rsidRPr="003F2549" w:rsidRDefault="003F2549">
      <w:pPr>
        <w:pStyle w:val="Index2"/>
      </w:pPr>
      <w:r w:rsidRPr="003F2549">
        <w:t>Labeled by Volume</w:t>
      </w:r>
      <w:r w:rsidRPr="003F2549">
        <w:tab/>
        <w:t>43</w:t>
      </w:r>
    </w:p>
    <w:p w:rsidR="003F2549" w:rsidRPr="003F2549" w:rsidRDefault="003F2549">
      <w:pPr>
        <w:pStyle w:val="Index2"/>
      </w:pPr>
      <w:r w:rsidRPr="003F2549">
        <w:t>Labeled with 50 Items or Fewer</w:t>
      </w:r>
      <w:r w:rsidRPr="003F2549">
        <w:tab/>
        <w:t>82</w:t>
      </w:r>
    </w:p>
    <w:p w:rsidR="003F2549" w:rsidRPr="003F2549" w:rsidRDefault="003F2549">
      <w:pPr>
        <w:pStyle w:val="Index1"/>
      </w:pPr>
      <w:r w:rsidRPr="003F2549">
        <w:t>Paint</w:t>
      </w:r>
      <w:r w:rsidRPr="003F2549">
        <w:tab/>
        <w:t>54, 55, 56, 58</w:t>
      </w:r>
    </w:p>
    <w:p w:rsidR="003F2549" w:rsidRPr="003F2549" w:rsidRDefault="003F2549">
      <w:pPr>
        <w:pStyle w:val="Index1"/>
      </w:pPr>
      <w:r w:rsidRPr="003F2549">
        <w:t>Paper Plates and Sanitary Paper Products</w:t>
      </w:r>
      <w:r w:rsidRPr="003F2549">
        <w:tab/>
        <w:t>86</w:t>
      </w:r>
    </w:p>
    <w:p w:rsidR="003F2549" w:rsidRPr="003F2549" w:rsidRDefault="003F2549">
      <w:pPr>
        <w:pStyle w:val="Index1"/>
      </w:pPr>
      <w:r w:rsidRPr="003F2549">
        <w:t>Peat Moss</w:t>
      </w:r>
      <w:r w:rsidRPr="003F2549">
        <w:tab/>
        <w:t>62</w:t>
      </w:r>
    </w:p>
    <w:p w:rsidR="003F2549" w:rsidRPr="003F2549" w:rsidRDefault="003F2549">
      <w:pPr>
        <w:pStyle w:val="Index1"/>
      </w:pPr>
      <w:r w:rsidRPr="003F2549">
        <w:t>Point-of-pack</w:t>
      </w:r>
      <w:r w:rsidRPr="003F2549">
        <w:tab/>
        <w:t>9</w:t>
      </w:r>
    </w:p>
    <w:p w:rsidR="003F2549" w:rsidRPr="003F2549" w:rsidRDefault="003F2549">
      <w:pPr>
        <w:pStyle w:val="Index1"/>
      </w:pPr>
      <w:r w:rsidRPr="003F2549">
        <w:t>Point-of-sale</w:t>
      </w:r>
      <w:r w:rsidRPr="003F2549">
        <w:tab/>
        <w:t>10</w:t>
      </w:r>
    </w:p>
    <w:p w:rsidR="003F2549" w:rsidRPr="003F2549" w:rsidRDefault="003F2549">
      <w:pPr>
        <w:pStyle w:val="Index1"/>
      </w:pPr>
      <w:r w:rsidRPr="003F2549">
        <w:t>Polyethylene Sheeting</w:t>
      </w:r>
      <w:r w:rsidRPr="003F2549">
        <w:tab/>
        <w:t>88</w:t>
      </w:r>
    </w:p>
    <w:p w:rsidR="003F2549" w:rsidRPr="003F2549" w:rsidRDefault="003F2549">
      <w:pPr>
        <w:pStyle w:val="Index1"/>
      </w:pPr>
      <w:r w:rsidRPr="003F2549">
        <w:t>Pressed and Blown Glass Tumblers and Stemware</w:t>
      </w:r>
      <w:r w:rsidRPr="003F2549">
        <w:tab/>
        <w:t>52, 53</w:t>
      </w:r>
    </w:p>
    <w:p w:rsidR="003F2549" w:rsidRPr="003F2549" w:rsidRDefault="003F2549">
      <w:pPr>
        <w:pStyle w:val="Index1"/>
      </w:pPr>
      <w:r w:rsidRPr="003F2549">
        <w:t>Random number tables</w:t>
      </w:r>
      <w:r w:rsidRPr="003F2549">
        <w:tab/>
        <w:t>24</w:t>
      </w:r>
    </w:p>
    <w:p w:rsidR="003F2549" w:rsidRPr="003F2549" w:rsidRDefault="003F2549">
      <w:pPr>
        <w:pStyle w:val="Index1"/>
        <w:rPr>
          <w:bCs w:val="0"/>
        </w:rPr>
      </w:pPr>
      <w:r w:rsidRPr="003F2549">
        <w:t>Random Sample Selection</w:t>
      </w:r>
      <w:r w:rsidRPr="003F2549">
        <w:tab/>
      </w:r>
      <w:r w:rsidRPr="003F2549">
        <w:rPr>
          <w:bCs w:val="0"/>
        </w:rPr>
        <w:t>24</w:t>
      </w:r>
    </w:p>
    <w:p w:rsidR="003F2549" w:rsidRPr="003F2549" w:rsidRDefault="003F2549">
      <w:pPr>
        <w:pStyle w:val="Index1"/>
      </w:pPr>
      <w:r w:rsidRPr="003F2549">
        <w:t>Reasonable variation</w:t>
      </w:r>
      <w:r w:rsidRPr="003F2549">
        <w:tab/>
        <w:t>11</w:t>
      </w:r>
    </w:p>
    <w:p w:rsidR="003F2549" w:rsidRPr="003F2549" w:rsidRDefault="003F2549">
      <w:pPr>
        <w:pStyle w:val="Index1"/>
      </w:pPr>
      <w:r w:rsidRPr="003F2549">
        <w:t>Reference temperature</w:t>
      </w:r>
      <w:r w:rsidRPr="003F2549">
        <w:tab/>
        <w:t>44</w:t>
      </w:r>
    </w:p>
    <w:p w:rsidR="003F2549" w:rsidRPr="003F2549" w:rsidRDefault="003F2549">
      <w:pPr>
        <w:pStyle w:val="Index1"/>
      </w:pPr>
      <w:r w:rsidRPr="003F2549">
        <w:t>Regulatory Agencies Responsible for Package Regulations and Applicable Requirements</w:t>
      </w:r>
      <w:r w:rsidRPr="003F2549">
        <w:tab/>
        <w:t>13</w:t>
      </w:r>
    </w:p>
    <w:p w:rsidR="003F2549" w:rsidRPr="003F2549" w:rsidRDefault="003F2549">
      <w:pPr>
        <w:pStyle w:val="Index1"/>
      </w:pPr>
      <w:r w:rsidRPr="003F2549">
        <w:t>Retail</w:t>
      </w:r>
      <w:r w:rsidRPr="003F2549">
        <w:tab/>
        <w:t>9</w:t>
      </w:r>
    </w:p>
    <w:p w:rsidR="003F2549" w:rsidRPr="003F2549" w:rsidRDefault="003F2549">
      <w:pPr>
        <w:pStyle w:val="Index1"/>
      </w:pPr>
      <w:r w:rsidRPr="003F2549">
        <w:t>Return to Zero</w:t>
      </w:r>
      <w:r w:rsidRPr="003F2549">
        <w:tab/>
        <w:t>20</w:t>
      </w:r>
    </w:p>
    <w:p w:rsidR="003F2549" w:rsidRPr="003F2549" w:rsidRDefault="003F2549">
      <w:pPr>
        <w:pStyle w:val="Index1"/>
      </w:pPr>
      <w:r w:rsidRPr="003F2549">
        <w:t>Sampling Plans</w:t>
      </w:r>
      <w:r w:rsidRPr="003F2549">
        <w:tab/>
        <w:t>12, 21, 22, 29</w:t>
      </w:r>
    </w:p>
    <w:p w:rsidR="003F2549" w:rsidRPr="003F2549" w:rsidRDefault="003F2549">
      <w:pPr>
        <w:pStyle w:val="Index1"/>
      </w:pPr>
      <w:r w:rsidRPr="003F2549">
        <w:t>Scope</w:t>
      </w:r>
      <w:r w:rsidRPr="003F2549">
        <w:tab/>
        <w:t>43, 81</w:t>
      </w:r>
    </w:p>
    <w:p w:rsidR="003F2549" w:rsidRPr="003F2549" w:rsidRDefault="003F2549">
      <w:pPr>
        <w:pStyle w:val="Index1"/>
      </w:pPr>
      <w:r w:rsidRPr="003F2549">
        <w:t>Shift Test</w:t>
      </w:r>
      <w:r w:rsidRPr="003F2549">
        <w:tab/>
        <w:t>19</w:t>
      </w:r>
    </w:p>
    <w:p w:rsidR="003F2549" w:rsidRPr="003F2549" w:rsidRDefault="003F2549">
      <w:pPr>
        <w:pStyle w:val="Index1"/>
      </w:pPr>
      <w:r w:rsidRPr="003F2549">
        <w:t>Special Test Requirements for Packages Labeled by Linear or Square Measure (Area)</w:t>
      </w:r>
      <w:r w:rsidRPr="003F2549">
        <w:tab/>
        <w:t>88</w:t>
      </w:r>
    </w:p>
    <w:p w:rsidR="003F2549" w:rsidRPr="003F2549" w:rsidRDefault="003F2549">
      <w:pPr>
        <w:pStyle w:val="Index1"/>
      </w:pPr>
      <w:r w:rsidRPr="003F2549">
        <w:t>Tare Procedures</w:t>
      </w:r>
      <w:r w:rsidRPr="003F2549">
        <w:tab/>
        <w:t>24</w:t>
      </w:r>
    </w:p>
    <w:p w:rsidR="003F2549" w:rsidRPr="003F2549" w:rsidRDefault="003F2549">
      <w:pPr>
        <w:pStyle w:val="Index1"/>
      </w:pPr>
      <w:r w:rsidRPr="003F2549">
        <w:t>Test Procedure for Cylinders Labeled by Volume</w:t>
      </w:r>
      <w:r w:rsidRPr="003F2549">
        <w:tab/>
        <w:t>76</w:t>
      </w:r>
    </w:p>
    <w:p w:rsidR="003F2549" w:rsidRPr="003F2549" w:rsidRDefault="003F2549">
      <w:pPr>
        <w:pStyle w:val="Index1"/>
      </w:pPr>
      <w:r w:rsidRPr="003F2549">
        <w:t>Test Procedure For Cylinders Labeled By Weight</w:t>
      </w:r>
      <w:r w:rsidRPr="003F2549">
        <w:tab/>
        <w:t>75</w:t>
      </w:r>
    </w:p>
    <w:p w:rsidR="003F2549" w:rsidRPr="003F2549" w:rsidRDefault="003F2549">
      <w:pPr>
        <w:pStyle w:val="Index1"/>
      </w:pPr>
      <w:r w:rsidRPr="003F2549">
        <w:lastRenderedPageBreak/>
        <w:t>Testing Viscous Materials - Such As Caulking Compounds</w:t>
      </w:r>
      <w:r w:rsidRPr="003F2549">
        <w:tab/>
        <w:t>60</w:t>
      </w:r>
    </w:p>
    <w:p w:rsidR="003F2549" w:rsidRPr="003F2549" w:rsidRDefault="003F2549">
      <w:pPr>
        <w:pStyle w:val="Index1"/>
      </w:pPr>
      <w:r w:rsidRPr="003F2549">
        <w:t>Unit of measure</w:t>
      </w:r>
      <w:r w:rsidRPr="003F2549">
        <w:tab/>
        <w:t>53</w:t>
      </w:r>
    </w:p>
    <w:p w:rsidR="003F2549" w:rsidRPr="003F2549" w:rsidRDefault="003F2549">
      <w:pPr>
        <w:pStyle w:val="Index1"/>
      </w:pPr>
      <w:r w:rsidRPr="003F2549">
        <w:t>Unused Dry Tare</w:t>
      </w:r>
      <w:r w:rsidRPr="003F2549">
        <w:tab/>
        <w:t>25, 27</w:t>
      </w:r>
    </w:p>
    <w:p w:rsidR="003F2549" w:rsidRPr="003F2549" w:rsidRDefault="003F2549">
      <w:pPr>
        <w:pStyle w:val="Index1"/>
      </w:pPr>
      <w:r w:rsidRPr="003F2549">
        <w:t>Used Dry Tare</w:t>
      </w:r>
      <w:r w:rsidRPr="003F2549">
        <w:tab/>
        <w:t>24, 25, 31</w:t>
      </w:r>
    </w:p>
    <w:p w:rsidR="003F2549" w:rsidRPr="003F2549" w:rsidRDefault="003F2549">
      <w:pPr>
        <w:pStyle w:val="Index1"/>
      </w:pPr>
      <w:r w:rsidRPr="003F2549">
        <w:t>Vacuum-packed</w:t>
      </w:r>
      <w:r w:rsidRPr="003F2549">
        <w:tab/>
        <w:t>27</w:t>
      </w:r>
    </w:p>
    <w:p w:rsidR="003F2549" w:rsidRPr="003F2549" w:rsidRDefault="003F2549">
      <w:pPr>
        <w:pStyle w:val="Index1"/>
      </w:pPr>
      <w:r w:rsidRPr="003F2549">
        <w:t>Volumetric Headspace Test Procedure</w:t>
      </w:r>
      <w:r w:rsidRPr="003F2549">
        <w:tab/>
        <w:t>50</w:t>
      </w:r>
    </w:p>
    <w:p w:rsidR="003F2549" w:rsidRPr="003F2549" w:rsidRDefault="003F2549">
      <w:pPr>
        <w:pStyle w:val="Index1"/>
      </w:pPr>
      <w:r w:rsidRPr="003F2549">
        <w:t>Volumetric Test Procedure</w:t>
      </w:r>
    </w:p>
    <w:p w:rsidR="003F2549" w:rsidRPr="003F2549" w:rsidRDefault="003F2549">
      <w:pPr>
        <w:pStyle w:val="Index2"/>
      </w:pPr>
      <w:r w:rsidRPr="003F2549">
        <w:lastRenderedPageBreak/>
        <w:t>For Liquids</w:t>
      </w:r>
      <w:r w:rsidRPr="003F2549">
        <w:tab/>
        <w:t>48</w:t>
      </w:r>
    </w:p>
    <w:p w:rsidR="003F2549" w:rsidRPr="003F2549" w:rsidRDefault="003F2549">
      <w:pPr>
        <w:pStyle w:val="Index2"/>
        <w:rPr>
          <w:bCs/>
        </w:rPr>
      </w:pPr>
      <w:r w:rsidRPr="003F2549">
        <w:t>For Packaged Firewood with a Labeled Volume</w:t>
      </w:r>
      <w:r w:rsidRPr="003F2549">
        <w:tab/>
      </w:r>
      <w:r w:rsidRPr="003F2549">
        <w:rPr>
          <w:bCs/>
        </w:rPr>
        <w:t>77</w:t>
      </w:r>
    </w:p>
    <w:p w:rsidR="003F2549" w:rsidRPr="003F2549" w:rsidRDefault="003F2549">
      <w:pPr>
        <w:pStyle w:val="Index2"/>
      </w:pPr>
      <w:r w:rsidRPr="003F2549">
        <w:t>For Paint, Varnish, and Lacquers – Non-aerosol</w:t>
      </w:r>
      <w:r w:rsidRPr="003F2549">
        <w:tab/>
        <w:t>54</w:t>
      </w:r>
    </w:p>
    <w:p w:rsidR="003F2549" w:rsidRPr="003F2549" w:rsidRDefault="003F2549">
      <w:pPr>
        <w:pStyle w:val="Index2"/>
      </w:pPr>
      <w:r w:rsidRPr="003F2549">
        <w:t>Other</w:t>
      </w:r>
      <w:r w:rsidRPr="003F2549">
        <w:tab/>
        <w:t>49</w:t>
      </w:r>
    </w:p>
    <w:p w:rsidR="003F2549" w:rsidRPr="003F2549" w:rsidRDefault="003F2549">
      <w:pPr>
        <w:pStyle w:val="Index1"/>
      </w:pPr>
      <w:r w:rsidRPr="003F2549">
        <w:t>Wet Tare</w:t>
      </w:r>
      <w:r w:rsidRPr="003F2549">
        <w:tab/>
        <w:t>25, 32</w:t>
      </w:r>
    </w:p>
    <w:p w:rsidR="003F2549" w:rsidRPr="003F2549" w:rsidRDefault="003F2549">
      <w:pPr>
        <w:pStyle w:val="Index1"/>
      </w:pPr>
      <w:r w:rsidRPr="003F2549">
        <w:t>Wholesale</w:t>
      </w:r>
      <w:r w:rsidRPr="003F2549">
        <w:tab/>
        <w:t>9</w:t>
      </w:r>
    </w:p>
    <w:p w:rsidR="003F2549" w:rsidRPr="003F2549" w:rsidRDefault="003F2549" w:rsidP="00320FC4">
      <w:pPr>
        <w:rPr>
          <w:noProof/>
        </w:rPr>
        <w:sectPr w:rsidR="003F2549" w:rsidRPr="003F2549" w:rsidSect="003F2549">
          <w:type w:val="continuous"/>
          <w:pgSz w:w="12240" w:h="15840" w:code="1"/>
          <w:pgMar w:top="1440" w:right="1440" w:bottom="1440" w:left="1440" w:header="720" w:footer="720" w:gutter="0"/>
          <w:cols w:num="2" w:space="720"/>
        </w:sectPr>
      </w:pPr>
    </w:p>
    <w:p w:rsidR="00320FC4" w:rsidRPr="003F2549" w:rsidRDefault="00ED249C" w:rsidP="00320FC4">
      <w:r w:rsidRPr="003F2549">
        <w:lastRenderedPageBreak/>
        <w:fldChar w:fldCharType="end"/>
      </w:r>
    </w:p>
    <w:p w:rsidR="002F5617" w:rsidRPr="003F2549" w:rsidRDefault="002F5617"/>
    <w:sectPr w:rsidR="002F5617" w:rsidRPr="003F2549" w:rsidSect="003F2549">
      <w:type w:val="continuous"/>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FD8" w:rsidRDefault="00AC7FD8">
      <w:r>
        <w:separator/>
      </w:r>
    </w:p>
  </w:endnote>
  <w:endnote w:type="continuationSeparator" w:id="0">
    <w:p w:rsidR="00AC7FD8" w:rsidRDefault="00AC7F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0000000000000000000"/>
    <w:charset w:val="00"/>
    <w:family w:val="roman"/>
    <w:notTrueType/>
    <w:pitch w:val="default"/>
    <w:sig w:usb0="00000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AFF" w:usb1="C000605B" w:usb2="00000029" w:usb3="00000000" w:csb0="000101FF" w:csb1="00000000"/>
  </w:font>
  <w:font w:name="ZWAdobeF">
    <w:panose1 w:val="00000000000000000000"/>
    <w:charset w:val="00"/>
    <w:family w:val="auto"/>
    <w:pitch w:val="variable"/>
    <w:sig w:usb0="20002A87" w:usb1="00000000" w:usb2="00000000" w:usb3="00000000" w:csb0="000001FF" w:csb1="00000000"/>
  </w:font>
  <w:font w:name="Calibri">
    <w:panose1 w:val="020F0502020204030204"/>
    <w:charset w:val="00"/>
    <w:family w:val="swiss"/>
    <w:pitch w:val="variable"/>
    <w:sig w:usb0="A00002EF" w:usb1="4000207B" w:usb2="00000000" w:usb3="00000000" w:csb0="0000009F" w:csb1="00000000"/>
  </w:font>
  <w:font w:name="ZDingbats">
    <w:altName w:val="Courier New"/>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WP MathA">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5A" w:rsidRPr="00C84935" w:rsidRDefault="00E1775A" w:rsidP="0005436F">
    <w:pPr>
      <w:pStyle w:val="Footer"/>
      <w:framePr w:w="1132" w:wrap="around" w:vAnchor="text" w:hAnchor="margin" w:xAlign="center" w:y="3"/>
      <w:jc w:val="center"/>
      <w:rPr>
        <w:rStyle w:val="PageNumber"/>
        <w:rFonts w:ascii="Times New Roman" w:hAnsi="Times New Roman"/>
      </w:rPr>
    </w:pPr>
    <w:r w:rsidRPr="00C84935">
      <w:rPr>
        <w:rStyle w:val="PageNumber"/>
        <w:rFonts w:ascii="Times New Roman" w:hAnsi="Times New Roman"/>
      </w:rPr>
      <w:t xml:space="preserve">L&amp;R - </w:t>
    </w:r>
    <w:r>
      <w:rPr>
        <w:rStyle w:val="PageNumber"/>
        <w:rFonts w:ascii="Times New Roman" w:hAnsi="Times New Roman"/>
      </w:rPr>
      <w:t>G</w:t>
    </w:r>
    <w:r w:rsidRPr="00C84935">
      <w:rPr>
        <w:rStyle w:val="PageNumber"/>
        <w:rFonts w:ascii="Times New Roman" w:hAnsi="Times New Roman"/>
      </w:rPr>
      <w:fldChar w:fldCharType="begin"/>
    </w:r>
    <w:r w:rsidRPr="00C84935">
      <w:rPr>
        <w:rStyle w:val="PageNumber"/>
        <w:rFonts w:ascii="Times New Roman" w:hAnsi="Times New Roman"/>
      </w:rPr>
      <w:instrText xml:space="preserve">PAGE  </w:instrText>
    </w:r>
    <w:r w:rsidRPr="00C84935">
      <w:rPr>
        <w:rStyle w:val="PageNumber"/>
        <w:rFonts w:ascii="Times New Roman" w:hAnsi="Times New Roman"/>
      </w:rPr>
      <w:fldChar w:fldCharType="separate"/>
    </w:r>
    <w:r w:rsidR="0088756E">
      <w:rPr>
        <w:rStyle w:val="PageNumber"/>
        <w:rFonts w:ascii="Times New Roman" w:hAnsi="Times New Roman"/>
        <w:noProof/>
      </w:rPr>
      <w:t>2</w:t>
    </w:r>
    <w:r w:rsidRPr="00C84935">
      <w:rPr>
        <w:rStyle w:val="PageNumber"/>
        <w:rFonts w:ascii="Times New Roman" w:hAnsi="Times New Roman"/>
      </w:rPr>
      <w:fldChar w:fldCharType="end"/>
    </w:r>
  </w:p>
  <w:p w:rsidR="00E1775A" w:rsidRPr="00F5456F" w:rsidRDefault="00E1775A" w:rsidP="00F5456F">
    <w:pPr>
      <w:pStyle w:val="Footer"/>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5A" w:rsidRPr="00C84935" w:rsidRDefault="00E1775A" w:rsidP="0005436F">
    <w:pPr>
      <w:pStyle w:val="Footer"/>
      <w:framePr w:w="1098" w:wrap="around" w:vAnchor="text" w:hAnchor="margin" w:xAlign="center" w:y="3"/>
      <w:jc w:val="center"/>
      <w:rPr>
        <w:rStyle w:val="PageNumber"/>
        <w:rFonts w:ascii="Times New Roman" w:hAnsi="Times New Roman"/>
      </w:rPr>
    </w:pPr>
    <w:r w:rsidRPr="00C84935">
      <w:rPr>
        <w:rStyle w:val="PageNumber"/>
        <w:rFonts w:ascii="Times New Roman" w:hAnsi="Times New Roman"/>
      </w:rPr>
      <w:t xml:space="preserve">L&amp;R - </w:t>
    </w:r>
    <w:r>
      <w:rPr>
        <w:rStyle w:val="PageNumber"/>
        <w:rFonts w:ascii="Times New Roman" w:hAnsi="Times New Roman"/>
      </w:rPr>
      <w:t>G</w:t>
    </w:r>
    <w:r w:rsidRPr="00C84935">
      <w:rPr>
        <w:rStyle w:val="PageNumber"/>
        <w:rFonts w:ascii="Times New Roman" w:hAnsi="Times New Roman"/>
      </w:rPr>
      <w:fldChar w:fldCharType="begin"/>
    </w:r>
    <w:r w:rsidRPr="00C84935">
      <w:rPr>
        <w:rStyle w:val="PageNumber"/>
        <w:rFonts w:ascii="Times New Roman" w:hAnsi="Times New Roman"/>
      </w:rPr>
      <w:instrText xml:space="preserve">PAGE  </w:instrText>
    </w:r>
    <w:r w:rsidRPr="00C84935">
      <w:rPr>
        <w:rStyle w:val="PageNumber"/>
        <w:rFonts w:ascii="Times New Roman" w:hAnsi="Times New Roman"/>
      </w:rPr>
      <w:fldChar w:fldCharType="separate"/>
    </w:r>
    <w:r w:rsidR="0088756E">
      <w:rPr>
        <w:rStyle w:val="PageNumber"/>
        <w:rFonts w:ascii="Times New Roman" w:hAnsi="Times New Roman"/>
        <w:noProof/>
      </w:rPr>
      <w:t>1</w:t>
    </w:r>
    <w:r w:rsidRPr="00C84935">
      <w:rPr>
        <w:rStyle w:val="PageNumber"/>
        <w:rFonts w:ascii="Times New Roman" w:hAnsi="Times New Roman"/>
      </w:rPr>
      <w:fldChar w:fldCharType="end"/>
    </w:r>
  </w:p>
  <w:p w:rsidR="00E1775A" w:rsidRPr="00C4093E" w:rsidRDefault="00E1775A" w:rsidP="0005436F">
    <w:pPr>
      <w:pStyle w:val="Footer"/>
      <w:tabs>
        <w:tab w:val="clear" w:pos="4320"/>
        <w:tab w:val="clear" w:pos="8640"/>
        <w:tab w:val="left" w:pos="3583"/>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5A" w:rsidRDefault="00E1775A">
    <w:pPr>
      <w:pStyle w:val="Footer"/>
      <w:jc w:val="cen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5A" w:rsidRPr="00C84935" w:rsidRDefault="00E1775A" w:rsidP="0005436F">
    <w:pPr>
      <w:pStyle w:val="Footer"/>
      <w:framePr w:w="1098" w:wrap="around" w:vAnchor="text" w:hAnchor="margin" w:xAlign="center" w:y="3"/>
      <w:jc w:val="center"/>
      <w:rPr>
        <w:rStyle w:val="PageNumber"/>
        <w:rFonts w:ascii="Times New Roman" w:hAnsi="Times New Roman"/>
      </w:rPr>
    </w:pPr>
    <w:r w:rsidRPr="00C84935">
      <w:rPr>
        <w:rStyle w:val="PageNumber"/>
        <w:rFonts w:ascii="Times New Roman" w:hAnsi="Times New Roman"/>
      </w:rPr>
      <w:t xml:space="preserve">L&amp;R - </w:t>
    </w:r>
    <w:r>
      <w:rPr>
        <w:rStyle w:val="PageNumber"/>
        <w:rFonts w:ascii="Times New Roman" w:hAnsi="Times New Roman"/>
      </w:rPr>
      <w:t>G</w:t>
    </w:r>
    <w:r w:rsidRPr="00C84935">
      <w:rPr>
        <w:rStyle w:val="PageNumber"/>
        <w:rFonts w:ascii="Times New Roman" w:hAnsi="Times New Roman"/>
      </w:rPr>
      <w:fldChar w:fldCharType="begin"/>
    </w:r>
    <w:r w:rsidRPr="00C84935">
      <w:rPr>
        <w:rStyle w:val="PageNumber"/>
        <w:rFonts w:ascii="Times New Roman" w:hAnsi="Times New Roman"/>
      </w:rPr>
      <w:instrText xml:space="preserve">PAGE  </w:instrText>
    </w:r>
    <w:r w:rsidRPr="00C84935">
      <w:rPr>
        <w:rStyle w:val="PageNumber"/>
        <w:rFonts w:ascii="Times New Roman" w:hAnsi="Times New Roman"/>
      </w:rPr>
      <w:fldChar w:fldCharType="separate"/>
    </w:r>
    <w:r w:rsidR="0088756E">
      <w:rPr>
        <w:rStyle w:val="PageNumber"/>
        <w:rFonts w:ascii="Times New Roman" w:hAnsi="Times New Roman"/>
        <w:noProof/>
      </w:rPr>
      <w:t>145</w:t>
    </w:r>
    <w:r w:rsidRPr="00C84935">
      <w:rPr>
        <w:rStyle w:val="PageNumber"/>
        <w:rFonts w:ascii="Times New Roman" w:hAnsi="Times New Roman"/>
      </w:rPr>
      <w:fldChar w:fldCharType="end"/>
    </w:r>
  </w:p>
  <w:p w:rsidR="00E1775A" w:rsidRPr="00C4093E" w:rsidRDefault="00E1775A" w:rsidP="0005436F">
    <w:pPr>
      <w:pStyle w:val="Footer"/>
      <w:tabs>
        <w:tab w:val="clear" w:pos="4320"/>
        <w:tab w:val="clear" w:pos="8640"/>
        <w:tab w:val="left" w:pos="3583"/>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FD8" w:rsidRDefault="00AC7FD8">
      <w:r>
        <w:separator/>
      </w:r>
    </w:p>
  </w:footnote>
  <w:footnote w:type="continuationSeparator" w:id="0">
    <w:p w:rsidR="00AC7FD8" w:rsidRDefault="00AC7F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5A" w:rsidRPr="00C57296" w:rsidRDefault="00E1775A" w:rsidP="001C5262">
    <w:pPr>
      <w:pStyle w:val="Header"/>
      <w:jc w:val="left"/>
      <w:rPr>
        <w:rFonts w:ascii="Times New Roman" w:hAnsi="Times New Roman"/>
        <w:sz w:val="20"/>
      </w:rPr>
    </w:pPr>
    <w:r w:rsidRPr="00C57296">
      <w:rPr>
        <w:rFonts w:ascii="Times New Roman" w:hAnsi="Times New Roman"/>
        <w:sz w:val="20"/>
      </w:rPr>
      <w:t xml:space="preserve">L&amp;R Committee 2010 </w:t>
    </w:r>
    <w:r>
      <w:rPr>
        <w:rFonts w:ascii="Times New Roman" w:hAnsi="Times New Roman"/>
        <w:sz w:val="20"/>
      </w:rPr>
      <w:t>Final Report</w:t>
    </w:r>
  </w:p>
  <w:p w:rsidR="00E1775A" w:rsidRPr="009702C7" w:rsidRDefault="00E1775A" w:rsidP="0017739F">
    <w:pPr>
      <w:pStyle w:val="Header"/>
      <w:jc w:val="left"/>
    </w:pPr>
    <w:r w:rsidRPr="00C57296">
      <w:rPr>
        <w:rFonts w:ascii="Times New Roman" w:hAnsi="Times New Roman"/>
        <w:sz w:val="20"/>
      </w:rPr>
      <w:t xml:space="preserve">Appendix </w:t>
    </w:r>
    <w:r>
      <w:rPr>
        <w:rFonts w:ascii="Times New Roman" w:hAnsi="Times New Roman"/>
        <w:sz w:val="20"/>
      </w:rPr>
      <w:t>G</w:t>
    </w:r>
    <w:r w:rsidRPr="00C57296">
      <w:rPr>
        <w:rFonts w:ascii="Times New Roman" w:hAnsi="Times New Roman"/>
        <w:sz w:val="20"/>
      </w:rPr>
      <w:t xml:space="preserve"> –</w:t>
    </w:r>
    <w:r>
      <w:rPr>
        <w:rFonts w:ascii="Times New Roman" w:hAnsi="Times New Roman"/>
        <w:sz w:val="20"/>
      </w:rPr>
      <w:t xml:space="preserve"> </w:t>
    </w:r>
    <w:r w:rsidRPr="00C57296">
      <w:rPr>
        <w:rFonts w:ascii="Times New Roman" w:hAnsi="Times New Roman"/>
        <w:sz w:val="20"/>
      </w:rPr>
      <w:t xml:space="preserve">Handbook 133, </w:t>
    </w:r>
    <w:r w:rsidRPr="00C57296">
      <w:rPr>
        <w:rFonts w:ascii="Times New Roman" w:hAnsi="Times New Roman"/>
        <w:i/>
        <w:sz w:val="20"/>
      </w:rPr>
      <w:t>Checking the Net Contents of Packaged Goods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5A" w:rsidRPr="00C57296" w:rsidRDefault="00E1775A" w:rsidP="00C57296">
    <w:pPr>
      <w:pStyle w:val="Header"/>
      <w:jc w:val="right"/>
      <w:rPr>
        <w:rFonts w:ascii="Times New Roman" w:hAnsi="Times New Roman"/>
        <w:sz w:val="20"/>
      </w:rPr>
    </w:pPr>
    <w:r w:rsidRPr="00C57296">
      <w:rPr>
        <w:rFonts w:ascii="Times New Roman" w:hAnsi="Times New Roman"/>
        <w:sz w:val="20"/>
      </w:rPr>
      <w:t>L&amp;R Committee 2010</w:t>
    </w:r>
    <w:r>
      <w:rPr>
        <w:rFonts w:ascii="Times New Roman" w:hAnsi="Times New Roman"/>
        <w:sz w:val="20"/>
      </w:rPr>
      <w:t xml:space="preserve"> Final</w:t>
    </w:r>
    <w:r w:rsidRPr="00C57296">
      <w:rPr>
        <w:rFonts w:ascii="Times New Roman" w:hAnsi="Times New Roman"/>
        <w:sz w:val="20"/>
      </w:rPr>
      <w:t xml:space="preserve"> </w:t>
    </w:r>
    <w:r>
      <w:rPr>
        <w:rFonts w:ascii="Times New Roman" w:hAnsi="Times New Roman"/>
        <w:sz w:val="20"/>
      </w:rPr>
      <w:t>Report</w:t>
    </w:r>
  </w:p>
  <w:p w:rsidR="00E1775A" w:rsidRPr="00001283" w:rsidRDefault="00E1775A" w:rsidP="00001283">
    <w:pPr>
      <w:pStyle w:val="Header"/>
      <w:jc w:val="right"/>
      <w:rPr>
        <w:rFonts w:ascii="Times New Roman" w:hAnsi="Times New Roman"/>
        <w:i/>
        <w:sz w:val="20"/>
      </w:rPr>
    </w:pPr>
    <w:r w:rsidRPr="00C57296">
      <w:rPr>
        <w:rFonts w:ascii="Times New Roman" w:hAnsi="Times New Roman"/>
        <w:sz w:val="20"/>
      </w:rPr>
      <w:t xml:space="preserve">Appendix </w:t>
    </w:r>
    <w:r>
      <w:rPr>
        <w:rFonts w:ascii="Times New Roman" w:hAnsi="Times New Roman"/>
        <w:sz w:val="20"/>
      </w:rPr>
      <w:t>G</w:t>
    </w:r>
    <w:r w:rsidRPr="00C57296">
      <w:rPr>
        <w:rFonts w:ascii="Times New Roman" w:hAnsi="Times New Roman"/>
        <w:sz w:val="20"/>
      </w:rPr>
      <w:t xml:space="preserve"> –Handbook 133, </w:t>
    </w:r>
    <w:r w:rsidRPr="00C57296">
      <w:rPr>
        <w:rFonts w:ascii="Times New Roman" w:hAnsi="Times New Roman"/>
        <w:i/>
        <w:sz w:val="20"/>
      </w:rPr>
      <w:t>Checking the Net Contents of Packaged Goods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5A" w:rsidRDefault="00E1775A">
    <w:pPr>
      <w:pStyle w:val="Header"/>
      <w:framePr w:wrap="around" w:vAnchor="text" w:hAnchor="margin" w:xAlign="center" w:y="1"/>
      <w:rPr>
        <w:rStyle w:val="PageNumber"/>
      </w:rPr>
    </w:pPr>
  </w:p>
  <w:p w:rsidR="00E1775A" w:rsidRDefault="00E1775A">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5A" w:rsidRPr="00C57296" w:rsidRDefault="00E1775A" w:rsidP="00CC36DF">
    <w:pPr>
      <w:pStyle w:val="Header"/>
      <w:jc w:val="right"/>
      <w:rPr>
        <w:rFonts w:ascii="Times New Roman" w:hAnsi="Times New Roman"/>
        <w:sz w:val="20"/>
      </w:rPr>
    </w:pPr>
    <w:r w:rsidRPr="00C57296">
      <w:rPr>
        <w:rFonts w:ascii="Times New Roman" w:hAnsi="Times New Roman"/>
        <w:sz w:val="20"/>
      </w:rPr>
      <w:t>L&amp;R Committee 2010 Interim</w:t>
    </w:r>
    <w:r>
      <w:rPr>
        <w:rFonts w:ascii="Times New Roman" w:hAnsi="Times New Roman"/>
        <w:sz w:val="20"/>
      </w:rPr>
      <w:t xml:space="preserve"> Report</w:t>
    </w:r>
  </w:p>
  <w:p w:rsidR="00E1775A" w:rsidRPr="00CC36DF" w:rsidRDefault="00E1775A" w:rsidP="00CC36DF">
    <w:pPr>
      <w:pStyle w:val="Header"/>
      <w:jc w:val="right"/>
    </w:pPr>
    <w:r w:rsidRPr="00C57296">
      <w:rPr>
        <w:rFonts w:ascii="Times New Roman" w:hAnsi="Times New Roman"/>
        <w:sz w:val="20"/>
      </w:rPr>
      <w:t xml:space="preserve">Appendix </w:t>
    </w:r>
    <w:r>
      <w:rPr>
        <w:rFonts w:ascii="Times New Roman" w:hAnsi="Times New Roman"/>
        <w:sz w:val="20"/>
      </w:rPr>
      <w:t>G</w:t>
    </w:r>
    <w:r w:rsidRPr="00C57296">
      <w:rPr>
        <w:rFonts w:ascii="Times New Roman" w:hAnsi="Times New Roman"/>
        <w:sz w:val="20"/>
      </w:rPr>
      <w:t xml:space="preserve"> – Handbook 133, </w:t>
    </w:r>
    <w:r w:rsidRPr="00C57296">
      <w:rPr>
        <w:rFonts w:ascii="Times New Roman" w:hAnsi="Times New Roman"/>
        <w:i/>
        <w:sz w:val="20"/>
      </w:rPr>
      <w:t>Checking the Net Contents of Packaged Goods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75A" w:rsidRPr="00C57296" w:rsidRDefault="00E1775A" w:rsidP="00AD18D1">
    <w:pPr>
      <w:pStyle w:val="Header"/>
      <w:jc w:val="right"/>
      <w:rPr>
        <w:rFonts w:ascii="Times New Roman" w:hAnsi="Times New Roman"/>
        <w:sz w:val="20"/>
      </w:rPr>
    </w:pPr>
    <w:r w:rsidRPr="00C57296">
      <w:rPr>
        <w:rFonts w:ascii="Times New Roman" w:hAnsi="Times New Roman"/>
        <w:sz w:val="20"/>
      </w:rPr>
      <w:t xml:space="preserve">L&amp;R Committee 2010 Interim </w:t>
    </w:r>
    <w:r>
      <w:rPr>
        <w:rFonts w:ascii="Times New Roman" w:hAnsi="Times New Roman"/>
        <w:sz w:val="20"/>
      </w:rPr>
      <w:t>Report</w:t>
    </w:r>
  </w:p>
  <w:p w:rsidR="00E1775A" w:rsidRPr="00933111" w:rsidRDefault="00E1775A" w:rsidP="00AD18D1">
    <w:pPr>
      <w:pStyle w:val="Header"/>
      <w:jc w:val="right"/>
      <w:rPr>
        <w:rFonts w:ascii="Times New Roman" w:hAnsi="Times New Roman"/>
        <w:sz w:val="22"/>
        <w:szCs w:val="22"/>
      </w:rPr>
    </w:pPr>
    <w:r w:rsidRPr="00C57296">
      <w:rPr>
        <w:rFonts w:ascii="Times New Roman" w:hAnsi="Times New Roman"/>
        <w:sz w:val="20"/>
      </w:rPr>
      <w:t xml:space="preserve">Appendix </w:t>
    </w:r>
    <w:r>
      <w:rPr>
        <w:rFonts w:ascii="Times New Roman" w:hAnsi="Times New Roman"/>
        <w:sz w:val="20"/>
      </w:rPr>
      <w:t>G</w:t>
    </w:r>
    <w:r w:rsidRPr="00C57296">
      <w:rPr>
        <w:rFonts w:ascii="Times New Roman" w:hAnsi="Times New Roman"/>
        <w:sz w:val="20"/>
      </w:rPr>
      <w:t xml:space="preserve"> – Handbook 133, </w:t>
    </w:r>
    <w:r w:rsidRPr="00C57296">
      <w:rPr>
        <w:rFonts w:ascii="Times New Roman" w:hAnsi="Times New Roman"/>
        <w:i/>
        <w:sz w:val="20"/>
      </w:rPr>
      <w:t>Checking the Net Contents of Packaged Goods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15A4D90"/>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46E5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7904C9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4">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9">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747E43"/>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
    <w:nsid w:val="01AB3B48"/>
    <w:multiLevelType w:val="hybridMultilevel"/>
    <w:tmpl w:val="2ABCD9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23D1AA4"/>
    <w:multiLevelType w:val="hybridMultilevel"/>
    <w:tmpl w:val="E73EB4A8"/>
    <w:lvl w:ilvl="0" w:tplc="485424E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03E46706"/>
    <w:multiLevelType w:val="multilevel"/>
    <w:tmpl w:val="A3A0B40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04DB0540"/>
    <w:multiLevelType w:val="hybridMultilevel"/>
    <w:tmpl w:val="B0925884"/>
    <w:lvl w:ilvl="0" w:tplc="57C0BA7A">
      <w:start w:val="1"/>
      <w:numFmt w:val="lowerLetter"/>
      <w:lvlText w:val="%1."/>
      <w:lvlJc w:val="left"/>
      <w:pPr>
        <w:tabs>
          <w:tab w:val="num" w:pos="360"/>
        </w:tabs>
        <w:ind w:left="720" w:hanging="360"/>
      </w:pPr>
      <w:rPr>
        <w:rFonts w:hint="default"/>
      </w:rPr>
    </w:lvl>
    <w:lvl w:ilvl="1" w:tplc="0409000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6312FCB"/>
    <w:multiLevelType w:val="hybridMultilevel"/>
    <w:tmpl w:val="6F1AD580"/>
    <w:lvl w:ilvl="0" w:tplc="485424E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70922C7"/>
    <w:multiLevelType w:val="hybridMultilevel"/>
    <w:tmpl w:val="2640CF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78E09AB"/>
    <w:multiLevelType w:val="hybridMultilevel"/>
    <w:tmpl w:val="3730B9BC"/>
    <w:lvl w:ilvl="0" w:tplc="64962D9A">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079D4B75"/>
    <w:multiLevelType w:val="hybridMultilevel"/>
    <w:tmpl w:val="38FC66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nsid w:val="09A06C78"/>
    <w:multiLevelType w:val="hybridMultilevel"/>
    <w:tmpl w:val="0D6099BA"/>
    <w:lvl w:ilvl="0" w:tplc="A6AC9712">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0AD83ACF"/>
    <w:multiLevelType w:val="hybridMultilevel"/>
    <w:tmpl w:val="1724354A"/>
    <w:lvl w:ilvl="0" w:tplc="05CA5F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0B3D58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3">
    <w:nsid w:val="0D8852FC"/>
    <w:multiLevelType w:val="hybridMultilevel"/>
    <w:tmpl w:val="B6E2A752"/>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0FDF1F1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5">
    <w:nsid w:val="10815811"/>
    <w:multiLevelType w:val="hybridMultilevel"/>
    <w:tmpl w:val="957068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1116F31"/>
    <w:multiLevelType w:val="singleLevel"/>
    <w:tmpl w:val="DF3820BE"/>
    <w:lvl w:ilvl="0">
      <w:start w:val="1"/>
      <w:numFmt w:val="bullet"/>
      <w:lvlText w:val=""/>
      <w:lvlJc w:val="left"/>
      <w:pPr>
        <w:tabs>
          <w:tab w:val="num" w:pos="360"/>
        </w:tabs>
        <w:ind w:left="360" w:hanging="360"/>
      </w:pPr>
      <w:rPr>
        <w:rFonts w:ascii="Symbol" w:hAnsi="Symbol" w:hint="default"/>
        <w:sz w:val="20"/>
      </w:rPr>
    </w:lvl>
  </w:abstractNum>
  <w:abstractNum w:abstractNumId="27">
    <w:nsid w:val="115935F3"/>
    <w:multiLevelType w:val="hybridMultilevel"/>
    <w:tmpl w:val="F886CCC2"/>
    <w:lvl w:ilvl="0" w:tplc="57C0BA7A">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120207E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29">
    <w:nsid w:val="12284848"/>
    <w:multiLevelType w:val="hybridMultilevel"/>
    <w:tmpl w:val="48BA58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12CA0EAA"/>
    <w:multiLevelType w:val="hybridMultilevel"/>
    <w:tmpl w:val="88F4966A"/>
    <w:lvl w:ilvl="0" w:tplc="57C0BA7A">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14913A71"/>
    <w:multiLevelType w:val="hybridMultilevel"/>
    <w:tmpl w:val="83107396"/>
    <w:lvl w:ilvl="0" w:tplc="57C0BA7A">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4DF6241"/>
    <w:multiLevelType w:val="hybridMultilevel"/>
    <w:tmpl w:val="59E4E7EC"/>
    <w:lvl w:ilvl="0" w:tplc="64E2B7FE">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nsid w:val="15B45CE5"/>
    <w:multiLevelType w:val="hybridMultilevel"/>
    <w:tmpl w:val="26C481F0"/>
    <w:lvl w:ilvl="0" w:tplc="57C0BA7A">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1637618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5">
    <w:nsid w:val="16EA4397"/>
    <w:multiLevelType w:val="singleLevel"/>
    <w:tmpl w:val="C8FC0656"/>
    <w:lvl w:ilvl="0">
      <w:start w:val="1"/>
      <w:numFmt w:val="decimal"/>
      <w:lvlText w:val="%1."/>
      <w:lvlJc w:val="left"/>
      <w:pPr>
        <w:tabs>
          <w:tab w:val="num" w:pos="360"/>
        </w:tabs>
        <w:ind w:left="360" w:hanging="360"/>
      </w:pPr>
      <w:rPr>
        <w:rFonts w:hint="default"/>
      </w:rPr>
    </w:lvl>
  </w:abstractNum>
  <w:abstractNum w:abstractNumId="36">
    <w:nsid w:val="170B41CD"/>
    <w:multiLevelType w:val="hybridMultilevel"/>
    <w:tmpl w:val="0BF284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17641EB1"/>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17F42DB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39">
    <w:nsid w:val="18692164"/>
    <w:multiLevelType w:val="hybridMultilevel"/>
    <w:tmpl w:val="67523914"/>
    <w:lvl w:ilvl="0" w:tplc="485424E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18B04E90"/>
    <w:multiLevelType w:val="hybridMultilevel"/>
    <w:tmpl w:val="6316A93C"/>
    <w:lvl w:ilvl="0" w:tplc="57C0BA7A">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192A0C30"/>
    <w:multiLevelType w:val="hybridMultilevel"/>
    <w:tmpl w:val="6230240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2">
    <w:nsid w:val="19CD71A7"/>
    <w:multiLevelType w:val="hybridMultilevel"/>
    <w:tmpl w:val="C9FA135C"/>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3">
    <w:nsid w:val="1B467975"/>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4">
    <w:nsid w:val="1BA25724"/>
    <w:multiLevelType w:val="hybridMultilevel"/>
    <w:tmpl w:val="AD3ECFF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5">
    <w:nsid w:val="1BF42820"/>
    <w:multiLevelType w:val="hybridMultilevel"/>
    <w:tmpl w:val="FAB2037E"/>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1EAE3E1E"/>
    <w:multiLevelType w:val="multilevel"/>
    <w:tmpl w:val="E26E412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1F69314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48">
    <w:nsid w:val="20284FD6"/>
    <w:multiLevelType w:val="hybridMultilevel"/>
    <w:tmpl w:val="055861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9">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50">
    <w:nsid w:val="207C5CF8"/>
    <w:multiLevelType w:val="hybridMultilevel"/>
    <w:tmpl w:val="9F1A588A"/>
    <w:lvl w:ilvl="0" w:tplc="57C0BA7A">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211F4C2E"/>
    <w:multiLevelType w:val="hybridMultilevel"/>
    <w:tmpl w:val="67189BFA"/>
    <w:lvl w:ilvl="0" w:tplc="F97CAFBE">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21847010"/>
    <w:multiLevelType w:val="hybridMultilevel"/>
    <w:tmpl w:val="C4B87552"/>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3">
    <w:nsid w:val="21A60A35"/>
    <w:multiLevelType w:val="hybridMultilevel"/>
    <w:tmpl w:val="A6C08E70"/>
    <w:lvl w:ilvl="0" w:tplc="B5AAD178">
      <w:start w:val="1"/>
      <w:numFmt w:val="decimal"/>
      <w:lvlText w:val="%1."/>
      <w:lvlJc w:val="left"/>
      <w:pPr>
        <w:tabs>
          <w:tab w:val="num" w:pos="342"/>
        </w:tabs>
        <w:ind w:left="342" w:hanging="360"/>
      </w:pPr>
      <w:rPr>
        <w:rFonts w:hint="default"/>
      </w:rPr>
    </w:lvl>
    <w:lvl w:ilvl="1" w:tplc="04090019" w:tentative="1">
      <w:start w:val="1"/>
      <w:numFmt w:val="lowerLetter"/>
      <w:lvlText w:val="%2."/>
      <w:lvlJc w:val="left"/>
      <w:pPr>
        <w:tabs>
          <w:tab w:val="num" w:pos="1062"/>
        </w:tabs>
        <w:ind w:left="1062" w:hanging="360"/>
      </w:pPr>
    </w:lvl>
    <w:lvl w:ilvl="2" w:tplc="0409001B" w:tentative="1">
      <w:start w:val="1"/>
      <w:numFmt w:val="lowerRoman"/>
      <w:lvlText w:val="%3."/>
      <w:lvlJc w:val="right"/>
      <w:pPr>
        <w:tabs>
          <w:tab w:val="num" w:pos="1782"/>
        </w:tabs>
        <w:ind w:left="1782" w:hanging="180"/>
      </w:pPr>
    </w:lvl>
    <w:lvl w:ilvl="3" w:tplc="0409000F" w:tentative="1">
      <w:start w:val="1"/>
      <w:numFmt w:val="decimal"/>
      <w:lvlText w:val="%4."/>
      <w:lvlJc w:val="left"/>
      <w:pPr>
        <w:tabs>
          <w:tab w:val="num" w:pos="2502"/>
        </w:tabs>
        <w:ind w:left="2502" w:hanging="360"/>
      </w:pPr>
    </w:lvl>
    <w:lvl w:ilvl="4" w:tplc="04090019" w:tentative="1">
      <w:start w:val="1"/>
      <w:numFmt w:val="lowerLetter"/>
      <w:lvlText w:val="%5."/>
      <w:lvlJc w:val="left"/>
      <w:pPr>
        <w:tabs>
          <w:tab w:val="num" w:pos="3222"/>
        </w:tabs>
        <w:ind w:left="3222" w:hanging="360"/>
      </w:pPr>
    </w:lvl>
    <w:lvl w:ilvl="5" w:tplc="0409001B" w:tentative="1">
      <w:start w:val="1"/>
      <w:numFmt w:val="lowerRoman"/>
      <w:lvlText w:val="%6."/>
      <w:lvlJc w:val="right"/>
      <w:pPr>
        <w:tabs>
          <w:tab w:val="num" w:pos="3942"/>
        </w:tabs>
        <w:ind w:left="3942" w:hanging="180"/>
      </w:pPr>
    </w:lvl>
    <w:lvl w:ilvl="6" w:tplc="0409000F" w:tentative="1">
      <w:start w:val="1"/>
      <w:numFmt w:val="decimal"/>
      <w:lvlText w:val="%7."/>
      <w:lvlJc w:val="left"/>
      <w:pPr>
        <w:tabs>
          <w:tab w:val="num" w:pos="4662"/>
        </w:tabs>
        <w:ind w:left="4662" w:hanging="360"/>
      </w:pPr>
    </w:lvl>
    <w:lvl w:ilvl="7" w:tplc="04090019" w:tentative="1">
      <w:start w:val="1"/>
      <w:numFmt w:val="lowerLetter"/>
      <w:lvlText w:val="%8."/>
      <w:lvlJc w:val="left"/>
      <w:pPr>
        <w:tabs>
          <w:tab w:val="num" w:pos="5382"/>
        </w:tabs>
        <w:ind w:left="5382" w:hanging="360"/>
      </w:pPr>
    </w:lvl>
    <w:lvl w:ilvl="8" w:tplc="0409001B" w:tentative="1">
      <w:start w:val="1"/>
      <w:numFmt w:val="lowerRoman"/>
      <w:lvlText w:val="%9."/>
      <w:lvlJc w:val="right"/>
      <w:pPr>
        <w:tabs>
          <w:tab w:val="num" w:pos="6102"/>
        </w:tabs>
        <w:ind w:left="6102" w:hanging="180"/>
      </w:pPr>
    </w:lvl>
  </w:abstractNum>
  <w:abstractNum w:abstractNumId="54">
    <w:nsid w:val="2351169D"/>
    <w:multiLevelType w:val="hybridMultilevel"/>
    <w:tmpl w:val="5044B0EA"/>
    <w:lvl w:ilvl="0" w:tplc="57C0BA7A">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23AA7BE3"/>
    <w:multiLevelType w:val="hybridMultilevel"/>
    <w:tmpl w:val="269CA568"/>
    <w:lvl w:ilvl="0" w:tplc="CE345422">
      <w:start w:val="3"/>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23D85096"/>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57">
    <w:nsid w:val="242970DE"/>
    <w:multiLevelType w:val="multilevel"/>
    <w:tmpl w:val="6F3E10CC"/>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vertAlign w:val="baseli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8">
    <w:nsid w:val="252F2CEA"/>
    <w:multiLevelType w:val="hybridMultilevel"/>
    <w:tmpl w:val="7804A0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9">
    <w:nsid w:val="260A750D"/>
    <w:multiLevelType w:val="hybridMultilevel"/>
    <w:tmpl w:val="81787752"/>
    <w:lvl w:ilvl="0" w:tplc="647EC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261350AB"/>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61">
    <w:nsid w:val="264C6CE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62">
    <w:nsid w:val="290E2E08"/>
    <w:multiLevelType w:val="hybridMultilevel"/>
    <w:tmpl w:val="2ED62ED0"/>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nsid w:val="29450566"/>
    <w:multiLevelType w:val="hybridMultilevel"/>
    <w:tmpl w:val="B654289A"/>
    <w:lvl w:ilvl="0" w:tplc="57C0BA7A">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295A1E00"/>
    <w:multiLevelType w:val="multilevel"/>
    <w:tmpl w:val="5386A25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nsid w:val="2A65273F"/>
    <w:multiLevelType w:val="hybridMultilevel"/>
    <w:tmpl w:val="1BD2956A"/>
    <w:lvl w:ilvl="0" w:tplc="04090001">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01"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6">
    <w:nsid w:val="2CE101FB"/>
    <w:multiLevelType w:val="hybridMultilevel"/>
    <w:tmpl w:val="663A4A6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nsid w:val="2F323FF5"/>
    <w:multiLevelType w:val="hybridMultilevel"/>
    <w:tmpl w:val="94DEAF90"/>
    <w:lvl w:ilvl="0" w:tplc="4F04A32C">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179193C"/>
    <w:multiLevelType w:val="hybridMultilevel"/>
    <w:tmpl w:val="F5A69AA2"/>
    <w:lvl w:ilvl="0" w:tplc="CBFE4438">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nsid w:val="32A64F49"/>
    <w:multiLevelType w:val="hybridMultilevel"/>
    <w:tmpl w:val="F5A6695A"/>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0">
    <w:nsid w:val="32CC76E7"/>
    <w:multiLevelType w:val="hybridMultilevel"/>
    <w:tmpl w:val="9C10A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331A1A29"/>
    <w:multiLevelType w:val="hybridMultilevel"/>
    <w:tmpl w:val="BD60AED8"/>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2">
    <w:nsid w:val="33EC161F"/>
    <w:multiLevelType w:val="hybridMultilevel"/>
    <w:tmpl w:val="A38247FC"/>
    <w:lvl w:ilvl="0" w:tplc="0409000F">
      <w:start w:val="1"/>
      <w:numFmt w:val="bullet"/>
      <w:lvlText w:val=""/>
      <w:lvlJc w:val="left"/>
      <w:pPr>
        <w:tabs>
          <w:tab w:val="num" w:pos="1180"/>
        </w:tabs>
        <w:ind w:left="1180" w:hanging="360"/>
      </w:pPr>
      <w:rPr>
        <w:rFonts w:ascii="Wingdings" w:hAnsi="Wingdings" w:hint="default"/>
      </w:rPr>
    </w:lvl>
    <w:lvl w:ilvl="1" w:tplc="04090019" w:tentative="1">
      <w:start w:val="1"/>
      <w:numFmt w:val="bullet"/>
      <w:lvlText w:val="o"/>
      <w:lvlJc w:val="left"/>
      <w:pPr>
        <w:tabs>
          <w:tab w:val="num" w:pos="1900"/>
        </w:tabs>
        <w:ind w:left="1900" w:hanging="360"/>
      </w:pPr>
      <w:rPr>
        <w:rFonts w:ascii="Courier New" w:hAnsi="Courier New" w:hint="default"/>
      </w:rPr>
    </w:lvl>
    <w:lvl w:ilvl="2" w:tplc="0409001B" w:tentative="1">
      <w:start w:val="1"/>
      <w:numFmt w:val="bullet"/>
      <w:lvlText w:val=""/>
      <w:lvlJc w:val="left"/>
      <w:pPr>
        <w:tabs>
          <w:tab w:val="num" w:pos="2620"/>
        </w:tabs>
        <w:ind w:left="2620" w:hanging="360"/>
      </w:pPr>
      <w:rPr>
        <w:rFonts w:ascii="Wingdings" w:hAnsi="Wingdings" w:hint="default"/>
      </w:rPr>
    </w:lvl>
    <w:lvl w:ilvl="3" w:tplc="0409000F" w:tentative="1">
      <w:start w:val="1"/>
      <w:numFmt w:val="bullet"/>
      <w:lvlText w:val=""/>
      <w:lvlJc w:val="left"/>
      <w:pPr>
        <w:tabs>
          <w:tab w:val="num" w:pos="3340"/>
        </w:tabs>
        <w:ind w:left="3340" w:hanging="360"/>
      </w:pPr>
      <w:rPr>
        <w:rFonts w:ascii="Symbol" w:hAnsi="Symbol" w:hint="default"/>
      </w:rPr>
    </w:lvl>
    <w:lvl w:ilvl="4" w:tplc="04090019" w:tentative="1">
      <w:start w:val="1"/>
      <w:numFmt w:val="bullet"/>
      <w:lvlText w:val="o"/>
      <w:lvlJc w:val="left"/>
      <w:pPr>
        <w:tabs>
          <w:tab w:val="num" w:pos="4060"/>
        </w:tabs>
        <w:ind w:left="4060" w:hanging="360"/>
      </w:pPr>
      <w:rPr>
        <w:rFonts w:ascii="Courier New" w:hAnsi="Courier New" w:hint="default"/>
      </w:rPr>
    </w:lvl>
    <w:lvl w:ilvl="5" w:tplc="0409001B" w:tentative="1">
      <w:start w:val="1"/>
      <w:numFmt w:val="bullet"/>
      <w:lvlText w:val=""/>
      <w:lvlJc w:val="left"/>
      <w:pPr>
        <w:tabs>
          <w:tab w:val="num" w:pos="4780"/>
        </w:tabs>
        <w:ind w:left="4780" w:hanging="360"/>
      </w:pPr>
      <w:rPr>
        <w:rFonts w:ascii="Wingdings" w:hAnsi="Wingdings" w:hint="default"/>
      </w:rPr>
    </w:lvl>
    <w:lvl w:ilvl="6" w:tplc="0409000F" w:tentative="1">
      <w:start w:val="1"/>
      <w:numFmt w:val="bullet"/>
      <w:lvlText w:val=""/>
      <w:lvlJc w:val="left"/>
      <w:pPr>
        <w:tabs>
          <w:tab w:val="num" w:pos="5500"/>
        </w:tabs>
        <w:ind w:left="5500" w:hanging="360"/>
      </w:pPr>
      <w:rPr>
        <w:rFonts w:ascii="Symbol" w:hAnsi="Symbol" w:hint="default"/>
      </w:rPr>
    </w:lvl>
    <w:lvl w:ilvl="7" w:tplc="04090019" w:tentative="1">
      <w:start w:val="1"/>
      <w:numFmt w:val="bullet"/>
      <w:lvlText w:val="o"/>
      <w:lvlJc w:val="left"/>
      <w:pPr>
        <w:tabs>
          <w:tab w:val="num" w:pos="6220"/>
        </w:tabs>
        <w:ind w:left="6220" w:hanging="360"/>
      </w:pPr>
      <w:rPr>
        <w:rFonts w:ascii="Courier New" w:hAnsi="Courier New" w:hint="default"/>
      </w:rPr>
    </w:lvl>
    <w:lvl w:ilvl="8" w:tplc="0409001B" w:tentative="1">
      <w:start w:val="1"/>
      <w:numFmt w:val="bullet"/>
      <w:lvlText w:val=""/>
      <w:lvlJc w:val="left"/>
      <w:pPr>
        <w:tabs>
          <w:tab w:val="num" w:pos="6940"/>
        </w:tabs>
        <w:ind w:left="6940" w:hanging="360"/>
      </w:pPr>
      <w:rPr>
        <w:rFonts w:ascii="Wingdings" w:hAnsi="Wingdings" w:hint="default"/>
      </w:rPr>
    </w:lvl>
  </w:abstractNum>
  <w:abstractNum w:abstractNumId="73">
    <w:nsid w:val="345C7809"/>
    <w:multiLevelType w:val="hybridMultilevel"/>
    <w:tmpl w:val="7A1283AE"/>
    <w:lvl w:ilvl="0" w:tplc="0409000B">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34F31CB5"/>
    <w:multiLevelType w:val="hybridMultilevel"/>
    <w:tmpl w:val="EFE0002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5">
    <w:nsid w:val="35605AA7"/>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76">
    <w:nsid w:val="358F67F0"/>
    <w:multiLevelType w:val="hybridMultilevel"/>
    <w:tmpl w:val="849832B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7">
    <w:nsid w:val="372963CA"/>
    <w:multiLevelType w:val="hybridMultilevel"/>
    <w:tmpl w:val="1724354A"/>
    <w:lvl w:ilvl="0" w:tplc="05CA5F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381E1EE7"/>
    <w:multiLevelType w:val="hybridMultilevel"/>
    <w:tmpl w:val="F592ADBC"/>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79">
    <w:nsid w:val="38A14402"/>
    <w:multiLevelType w:val="multilevel"/>
    <w:tmpl w:val="657E2946"/>
    <w:lvl w:ilvl="0">
      <w:start w:val="1"/>
      <w:numFmt w:val="lowerLetter"/>
      <w:pStyle w:val="Style3"/>
      <w:lvlText w:val="%1."/>
      <w:lvlJc w:val="left"/>
      <w:pPr>
        <w:tabs>
          <w:tab w:val="num" w:pos="720"/>
        </w:tabs>
        <w:ind w:left="720" w:hanging="360"/>
      </w:pPr>
      <w:rPr>
        <w:rFonts w:ascii="Times New Roman Bold" w:hAnsi="Times New Roman Bold" w:hint="default"/>
        <w:b/>
        <w:i w:val="0"/>
        <w:strike w:val="0"/>
        <w:sz w:val="22"/>
        <w:u w:val="none"/>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0">
    <w:nsid w:val="39E71E28"/>
    <w:multiLevelType w:val="hybridMultilevel"/>
    <w:tmpl w:val="0658BE74"/>
    <w:lvl w:ilvl="0">
      <w:start w:val="1"/>
      <w:numFmt w:val="decimal"/>
      <w:lvlText w:val="%1."/>
      <w:lvlJc w:val="left"/>
      <w:pPr>
        <w:tabs>
          <w:tab w:val="num" w:pos="360"/>
        </w:tabs>
        <w:ind w:left="360" w:hanging="360"/>
      </w:pPr>
      <w:rPr>
        <w:rFonts w:ascii="CG Times" w:hAnsi="CG Times" w:cs="Aria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1">
    <w:nsid w:val="3A2273E4"/>
    <w:multiLevelType w:val="hybridMultilevel"/>
    <w:tmpl w:val="64EAD2DE"/>
    <w:lvl w:ilvl="0" w:tplc="57C0BA7A">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3A6854AE"/>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83">
    <w:nsid w:val="3B7A79CD"/>
    <w:multiLevelType w:val="hybridMultilevel"/>
    <w:tmpl w:val="0B0068B4"/>
    <w:lvl w:ilvl="0" w:tplc="57C0BA7A">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3BF1404E"/>
    <w:multiLevelType w:val="hybridMultilevel"/>
    <w:tmpl w:val="DF1CC30A"/>
    <w:lvl w:ilvl="0">
      <w:start w:val="1"/>
      <w:numFmt w:val="decimal"/>
      <w:lvlText w:val="%1."/>
      <w:lvlJc w:val="left"/>
      <w:pPr>
        <w:tabs>
          <w:tab w:val="num" w:pos="810"/>
        </w:tabs>
        <w:ind w:left="810" w:hanging="360"/>
      </w:pPr>
    </w:lvl>
    <w:lvl w:ilvl="1" w:tentative="1">
      <w:start w:val="1"/>
      <w:numFmt w:val="lowerLetter"/>
      <w:lvlText w:val="%2."/>
      <w:lvlJc w:val="left"/>
      <w:pPr>
        <w:tabs>
          <w:tab w:val="num" w:pos="1530"/>
        </w:tabs>
        <w:ind w:left="1530" w:hanging="360"/>
      </w:pPr>
    </w:lvl>
    <w:lvl w:ilvl="2" w:tentative="1">
      <w:start w:val="1"/>
      <w:numFmt w:val="lowerRoman"/>
      <w:lvlText w:val="%3."/>
      <w:lvlJc w:val="right"/>
      <w:pPr>
        <w:tabs>
          <w:tab w:val="num" w:pos="2250"/>
        </w:tabs>
        <w:ind w:left="2250" w:hanging="180"/>
      </w:pPr>
    </w:lvl>
    <w:lvl w:ilvl="3" w:tentative="1">
      <w:start w:val="1"/>
      <w:numFmt w:val="decimal"/>
      <w:lvlText w:val="%4."/>
      <w:lvlJc w:val="left"/>
      <w:pPr>
        <w:tabs>
          <w:tab w:val="num" w:pos="2970"/>
        </w:tabs>
        <w:ind w:left="2970" w:hanging="360"/>
      </w:pPr>
    </w:lvl>
    <w:lvl w:ilvl="4" w:tentative="1">
      <w:start w:val="1"/>
      <w:numFmt w:val="lowerLetter"/>
      <w:lvlText w:val="%5."/>
      <w:lvlJc w:val="left"/>
      <w:pPr>
        <w:tabs>
          <w:tab w:val="num" w:pos="3690"/>
        </w:tabs>
        <w:ind w:left="3690" w:hanging="360"/>
      </w:pPr>
    </w:lvl>
    <w:lvl w:ilvl="5" w:tentative="1">
      <w:start w:val="1"/>
      <w:numFmt w:val="lowerRoman"/>
      <w:lvlText w:val="%6."/>
      <w:lvlJc w:val="right"/>
      <w:pPr>
        <w:tabs>
          <w:tab w:val="num" w:pos="4410"/>
        </w:tabs>
        <w:ind w:left="4410" w:hanging="180"/>
      </w:pPr>
    </w:lvl>
    <w:lvl w:ilvl="6" w:tentative="1">
      <w:start w:val="1"/>
      <w:numFmt w:val="decimal"/>
      <w:lvlText w:val="%7."/>
      <w:lvlJc w:val="left"/>
      <w:pPr>
        <w:tabs>
          <w:tab w:val="num" w:pos="5130"/>
        </w:tabs>
        <w:ind w:left="5130" w:hanging="360"/>
      </w:pPr>
    </w:lvl>
    <w:lvl w:ilvl="7" w:tentative="1">
      <w:start w:val="1"/>
      <w:numFmt w:val="lowerLetter"/>
      <w:lvlText w:val="%8."/>
      <w:lvlJc w:val="left"/>
      <w:pPr>
        <w:tabs>
          <w:tab w:val="num" w:pos="5850"/>
        </w:tabs>
        <w:ind w:left="5850" w:hanging="360"/>
      </w:pPr>
    </w:lvl>
    <w:lvl w:ilvl="8" w:tentative="1">
      <w:start w:val="1"/>
      <w:numFmt w:val="lowerRoman"/>
      <w:lvlText w:val="%9."/>
      <w:lvlJc w:val="right"/>
      <w:pPr>
        <w:tabs>
          <w:tab w:val="num" w:pos="6570"/>
        </w:tabs>
        <w:ind w:left="6570" w:hanging="180"/>
      </w:pPr>
    </w:lvl>
  </w:abstractNum>
  <w:abstractNum w:abstractNumId="85">
    <w:nsid w:val="3E6A27EC"/>
    <w:multiLevelType w:val="hybridMultilevel"/>
    <w:tmpl w:val="758871C4"/>
    <w:lvl w:ilvl="0" w:tplc="FFFFFFF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nsid w:val="3EA504D3"/>
    <w:multiLevelType w:val="hybridMultilevel"/>
    <w:tmpl w:val="A1EC816C"/>
    <w:lvl w:ilvl="0" w:tplc="0409000F">
      <w:start w:val="1"/>
      <w:numFmt w:val="decimal"/>
      <w:lvlText w:val="%1."/>
      <w:lvlJc w:val="left"/>
      <w:pPr>
        <w:tabs>
          <w:tab w:val="num" w:pos="720"/>
        </w:tabs>
        <w:ind w:left="720" w:hanging="360"/>
      </w:p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3F2359F7"/>
    <w:multiLevelType w:val="hybridMultilevel"/>
    <w:tmpl w:val="26980ED2"/>
    <w:lvl w:ilvl="0" w:tplc="57C0BA7A">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4054077D"/>
    <w:multiLevelType w:val="hybridMultilevel"/>
    <w:tmpl w:val="93D6F47A"/>
    <w:lvl w:ilvl="0" w:tplc="EE340384">
      <w:start w:val="1"/>
      <w:numFmt w:val="decimal"/>
      <w:lvlText w:val="%1."/>
      <w:lvlJc w:val="left"/>
      <w:pPr>
        <w:tabs>
          <w:tab w:val="num" w:pos="810"/>
        </w:tabs>
        <w:ind w:left="810" w:hanging="360"/>
      </w:pPr>
    </w:lvl>
    <w:lvl w:ilvl="1" w:tplc="EB28DD1E"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90">
    <w:nsid w:val="42806B83"/>
    <w:multiLevelType w:val="hybridMultilevel"/>
    <w:tmpl w:val="8AD6CDA8"/>
    <w:lvl w:ilvl="0" w:tplc="57C0BA7A">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4291715A"/>
    <w:multiLevelType w:val="hybridMultilevel"/>
    <w:tmpl w:val="A3CE8C42"/>
    <w:lvl w:ilvl="0" w:tplc="0409000F">
      <w:start w:val="1"/>
      <w:numFmt w:val="decimal"/>
      <w:pStyle w:val="Heading2"/>
      <w:lvlText w:val="%1."/>
      <w:lvlJc w:val="left"/>
      <w:pPr>
        <w:tabs>
          <w:tab w:val="num" w:pos="360"/>
        </w:tabs>
        <w:ind w:left="720" w:hanging="360"/>
      </w:pPr>
      <w:rPr>
        <w:rFonts w:ascii="Times New Roman" w:hAnsi="Times New Roman" w:hint="default"/>
        <w:b w:val="0"/>
        <w:i w:val="0"/>
        <w:caps w:val="0"/>
        <w:strike w:val="0"/>
        <w:dstrike w:val="0"/>
        <w:outline w:val="0"/>
        <w:shadow w:val="0"/>
        <w:emboss w:val="0"/>
        <w:imprint w:val="0"/>
        <w:vanish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nsid w:val="431C47C0"/>
    <w:multiLevelType w:val="hybridMultilevel"/>
    <w:tmpl w:val="978438C4"/>
    <w:lvl w:ilvl="0" w:tplc="2A208074">
      <w:start w:val="1"/>
      <w:numFmt w:val="bullet"/>
      <w:lvlText w:val=""/>
      <w:lvlJc w:val="left"/>
      <w:pPr>
        <w:tabs>
          <w:tab w:val="num" w:pos="820"/>
        </w:tabs>
        <w:ind w:left="820" w:hanging="360"/>
      </w:pPr>
      <w:rPr>
        <w:rFonts w:ascii="Symbol" w:hAnsi="Symbol" w:hint="default"/>
      </w:rPr>
    </w:lvl>
    <w:lvl w:ilvl="1" w:tplc="04090019" w:tentative="1">
      <w:start w:val="1"/>
      <w:numFmt w:val="bullet"/>
      <w:lvlText w:val="o"/>
      <w:lvlJc w:val="left"/>
      <w:pPr>
        <w:tabs>
          <w:tab w:val="num" w:pos="1540"/>
        </w:tabs>
        <w:ind w:left="1540" w:hanging="360"/>
      </w:pPr>
      <w:rPr>
        <w:rFonts w:ascii="Courier New" w:hAnsi="Courier New" w:hint="default"/>
      </w:rPr>
    </w:lvl>
    <w:lvl w:ilvl="2" w:tplc="0409001B" w:tentative="1">
      <w:start w:val="1"/>
      <w:numFmt w:val="bullet"/>
      <w:lvlText w:val=""/>
      <w:lvlJc w:val="left"/>
      <w:pPr>
        <w:tabs>
          <w:tab w:val="num" w:pos="2260"/>
        </w:tabs>
        <w:ind w:left="2260" w:hanging="360"/>
      </w:pPr>
      <w:rPr>
        <w:rFonts w:ascii="Wingdings" w:hAnsi="Wingdings" w:hint="default"/>
      </w:rPr>
    </w:lvl>
    <w:lvl w:ilvl="3" w:tplc="0409000F" w:tentative="1">
      <w:start w:val="1"/>
      <w:numFmt w:val="bullet"/>
      <w:lvlText w:val=""/>
      <w:lvlJc w:val="left"/>
      <w:pPr>
        <w:tabs>
          <w:tab w:val="num" w:pos="2980"/>
        </w:tabs>
        <w:ind w:left="2980" w:hanging="360"/>
      </w:pPr>
      <w:rPr>
        <w:rFonts w:ascii="Symbol" w:hAnsi="Symbol" w:hint="default"/>
      </w:rPr>
    </w:lvl>
    <w:lvl w:ilvl="4" w:tplc="04090019" w:tentative="1">
      <w:start w:val="1"/>
      <w:numFmt w:val="bullet"/>
      <w:lvlText w:val="o"/>
      <w:lvlJc w:val="left"/>
      <w:pPr>
        <w:tabs>
          <w:tab w:val="num" w:pos="3700"/>
        </w:tabs>
        <w:ind w:left="3700" w:hanging="360"/>
      </w:pPr>
      <w:rPr>
        <w:rFonts w:ascii="Courier New" w:hAnsi="Courier New" w:hint="default"/>
      </w:rPr>
    </w:lvl>
    <w:lvl w:ilvl="5" w:tplc="0409001B" w:tentative="1">
      <w:start w:val="1"/>
      <w:numFmt w:val="bullet"/>
      <w:lvlText w:val=""/>
      <w:lvlJc w:val="left"/>
      <w:pPr>
        <w:tabs>
          <w:tab w:val="num" w:pos="4420"/>
        </w:tabs>
        <w:ind w:left="4420" w:hanging="360"/>
      </w:pPr>
      <w:rPr>
        <w:rFonts w:ascii="Wingdings" w:hAnsi="Wingdings" w:hint="default"/>
      </w:rPr>
    </w:lvl>
    <w:lvl w:ilvl="6" w:tplc="0409000F" w:tentative="1">
      <w:start w:val="1"/>
      <w:numFmt w:val="bullet"/>
      <w:lvlText w:val=""/>
      <w:lvlJc w:val="left"/>
      <w:pPr>
        <w:tabs>
          <w:tab w:val="num" w:pos="5140"/>
        </w:tabs>
        <w:ind w:left="5140" w:hanging="360"/>
      </w:pPr>
      <w:rPr>
        <w:rFonts w:ascii="Symbol" w:hAnsi="Symbol" w:hint="default"/>
      </w:rPr>
    </w:lvl>
    <w:lvl w:ilvl="7" w:tplc="04090019" w:tentative="1">
      <w:start w:val="1"/>
      <w:numFmt w:val="bullet"/>
      <w:lvlText w:val="o"/>
      <w:lvlJc w:val="left"/>
      <w:pPr>
        <w:tabs>
          <w:tab w:val="num" w:pos="5860"/>
        </w:tabs>
        <w:ind w:left="5860" w:hanging="360"/>
      </w:pPr>
      <w:rPr>
        <w:rFonts w:ascii="Courier New" w:hAnsi="Courier New" w:hint="default"/>
      </w:rPr>
    </w:lvl>
    <w:lvl w:ilvl="8" w:tplc="0409001B" w:tentative="1">
      <w:start w:val="1"/>
      <w:numFmt w:val="bullet"/>
      <w:lvlText w:val=""/>
      <w:lvlJc w:val="left"/>
      <w:pPr>
        <w:tabs>
          <w:tab w:val="num" w:pos="6580"/>
        </w:tabs>
        <w:ind w:left="6580" w:hanging="360"/>
      </w:pPr>
      <w:rPr>
        <w:rFonts w:ascii="Wingdings" w:hAnsi="Wingdings" w:hint="default"/>
      </w:rPr>
    </w:lvl>
  </w:abstractNum>
  <w:abstractNum w:abstractNumId="93">
    <w:nsid w:val="43CF2BB4"/>
    <w:multiLevelType w:val="hybridMultilevel"/>
    <w:tmpl w:val="E26E4126"/>
    <w:lvl w:ilvl="0" w:tplc="07DCFC88">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42E4E5E"/>
    <w:multiLevelType w:val="hybridMultilevel"/>
    <w:tmpl w:val="79E23510"/>
    <w:lvl w:ilvl="0" w:tplc="3A38C17E">
      <w:start w:val="1"/>
      <w:numFmt w:val="decimal"/>
      <w:pStyle w:val="Heading4"/>
      <w:lvlText w:val="(%1)"/>
      <w:lvlJc w:val="left"/>
      <w:pPr>
        <w:tabs>
          <w:tab w:val="num" w:pos="360"/>
        </w:tabs>
        <w:ind w:left="1080" w:hanging="360"/>
      </w:pPr>
      <w:rPr>
        <w:rFonts w:hint="default"/>
      </w:rPr>
    </w:lvl>
    <w:lvl w:ilvl="1" w:tplc="87B0FA04">
      <w:start w:val="1"/>
      <w:numFmt w:val="lowerLetter"/>
      <w:lvlText w:val="%2."/>
      <w:lvlJc w:val="left"/>
      <w:pPr>
        <w:tabs>
          <w:tab w:val="num" w:pos="1980"/>
        </w:tabs>
        <w:ind w:left="1980" w:hanging="360"/>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95">
    <w:nsid w:val="44D97689"/>
    <w:multiLevelType w:val="hybridMultilevel"/>
    <w:tmpl w:val="4BE05438"/>
    <w:lvl w:ilvl="0" w:tplc="04090001">
      <w:start w:val="1"/>
      <w:numFmt w:val="bullet"/>
      <w:lvlText w:val=""/>
      <w:lvlJc w:val="left"/>
      <w:pPr>
        <w:tabs>
          <w:tab w:val="num" w:pos="1180"/>
        </w:tabs>
        <w:ind w:left="1180" w:hanging="360"/>
      </w:pPr>
      <w:rPr>
        <w:rFonts w:ascii="Wingdings" w:hAnsi="Wingdings" w:hint="default"/>
      </w:rPr>
    </w:lvl>
    <w:lvl w:ilvl="1" w:tplc="04090003" w:tentative="1">
      <w:start w:val="1"/>
      <w:numFmt w:val="bullet"/>
      <w:lvlText w:val="o"/>
      <w:lvlJc w:val="left"/>
      <w:pPr>
        <w:tabs>
          <w:tab w:val="num" w:pos="1900"/>
        </w:tabs>
        <w:ind w:left="1900" w:hanging="360"/>
      </w:pPr>
      <w:rPr>
        <w:rFonts w:ascii="Courier New" w:hAnsi="Courier New" w:hint="default"/>
      </w:rPr>
    </w:lvl>
    <w:lvl w:ilvl="2" w:tplc="04090005" w:tentative="1">
      <w:start w:val="1"/>
      <w:numFmt w:val="bullet"/>
      <w:lvlText w:val=""/>
      <w:lvlJc w:val="left"/>
      <w:pPr>
        <w:tabs>
          <w:tab w:val="num" w:pos="2620"/>
        </w:tabs>
        <w:ind w:left="2620" w:hanging="360"/>
      </w:pPr>
      <w:rPr>
        <w:rFonts w:ascii="Wingdings" w:hAnsi="Wingdings" w:hint="default"/>
      </w:rPr>
    </w:lvl>
    <w:lvl w:ilvl="3" w:tplc="04090001" w:tentative="1">
      <w:start w:val="1"/>
      <w:numFmt w:val="bullet"/>
      <w:lvlText w:val=""/>
      <w:lvlJc w:val="left"/>
      <w:pPr>
        <w:tabs>
          <w:tab w:val="num" w:pos="3340"/>
        </w:tabs>
        <w:ind w:left="3340" w:hanging="360"/>
      </w:pPr>
      <w:rPr>
        <w:rFonts w:ascii="Symbol" w:hAnsi="Symbol" w:hint="default"/>
      </w:rPr>
    </w:lvl>
    <w:lvl w:ilvl="4" w:tplc="04090003" w:tentative="1">
      <w:start w:val="1"/>
      <w:numFmt w:val="bullet"/>
      <w:lvlText w:val="o"/>
      <w:lvlJc w:val="left"/>
      <w:pPr>
        <w:tabs>
          <w:tab w:val="num" w:pos="4060"/>
        </w:tabs>
        <w:ind w:left="4060" w:hanging="360"/>
      </w:pPr>
      <w:rPr>
        <w:rFonts w:ascii="Courier New" w:hAnsi="Courier New" w:hint="default"/>
      </w:rPr>
    </w:lvl>
    <w:lvl w:ilvl="5" w:tplc="04090005" w:tentative="1">
      <w:start w:val="1"/>
      <w:numFmt w:val="bullet"/>
      <w:lvlText w:val=""/>
      <w:lvlJc w:val="left"/>
      <w:pPr>
        <w:tabs>
          <w:tab w:val="num" w:pos="4780"/>
        </w:tabs>
        <w:ind w:left="4780" w:hanging="360"/>
      </w:pPr>
      <w:rPr>
        <w:rFonts w:ascii="Wingdings" w:hAnsi="Wingdings" w:hint="default"/>
      </w:rPr>
    </w:lvl>
    <w:lvl w:ilvl="6" w:tplc="04090001" w:tentative="1">
      <w:start w:val="1"/>
      <w:numFmt w:val="bullet"/>
      <w:lvlText w:val=""/>
      <w:lvlJc w:val="left"/>
      <w:pPr>
        <w:tabs>
          <w:tab w:val="num" w:pos="5500"/>
        </w:tabs>
        <w:ind w:left="5500" w:hanging="360"/>
      </w:pPr>
      <w:rPr>
        <w:rFonts w:ascii="Symbol" w:hAnsi="Symbol" w:hint="default"/>
      </w:rPr>
    </w:lvl>
    <w:lvl w:ilvl="7" w:tplc="04090003" w:tentative="1">
      <w:start w:val="1"/>
      <w:numFmt w:val="bullet"/>
      <w:lvlText w:val="o"/>
      <w:lvlJc w:val="left"/>
      <w:pPr>
        <w:tabs>
          <w:tab w:val="num" w:pos="6220"/>
        </w:tabs>
        <w:ind w:left="6220" w:hanging="360"/>
      </w:pPr>
      <w:rPr>
        <w:rFonts w:ascii="Courier New" w:hAnsi="Courier New" w:hint="default"/>
      </w:rPr>
    </w:lvl>
    <w:lvl w:ilvl="8" w:tplc="04090005" w:tentative="1">
      <w:start w:val="1"/>
      <w:numFmt w:val="bullet"/>
      <w:lvlText w:val=""/>
      <w:lvlJc w:val="left"/>
      <w:pPr>
        <w:tabs>
          <w:tab w:val="num" w:pos="6940"/>
        </w:tabs>
        <w:ind w:left="6940" w:hanging="360"/>
      </w:pPr>
      <w:rPr>
        <w:rFonts w:ascii="Wingdings" w:hAnsi="Wingdings" w:hint="default"/>
      </w:rPr>
    </w:lvl>
  </w:abstractNum>
  <w:abstractNum w:abstractNumId="96">
    <w:nsid w:val="456E4DE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97">
    <w:nsid w:val="459A7993"/>
    <w:multiLevelType w:val="hybridMultilevel"/>
    <w:tmpl w:val="A7B44B9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nsid w:val="45A46A80"/>
    <w:multiLevelType w:val="hybridMultilevel"/>
    <w:tmpl w:val="0AA25F6A"/>
    <w:lvl w:ilvl="0" w:tplc="485424E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45B86024"/>
    <w:multiLevelType w:val="hybridMultilevel"/>
    <w:tmpl w:val="C504DBF2"/>
    <w:lvl w:ilvl="0" w:tplc="0409000F">
      <w:start w:val="1"/>
      <w:numFmt w:val="bullet"/>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100">
    <w:nsid w:val="468D62FD"/>
    <w:multiLevelType w:val="hybridMultilevel"/>
    <w:tmpl w:val="822071D6"/>
    <w:lvl w:ilvl="0" w:tplc="04090001">
      <w:start w:val="1"/>
      <w:numFmt w:val="bullet"/>
      <w:lvlText w:val=""/>
      <w:lvlJc w:val="left"/>
      <w:pPr>
        <w:tabs>
          <w:tab w:val="num" w:pos="720"/>
        </w:tabs>
        <w:ind w:left="720" w:hanging="360"/>
      </w:pPr>
      <w:rPr>
        <w:rFonts w:ascii="Symbol" w:hAnsi="Symbol" w:hint="default"/>
      </w:rPr>
    </w:lvl>
    <w:lvl w:ilvl="1" w:tplc="0AC8DB34"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nsid w:val="46A3295F"/>
    <w:multiLevelType w:val="hybridMultilevel"/>
    <w:tmpl w:val="A8EAB754"/>
    <w:lvl w:ilvl="0" w:tplc="A912B880">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nsid w:val="46BA1F7A"/>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03">
    <w:nsid w:val="46C40EB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04">
    <w:nsid w:val="47281CCA"/>
    <w:multiLevelType w:val="hybridMultilevel"/>
    <w:tmpl w:val="5B9603E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5">
    <w:nsid w:val="47E9018E"/>
    <w:multiLevelType w:val="hybridMultilevel"/>
    <w:tmpl w:val="4EA2F6FE"/>
    <w:lvl w:ilvl="0" w:tplc="64962D9A">
      <w:start w:val="1"/>
      <w:numFmt w:val="decimal"/>
      <w:lvlText w:val="%1."/>
      <w:lvlJc w:val="left"/>
      <w:pPr>
        <w:tabs>
          <w:tab w:val="num" w:pos="720"/>
        </w:tabs>
        <w:ind w:left="720" w:hanging="360"/>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nsid w:val="48204A37"/>
    <w:multiLevelType w:val="hybridMultilevel"/>
    <w:tmpl w:val="E788E75C"/>
    <w:lvl w:ilvl="0" w:tplc="57C0BA7A">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nsid w:val="494A69F9"/>
    <w:multiLevelType w:val="hybridMultilevel"/>
    <w:tmpl w:val="BC0A3E30"/>
    <w:lvl w:ilvl="0" w:tplc="3B76A648">
      <w:start w:val="1"/>
      <w:numFmt w:val="decimal"/>
      <w:lvlText w:val="%1."/>
      <w:lvlJc w:val="left"/>
      <w:pPr>
        <w:tabs>
          <w:tab w:val="num" w:pos="720"/>
        </w:tabs>
        <w:ind w:left="720" w:hanging="360"/>
      </w:pPr>
      <w:rPr>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nsid w:val="4B401DB1"/>
    <w:multiLevelType w:val="hybridMultilevel"/>
    <w:tmpl w:val="2D80EB98"/>
    <w:lvl w:ilvl="0" w:tplc="0409000F">
      <w:start w:val="1"/>
      <w:numFmt w:val="decimal"/>
      <w:lvlText w:val="%1."/>
      <w:lvlJc w:val="left"/>
      <w:pPr>
        <w:tabs>
          <w:tab w:val="num" w:pos="450"/>
        </w:tabs>
        <w:ind w:left="450" w:hanging="360"/>
      </w:p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9">
    <w:nsid w:val="4B4E2700"/>
    <w:multiLevelType w:val="hybridMultilevel"/>
    <w:tmpl w:val="ACBADB8E"/>
    <w:lvl w:ilvl="0" w:tplc="57C0BA7A">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nsid w:val="4B7F0A74"/>
    <w:multiLevelType w:val="hybridMultilevel"/>
    <w:tmpl w:val="6C8EF454"/>
    <w:lvl w:ilvl="0" w:tplc="57C0BA7A">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nsid w:val="4BAA7FC9"/>
    <w:multiLevelType w:val="hybridMultilevel"/>
    <w:tmpl w:val="6CFA425A"/>
    <w:lvl w:ilvl="0" w:tplc="E7A41B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2">
    <w:nsid w:val="4DAB6DA6"/>
    <w:multiLevelType w:val="hybridMultilevel"/>
    <w:tmpl w:val="3A788C12"/>
    <w:lvl w:ilvl="0" w:tplc="0409000F">
      <w:start w:val="1"/>
      <w:numFmt w:val="bullet"/>
      <w:lvlText w:val=""/>
      <w:lvlJc w:val="left"/>
      <w:pPr>
        <w:tabs>
          <w:tab w:val="num" w:pos="720"/>
        </w:tabs>
        <w:ind w:left="720" w:hanging="360"/>
      </w:pPr>
      <w:rPr>
        <w:rFonts w:ascii="Wingdings" w:hAnsi="Wingdings" w:hint="default"/>
      </w:rPr>
    </w:lvl>
    <w:lvl w:ilvl="1" w:tplc="0409001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nsid w:val="4EC823E3"/>
    <w:multiLevelType w:val="hybridMultilevel"/>
    <w:tmpl w:val="0C6E1714"/>
    <w:lvl w:ilvl="0" w:tplc="57C0BA7A">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nsid w:val="519100A8"/>
    <w:multiLevelType w:val="hybridMultilevel"/>
    <w:tmpl w:val="B4C2E4F2"/>
    <w:lvl w:ilvl="0" w:tplc="0409000B">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nsid w:val="541032DD"/>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6">
    <w:nsid w:val="55D51B69"/>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7">
    <w:nsid w:val="56BE765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8">
    <w:nsid w:val="56D201A8"/>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19">
    <w:nsid w:val="570C2B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20">
    <w:nsid w:val="57CD2630"/>
    <w:multiLevelType w:val="hybridMultilevel"/>
    <w:tmpl w:val="79DC79B6"/>
    <w:lvl w:ilvl="0">
      <w:start w:val="1"/>
      <w:numFmt w:val="lowerLetter"/>
      <w:lvlText w:val="%1."/>
      <w:lvlJc w:val="left"/>
      <w:pPr>
        <w:tabs>
          <w:tab w:val="num" w:pos="36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1">
    <w:nsid w:val="58E7594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22">
    <w:nsid w:val="592F29BC"/>
    <w:multiLevelType w:val="multilevel"/>
    <w:tmpl w:val="7E82A58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3">
    <w:nsid w:val="5A8C7EAC"/>
    <w:multiLevelType w:val="hybridMultilevel"/>
    <w:tmpl w:val="C07AA4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4">
    <w:nsid w:val="5AC0475F"/>
    <w:multiLevelType w:val="hybridMultilevel"/>
    <w:tmpl w:val="A3767F5E"/>
    <w:lvl w:ilvl="0" w:tplc="FFFFFFFF">
      <w:start w:val="1"/>
      <w:numFmt w:val="lowerLetter"/>
      <w:lvlText w:val="%1."/>
      <w:lvlJc w:val="left"/>
      <w:pPr>
        <w:tabs>
          <w:tab w:val="num" w:pos="360"/>
        </w:tabs>
        <w:ind w:left="720" w:hanging="360"/>
      </w:pPr>
      <w:rPr>
        <w:rFonts w:hint="default"/>
      </w:rPr>
    </w:lvl>
    <w:lvl w:ilvl="1" w:tplc="CBFE4438"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5">
    <w:nsid w:val="5ACF0798"/>
    <w:multiLevelType w:val="singleLevel"/>
    <w:tmpl w:val="1BAAC82C"/>
    <w:lvl w:ilvl="0">
      <w:start w:val="1"/>
      <w:numFmt w:val="decimal"/>
      <w:lvlText w:val="%1."/>
      <w:lvlJc w:val="left"/>
      <w:pPr>
        <w:tabs>
          <w:tab w:val="num" w:pos="2520"/>
        </w:tabs>
        <w:ind w:left="2520" w:hanging="360"/>
      </w:pPr>
      <w:rPr>
        <w:rFonts w:hint="default"/>
      </w:rPr>
    </w:lvl>
  </w:abstractNum>
  <w:abstractNum w:abstractNumId="126">
    <w:nsid w:val="5AE83893"/>
    <w:multiLevelType w:val="hybridMultilevel"/>
    <w:tmpl w:val="62BAF620"/>
    <w:lvl w:ilvl="0" w:tplc="57C0BA7A">
      <w:start w:val="1"/>
      <w:numFmt w:val="bullet"/>
      <w:lvlText w:val=""/>
      <w:lvlJc w:val="left"/>
      <w:pPr>
        <w:tabs>
          <w:tab w:val="num" w:pos="360"/>
        </w:tabs>
        <w:ind w:left="360" w:hanging="360"/>
      </w:pPr>
      <w:rPr>
        <w:rFonts w:ascii="Symbol" w:hAnsi="Symbol" w:hint="default"/>
      </w:rPr>
    </w:lvl>
    <w:lvl w:ilvl="1" w:tplc="04090019">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127">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8">
    <w:nsid w:val="5BBF75B2"/>
    <w:multiLevelType w:val="hybridMultilevel"/>
    <w:tmpl w:val="7208020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9">
    <w:nsid w:val="5BC7299A"/>
    <w:multiLevelType w:val="hybridMultilevel"/>
    <w:tmpl w:val="523C1A7E"/>
    <w:lvl w:ilvl="0" w:tplc="04090001">
      <w:start w:val="1"/>
      <w:numFmt w:val="decimal"/>
      <w:lvlText w:val="%1."/>
      <w:lvlJc w:val="left"/>
      <w:pPr>
        <w:tabs>
          <w:tab w:val="num" w:pos="720"/>
        </w:tabs>
        <w:ind w:left="720" w:hanging="360"/>
      </w:pPr>
      <w:rPr>
        <w:b w:val="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0">
    <w:nsid w:val="5BF751DB"/>
    <w:multiLevelType w:val="hybridMultilevel"/>
    <w:tmpl w:val="1962174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1">
    <w:nsid w:val="5C70784C"/>
    <w:multiLevelType w:val="hybridMultilevel"/>
    <w:tmpl w:val="7C30BCB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2">
    <w:nsid w:val="5CC66AC6"/>
    <w:multiLevelType w:val="hybridMultilevel"/>
    <w:tmpl w:val="F3B4E1BA"/>
    <w:lvl w:ilvl="0" w:tplc="0409000F">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3">
    <w:nsid w:val="5DF544E1"/>
    <w:multiLevelType w:val="hybridMultilevel"/>
    <w:tmpl w:val="6538A018"/>
    <w:lvl w:ilvl="0" w:tplc="BE648CE6">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4">
    <w:nsid w:val="5EF93CEC"/>
    <w:multiLevelType w:val="hybridMultilevel"/>
    <w:tmpl w:val="D826AD40"/>
    <w:lvl w:ilvl="0" w:tplc="0409000F">
      <w:start w:val="1"/>
      <w:numFmt w:val="bullet"/>
      <w:lvlText w:val=""/>
      <w:lvlJc w:val="left"/>
      <w:pPr>
        <w:tabs>
          <w:tab w:val="num" w:pos="720"/>
        </w:tabs>
        <w:ind w:left="720" w:hanging="360"/>
      </w:pPr>
      <w:rPr>
        <w:rFonts w:ascii="Symbol" w:hAnsi="Symbol" w:hint="default"/>
      </w:rPr>
    </w:lvl>
    <w:lvl w:ilvl="1" w:tplc="04090019">
      <w:start w:val="1"/>
      <w:numFmt w:val="bullet"/>
      <w:lvlText w:val=""/>
      <w:lvlJc w:val="left"/>
      <w:pPr>
        <w:tabs>
          <w:tab w:val="num" w:pos="1440"/>
        </w:tabs>
        <w:ind w:left="1440" w:hanging="360"/>
      </w:pPr>
      <w:rPr>
        <w:rFonts w:ascii="Wingdings" w:hAnsi="Wingdings"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35">
    <w:nsid w:val="60223CBC"/>
    <w:multiLevelType w:val="hybridMultilevel"/>
    <w:tmpl w:val="739CBDC0"/>
    <w:lvl w:ilvl="0" w:tplc="57C0BA7A">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nsid w:val="61C80C5F"/>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37">
    <w:nsid w:val="645C6B8B"/>
    <w:multiLevelType w:val="hybridMultilevel"/>
    <w:tmpl w:val="F7EA77A2"/>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8">
    <w:nsid w:val="64BA7F49"/>
    <w:multiLevelType w:val="hybridMultilevel"/>
    <w:tmpl w:val="AF34DC4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9">
    <w:nsid w:val="64C10B9F"/>
    <w:multiLevelType w:val="hybridMultilevel"/>
    <w:tmpl w:val="FC062364"/>
    <w:lvl w:ilvl="0" w:tplc="57C0BA7A">
      <w:start w:val="1"/>
      <w:numFmt w:val="decimal"/>
      <w:lvlText w:val="%1."/>
      <w:lvlJc w:val="left"/>
      <w:pPr>
        <w:tabs>
          <w:tab w:val="num" w:pos="360"/>
        </w:tabs>
        <w:ind w:left="360" w:hanging="360"/>
      </w:pPr>
      <w:rPr>
        <w:rFonts w:ascii="Times New Roman" w:hAnsi="Times New Roman" w:hint="default"/>
        <w:b w:val="0"/>
        <w:i w:val="0"/>
        <w:sz w:val="22"/>
      </w:rPr>
    </w:lvl>
    <w:lvl w:ilvl="1" w:tplc="04090019">
      <w:start w:val="1"/>
      <w:numFmt w:val="lowerLetter"/>
      <w:lvlText w:val="%2."/>
      <w:lvlJc w:val="left"/>
      <w:pPr>
        <w:tabs>
          <w:tab w:val="num" w:pos="360"/>
        </w:tabs>
        <w:ind w:left="720" w:hanging="360"/>
      </w:pPr>
      <w:rPr>
        <w:rFonts w:ascii="Times New Roman Bold" w:hAnsi="Times New Roman Bold" w:hint="default"/>
        <w:b/>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0">
    <w:nsid w:val="6646687A"/>
    <w:multiLevelType w:val="hybridMultilevel"/>
    <w:tmpl w:val="B9FCB040"/>
    <w:lvl w:ilvl="0" w:tplc="04090001">
      <w:start w:val="1"/>
      <w:numFmt w:val="bullet"/>
      <w:lvlText w:val=""/>
      <w:lvlJc w:val="left"/>
      <w:pPr>
        <w:tabs>
          <w:tab w:val="num" w:pos="720"/>
        </w:tabs>
        <w:ind w:left="720" w:hanging="360"/>
      </w:pPr>
      <w:rPr>
        <w:rFonts w:ascii="Symbol" w:hAnsi="Symbol" w:hint="default"/>
      </w:rPr>
    </w:lvl>
    <w:lvl w:ilvl="1" w:tplc="0409000B" w:tentative="1">
      <w:start w:val="1"/>
      <w:numFmt w:val="bullet"/>
      <w:lvlText w:val="o"/>
      <w:lvlJc w:val="left"/>
      <w:pPr>
        <w:tabs>
          <w:tab w:val="num" w:pos="1440"/>
        </w:tabs>
        <w:ind w:left="1440" w:hanging="360"/>
      </w:pPr>
      <w:rPr>
        <w:rFonts w:ascii="Courier New" w:hAnsi="Courier New" w:hint="default"/>
      </w:rPr>
    </w:lvl>
    <w:lvl w:ilvl="2" w:tplc="04090001"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1">
    <w:nsid w:val="665A6117"/>
    <w:multiLevelType w:val="hybridMultilevel"/>
    <w:tmpl w:val="14C06932"/>
    <w:lvl w:ilvl="0">
      <w:start w:val="1"/>
      <w:numFmt w:val="lowerLetter"/>
      <w:lvlText w:val="%1."/>
      <w:lvlJc w:val="left"/>
      <w:pPr>
        <w:tabs>
          <w:tab w:val="num" w:pos="36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2">
    <w:nsid w:val="69825CD7"/>
    <w:multiLevelType w:val="hybridMultilevel"/>
    <w:tmpl w:val="C41622C2"/>
    <w:lvl w:ilvl="0">
      <w:start w:val="1"/>
      <w:numFmt w:val="lowerLetter"/>
      <w:lvlText w:val="%1."/>
      <w:lvlJc w:val="left"/>
      <w:pPr>
        <w:tabs>
          <w:tab w:val="num" w:pos="36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3">
    <w:nsid w:val="6A1875FD"/>
    <w:multiLevelType w:val="hybridMultilevel"/>
    <w:tmpl w:val="F05A57DE"/>
    <w:lvl w:ilvl="0" w:tplc="A08C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4">
    <w:nsid w:val="6A197ED1"/>
    <w:multiLevelType w:val="hybridMultilevel"/>
    <w:tmpl w:val="C0285BE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5">
    <w:nsid w:val="6BD33DCF"/>
    <w:multiLevelType w:val="hybridMultilevel"/>
    <w:tmpl w:val="7F6A9FAA"/>
    <w:lvl w:ilvl="0" w:tplc="04090001">
      <w:start w:val="1"/>
      <w:numFmt w:val="bullet"/>
      <w:lvlText w:val=""/>
      <w:lvlJc w:val="left"/>
      <w:pPr>
        <w:tabs>
          <w:tab w:val="num" w:pos="1440"/>
        </w:tabs>
        <w:ind w:left="1440" w:hanging="360"/>
      </w:pPr>
      <w:rPr>
        <w:rFonts w:ascii="Symbol" w:hAnsi="Symbol" w:hint="default"/>
      </w:rPr>
    </w:lvl>
    <w:lvl w:ilvl="1" w:tplc="4AF2A8E8">
      <w:start w:val="1"/>
      <w:numFmt w:val="lowerLetter"/>
      <w:pStyle w:val="Heading3"/>
      <w:lvlText w:val="%2."/>
      <w:lvlJc w:val="left"/>
      <w:pPr>
        <w:tabs>
          <w:tab w:val="num" w:pos="450"/>
        </w:tabs>
        <w:ind w:left="810" w:hanging="360"/>
      </w:pPr>
      <w:rPr>
        <w:rFonts w:hint="default"/>
        <w:b/>
        <w:i w:val="0"/>
      </w:rPr>
    </w:lvl>
    <w:lvl w:ilvl="2" w:tplc="04090005">
      <w:start w:val="1"/>
      <w:numFmt w:val="decimal"/>
      <w:lvlText w:val="(%3)"/>
      <w:lvlJc w:val="left"/>
      <w:pPr>
        <w:tabs>
          <w:tab w:val="num" w:pos="2880"/>
        </w:tabs>
        <w:ind w:left="2880" w:hanging="360"/>
      </w:pPr>
      <w:rPr>
        <w:rFont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6">
    <w:nsid w:val="6CB11461"/>
    <w:multiLevelType w:val="hybridMultilevel"/>
    <w:tmpl w:val="FE2A5688"/>
    <w:lvl w:ilvl="0" w:tplc="CD62E04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7">
    <w:nsid w:val="6D040170"/>
    <w:multiLevelType w:val="hybridMultilevel"/>
    <w:tmpl w:val="B2501F54"/>
    <w:lvl w:ilvl="0" w:tplc="0409000B">
      <w:start w:val="1"/>
      <w:numFmt w:val="bullet"/>
      <w:pStyle w:val="Bullet"/>
      <w:lvlText w:val=""/>
      <w:lvlJc w:val="left"/>
      <w:pPr>
        <w:tabs>
          <w:tab w:val="num" w:pos="792"/>
        </w:tabs>
        <w:ind w:left="792" w:hanging="72"/>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8">
    <w:nsid w:val="6D756E48"/>
    <w:multiLevelType w:val="hybridMultilevel"/>
    <w:tmpl w:val="2A6E0D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9">
    <w:nsid w:val="6EA21241"/>
    <w:multiLevelType w:val="hybridMultilevel"/>
    <w:tmpl w:val="E7C886B0"/>
    <w:lvl w:ilvl="0" w:tplc="04090001">
      <w:start w:val="1"/>
      <w:numFmt w:val="bullet"/>
      <w:lvlText w:val=""/>
      <w:lvlJc w:val="left"/>
      <w:pPr>
        <w:tabs>
          <w:tab w:val="num" w:pos="720"/>
        </w:tabs>
        <w:ind w:left="720" w:hanging="360"/>
      </w:pPr>
      <w:rPr>
        <w:rFonts w:ascii="Symbol" w:hAnsi="Symbol" w:hint="default"/>
      </w:rPr>
    </w:lvl>
    <w:lvl w:ilvl="1" w:tplc="3F8C296A" w:tentative="1">
      <w:start w:val="1"/>
      <w:numFmt w:val="bullet"/>
      <w:lvlText w:val="o"/>
      <w:lvlJc w:val="left"/>
      <w:pPr>
        <w:tabs>
          <w:tab w:val="num" w:pos="1440"/>
        </w:tabs>
        <w:ind w:left="1440" w:hanging="360"/>
      </w:pPr>
      <w:rPr>
        <w:rFonts w:ascii="Courier New" w:hAnsi="Courier New" w:hint="default"/>
      </w:rPr>
    </w:lvl>
    <w:lvl w:ilvl="2" w:tplc="F18C0D2E"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0">
    <w:nsid w:val="7109425B"/>
    <w:multiLevelType w:val="multilevel"/>
    <w:tmpl w:val="7E82A58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360"/>
        </w:tabs>
        <w:ind w:left="72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
        </w:tabs>
        <w:ind w:left="72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1">
    <w:nsid w:val="710C31A1"/>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52">
    <w:nsid w:val="71D66AC6"/>
    <w:multiLevelType w:val="hybridMultilevel"/>
    <w:tmpl w:val="1A1C1746"/>
    <w:lvl w:ilvl="0" w:tplc="0409000F">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nsid w:val="71FC1E00"/>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54">
    <w:nsid w:val="76C81634"/>
    <w:multiLevelType w:val="singleLevel"/>
    <w:tmpl w:val="7F80D226"/>
    <w:lvl w:ilvl="0">
      <w:start w:val="1"/>
      <w:numFmt w:val="bullet"/>
      <w:lvlText w:val=""/>
      <w:lvlJc w:val="left"/>
      <w:pPr>
        <w:tabs>
          <w:tab w:val="num" w:pos="792"/>
        </w:tabs>
        <w:ind w:left="792" w:hanging="432"/>
      </w:pPr>
      <w:rPr>
        <w:rFonts w:ascii="Wingdings" w:hAnsi="Wingdings" w:hint="default"/>
      </w:rPr>
    </w:lvl>
  </w:abstractNum>
  <w:abstractNum w:abstractNumId="155">
    <w:nsid w:val="78842608"/>
    <w:multiLevelType w:val="multilevel"/>
    <w:tmpl w:val="9A32017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6">
    <w:nsid w:val="797F53F9"/>
    <w:multiLevelType w:val="hybridMultilevel"/>
    <w:tmpl w:val="822071D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7">
    <w:nsid w:val="79BE3CD2"/>
    <w:multiLevelType w:val="hybridMultilevel"/>
    <w:tmpl w:val="E932EAC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58">
    <w:nsid w:val="79DA606B"/>
    <w:multiLevelType w:val="hybridMultilevel"/>
    <w:tmpl w:val="6D56FF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9">
    <w:nsid w:val="7C3435E4"/>
    <w:multiLevelType w:val="singleLevel"/>
    <w:tmpl w:val="A4E8CF1C"/>
    <w:lvl w:ilvl="0">
      <w:start w:val="1"/>
      <w:numFmt w:val="decimal"/>
      <w:lvlText w:val="%1."/>
      <w:lvlJc w:val="left"/>
      <w:pPr>
        <w:tabs>
          <w:tab w:val="num" w:pos="360"/>
        </w:tabs>
        <w:ind w:left="360" w:hanging="360"/>
      </w:pPr>
    </w:lvl>
  </w:abstractNum>
  <w:abstractNum w:abstractNumId="160">
    <w:nsid w:val="7C896AA6"/>
    <w:multiLevelType w:val="hybridMultilevel"/>
    <w:tmpl w:val="D054D3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1">
    <w:nsid w:val="7F0F3E90"/>
    <w:multiLevelType w:val="hybridMultilevel"/>
    <w:tmpl w:val="D980B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nsid w:val="7F617FD6"/>
    <w:multiLevelType w:val="singleLevel"/>
    <w:tmpl w:val="7F80D226"/>
    <w:lvl w:ilvl="0">
      <w:start w:val="1"/>
      <w:numFmt w:val="bullet"/>
      <w:lvlText w:val=""/>
      <w:lvlJc w:val="left"/>
      <w:pPr>
        <w:tabs>
          <w:tab w:val="num" w:pos="792"/>
        </w:tabs>
        <w:ind w:left="792" w:hanging="432"/>
      </w:pPr>
      <w:rPr>
        <w:rFonts w:ascii="Wingdings" w:hAnsi="Wingdings" w:hint="default"/>
      </w:rPr>
    </w:lvl>
  </w:abstractNum>
  <w:num w:numId="1">
    <w:abstractNumId w:val="49"/>
  </w:num>
  <w:num w:numId="2">
    <w:abstractNumId w:val="91"/>
  </w:num>
  <w:num w:numId="3">
    <w:abstractNumId w:val="19"/>
  </w:num>
  <w:num w:numId="4">
    <w:abstractNumId w:val="35"/>
  </w:num>
  <w:num w:numId="5">
    <w:abstractNumId w:val="162"/>
  </w:num>
  <w:num w:numId="6">
    <w:abstractNumId w:val="60"/>
  </w:num>
  <w:num w:numId="7">
    <w:abstractNumId w:val="154"/>
  </w:num>
  <w:num w:numId="8">
    <w:abstractNumId w:val="47"/>
  </w:num>
  <w:num w:numId="9">
    <w:abstractNumId w:val="28"/>
  </w:num>
  <w:num w:numId="10">
    <w:abstractNumId w:val="61"/>
  </w:num>
  <w:num w:numId="11">
    <w:abstractNumId w:val="117"/>
  </w:num>
  <w:num w:numId="12">
    <w:abstractNumId w:val="116"/>
  </w:num>
  <w:num w:numId="13">
    <w:abstractNumId w:val="96"/>
  </w:num>
  <w:num w:numId="14">
    <w:abstractNumId w:val="82"/>
  </w:num>
  <w:num w:numId="15">
    <w:abstractNumId w:val="121"/>
  </w:num>
  <w:num w:numId="16">
    <w:abstractNumId w:val="153"/>
  </w:num>
  <w:num w:numId="17">
    <w:abstractNumId w:val="102"/>
  </w:num>
  <w:num w:numId="18">
    <w:abstractNumId w:val="75"/>
  </w:num>
  <w:num w:numId="19">
    <w:abstractNumId w:val="10"/>
  </w:num>
  <w:num w:numId="20">
    <w:abstractNumId w:val="38"/>
  </w:num>
  <w:num w:numId="21">
    <w:abstractNumId w:val="151"/>
  </w:num>
  <w:num w:numId="22">
    <w:abstractNumId w:val="56"/>
  </w:num>
  <w:num w:numId="23">
    <w:abstractNumId w:val="115"/>
  </w:num>
  <w:num w:numId="24">
    <w:abstractNumId w:val="26"/>
  </w:num>
  <w:num w:numId="25">
    <w:abstractNumId w:val="118"/>
  </w:num>
  <w:num w:numId="26">
    <w:abstractNumId w:val="24"/>
  </w:num>
  <w:num w:numId="27">
    <w:abstractNumId w:val="43"/>
  </w:num>
  <w:num w:numId="28">
    <w:abstractNumId w:val="103"/>
  </w:num>
  <w:num w:numId="29">
    <w:abstractNumId w:val="34"/>
  </w:num>
  <w:num w:numId="30">
    <w:abstractNumId w:val="136"/>
  </w:num>
  <w:num w:numId="31">
    <w:abstractNumId w:val="22"/>
  </w:num>
  <w:num w:numId="32">
    <w:abstractNumId w:val="119"/>
  </w:num>
  <w:num w:numId="33">
    <w:abstractNumId w:val="125"/>
  </w:num>
  <w:num w:numId="34">
    <w:abstractNumId w:val="155"/>
  </w:num>
  <w:num w:numId="35">
    <w:abstractNumId w:val="122"/>
  </w:num>
  <w:num w:numId="36">
    <w:abstractNumId w:val="57"/>
  </w:num>
  <w:num w:numId="37">
    <w:abstractNumId w:val="79"/>
  </w:num>
  <w:num w:numId="38">
    <w:abstractNumId w:val="159"/>
  </w:num>
  <w:num w:numId="39">
    <w:abstractNumId w:val="58"/>
  </w:num>
  <w:num w:numId="40">
    <w:abstractNumId w:val="86"/>
  </w:num>
  <w:num w:numId="41">
    <w:abstractNumId w:val="95"/>
  </w:num>
  <w:num w:numId="42">
    <w:abstractNumId w:val="72"/>
  </w:num>
  <w:num w:numId="43">
    <w:abstractNumId w:val="138"/>
  </w:num>
  <w:num w:numId="44">
    <w:abstractNumId w:val="108"/>
  </w:num>
  <w:num w:numId="45">
    <w:abstractNumId w:val="149"/>
  </w:num>
  <w:num w:numId="46">
    <w:abstractNumId w:val="131"/>
  </w:num>
  <w:num w:numId="47">
    <w:abstractNumId w:val="161"/>
  </w:num>
  <w:num w:numId="48">
    <w:abstractNumId w:val="144"/>
  </w:num>
  <w:num w:numId="49">
    <w:abstractNumId w:val="62"/>
  </w:num>
  <w:num w:numId="50">
    <w:abstractNumId w:val="158"/>
  </w:num>
  <w:num w:numId="51">
    <w:abstractNumId w:val="70"/>
  </w:num>
  <w:num w:numId="52">
    <w:abstractNumId w:val="156"/>
  </w:num>
  <w:num w:numId="53">
    <w:abstractNumId w:val="100"/>
  </w:num>
  <w:num w:numId="54">
    <w:abstractNumId w:val="134"/>
  </w:num>
  <w:num w:numId="55">
    <w:abstractNumId w:val="41"/>
  </w:num>
  <w:num w:numId="56">
    <w:abstractNumId w:val="73"/>
  </w:num>
  <w:num w:numId="57">
    <w:abstractNumId w:val="32"/>
  </w:num>
  <w:num w:numId="58">
    <w:abstractNumId w:val="140"/>
  </w:num>
  <w:num w:numId="59">
    <w:abstractNumId w:val="112"/>
  </w:num>
  <w:num w:numId="60">
    <w:abstractNumId w:val="92"/>
  </w:num>
  <w:num w:numId="61">
    <w:abstractNumId w:val="29"/>
  </w:num>
  <w:num w:numId="62">
    <w:abstractNumId w:val="123"/>
  </w:num>
  <w:num w:numId="63">
    <w:abstractNumId w:val="36"/>
  </w:num>
  <w:num w:numId="64">
    <w:abstractNumId w:val="126"/>
  </w:num>
  <w:num w:numId="65">
    <w:abstractNumId w:val="69"/>
  </w:num>
  <w:num w:numId="66">
    <w:abstractNumId w:val="48"/>
  </w:num>
  <w:num w:numId="67">
    <w:abstractNumId w:val="80"/>
  </w:num>
  <w:num w:numId="68">
    <w:abstractNumId w:val="99"/>
  </w:num>
  <w:num w:numId="69">
    <w:abstractNumId w:val="145"/>
  </w:num>
  <w:num w:numId="70">
    <w:abstractNumId w:val="105"/>
  </w:num>
  <w:num w:numId="71">
    <w:abstractNumId w:val="127"/>
  </w:num>
  <w:num w:numId="72">
    <w:abstractNumId w:val="88"/>
  </w:num>
  <w:num w:numId="73">
    <w:abstractNumId w:val="139"/>
  </w:num>
  <w:num w:numId="74">
    <w:abstractNumId w:val="37"/>
  </w:num>
  <w:num w:numId="75">
    <w:abstractNumId w:val="160"/>
  </w:num>
  <w:num w:numId="76">
    <w:abstractNumId w:val="18"/>
  </w:num>
  <w:num w:numId="77">
    <w:abstractNumId w:val="44"/>
  </w:num>
  <w:num w:numId="78">
    <w:abstractNumId w:val="129"/>
  </w:num>
  <w:num w:numId="79">
    <w:abstractNumId w:val="88"/>
    <w:lvlOverride w:ilvl="0">
      <w:startOverride w:val="1"/>
    </w:lvlOverride>
  </w:num>
  <w:num w:numId="80">
    <w:abstractNumId w:val="16"/>
  </w:num>
  <w:num w:numId="81">
    <w:abstractNumId w:val="133"/>
  </w:num>
  <w:num w:numId="82">
    <w:abstractNumId w:val="45"/>
  </w:num>
  <w:num w:numId="83">
    <w:abstractNumId w:val="55"/>
  </w:num>
  <w:num w:numId="84">
    <w:abstractNumId w:val="78"/>
  </w:num>
  <w:num w:numId="85">
    <w:abstractNumId w:val="89"/>
  </w:num>
  <w:num w:numId="86">
    <w:abstractNumId w:val="84"/>
  </w:num>
  <w:num w:numId="87">
    <w:abstractNumId w:val="143"/>
  </w:num>
  <w:num w:numId="88">
    <w:abstractNumId w:val="65"/>
  </w:num>
  <w:num w:numId="89">
    <w:abstractNumId w:val="11"/>
  </w:num>
  <w:num w:numId="90">
    <w:abstractNumId w:val="66"/>
  </w:num>
  <w:num w:numId="91">
    <w:abstractNumId w:val="128"/>
  </w:num>
  <w:num w:numId="92">
    <w:abstractNumId w:val="146"/>
  </w:num>
  <w:num w:numId="93">
    <w:abstractNumId w:val="25"/>
  </w:num>
  <w:num w:numId="94">
    <w:abstractNumId w:val="42"/>
  </w:num>
  <w:num w:numId="95">
    <w:abstractNumId w:val="114"/>
  </w:num>
  <w:num w:numId="96">
    <w:abstractNumId w:val="52"/>
  </w:num>
  <w:num w:numId="97">
    <w:abstractNumId w:val="148"/>
  </w:num>
  <w:num w:numId="98">
    <w:abstractNumId w:val="76"/>
  </w:num>
  <w:num w:numId="99">
    <w:abstractNumId w:val="97"/>
  </w:num>
  <w:num w:numId="100">
    <w:abstractNumId w:val="130"/>
  </w:num>
  <w:num w:numId="101">
    <w:abstractNumId w:val="137"/>
  </w:num>
  <w:num w:numId="102">
    <w:abstractNumId w:val="104"/>
  </w:num>
  <w:num w:numId="103">
    <w:abstractNumId w:val="157"/>
  </w:num>
  <w:num w:numId="104">
    <w:abstractNumId w:val="74"/>
  </w:num>
  <w:num w:numId="105">
    <w:abstractNumId w:val="71"/>
  </w:num>
  <w:num w:numId="106">
    <w:abstractNumId w:val="94"/>
  </w:num>
  <w:num w:numId="107">
    <w:abstractNumId w:val="145"/>
    <w:lvlOverride w:ilvl="0">
      <w:startOverride w:val="1"/>
    </w:lvlOverride>
    <w:lvlOverride w:ilvl="1">
      <w:startOverride w:val="1"/>
    </w:lvlOverride>
  </w:num>
  <w:num w:numId="108">
    <w:abstractNumId w:val="111"/>
  </w:num>
  <w:num w:numId="109">
    <w:abstractNumId w:val="145"/>
  </w:num>
  <w:num w:numId="110">
    <w:abstractNumId w:val="145"/>
  </w:num>
  <w:num w:numId="111">
    <w:abstractNumId w:val="145"/>
  </w:num>
  <w:num w:numId="112">
    <w:abstractNumId w:val="145"/>
    <w:lvlOverride w:ilvl="0">
      <w:startOverride w:val="1"/>
    </w:lvlOverride>
    <w:lvlOverride w:ilvl="1">
      <w:startOverride w:val="1"/>
    </w:lvlOverride>
  </w:num>
  <w:num w:numId="113">
    <w:abstractNumId w:val="94"/>
    <w:lvlOverride w:ilvl="0">
      <w:startOverride w:val="1"/>
    </w:lvlOverride>
  </w:num>
  <w:num w:numId="114">
    <w:abstractNumId w:val="21"/>
  </w:num>
  <w:num w:numId="115">
    <w:abstractNumId w:val="39"/>
  </w:num>
  <w:num w:numId="116">
    <w:abstractNumId w:val="12"/>
  </w:num>
  <w:num w:numId="117">
    <w:abstractNumId w:val="98"/>
  </w:num>
  <w:num w:numId="118">
    <w:abstractNumId w:val="142"/>
  </w:num>
  <w:num w:numId="119">
    <w:abstractNumId w:val="51"/>
  </w:num>
  <w:num w:numId="120">
    <w:abstractNumId w:val="141"/>
  </w:num>
  <w:num w:numId="121">
    <w:abstractNumId w:val="94"/>
    <w:lvlOverride w:ilvl="0">
      <w:startOverride w:val="1"/>
    </w:lvlOverride>
  </w:num>
  <w:num w:numId="122">
    <w:abstractNumId w:val="20"/>
  </w:num>
  <w:num w:numId="123">
    <w:abstractNumId w:val="63"/>
  </w:num>
  <w:num w:numId="124">
    <w:abstractNumId w:val="109"/>
  </w:num>
  <w:num w:numId="125">
    <w:abstractNumId w:val="152"/>
  </w:num>
  <w:num w:numId="126">
    <w:abstractNumId w:val="90"/>
  </w:num>
  <w:num w:numId="127">
    <w:abstractNumId w:val="120"/>
  </w:num>
  <w:num w:numId="128">
    <w:abstractNumId w:val="33"/>
  </w:num>
  <w:num w:numId="129">
    <w:abstractNumId w:val="14"/>
  </w:num>
  <w:num w:numId="130">
    <w:abstractNumId w:val="83"/>
  </w:num>
  <w:num w:numId="131">
    <w:abstractNumId w:val="124"/>
  </w:num>
  <w:num w:numId="132">
    <w:abstractNumId w:val="30"/>
  </w:num>
  <w:num w:numId="133">
    <w:abstractNumId w:val="135"/>
  </w:num>
  <w:num w:numId="134">
    <w:abstractNumId w:val="31"/>
  </w:num>
  <w:num w:numId="135">
    <w:abstractNumId w:val="54"/>
  </w:num>
  <w:num w:numId="136">
    <w:abstractNumId w:val="113"/>
  </w:num>
  <w:num w:numId="137">
    <w:abstractNumId w:val="27"/>
  </w:num>
  <w:num w:numId="138">
    <w:abstractNumId w:val="81"/>
  </w:num>
  <w:num w:numId="139">
    <w:abstractNumId w:val="40"/>
  </w:num>
  <w:num w:numId="140">
    <w:abstractNumId w:val="132"/>
  </w:num>
  <w:num w:numId="141">
    <w:abstractNumId w:val="87"/>
  </w:num>
  <w:num w:numId="142">
    <w:abstractNumId w:val="106"/>
  </w:num>
  <w:num w:numId="143">
    <w:abstractNumId w:val="147"/>
  </w:num>
  <w:num w:numId="144">
    <w:abstractNumId w:val="94"/>
    <w:lvlOverride w:ilvl="0">
      <w:startOverride w:val="1"/>
    </w:lvlOverride>
  </w:num>
  <w:num w:numId="145">
    <w:abstractNumId w:val="145"/>
    <w:lvlOverride w:ilvl="0">
      <w:startOverride w:val="1"/>
    </w:lvlOverride>
    <w:lvlOverride w:ilvl="1">
      <w:startOverride w:val="1"/>
    </w:lvlOverride>
  </w:num>
  <w:num w:numId="146">
    <w:abstractNumId w:val="150"/>
  </w:num>
  <w:num w:numId="147">
    <w:abstractNumId w:val="13"/>
  </w:num>
  <w:num w:numId="148">
    <w:abstractNumId w:val="53"/>
  </w:num>
  <w:num w:numId="149">
    <w:abstractNumId w:val="85"/>
  </w:num>
  <w:num w:numId="150">
    <w:abstractNumId w:val="68"/>
  </w:num>
  <w:num w:numId="151">
    <w:abstractNumId w:val="64"/>
  </w:num>
  <w:num w:numId="152">
    <w:abstractNumId w:val="145"/>
    <w:lvlOverride w:ilvl="0">
      <w:startOverride w:val="1"/>
    </w:lvlOverride>
  </w:num>
  <w:num w:numId="153">
    <w:abstractNumId w:val="50"/>
  </w:num>
  <w:num w:numId="154">
    <w:abstractNumId w:val="110"/>
  </w:num>
  <w:num w:numId="155">
    <w:abstractNumId w:val="107"/>
  </w:num>
  <w:num w:numId="156">
    <w:abstractNumId w:val="67"/>
  </w:num>
  <w:num w:numId="157">
    <w:abstractNumId w:val="23"/>
  </w:num>
  <w:num w:numId="158">
    <w:abstractNumId w:val="17"/>
  </w:num>
  <w:num w:numId="159">
    <w:abstractNumId w:val="9"/>
  </w:num>
  <w:num w:numId="160">
    <w:abstractNumId w:val="7"/>
  </w:num>
  <w:num w:numId="161">
    <w:abstractNumId w:val="6"/>
  </w:num>
  <w:num w:numId="162">
    <w:abstractNumId w:val="5"/>
  </w:num>
  <w:num w:numId="163">
    <w:abstractNumId w:val="4"/>
  </w:num>
  <w:num w:numId="164">
    <w:abstractNumId w:val="8"/>
  </w:num>
  <w:num w:numId="165">
    <w:abstractNumId w:val="3"/>
  </w:num>
  <w:num w:numId="166">
    <w:abstractNumId w:val="2"/>
  </w:num>
  <w:num w:numId="167">
    <w:abstractNumId w:val="1"/>
  </w:num>
  <w:num w:numId="168">
    <w:abstractNumId w:val="0"/>
  </w:num>
  <w:num w:numId="169">
    <w:abstractNumId w:val="93"/>
  </w:num>
  <w:num w:numId="170">
    <w:abstractNumId w:val="15"/>
  </w:num>
  <w:num w:numId="171">
    <w:abstractNumId w:val="46"/>
  </w:num>
  <w:num w:numId="172">
    <w:abstractNumId w:val="101"/>
  </w:num>
  <w:num w:numId="173">
    <w:abstractNumId w:val="77"/>
  </w:num>
  <w:num w:numId="174">
    <w:abstractNumId w:val="145"/>
  </w:num>
  <w:num w:numId="175">
    <w:abstractNumId w:val="145"/>
    <w:lvlOverride w:ilvl="0">
      <w:startOverride w:val="1"/>
    </w:lvlOverride>
  </w:num>
  <w:num w:numId="176">
    <w:abstractNumId w:val="145"/>
    <w:lvlOverride w:ilvl="0">
      <w:startOverride w:val="1"/>
    </w:lvlOverride>
  </w:num>
  <w:num w:numId="177">
    <w:abstractNumId w:val="145"/>
    <w:lvlOverride w:ilvl="0">
      <w:startOverride w:val="1"/>
    </w:lvlOverride>
  </w:num>
  <w:num w:numId="178">
    <w:abstractNumId w:val="145"/>
    <w:lvlOverride w:ilvl="0">
      <w:startOverride w:val="1"/>
    </w:lvlOverride>
  </w:num>
  <w:num w:numId="179">
    <w:abstractNumId w:val="59"/>
  </w:num>
  <w:numIdMacAtCleanup w:val="17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1F08"/>
  <w:doNotTrackMoves/>
  <w:defaultTabStop w:val="720"/>
  <w:evenAndOddHeaders/>
  <w:drawingGridHorizontalSpacing w:val="120"/>
  <w:displayHorizontalDrawingGridEvery w:val="2"/>
  <w:displayVerticalDrawingGridEvery w:val="2"/>
  <w:doNotShadeFormData/>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20FC4"/>
    <w:rsid w:val="000008B1"/>
    <w:rsid w:val="0000123F"/>
    <w:rsid w:val="00001283"/>
    <w:rsid w:val="0000351A"/>
    <w:rsid w:val="00006943"/>
    <w:rsid w:val="00007FEF"/>
    <w:rsid w:val="00010CEE"/>
    <w:rsid w:val="000110E9"/>
    <w:rsid w:val="00012C0B"/>
    <w:rsid w:val="00015226"/>
    <w:rsid w:val="0002222C"/>
    <w:rsid w:val="000259F7"/>
    <w:rsid w:val="00026406"/>
    <w:rsid w:val="000266E0"/>
    <w:rsid w:val="00027193"/>
    <w:rsid w:val="000300EB"/>
    <w:rsid w:val="00030DCC"/>
    <w:rsid w:val="00032488"/>
    <w:rsid w:val="00035397"/>
    <w:rsid w:val="00037F53"/>
    <w:rsid w:val="000439AE"/>
    <w:rsid w:val="000451EA"/>
    <w:rsid w:val="0004585B"/>
    <w:rsid w:val="00047F05"/>
    <w:rsid w:val="000514D5"/>
    <w:rsid w:val="000527A7"/>
    <w:rsid w:val="0005362C"/>
    <w:rsid w:val="0005436F"/>
    <w:rsid w:val="00067564"/>
    <w:rsid w:val="000706D0"/>
    <w:rsid w:val="000729D6"/>
    <w:rsid w:val="000739CA"/>
    <w:rsid w:val="00074101"/>
    <w:rsid w:val="00081224"/>
    <w:rsid w:val="0008157E"/>
    <w:rsid w:val="0008703B"/>
    <w:rsid w:val="00097C33"/>
    <w:rsid w:val="000A0D7C"/>
    <w:rsid w:val="000A3360"/>
    <w:rsid w:val="000B2713"/>
    <w:rsid w:val="000B3B2E"/>
    <w:rsid w:val="000B4B21"/>
    <w:rsid w:val="000B5F8B"/>
    <w:rsid w:val="000B723E"/>
    <w:rsid w:val="000C1E7D"/>
    <w:rsid w:val="000C2C39"/>
    <w:rsid w:val="000C544C"/>
    <w:rsid w:val="000C7F3D"/>
    <w:rsid w:val="000D02E6"/>
    <w:rsid w:val="000D30B4"/>
    <w:rsid w:val="000D3261"/>
    <w:rsid w:val="000D43AE"/>
    <w:rsid w:val="000D4CC4"/>
    <w:rsid w:val="000D5F2C"/>
    <w:rsid w:val="000E00D0"/>
    <w:rsid w:val="000E1FE0"/>
    <w:rsid w:val="000F0922"/>
    <w:rsid w:val="000F5ADF"/>
    <w:rsid w:val="000F60FE"/>
    <w:rsid w:val="00104061"/>
    <w:rsid w:val="00104C60"/>
    <w:rsid w:val="00104CCC"/>
    <w:rsid w:val="00107C8E"/>
    <w:rsid w:val="001111C2"/>
    <w:rsid w:val="0011594C"/>
    <w:rsid w:val="00116719"/>
    <w:rsid w:val="00117373"/>
    <w:rsid w:val="001229F9"/>
    <w:rsid w:val="00130376"/>
    <w:rsid w:val="00132E2E"/>
    <w:rsid w:val="00132E2F"/>
    <w:rsid w:val="0013318F"/>
    <w:rsid w:val="00135CFA"/>
    <w:rsid w:val="001367FA"/>
    <w:rsid w:val="001372CB"/>
    <w:rsid w:val="00137DB0"/>
    <w:rsid w:val="00141164"/>
    <w:rsid w:val="00142030"/>
    <w:rsid w:val="001474CC"/>
    <w:rsid w:val="001535AF"/>
    <w:rsid w:val="001537E6"/>
    <w:rsid w:val="001604EB"/>
    <w:rsid w:val="00160EC5"/>
    <w:rsid w:val="00162384"/>
    <w:rsid w:val="0016385D"/>
    <w:rsid w:val="001639F5"/>
    <w:rsid w:val="001647C8"/>
    <w:rsid w:val="00164F80"/>
    <w:rsid w:val="0016764E"/>
    <w:rsid w:val="0017048E"/>
    <w:rsid w:val="00171B74"/>
    <w:rsid w:val="001751AA"/>
    <w:rsid w:val="001757EE"/>
    <w:rsid w:val="0017739F"/>
    <w:rsid w:val="00185218"/>
    <w:rsid w:val="00185322"/>
    <w:rsid w:val="001853C6"/>
    <w:rsid w:val="001864FF"/>
    <w:rsid w:val="001866D4"/>
    <w:rsid w:val="00192334"/>
    <w:rsid w:val="00192F3B"/>
    <w:rsid w:val="00193AF0"/>
    <w:rsid w:val="0019405C"/>
    <w:rsid w:val="00195A2D"/>
    <w:rsid w:val="00195DFA"/>
    <w:rsid w:val="00195E43"/>
    <w:rsid w:val="001A0AF3"/>
    <w:rsid w:val="001A0C7C"/>
    <w:rsid w:val="001A523B"/>
    <w:rsid w:val="001B0493"/>
    <w:rsid w:val="001B0B74"/>
    <w:rsid w:val="001B1284"/>
    <w:rsid w:val="001B5DCE"/>
    <w:rsid w:val="001C230A"/>
    <w:rsid w:val="001C23B6"/>
    <w:rsid w:val="001C5262"/>
    <w:rsid w:val="001C68D9"/>
    <w:rsid w:val="001D31AB"/>
    <w:rsid w:val="001E0ACA"/>
    <w:rsid w:val="001E1DC5"/>
    <w:rsid w:val="001E1FB9"/>
    <w:rsid w:val="001E4E0C"/>
    <w:rsid w:val="001E5B73"/>
    <w:rsid w:val="001F0486"/>
    <w:rsid w:val="001F5DEE"/>
    <w:rsid w:val="00200EB8"/>
    <w:rsid w:val="00203AD3"/>
    <w:rsid w:val="00212D02"/>
    <w:rsid w:val="00212E13"/>
    <w:rsid w:val="00215FEF"/>
    <w:rsid w:val="00216376"/>
    <w:rsid w:val="00216B39"/>
    <w:rsid w:val="00216C29"/>
    <w:rsid w:val="002177C6"/>
    <w:rsid w:val="00217DD2"/>
    <w:rsid w:val="002232A3"/>
    <w:rsid w:val="00223403"/>
    <w:rsid w:val="002241B4"/>
    <w:rsid w:val="002249C9"/>
    <w:rsid w:val="00224F37"/>
    <w:rsid w:val="00225ACD"/>
    <w:rsid w:val="0023015E"/>
    <w:rsid w:val="002325F1"/>
    <w:rsid w:val="00232712"/>
    <w:rsid w:val="002400CC"/>
    <w:rsid w:val="00240D99"/>
    <w:rsid w:val="00247341"/>
    <w:rsid w:val="00250C7E"/>
    <w:rsid w:val="0025191A"/>
    <w:rsid w:val="00253F81"/>
    <w:rsid w:val="002572C3"/>
    <w:rsid w:val="0026098E"/>
    <w:rsid w:val="002634EC"/>
    <w:rsid w:val="002635E7"/>
    <w:rsid w:val="00271947"/>
    <w:rsid w:val="002728FD"/>
    <w:rsid w:val="00272C98"/>
    <w:rsid w:val="00274148"/>
    <w:rsid w:val="0027447D"/>
    <w:rsid w:val="00274C1C"/>
    <w:rsid w:val="00274D81"/>
    <w:rsid w:val="002753FC"/>
    <w:rsid w:val="00280A97"/>
    <w:rsid w:val="00284AC6"/>
    <w:rsid w:val="002877D4"/>
    <w:rsid w:val="0029103A"/>
    <w:rsid w:val="00294B43"/>
    <w:rsid w:val="00295ACB"/>
    <w:rsid w:val="002A4522"/>
    <w:rsid w:val="002A6EB1"/>
    <w:rsid w:val="002B4EFD"/>
    <w:rsid w:val="002B774F"/>
    <w:rsid w:val="002B7845"/>
    <w:rsid w:val="002B7D2C"/>
    <w:rsid w:val="002C15EE"/>
    <w:rsid w:val="002C2646"/>
    <w:rsid w:val="002C79BF"/>
    <w:rsid w:val="002D15CE"/>
    <w:rsid w:val="002D206F"/>
    <w:rsid w:val="002D3D3F"/>
    <w:rsid w:val="002D518E"/>
    <w:rsid w:val="002E30DD"/>
    <w:rsid w:val="002E3E16"/>
    <w:rsid w:val="002E61E2"/>
    <w:rsid w:val="002E7F43"/>
    <w:rsid w:val="002F077A"/>
    <w:rsid w:val="002F1BD9"/>
    <w:rsid w:val="002F410F"/>
    <w:rsid w:val="002F4CF3"/>
    <w:rsid w:val="002F5617"/>
    <w:rsid w:val="002F6C42"/>
    <w:rsid w:val="00303F58"/>
    <w:rsid w:val="00306D85"/>
    <w:rsid w:val="00315FFA"/>
    <w:rsid w:val="0032025E"/>
    <w:rsid w:val="00320D43"/>
    <w:rsid w:val="00320FC4"/>
    <w:rsid w:val="00323E02"/>
    <w:rsid w:val="00326221"/>
    <w:rsid w:val="0032641B"/>
    <w:rsid w:val="00327AFA"/>
    <w:rsid w:val="00331D93"/>
    <w:rsid w:val="0034651A"/>
    <w:rsid w:val="003520C0"/>
    <w:rsid w:val="00352C56"/>
    <w:rsid w:val="00352F4E"/>
    <w:rsid w:val="00354D83"/>
    <w:rsid w:val="0035785F"/>
    <w:rsid w:val="00362470"/>
    <w:rsid w:val="003642CB"/>
    <w:rsid w:val="003668B2"/>
    <w:rsid w:val="003669A9"/>
    <w:rsid w:val="003728F7"/>
    <w:rsid w:val="00394D10"/>
    <w:rsid w:val="003976B0"/>
    <w:rsid w:val="003979E2"/>
    <w:rsid w:val="003A2E8D"/>
    <w:rsid w:val="003A3FA9"/>
    <w:rsid w:val="003A434B"/>
    <w:rsid w:val="003A6CC0"/>
    <w:rsid w:val="003B05A9"/>
    <w:rsid w:val="003B112E"/>
    <w:rsid w:val="003B1D61"/>
    <w:rsid w:val="003B3AFD"/>
    <w:rsid w:val="003B4171"/>
    <w:rsid w:val="003B4524"/>
    <w:rsid w:val="003B4C17"/>
    <w:rsid w:val="003B5608"/>
    <w:rsid w:val="003B6A82"/>
    <w:rsid w:val="003C3C63"/>
    <w:rsid w:val="003C60FE"/>
    <w:rsid w:val="003D0CBB"/>
    <w:rsid w:val="003D353E"/>
    <w:rsid w:val="003D3951"/>
    <w:rsid w:val="003D4136"/>
    <w:rsid w:val="003D45FE"/>
    <w:rsid w:val="003D5CBE"/>
    <w:rsid w:val="003E3D63"/>
    <w:rsid w:val="003E4B02"/>
    <w:rsid w:val="003E674B"/>
    <w:rsid w:val="003E6D2F"/>
    <w:rsid w:val="003F2268"/>
    <w:rsid w:val="003F244F"/>
    <w:rsid w:val="003F2549"/>
    <w:rsid w:val="003F2BCB"/>
    <w:rsid w:val="0040006E"/>
    <w:rsid w:val="00400C1A"/>
    <w:rsid w:val="0040272F"/>
    <w:rsid w:val="0040517D"/>
    <w:rsid w:val="004075AC"/>
    <w:rsid w:val="00411C96"/>
    <w:rsid w:val="0041221C"/>
    <w:rsid w:val="0041258F"/>
    <w:rsid w:val="00421E1D"/>
    <w:rsid w:val="00431634"/>
    <w:rsid w:val="004323B3"/>
    <w:rsid w:val="0043443E"/>
    <w:rsid w:val="004354EB"/>
    <w:rsid w:val="00435DA3"/>
    <w:rsid w:val="00442AA2"/>
    <w:rsid w:val="004448FF"/>
    <w:rsid w:val="00444C0F"/>
    <w:rsid w:val="0044714A"/>
    <w:rsid w:val="0045214E"/>
    <w:rsid w:val="00453770"/>
    <w:rsid w:val="0045381F"/>
    <w:rsid w:val="00454490"/>
    <w:rsid w:val="00455B0D"/>
    <w:rsid w:val="00462516"/>
    <w:rsid w:val="00467D72"/>
    <w:rsid w:val="00471728"/>
    <w:rsid w:val="0047241A"/>
    <w:rsid w:val="004764F8"/>
    <w:rsid w:val="00483672"/>
    <w:rsid w:val="0048530D"/>
    <w:rsid w:val="004866E8"/>
    <w:rsid w:val="00486893"/>
    <w:rsid w:val="004941BF"/>
    <w:rsid w:val="00495585"/>
    <w:rsid w:val="00495F36"/>
    <w:rsid w:val="00496916"/>
    <w:rsid w:val="00497609"/>
    <w:rsid w:val="004A1663"/>
    <w:rsid w:val="004A1784"/>
    <w:rsid w:val="004A4632"/>
    <w:rsid w:val="004A63F0"/>
    <w:rsid w:val="004B5625"/>
    <w:rsid w:val="004B6108"/>
    <w:rsid w:val="004B6D8C"/>
    <w:rsid w:val="004C362D"/>
    <w:rsid w:val="004C492C"/>
    <w:rsid w:val="004C6B4E"/>
    <w:rsid w:val="004C7E15"/>
    <w:rsid w:val="004D072B"/>
    <w:rsid w:val="004D48B0"/>
    <w:rsid w:val="004D520C"/>
    <w:rsid w:val="004D53B5"/>
    <w:rsid w:val="004D59F8"/>
    <w:rsid w:val="004D71C9"/>
    <w:rsid w:val="004E0035"/>
    <w:rsid w:val="004E3D78"/>
    <w:rsid w:val="004E46BC"/>
    <w:rsid w:val="004E6560"/>
    <w:rsid w:val="004E768E"/>
    <w:rsid w:val="004F0411"/>
    <w:rsid w:val="004F0924"/>
    <w:rsid w:val="004F1305"/>
    <w:rsid w:val="004F226A"/>
    <w:rsid w:val="00500651"/>
    <w:rsid w:val="0050573E"/>
    <w:rsid w:val="005135A3"/>
    <w:rsid w:val="00513AC2"/>
    <w:rsid w:val="005153DC"/>
    <w:rsid w:val="00516C79"/>
    <w:rsid w:val="005211ED"/>
    <w:rsid w:val="00523201"/>
    <w:rsid w:val="005264B9"/>
    <w:rsid w:val="00527C33"/>
    <w:rsid w:val="00531232"/>
    <w:rsid w:val="00531C7D"/>
    <w:rsid w:val="00532C48"/>
    <w:rsid w:val="00534967"/>
    <w:rsid w:val="00536F50"/>
    <w:rsid w:val="00542CD3"/>
    <w:rsid w:val="00543B35"/>
    <w:rsid w:val="00545220"/>
    <w:rsid w:val="00546CC9"/>
    <w:rsid w:val="005479F6"/>
    <w:rsid w:val="005500B7"/>
    <w:rsid w:val="0055264C"/>
    <w:rsid w:val="005545DB"/>
    <w:rsid w:val="005553F5"/>
    <w:rsid w:val="00555A4D"/>
    <w:rsid w:val="00563A16"/>
    <w:rsid w:val="00566538"/>
    <w:rsid w:val="00567308"/>
    <w:rsid w:val="005725A5"/>
    <w:rsid w:val="00580AFF"/>
    <w:rsid w:val="00580E04"/>
    <w:rsid w:val="005852DC"/>
    <w:rsid w:val="00593FAF"/>
    <w:rsid w:val="0059626D"/>
    <w:rsid w:val="00596570"/>
    <w:rsid w:val="005A12B7"/>
    <w:rsid w:val="005A7DDC"/>
    <w:rsid w:val="005B6F66"/>
    <w:rsid w:val="005D14BA"/>
    <w:rsid w:val="005D6D68"/>
    <w:rsid w:val="005E0C08"/>
    <w:rsid w:val="005E12CB"/>
    <w:rsid w:val="005E3F26"/>
    <w:rsid w:val="005E4682"/>
    <w:rsid w:val="005E4E0C"/>
    <w:rsid w:val="005E56FA"/>
    <w:rsid w:val="005E61AC"/>
    <w:rsid w:val="005F4B75"/>
    <w:rsid w:val="005F64D8"/>
    <w:rsid w:val="005F6785"/>
    <w:rsid w:val="0060168B"/>
    <w:rsid w:val="0060247A"/>
    <w:rsid w:val="00612A2E"/>
    <w:rsid w:val="006150FA"/>
    <w:rsid w:val="0061513E"/>
    <w:rsid w:val="00616357"/>
    <w:rsid w:val="00616D96"/>
    <w:rsid w:val="006201D8"/>
    <w:rsid w:val="00621254"/>
    <w:rsid w:val="006220DC"/>
    <w:rsid w:val="006252A7"/>
    <w:rsid w:val="006258B2"/>
    <w:rsid w:val="0062718F"/>
    <w:rsid w:val="00627A9E"/>
    <w:rsid w:val="00630A21"/>
    <w:rsid w:val="00637A20"/>
    <w:rsid w:val="006409DA"/>
    <w:rsid w:val="00641961"/>
    <w:rsid w:val="00642587"/>
    <w:rsid w:val="0064429B"/>
    <w:rsid w:val="006502CA"/>
    <w:rsid w:val="00650E53"/>
    <w:rsid w:val="00651938"/>
    <w:rsid w:val="00651966"/>
    <w:rsid w:val="00652121"/>
    <w:rsid w:val="00656B18"/>
    <w:rsid w:val="006570A1"/>
    <w:rsid w:val="006606D1"/>
    <w:rsid w:val="00661818"/>
    <w:rsid w:val="006631F2"/>
    <w:rsid w:val="0066668C"/>
    <w:rsid w:val="00670672"/>
    <w:rsid w:val="0067127A"/>
    <w:rsid w:val="00673ED7"/>
    <w:rsid w:val="00676C7F"/>
    <w:rsid w:val="00680D1F"/>
    <w:rsid w:val="00683F16"/>
    <w:rsid w:val="00686212"/>
    <w:rsid w:val="00686CB3"/>
    <w:rsid w:val="006873F4"/>
    <w:rsid w:val="00691B58"/>
    <w:rsid w:val="006A469C"/>
    <w:rsid w:val="006A48F0"/>
    <w:rsid w:val="006A4B12"/>
    <w:rsid w:val="006B5C6B"/>
    <w:rsid w:val="006B723B"/>
    <w:rsid w:val="006C1BCA"/>
    <w:rsid w:val="006C2956"/>
    <w:rsid w:val="006C353E"/>
    <w:rsid w:val="006C4CA1"/>
    <w:rsid w:val="006C4DF4"/>
    <w:rsid w:val="006C7BDD"/>
    <w:rsid w:val="006D1E6D"/>
    <w:rsid w:val="006D2A89"/>
    <w:rsid w:val="006D3244"/>
    <w:rsid w:val="006D42C9"/>
    <w:rsid w:val="006D5764"/>
    <w:rsid w:val="006E074E"/>
    <w:rsid w:val="006E5ADB"/>
    <w:rsid w:val="006F085A"/>
    <w:rsid w:val="006F2007"/>
    <w:rsid w:val="006F3EBC"/>
    <w:rsid w:val="006F6F88"/>
    <w:rsid w:val="007026E1"/>
    <w:rsid w:val="00704047"/>
    <w:rsid w:val="0070734F"/>
    <w:rsid w:val="007142B3"/>
    <w:rsid w:val="007235BA"/>
    <w:rsid w:val="007265B3"/>
    <w:rsid w:val="007327DE"/>
    <w:rsid w:val="0073349F"/>
    <w:rsid w:val="007360B7"/>
    <w:rsid w:val="007450A6"/>
    <w:rsid w:val="0075084D"/>
    <w:rsid w:val="00752C6D"/>
    <w:rsid w:val="00757884"/>
    <w:rsid w:val="007579C8"/>
    <w:rsid w:val="00761CCB"/>
    <w:rsid w:val="00763430"/>
    <w:rsid w:val="007640C3"/>
    <w:rsid w:val="0076466B"/>
    <w:rsid w:val="007712AC"/>
    <w:rsid w:val="0077268C"/>
    <w:rsid w:val="00776192"/>
    <w:rsid w:val="007866D3"/>
    <w:rsid w:val="00790BC4"/>
    <w:rsid w:val="0079145D"/>
    <w:rsid w:val="00792787"/>
    <w:rsid w:val="00793D37"/>
    <w:rsid w:val="007957ED"/>
    <w:rsid w:val="0079583F"/>
    <w:rsid w:val="00797670"/>
    <w:rsid w:val="007A0662"/>
    <w:rsid w:val="007A1E8F"/>
    <w:rsid w:val="007A20FF"/>
    <w:rsid w:val="007A21A3"/>
    <w:rsid w:val="007A3A0B"/>
    <w:rsid w:val="007A3FFD"/>
    <w:rsid w:val="007A4847"/>
    <w:rsid w:val="007A48E8"/>
    <w:rsid w:val="007B108C"/>
    <w:rsid w:val="007B134B"/>
    <w:rsid w:val="007B2224"/>
    <w:rsid w:val="007B565B"/>
    <w:rsid w:val="007C068F"/>
    <w:rsid w:val="007C6AE1"/>
    <w:rsid w:val="007C75DC"/>
    <w:rsid w:val="007D2FD3"/>
    <w:rsid w:val="007D5AA1"/>
    <w:rsid w:val="007D6E55"/>
    <w:rsid w:val="007D6F98"/>
    <w:rsid w:val="007D73BF"/>
    <w:rsid w:val="007E453B"/>
    <w:rsid w:val="007E4654"/>
    <w:rsid w:val="007E4850"/>
    <w:rsid w:val="007E4D10"/>
    <w:rsid w:val="007E589B"/>
    <w:rsid w:val="007F1550"/>
    <w:rsid w:val="007F794B"/>
    <w:rsid w:val="008038C0"/>
    <w:rsid w:val="00804008"/>
    <w:rsid w:val="0080753A"/>
    <w:rsid w:val="0080785D"/>
    <w:rsid w:val="0081603C"/>
    <w:rsid w:val="00816DA4"/>
    <w:rsid w:val="00816F66"/>
    <w:rsid w:val="00820ACD"/>
    <w:rsid w:val="00820EFD"/>
    <w:rsid w:val="00822416"/>
    <w:rsid w:val="00822936"/>
    <w:rsid w:val="0082418E"/>
    <w:rsid w:val="00824478"/>
    <w:rsid w:val="00825512"/>
    <w:rsid w:val="00826BB2"/>
    <w:rsid w:val="00827381"/>
    <w:rsid w:val="0083039E"/>
    <w:rsid w:val="00832B7F"/>
    <w:rsid w:val="00841B55"/>
    <w:rsid w:val="00842E7A"/>
    <w:rsid w:val="008437FC"/>
    <w:rsid w:val="00843C90"/>
    <w:rsid w:val="008452DA"/>
    <w:rsid w:val="00845491"/>
    <w:rsid w:val="00855809"/>
    <w:rsid w:val="00860542"/>
    <w:rsid w:val="00860A57"/>
    <w:rsid w:val="00861B96"/>
    <w:rsid w:val="00866142"/>
    <w:rsid w:val="008709B4"/>
    <w:rsid w:val="008710D8"/>
    <w:rsid w:val="00871540"/>
    <w:rsid w:val="00874B39"/>
    <w:rsid w:val="00875CE5"/>
    <w:rsid w:val="00881B48"/>
    <w:rsid w:val="008846D5"/>
    <w:rsid w:val="00885241"/>
    <w:rsid w:val="008852B9"/>
    <w:rsid w:val="008854CF"/>
    <w:rsid w:val="0088756E"/>
    <w:rsid w:val="008965E6"/>
    <w:rsid w:val="00896E3B"/>
    <w:rsid w:val="00897314"/>
    <w:rsid w:val="0089738D"/>
    <w:rsid w:val="008A2715"/>
    <w:rsid w:val="008A580F"/>
    <w:rsid w:val="008A5844"/>
    <w:rsid w:val="008A6A3F"/>
    <w:rsid w:val="008A72FA"/>
    <w:rsid w:val="008B4F9D"/>
    <w:rsid w:val="008C4F9E"/>
    <w:rsid w:val="008D0926"/>
    <w:rsid w:val="008D358F"/>
    <w:rsid w:val="008D4194"/>
    <w:rsid w:val="008D6A1C"/>
    <w:rsid w:val="008D70A0"/>
    <w:rsid w:val="008E21F4"/>
    <w:rsid w:val="008E233B"/>
    <w:rsid w:val="008E2A26"/>
    <w:rsid w:val="008E6E61"/>
    <w:rsid w:val="008E7DDA"/>
    <w:rsid w:val="008F0333"/>
    <w:rsid w:val="008F1B4B"/>
    <w:rsid w:val="008F2822"/>
    <w:rsid w:val="008F5234"/>
    <w:rsid w:val="008F780E"/>
    <w:rsid w:val="00900BA7"/>
    <w:rsid w:val="00900BF4"/>
    <w:rsid w:val="00904A9D"/>
    <w:rsid w:val="00910552"/>
    <w:rsid w:val="00914FA9"/>
    <w:rsid w:val="00916A86"/>
    <w:rsid w:val="00916CF8"/>
    <w:rsid w:val="00921454"/>
    <w:rsid w:val="00930421"/>
    <w:rsid w:val="00933111"/>
    <w:rsid w:val="0093734D"/>
    <w:rsid w:val="00942FAF"/>
    <w:rsid w:val="00946B8E"/>
    <w:rsid w:val="00946EC4"/>
    <w:rsid w:val="00947D8A"/>
    <w:rsid w:val="00954DFE"/>
    <w:rsid w:val="009628BF"/>
    <w:rsid w:val="00965C62"/>
    <w:rsid w:val="009707EE"/>
    <w:rsid w:val="00970EBF"/>
    <w:rsid w:val="00973C34"/>
    <w:rsid w:val="0097614E"/>
    <w:rsid w:val="00982DE2"/>
    <w:rsid w:val="009855E7"/>
    <w:rsid w:val="00986998"/>
    <w:rsid w:val="00987FA7"/>
    <w:rsid w:val="009901C7"/>
    <w:rsid w:val="00994361"/>
    <w:rsid w:val="009A7980"/>
    <w:rsid w:val="009A7A6A"/>
    <w:rsid w:val="009B1642"/>
    <w:rsid w:val="009B16D4"/>
    <w:rsid w:val="009B24B2"/>
    <w:rsid w:val="009B4EC8"/>
    <w:rsid w:val="009B5185"/>
    <w:rsid w:val="009B6390"/>
    <w:rsid w:val="009B663D"/>
    <w:rsid w:val="009B6712"/>
    <w:rsid w:val="009C1E6B"/>
    <w:rsid w:val="009D0BBE"/>
    <w:rsid w:val="009D0CB0"/>
    <w:rsid w:val="009D1D1D"/>
    <w:rsid w:val="009D2516"/>
    <w:rsid w:val="009D3AC9"/>
    <w:rsid w:val="009D4267"/>
    <w:rsid w:val="009D6061"/>
    <w:rsid w:val="009E21CD"/>
    <w:rsid w:val="009E2A3C"/>
    <w:rsid w:val="009E2CDC"/>
    <w:rsid w:val="009E4DA4"/>
    <w:rsid w:val="009E5D2E"/>
    <w:rsid w:val="009F05AC"/>
    <w:rsid w:val="009F491A"/>
    <w:rsid w:val="009F6CAD"/>
    <w:rsid w:val="00A03C30"/>
    <w:rsid w:val="00A12078"/>
    <w:rsid w:val="00A13025"/>
    <w:rsid w:val="00A13081"/>
    <w:rsid w:val="00A161FC"/>
    <w:rsid w:val="00A1665F"/>
    <w:rsid w:val="00A2119C"/>
    <w:rsid w:val="00A239E9"/>
    <w:rsid w:val="00A3245B"/>
    <w:rsid w:val="00A343AE"/>
    <w:rsid w:val="00A35E66"/>
    <w:rsid w:val="00A40E50"/>
    <w:rsid w:val="00A40E9F"/>
    <w:rsid w:val="00A414C1"/>
    <w:rsid w:val="00A41829"/>
    <w:rsid w:val="00A50480"/>
    <w:rsid w:val="00A510DB"/>
    <w:rsid w:val="00A52181"/>
    <w:rsid w:val="00A52FDA"/>
    <w:rsid w:val="00A549FE"/>
    <w:rsid w:val="00A55C94"/>
    <w:rsid w:val="00A606B7"/>
    <w:rsid w:val="00A6191E"/>
    <w:rsid w:val="00A650F3"/>
    <w:rsid w:val="00A67360"/>
    <w:rsid w:val="00A67605"/>
    <w:rsid w:val="00A709D8"/>
    <w:rsid w:val="00A72D87"/>
    <w:rsid w:val="00A73892"/>
    <w:rsid w:val="00A745F7"/>
    <w:rsid w:val="00A774C0"/>
    <w:rsid w:val="00A808BD"/>
    <w:rsid w:val="00A82603"/>
    <w:rsid w:val="00A8495C"/>
    <w:rsid w:val="00A853BD"/>
    <w:rsid w:val="00A87DE7"/>
    <w:rsid w:val="00A9071F"/>
    <w:rsid w:val="00A90BC9"/>
    <w:rsid w:val="00A92EA9"/>
    <w:rsid w:val="00A92F95"/>
    <w:rsid w:val="00A97534"/>
    <w:rsid w:val="00AA05CA"/>
    <w:rsid w:val="00AA25CF"/>
    <w:rsid w:val="00AA4AD5"/>
    <w:rsid w:val="00AA5CE8"/>
    <w:rsid w:val="00AA6204"/>
    <w:rsid w:val="00AB1AAC"/>
    <w:rsid w:val="00AB3AAC"/>
    <w:rsid w:val="00AB47F4"/>
    <w:rsid w:val="00AB4D40"/>
    <w:rsid w:val="00AB4E39"/>
    <w:rsid w:val="00AC38B9"/>
    <w:rsid w:val="00AC38D8"/>
    <w:rsid w:val="00AC4F46"/>
    <w:rsid w:val="00AC5A14"/>
    <w:rsid w:val="00AC60C1"/>
    <w:rsid w:val="00AC7792"/>
    <w:rsid w:val="00AC7FD8"/>
    <w:rsid w:val="00AD14B0"/>
    <w:rsid w:val="00AD18D1"/>
    <w:rsid w:val="00AD3ACA"/>
    <w:rsid w:val="00AD580E"/>
    <w:rsid w:val="00AD77D9"/>
    <w:rsid w:val="00AE17FB"/>
    <w:rsid w:val="00AE2AEC"/>
    <w:rsid w:val="00AE3478"/>
    <w:rsid w:val="00AE7707"/>
    <w:rsid w:val="00AF0BA0"/>
    <w:rsid w:val="00AF1A71"/>
    <w:rsid w:val="00AF29BA"/>
    <w:rsid w:val="00AF2CDB"/>
    <w:rsid w:val="00AF3036"/>
    <w:rsid w:val="00AF4FD5"/>
    <w:rsid w:val="00AF5981"/>
    <w:rsid w:val="00B00C84"/>
    <w:rsid w:val="00B02387"/>
    <w:rsid w:val="00B1001D"/>
    <w:rsid w:val="00B16BB9"/>
    <w:rsid w:val="00B238A2"/>
    <w:rsid w:val="00B274AA"/>
    <w:rsid w:val="00B32267"/>
    <w:rsid w:val="00B33D15"/>
    <w:rsid w:val="00B3680E"/>
    <w:rsid w:val="00B40BD1"/>
    <w:rsid w:val="00B42268"/>
    <w:rsid w:val="00B42DC9"/>
    <w:rsid w:val="00B434EB"/>
    <w:rsid w:val="00B448D3"/>
    <w:rsid w:val="00B46C4C"/>
    <w:rsid w:val="00B50A78"/>
    <w:rsid w:val="00B510EA"/>
    <w:rsid w:val="00B5182D"/>
    <w:rsid w:val="00B55206"/>
    <w:rsid w:val="00B55FA3"/>
    <w:rsid w:val="00B57725"/>
    <w:rsid w:val="00B57A17"/>
    <w:rsid w:val="00B602F8"/>
    <w:rsid w:val="00B62F73"/>
    <w:rsid w:val="00B65308"/>
    <w:rsid w:val="00B7032E"/>
    <w:rsid w:val="00B8298D"/>
    <w:rsid w:val="00B82DD5"/>
    <w:rsid w:val="00B84EA5"/>
    <w:rsid w:val="00B8653D"/>
    <w:rsid w:val="00B90649"/>
    <w:rsid w:val="00B96B3C"/>
    <w:rsid w:val="00BA0C64"/>
    <w:rsid w:val="00BA0DD8"/>
    <w:rsid w:val="00BA0FEF"/>
    <w:rsid w:val="00BA2F47"/>
    <w:rsid w:val="00BB2E09"/>
    <w:rsid w:val="00BB5FD1"/>
    <w:rsid w:val="00BB724B"/>
    <w:rsid w:val="00BB7BC9"/>
    <w:rsid w:val="00BC5D09"/>
    <w:rsid w:val="00BC79E2"/>
    <w:rsid w:val="00BD1B4B"/>
    <w:rsid w:val="00BD2942"/>
    <w:rsid w:val="00BD3985"/>
    <w:rsid w:val="00BD4D72"/>
    <w:rsid w:val="00BD63AC"/>
    <w:rsid w:val="00BE146E"/>
    <w:rsid w:val="00BE227D"/>
    <w:rsid w:val="00BE59AA"/>
    <w:rsid w:val="00BF061B"/>
    <w:rsid w:val="00BF194E"/>
    <w:rsid w:val="00BF3885"/>
    <w:rsid w:val="00BF3C91"/>
    <w:rsid w:val="00BF5E77"/>
    <w:rsid w:val="00C0048C"/>
    <w:rsid w:val="00C04A2A"/>
    <w:rsid w:val="00C1329C"/>
    <w:rsid w:val="00C15E45"/>
    <w:rsid w:val="00C1664F"/>
    <w:rsid w:val="00C20524"/>
    <w:rsid w:val="00C229CF"/>
    <w:rsid w:val="00C2527D"/>
    <w:rsid w:val="00C25907"/>
    <w:rsid w:val="00C305FB"/>
    <w:rsid w:val="00C314ED"/>
    <w:rsid w:val="00C31A41"/>
    <w:rsid w:val="00C408D3"/>
    <w:rsid w:val="00C40D68"/>
    <w:rsid w:val="00C42466"/>
    <w:rsid w:val="00C42FCD"/>
    <w:rsid w:val="00C440A0"/>
    <w:rsid w:val="00C44DD5"/>
    <w:rsid w:val="00C45EC0"/>
    <w:rsid w:val="00C50253"/>
    <w:rsid w:val="00C52B6B"/>
    <w:rsid w:val="00C55404"/>
    <w:rsid w:val="00C55D65"/>
    <w:rsid w:val="00C57296"/>
    <w:rsid w:val="00C6295D"/>
    <w:rsid w:val="00C64A06"/>
    <w:rsid w:val="00C70D0A"/>
    <w:rsid w:val="00C75D87"/>
    <w:rsid w:val="00C823A7"/>
    <w:rsid w:val="00C83E9F"/>
    <w:rsid w:val="00C84935"/>
    <w:rsid w:val="00C8557D"/>
    <w:rsid w:val="00C85B11"/>
    <w:rsid w:val="00C91DCB"/>
    <w:rsid w:val="00C92D9B"/>
    <w:rsid w:val="00C94760"/>
    <w:rsid w:val="00C978CF"/>
    <w:rsid w:val="00CA0D3D"/>
    <w:rsid w:val="00CA17C5"/>
    <w:rsid w:val="00CA449E"/>
    <w:rsid w:val="00CA5E5E"/>
    <w:rsid w:val="00CA5F54"/>
    <w:rsid w:val="00CA7A0F"/>
    <w:rsid w:val="00CB0656"/>
    <w:rsid w:val="00CB3644"/>
    <w:rsid w:val="00CB4F9B"/>
    <w:rsid w:val="00CB585A"/>
    <w:rsid w:val="00CB6EE1"/>
    <w:rsid w:val="00CB7944"/>
    <w:rsid w:val="00CB7FB3"/>
    <w:rsid w:val="00CC001F"/>
    <w:rsid w:val="00CC36DF"/>
    <w:rsid w:val="00CC4BC0"/>
    <w:rsid w:val="00CC58B6"/>
    <w:rsid w:val="00CC76D9"/>
    <w:rsid w:val="00CD34FE"/>
    <w:rsid w:val="00CD4E0E"/>
    <w:rsid w:val="00CD66D8"/>
    <w:rsid w:val="00CD72B8"/>
    <w:rsid w:val="00CD7531"/>
    <w:rsid w:val="00CE06CB"/>
    <w:rsid w:val="00CE0CF3"/>
    <w:rsid w:val="00CE10C4"/>
    <w:rsid w:val="00CE125C"/>
    <w:rsid w:val="00CE1C4D"/>
    <w:rsid w:val="00CE33B7"/>
    <w:rsid w:val="00CF041F"/>
    <w:rsid w:val="00CF0A37"/>
    <w:rsid w:val="00CF4318"/>
    <w:rsid w:val="00CF4380"/>
    <w:rsid w:val="00CF74F2"/>
    <w:rsid w:val="00D12275"/>
    <w:rsid w:val="00D12CD5"/>
    <w:rsid w:val="00D159AB"/>
    <w:rsid w:val="00D20772"/>
    <w:rsid w:val="00D21347"/>
    <w:rsid w:val="00D21E94"/>
    <w:rsid w:val="00D23CA4"/>
    <w:rsid w:val="00D3141B"/>
    <w:rsid w:val="00D32DDD"/>
    <w:rsid w:val="00D32E02"/>
    <w:rsid w:val="00D35118"/>
    <w:rsid w:val="00D35FF1"/>
    <w:rsid w:val="00D40245"/>
    <w:rsid w:val="00D4074D"/>
    <w:rsid w:val="00D407F6"/>
    <w:rsid w:val="00D409B5"/>
    <w:rsid w:val="00D42164"/>
    <w:rsid w:val="00D423FD"/>
    <w:rsid w:val="00D45DE7"/>
    <w:rsid w:val="00D47EF7"/>
    <w:rsid w:val="00D5423E"/>
    <w:rsid w:val="00D6191A"/>
    <w:rsid w:val="00D6273B"/>
    <w:rsid w:val="00D62A42"/>
    <w:rsid w:val="00D63804"/>
    <w:rsid w:val="00D73018"/>
    <w:rsid w:val="00D76673"/>
    <w:rsid w:val="00D77421"/>
    <w:rsid w:val="00D8185B"/>
    <w:rsid w:val="00D851E5"/>
    <w:rsid w:val="00D8555F"/>
    <w:rsid w:val="00D868BC"/>
    <w:rsid w:val="00D93155"/>
    <w:rsid w:val="00D953CA"/>
    <w:rsid w:val="00DA390C"/>
    <w:rsid w:val="00DA3DF1"/>
    <w:rsid w:val="00DA57F6"/>
    <w:rsid w:val="00DA6E1E"/>
    <w:rsid w:val="00DB1527"/>
    <w:rsid w:val="00DB559C"/>
    <w:rsid w:val="00DB767F"/>
    <w:rsid w:val="00DC1A9B"/>
    <w:rsid w:val="00DC1CBB"/>
    <w:rsid w:val="00DC38A5"/>
    <w:rsid w:val="00DC415B"/>
    <w:rsid w:val="00DC6F68"/>
    <w:rsid w:val="00DD1416"/>
    <w:rsid w:val="00DD646C"/>
    <w:rsid w:val="00DE1E67"/>
    <w:rsid w:val="00DE2230"/>
    <w:rsid w:val="00DE2375"/>
    <w:rsid w:val="00DE314E"/>
    <w:rsid w:val="00DE4C33"/>
    <w:rsid w:val="00DE550F"/>
    <w:rsid w:val="00DF0454"/>
    <w:rsid w:val="00DF58A8"/>
    <w:rsid w:val="00DF76D0"/>
    <w:rsid w:val="00E01C78"/>
    <w:rsid w:val="00E07449"/>
    <w:rsid w:val="00E13C11"/>
    <w:rsid w:val="00E16C59"/>
    <w:rsid w:val="00E1775A"/>
    <w:rsid w:val="00E204C3"/>
    <w:rsid w:val="00E209B1"/>
    <w:rsid w:val="00E216D3"/>
    <w:rsid w:val="00E2385C"/>
    <w:rsid w:val="00E2746C"/>
    <w:rsid w:val="00E360D1"/>
    <w:rsid w:val="00E42292"/>
    <w:rsid w:val="00E47669"/>
    <w:rsid w:val="00E520D2"/>
    <w:rsid w:val="00E531F9"/>
    <w:rsid w:val="00E55970"/>
    <w:rsid w:val="00E62167"/>
    <w:rsid w:val="00E633BD"/>
    <w:rsid w:val="00E67F43"/>
    <w:rsid w:val="00E70283"/>
    <w:rsid w:val="00E71686"/>
    <w:rsid w:val="00E7206A"/>
    <w:rsid w:val="00E751AE"/>
    <w:rsid w:val="00E775E1"/>
    <w:rsid w:val="00E85544"/>
    <w:rsid w:val="00E8631F"/>
    <w:rsid w:val="00E93232"/>
    <w:rsid w:val="00E94C9A"/>
    <w:rsid w:val="00E97298"/>
    <w:rsid w:val="00EA00C8"/>
    <w:rsid w:val="00EA16DF"/>
    <w:rsid w:val="00EA2B14"/>
    <w:rsid w:val="00EA3FF4"/>
    <w:rsid w:val="00EA7D64"/>
    <w:rsid w:val="00EB42ED"/>
    <w:rsid w:val="00EC76B5"/>
    <w:rsid w:val="00EC7ECD"/>
    <w:rsid w:val="00ED12C0"/>
    <w:rsid w:val="00ED249C"/>
    <w:rsid w:val="00ED2916"/>
    <w:rsid w:val="00ED40E0"/>
    <w:rsid w:val="00EE0BEB"/>
    <w:rsid w:val="00EE1E63"/>
    <w:rsid w:val="00EE3D5F"/>
    <w:rsid w:val="00EF07AB"/>
    <w:rsid w:val="00EF0EA2"/>
    <w:rsid w:val="00EF171D"/>
    <w:rsid w:val="00EF1A0A"/>
    <w:rsid w:val="00EF3684"/>
    <w:rsid w:val="00EF5102"/>
    <w:rsid w:val="00EF6C91"/>
    <w:rsid w:val="00F019A6"/>
    <w:rsid w:val="00F02CD4"/>
    <w:rsid w:val="00F044E9"/>
    <w:rsid w:val="00F05388"/>
    <w:rsid w:val="00F072CA"/>
    <w:rsid w:val="00F12705"/>
    <w:rsid w:val="00F2083B"/>
    <w:rsid w:val="00F21783"/>
    <w:rsid w:val="00F246E2"/>
    <w:rsid w:val="00F25260"/>
    <w:rsid w:val="00F347CB"/>
    <w:rsid w:val="00F42BF9"/>
    <w:rsid w:val="00F45031"/>
    <w:rsid w:val="00F45766"/>
    <w:rsid w:val="00F50406"/>
    <w:rsid w:val="00F53BD9"/>
    <w:rsid w:val="00F5456F"/>
    <w:rsid w:val="00F55054"/>
    <w:rsid w:val="00F56828"/>
    <w:rsid w:val="00F625D4"/>
    <w:rsid w:val="00F63B4C"/>
    <w:rsid w:val="00F66E68"/>
    <w:rsid w:val="00F7221D"/>
    <w:rsid w:val="00F769E9"/>
    <w:rsid w:val="00F80BBB"/>
    <w:rsid w:val="00F86E6B"/>
    <w:rsid w:val="00F9441C"/>
    <w:rsid w:val="00FA3C30"/>
    <w:rsid w:val="00FA4E0E"/>
    <w:rsid w:val="00FB2E87"/>
    <w:rsid w:val="00FB365A"/>
    <w:rsid w:val="00FB4289"/>
    <w:rsid w:val="00FB6184"/>
    <w:rsid w:val="00FB75EA"/>
    <w:rsid w:val="00FC1DD4"/>
    <w:rsid w:val="00FC270C"/>
    <w:rsid w:val="00FC3240"/>
    <w:rsid w:val="00FC4F4B"/>
    <w:rsid w:val="00FC598F"/>
    <w:rsid w:val="00FD0107"/>
    <w:rsid w:val="00FD084E"/>
    <w:rsid w:val="00FD1D3D"/>
    <w:rsid w:val="00FD21AA"/>
    <w:rsid w:val="00FD2500"/>
    <w:rsid w:val="00FD3467"/>
    <w:rsid w:val="00FD48A6"/>
    <w:rsid w:val="00FD50B8"/>
    <w:rsid w:val="00FD57B5"/>
    <w:rsid w:val="00FD6A92"/>
    <w:rsid w:val="00FD7CD3"/>
    <w:rsid w:val="00FE201F"/>
    <w:rsid w:val="00FE2EBA"/>
    <w:rsid w:val="00FF2B0D"/>
    <w:rsid w:val="00FF47E0"/>
    <w:rsid w:val="00FF5AC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3074"/>
    <o:shapelayout v:ext="edit">
      <o:idmap v:ext="edit" data="1"/>
      <o:rules v:ext="edit">
        <o:r id="V:Rule10" type="connector" idref="#_x0000_s1047">
          <o:proxy start="" idref="#_x0000_s1046" connectloc="1"/>
          <o:proxy end="" idref="#_x0000_s1046" connectloc="3"/>
        </o:r>
        <o:r id="V:Rule11" type="connector" idref="#_x0000_s1048"/>
        <o:r id="V:Rule12" type="connector" idref="#_x0000_s1049"/>
        <o:r id="V:Rule13" type="connector" idref="#_x0000_s1050"/>
        <o:r id="V:Rule14" type="connector" idref="#_x0000_s1051"/>
        <o:r id="V:Rule15" type="connector" idref="#_x0000_s1052"/>
        <o:r id="V:Rule16" type="connector" idref="#_x0000_s1054"/>
        <o:r id="V:Rule17" type="connector" idref="#_x0000_s1055"/>
        <o:r id="V:Rule18" type="connector" idref="#_x0000_s105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4F4B"/>
    <w:pPr>
      <w:jc w:val="both"/>
    </w:pPr>
    <w:rPr>
      <w:color w:val="000000"/>
      <w:sz w:val="22"/>
    </w:rPr>
  </w:style>
  <w:style w:type="paragraph" w:styleId="Heading1">
    <w:name w:val="heading 1"/>
    <w:basedOn w:val="Normal"/>
    <w:next w:val="Normal"/>
    <w:link w:val="Heading1Char"/>
    <w:qFormat/>
    <w:rsid w:val="00B40BD1"/>
    <w:pPr>
      <w:keepNext/>
      <w:spacing w:before="120" w:after="120"/>
      <w:jc w:val="center"/>
      <w:outlineLvl w:val="0"/>
    </w:pPr>
    <w:rPr>
      <w:rFonts w:cs="Arial"/>
      <w:b/>
      <w:bCs/>
      <w:kern w:val="32"/>
      <w:sz w:val="28"/>
      <w:szCs w:val="32"/>
    </w:rPr>
  </w:style>
  <w:style w:type="paragraph" w:styleId="Heading20">
    <w:name w:val="heading 2"/>
    <w:basedOn w:val="Heading6"/>
    <w:next w:val="Normal"/>
    <w:link w:val="Heading2Char"/>
    <w:qFormat/>
    <w:rsid w:val="00CF0A37"/>
    <w:pPr>
      <w:keepNext/>
      <w:tabs>
        <w:tab w:val="left" w:pos="720"/>
      </w:tabs>
      <w:spacing w:before="60"/>
      <w:ind w:left="720" w:hanging="720"/>
      <w:outlineLvl w:val="1"/>
    </w:pPr>
    <w:rPr>
      <w:bCs w:val="0"/>
      <w:szCs w:val="20"/>
    </w:rPr>
  </w:style>
  <w:style w:type="paragraph" w:styleId="Heading3">
    <w:name w:val="heading 3"/>
    <w:basedOn w:val="Normal"/>
    <w:next w:val="Normal"/>
    <w:link w:val="Heading3Char"/>
    <w:qFormat/>
    <w:rsid w:val="00FD2500"/>
    <w:pPr>
      <w:keepNext/>
      <w:numPr>
        <w:ilvl w:val="1"/>
        <w:numId w:val="111"/>
      </w:numPr>
      <w:tabs>
        <w:tab w:val="left" w:pos="720"/>
      </w:tabs>
      <w:spacing w:before="60" w:after="60"/>
      <w:outlineLvl w:val="2"/>
    </w:pPr>
    <w:rPr>
      <w:b/>
    </w:rPr>
  </w:style>
  <w:style w:type="paragraph" w:styleId="Heading4">
    <w:name w:val="heading 4"/>
    <w:basedOn w:val="Normal"/>
    <w:next w:val="Normal"/>
    <w:qFormat/>
    <w:rsid w:val="001B1284"/>
    <w:pPr>
      <w:keepNext/>
      <w:numPr>
        <w:numId w:val="106"/>
      </w:numPr>
      <w:tabs>
        <w:tab w:val="left" w:pos="1224"/>
      </w:tabs>
      <w:outlineLvl w:val="3"/>
    </w:pPr>
    <w:rPr>
      <w:b/>
      <w:snapToGrid w:val="0"/>
    </w:rPr>
  </w:style>
  <w:style w:type="paragraph" w:styleId="Heading5">
    <w:name w:val="heading 5"/>
    <w:basedOn w:val="Normal"/>
    <w:next w:val="Normal"/>
    <w:qFormat/>
    <w:rsid w:val="00320FC4"/>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qFormat/>
    <w:rsid w:val="002232A3"/>
    <w:pPr>
      <w:spacing w:before="240" w:after="60"/>
      <w:outlineLvl w:val="5"/>
    </w:pPr>
    <w:rPr>
      <w:b/>
      <w:bCs/>
      <w:szCs w:val="22"/>
    </w:rPr>
  </w:style>
  <w:style w:type="paragraph" w:styleId="Heading7">
    <w:name w:val="heading 7"/>
    <w:basedOn w:val="Normal"/>
    <w:next w:val="Normal"/>
    <w:qFormat/>
    <w:rsid w:val="00A41829"/>
    <w:pPr>
      <w:spacing w:before="240" w:after="60"/>
      <w:outlineLvl w:val="6"/>
    </w:pPr>
  </w:style>
  <w:style w:type="paragraph" w:styleId="Heading8">
    <w:name w:val="heading 8"/>
    <w:basedOn w:val="Normal"/>
    <w:next w:val="Normal"/>
    <w:qFormat/>
    <w:rsid w:val="001367FA"/>
    <w:pPr>
      <w:spacing w:before="240" w:after="60"/>
      <w:outlineLvl w:val="7"/>
    </w:pPr>
    <w:rPr>
      <w:i/>
      <w:iCs/>
    </w:rPr>
  </w:style>
  <w:style w:type="paragraph" w:styleId="Heading9">
    <w:name w:val="heading 9"/>
    <w:basedOn w:val="Normal"/>
    <w:next w:val="Normal"/>
    <w:qFormat/>
    <w:rsid w:val="001367FA"/>
    <w:pPr>
      <w:spacing w:before="240" w:after="60"/>
      <w:outlineLvl w:val="8"/>
    </w:pPr>
    <w:rPr>
      <w:rFonts w:ascii="Arial" w:hAnsi="Arial" w:cs="Arial"/>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customStyle="1" w:styleId="Numbered1">
    <w:name w:val="Numbered_1"/>
    <w:basedOn w:val="Normal"/>
    <w:rsid w:val="008D6A1C"/>
    <w:pPr>
      <w:numPr>
        <w:numId w:val="1"/>
      </w:numPr>
      <w:spacing w:after="120"/>
    </w:pPr>
    <w:rPr>
      <w:rFonts w:eastAsia="MS Mincho"/>
      <w:sz w:val="20"/>
    </w:rPr>
  </w:style>
  <w:style w:type="paragraph" w:styleId="TOC1">
    <w:name w:val="toc 1"/>
    <w:basedOn w:val="Normal"/>
    <w:next w:val="Heading1"/>
    <w:uiPriority w:val="39"/>
    <w:rsid w:val="00E520D2"/>
    <w:pPr>
      <w:spacing w:before="120" w:after="120"/>
      <w:jc w:val="left"/>
    </w:pPr>
    <w:rPr>
      <w:rFonts w:ascii="Times New Roman Bold" w:hAnsi="Times New Roman Bold"/>
      <w:b/>
      <w:bCs/>
      <w:caps/>
      <w:noProof/>
      <w:sz w:val="24"/>
    </w:rPr>
  </w:style>
  <w:style w:type="character" w:styleId="FollowedHyperlink">
    <w:name w:val="FollowedHyperlink"/>
    <w:basedOn w:val="DefaultParagraphFont"/>
    <w:rsid w:val="00435DA3"/>
    <w:rPr>
      <w:rFonts w:ascii="Times New Roman" w:hAnsi="Times New Roman"/>
      <w:color w:val="0000FF"/>
      <w:sz w:val="20"/>
      <w:u w:val="none"/>
    </w:rPr>
  </w:style>
  <w:style w:type="character" w:styleId="Hyperlink">
    <w:name w:val="Hyperlink"/>
    <w:uiPriority w:val="99"/>
    <w:rsid w:val="00D32DDD"/>
    <w:rPr>
      <w:rFonts w:ascii="Times New Roman" w:hAnsi="Times New Roman"/>
      <w:b/>
      <w:bCs/>
      <w:color w:val="000000"/>
      <w:sz w:val="20"/>
      <w:szCs w:val="20"/>
    </w:rPr>
  </w:style>
  <w:style w:type="paragraph" w:customStyle="1" w:styleId="Heading2">
    <w:name w:val="Heading2"/>
    <w:basedOn w:val="Normal"/>
    <w:next w:val="Normal"/>
    <w:rsid w:val="002232A3"/>
    <w:pPr>
      <w:numPr>
        <w:numId w:val="2"/>
      </w:numPr>
      <w:spacing w:before="120" w:after="120"/>
    </w:pPr>
    <w:rPr>
      <w:b/>
      <w:sz w:val="20"/>
    </w:rPr>
  </w:style>
  <w:style w:type="paragraph" w:styleId="TOC2">
    <w:name w:val="toc 2"/>
    <w:basedOn w:val="Normal"/>
    <w:next w:val="Normal"/>
    <w:autoRedefine/>
    <w:uiPriority w:val="39"/>
    <w:rsid w:val="00047F05"/>
    <w:pPr>
      <w:keepNext/>
      <w:tabs>
        <w:tab w:val="right" w:pos="979"/>
        <w:tab w:val="right" w:leader="dot" w:pos="9360"/>
      </w:tabs>
      <w:spacing w:before="120"/>
      <w:ind w:left="720" w:hanging="720"/>
      <w:jc w:val="left"/>
    </w:pPr>
    <w:rPr>
      <w:b/>
      <w:bCs/>
      <w:noProof/>
      <w:szCs w:val="22"/>
    </w:rPr>
  </w:style>
  <w:style w:type="paragraph" w:styleId="BodyText">
    <w:name w:val="Body Text"/>
    <w:basedOn w:val="Normal"/>
    <w:rsid w:val="00683F16"/>
    <w:pPr>
      <w:spacing w:after="120"/>
    </w:pPr>
  </w:style>
  <w:style w:type="paragraph" w:styleId="TOC3">
    <w:name w:val="toc 3"/>
    <w:basedOn w:val="Normal"/>
    <w:next w:val="Normal"/>
    <w:autoRedefine/>
    <w:uiPriority w:val="39"/>
    <w:rsid w:val="00E520D2"/>
    <w:pPr>
      <w:tabs>
        <w:tab w:val="right" w:pos="900"/>
        <w:tab w:val="right" w:leader="dot" w:pos="9360"/>
      </w:tabs>
      <w:ind w:left="720" w:hanging="360"/>
      <w:jc w:val="left"/>
    </w:pPr>
    <w:rPr>
      <w:iCs/>
      <w:noProof/>
    </w:rPr>
  </w:style>
  <w:style w:type="paragraph" w:customStyle="1" w:styleId="EngineFuelTOC2ndLevel">
    <w:name w:val="EngineFuelTOC2ndLevel"/>
    <w:basedOn w:val="Normal"/>
    <w:rsid w:val="007B565B"/>
    <w:rPr>
      <w:b/>
      <w:bCs/>
      <w:sz w:val="20"/>
    </w:rPr>
  </w:style>
  <w:style w:type="paragraph" w:customStyle="1" w:styleId="EngineFuelTOCHeading1">
    <w:name w:val="EngineFuelTOCHeading1"/>
    <w:basedOn w:val="Normal"/>
    <w:rsid w:val="007B565B"/>
    <w:pPr>
      <w:spacing w:before="240"/>
      <w:outlineLvl w:val="5"/>
    </w:pPr>
    <w:rPr>
      <w:b/>
      <w:bCs/>
    </w:rPr>
  </w:style>
  <w:style w:type="paragraph" w:customStyle="1" w:styleId="ExamProcLevel1">
    <w:name w:val="ExamProcLevel1"/>
    <w:basedOn w:val="Heading6"/>
    <w:rsid w:val="007B565B"/>
    <w:rPr>
      <w:sz w:val="24"/>
    </w:rPr>
  </w:style>
  <w:style w:type="paragraph" w:customStyle="1" w:styleId="ExamProcLevel2">
    <w:name w:val="ExamProcLevel2"/>
    <w:basedOn w:val="Normal"/>
    <w:rsid w:val="007B565B"/>
    <w:rPr>
      <w:b/>
      <w:bCs/>
      <w:sz w:val="20"/>
    </w:rPr>
  </w:style>
  <w:style w:type="paragraph" w:customStyle="1" w:styleId="ExaminProcLevel3">
    <w:name w:val="ExaminProcLevel3"/>
    <w:basedOn w:val="Normal"/>
    <w:rsid w:val="007B565B"/>
    <w:pPr>
      <w:ind w:left="360"/>
    </w:pPr>
    <w:rPr>
      <w:bCs/>
      <w:sz w:val="20"/>
    </w:rPr>
  </w:style>
  <w:style w:type="paragraph" w:customStyle="1" w:styleId="InterpretationsGuidelinesTOC">
    <w:name w:val="InterpretationsGuidelinesTOC"/>
    <w:basedOn w:val="Heading6"/>
    <w:rsid w:val="007B565B"/>
    <w:rPr>
      <w:sz w:val="20"/>
    </w:rPr>
  </w:style>
  <w:style w:type="paragraph" w:customStyle="1" w:styleId="WandMLevel1">
    <w:name w:val="WandMLevel1"/>
    <w:basedOn w:val="Heading6"/>
    <w:rsid w:val="00A92EA9"/>
    <w:rPr>
      <w:sz w:val="24"/>
    </w:rPr>
  </w:style>
  <w:style w:type="paragraph" w:customStyle="1" w:styleId="WeighmasterLevel1">
    <w:name w:val="WeighmasterLevel1"/>
    <w:basedOn w:val="Heading6"/>
    <w:rsid w:val="00A41829"/>
    <w:pPr>
      <w:tabs>
        <w:tab w:val="left" w:pos="360"/>
      </w:tabs>
    </w:pPr>
    <w:rPr>
      <w:sz w:val="24"/>
    </w:rPr>
  </w:style>
  <w:style w:type="paragraph" w:customStyle="1" w:styleId="UniformEngFuelLevel2">
    <w:name w:val="UniformEngFuelLevel2"/>
    <w:basedOn w:val="Heading7"/>
    <w:rsid w:val="00A41829"/>
    <w:rPr>
      <w:bCs/>
      <w:sz w:val="20"/>
    </w:rPr>
  </w:style>
  <w:style w:type="paragraph" w:customStyle="1" w:styleId="UniformEngFuelLevel1">
    <w:name w:val="UniformEngFuelLevel1"/>
    <w:basedOn w:val="Heading6"/>
    <w:rsid w:val="00A41829"/>
    <w:pPr>
      <w:tabs>
        <w:tab w:val="left" w:pos="360"/>
      </w:tabs>
    </w:pPr>
    <w:rPr>
      <w:sz w:val="24"/>
    </w:rPr>
  </w:style>
  <w:style w:type="paragraph" w:customStyle="1" w:styleId="UniformLevel2">
    <w:name w:val="UniformLevel2"/>
    <w:basedOn w:val="Heading7"/>
    <w:rsid w:val="001367FA"/>
    <w:rPr>
      <w:sz w:val="20"/>
    </w:rPr>
  </w:style>
  <w:style w:type="paragraph" w:customStyle="1" w:styleId="UniformLevel1">
    <w:name w:val="UniformLevel1"/>
    <w:basedOn w:val="Heading6"/>
    <w:rsid w:val="001367FA"/>
    <w:pPr>
      <w:keepNext/>
      <w:tabs>
        <w:tab w:val="left" w:pos="360"/>
      </w:tabs>
    </w:pPr>
    <w:rPr>
      <w:sz w:val="24"/>
    </w:rPr>
  </w:style>
  <w:style w:type="paragraph" w:customStyle="1" w:styleId="UniformLevel3">
    <w:name w:val="UniformLevel3"/>
    <w:basedOn w:val="Heading8"/>
    <w:rsid w:val="001367FA"/>
    <w:pPr>
      <w:ind w:left="360"/>
    </w:pPr>
    <w:rPr>
      <w:bCs/>
      <w:i w:val="0"/>
      <w:sz w:val="20"/>
    </w:rPr>
  </w:style>
  <w:style w:type="paragraph" w:customStyle="1" w:styleId="UniformLevel4">
    <w:name w:val="UniformLevel4"/>
    <w:basedOn w:val="Heading9"/>
    <w:rsid w:val="001367FA"/>
    <w:pPr>
      <w:ind w:left="720"/>
    </w:pPr>
    <w:rPr>
      <w:rFonts w:ascii="Times New Roman" w:hAnsi="Times New Roman"/>
      <w:sz w:val="20"/>
    </w:rPr>
  </w:style>
  <w:style w:type="character" w:customStyle="1" w:styleId="Heading1Char">
    <w:name w:val="Heading 1 Char"/>
    <w:basedOn w:val="DefaultParagraphFont"/>
    <w:link w:val="Heading1"/>
    <w:rsid w:val="00B40BD1"/>
    <w:rPr>
      <w:rFonts w:cs="Arial"/>
      <w:b/>
      <w:bCs/>
      <w:kern w:val="32"/>
      <w:sz w:val="28"/>
      <w:szCs w:val="32"/>
      <w:lang w:val="en-US" w:eastAsia="en-US" w:bidi="ar-SA"/>
    </w:rPr>
  </w:style>
  <w:style w:type="character" w:customStyle="1" w:styleId="Heading2Char">
    <w:name w:val="Heading 2 Char"/>
    <w:basedOn w:val="DefaultParagraphFont"/>
    <w:link w:val="Heading20"/>
    <w:rsid w:val="00CF0A37"/>
    <w:rPr>
      <w:b/>
      <w:sz w:val="22"/>
      <w:lang w:val="en-US" w:eastAsia="en-US" w:bidi="ar-SA"/>
    </w:rPr>
  </w:style>
  <w:style w:type="paragraph" w:styleId="Index2">
    <w:name w:val="index 2"/>
    <w:basedOn w:val="Normal"/>
    <w:next w:val="Normal"/>
    <w:autoRedefine/>
    <w:uiPriority w:val="99"/>
    <w:semiHidden/>
    <w:rsid w:val="00320FC4"/>
    <w:pPr>
      <w:tabs>
        <w:tab w:val="right" w:leader="dot" w:pos="4310"/>
      </w:tabs>
      <w:ind w:left="400" w:hanging="200"/>
    </w:pPr>
    <w:rPr>
      <w:noProof/>
      <w:szCs w:val="21"/>
    </w:rPr>
  </w:style>
  <w:style w:type="paragraph" w:styleId="Index1">
    <w:name w:val="index 1"/>
    <w:basedOn w:val="Normal"/>
    <w:next w:val="Normal"/>
    <w:autoRedefine/>
    <w:uiPriority w:val="99"/>
    <w:semiHidden/>
    <w:rsid w:val="00320FC4"/>
    <w:pPr>
      <w:tabs>
        <w:tab w:val="right" w:leader="dot" w:pos="4310"/>
      </w:tabs>
      <w:ind w:left="200" w:hanging="200"/>
    </w:pPr>
    <w:rPr>
      <w:bCs/>
      <w:noProof/>
      <w:szCs w:val="21"/>
    </w:rPr>
  </w:style>
  <w:style w:type="paragraph" w:styleId="Index3">
    <w:name w:val="index 3"/>
    <w:basedOn w:val="Normal"/>
    <w:next w:val="Normal"/>
    <w:autoRedefine/>
    <w:semiHidden/>
    <w:rsid w:val="00320FC4"/>
    <w:pPr>
      <w:ind w:left="600" w:hanging="200"/>
    </w:pPr>
    <w:rPr>
      <w:szCs w:val="21"/>
    </w:rPr>
  </w:style>
  <w:style w:type="paragraph" w:styleId="Index4">
    <w:name w:val="index 4"/>
    <w:basedOn w:val="Normal"/>
    <w:next w:val="Normal"/>
    <w:autoRedefine/>
    <w:semiHidden/>
    <w:rsid w:val="00320FC4"/>
    <w:pPr>
      <w:ind w:left="800" w:hanging="200"/>
    </w:pPr>
    <w:rPr>
      <w:szCs w:val="21"/>
    </w:rPr>
  </w:style>
  <w:style w:type="paragraph" w:styleId="Index5">
    <w:name w:val="index 5"/>
    <w:basedOn w:val="Normal"/>
    <w:next w:val="Normal"/>
    <w:autoRedefine/>
    <w:semiHidden/>
    <w:rsid w:val="00320FC4"/>
    <w:pPr>
      <w:ind w:left="1000" w:hanging="200"/>
    </w:pPr>
    <w:rPr>
      <w:szCs w:val="21"/>
    </w:rPr>
  </w:style>
  <w:style w:type="paragraph" w:styleId="Index6">
    <w:name w:val="index 6"/>
    <w:basedOn w:val="Normal"/>
    <w:next w:val="Normal"/>
    <w:autoRedefine/>
    <w:semiHidden/>
    <w:rsid w:val="00320FC4"/>
    <w:pPr>
      <w:ind w:left="1200" w:hanging="200"/>
    </w:pPr>
    <w:rPr>
      <w:szCs w:val="21"/>
    </w:rPr>
  </w:style>
  <w:style w:type="paragraph" w:styleId="Index7">
    <w:name w:val="index 7"/>
    <w:basedOn w:val="Normal"/>
    <w:next w:val="Normal"/>
    <w:autoRedefine/>
    <w:semiHidden/>
    <w:rsid w:val="00320FC4"/>
    <w:pPr>
      <w:ind w:left="1400" w:hanging="200"/>
    </w:pPr>
    <w:rPr>
      <w:szCs w:val="21"/>
    </w:rPr>
  </w:style>
  <w:style w:type="paragraph" w:styleId="Index8">
    <w:name w:val="index 8"/>
    <w:basedOn w:val="Normal"/>
    <w:next w:val="Normal"/>
    <w:autoRedefine/>
    <w:semiHidden/>
    <w:rsid w:val="00320FC4"/>
    <w:pPr>
      <w:ind w:left="1600" w:hanging="200"/>
    </w:pPr>
    <w:rPr>
      <w:szCs w:val="21"/>
    </w:rPr>
  </w:style>
  <w:style w:type="paragraph" w:styleId="Index9">
    <w:name w:val="index 9"/>
    <w:basedOn w:val="Normal"/>
    <w:next w:val="Normal"/>
    <w:autoRedefine/>
    <w:semiHidden/>
    <w:rsid w:val="00320FC4"/>
    <w:pPr>
      <w:ind w:left="1800" w:hanging="200"/>
    </w:pPr>
    <w:rPr>
      <w:szCs w:val="21"/>
    </w:rPr>
  </w:style>
  <w:style w:type="paragraph" w:styleId="IndexHeading">
    <w:name w:val="index heading"/>
    <w:basedOn w:val="Normal"/>
    <w:next w:val="Index1"/>
    <w:semiHidden/>
    <w:rsid w:val="00320FC4"/>
    <w:pPr>
      <w:spacing w:before="240" w:after="120"/>
      <w:ind w:left="140"/>
    </w:pPr>
    <w:rPr>
      <w:rFonts w:ascii="Arial" w:hAnsi="Arial"/>
      <w:b/>
      <w:bCs/>
      <w:szCs w:val="33"/>
    </w:rPr>
  </w:style>
  <w:style w:type="paragraph" w:styleId="FootnoteText">
    <w:name w:val="footnote text"/>
    <w:basedOn w:val="Normal"/>
    <w:link w:val="FootnoteTextChar"/>
    <w:semiHidden/>
    <w:rsid w:val="00320FC4"/>
  </w:style>
  <w:style w:type="paragraph" w:styleId="TOC4">
    <w:name w:val="toc 4"/>
    <w:basedOn w:val="Normal"/>
    <w:next w:val="Normal"/>
    <w:autoRedefine/>
    <w:uiPriority w:val="39"/>
    <w:rsid w:val="00E520D2"/>
    <w:pPr>
      <w:tabs>
        <w:tab w:val="left" w:pos="1260"/>
        <w:tab w:val="right" w:leader="dot" w:pos="9350"/>
      </w:tabs>
      <w:ind w:left="720"/>
      <w:jc w:val="left"/>
    </w:pPr>
  </w:style>
  <w:style w:type="paragraph" w:styleId="BlockText">
    <w:name w:val="Block Text"/>
    <w:basedOn w:val="Normal"/>
    <w:link w:val="BlockTextChar"/>
    <w:rsid w:val="00320FC4"/>
    <w:pPr>
      <w:keepLines/>
      <w:widowControl w:val="0"/>
      <w:ind w:left="720" w:right="720"/>
    </w:pPr>
    <w:rPr>
      <w:sz w:val="18"/>
    </w:rPr>
  </w:style>
  <w:style w:type="paragraph" w:styleId="Header">
    <w:name w:val="header"/>
    <w:basedOn w:val="Normal"/>
    <w:link w:val="HeaderChar"/>
    <w:rsid w:val="00320FC4"/>
    <w:pPr>
      <w:widowControl w:val="0"/>
      <w:tabs>
        <w:tab w:val="center" w:pos="4320"/>
        <w:tab w:val="right" w:pos="8640"/>
      </w:tabs>
    </w:pPr>
    <w:rPr>
      <w:rFonts w:ascii="Arial" w:hAnsi="Arial"/>
      <w:snapToGrid w:val="0"/>
      <w:sz w:val="24"/>
    </w:rPr>
  </w:style>
  <w:style w:type="paragraph" w:styleId="BodyTextIndent">
    <w:name w:val="Body Text Indent"/>
    <w:basedOn w:val="Normal"/>
    <w:rsid w:val="00320FC4"/>
    <w:pPr>
      <w:widowControl w:val="0"/>
      <w:ind w:firstLine="720"/>
    </w:pPr>
  </w:style>
  <w:style w:type="paragraph" w:styleId="BodyText3">
    <w:name w:val="Body Text 3"/>
    <w:basedOn w:val="Normal"/>
    <w:rsid w:val="00320FC4"/>
    <w:rPr>
      <w:b/>
    </w:rPr>
  </w:style>
  <w:style w:type="paragraph" w:styleId="Caption">
    <w:name w:val="caption"/>
    <w:basedOn w:val="Normal"/>
    <w:next w:val="Normal"/>
    <w:qFormat/>
    <w:rsid w:val="00320FC4"/>
    <w:pPr>
      <w:widowControl w:val="0"/>
      <w:spacing w:before="120" w:after="120"/>
    </w:pPr>
    <w:rPr>
      <w:rFonts w:ascii="Arial" w:hAnsi="Arial"/>
      <w:b/>
      <w:snapToGrid w:val="0"/>
      <w:sz w:val="24"/>
    </w:rPr>
  </w:style>
  <w:style w:type="paragraph" w:styleId="BodyTextIndent3">
    <w:name w:val="Body Text Indent 3"/>
    <w:basedOn w:val="Normal"/>
    <w:rsid w:val="00320FC4"/>
    <w:pPr>
      <w:ind w:left="720"/>
    </w:pPr>
  </w:style>
  <w:style w:type="paragraph" w:styleId="BodyTextIndent2">
    <w:name w:val="Body Text Indent 2"/>
    <w:basedOn w:val="Normal"/>
    <w:rsid w:val="00320FC4"/>
    <w:pPr>
      <w:tabs>
        <w:tab w:val="left" w:pos="720"/>
      </w:tabs>
      <w:ind w:left="720" w:hanging="720"/>
    </w:pPr>
  </w:style>
  <w:style w:type="character" w:styleId="PageNumber">
    <w:name w:val="page number"/>
    <w:basedOn w:val="DefaultParagraphFont"/>
    <w:rsid w:val="00320FC4"/>
    <w:rPr>
      <w:sz w:val="20"/>
    </w:rPr>
  </w:style>
  <w:style w:type="paragraph" w:styleId="Footer">
    <w:name w:val="footer"/>
    <w:basedOn w:val="Normal"/>
    <w:rsid w:val="00320FC4"/>
    <w:pPr>
      <w:widowControl w:val="0"/>
      <w:tabs>
        <w:tab w:val="center" w:pos="4320"/>
        <w:tab w:val="right" w:pos="8640"/>
      </w:tabs>
    </w:pPr>
    <w:rPr>
      <w:rFonts w:ascii="Arial" w:hAnsi="Arial"/>
      <w:snapToGrid w:val="0"/>
      <w:sz w:val="24"/>
    </w:rPr>
  </w:style>
  <w:style w:type="paragraph" w:styleId="BodyText2">
    <w:name w:val="Body Text 2"/>
    <w:basedOn w:val="Normal"/>
    <w:rsid w:val="00320FC4"/>
  </w:style>
  <w:style w:type="paragraph" w:styleId="DocumentMap">
    <w:name w:val="Document Map"/>
    <w:basedOn w:val="Normal"/>
    <w:semiHidden/>
    <w:rsid w:val="00320FC4"/>
    <w:pPr>
      <w:shd w:val="clear" w:color="auto" w:fill="000080"/>
    </w:pPr>
    <w:rPr>
      <w:rFonts w:ascii="Tahoma" w:hAnsi="Tahoma" w:cs="Tahoma"/>
    </w:rPr>
  </w:style>
  <w:style w:type="paragraph" w:styleId="BalloonText">
    <w:name w:val="Balloon Text"/>
    <w:basedOn w:val="Normal"/>
    <w:semiHidden/>
    <w:rsid w:val="00320FC4"/>
    <w:rPr>
      <w:rFonts w:ascii="Tahoma" w:hAnsi="Tahoma" w:cs="Tahoma"/>
      <w:sz w:val="16"/>
      <w:szCs w:val="16"/>
    </w:rPr>
  </w:style>
  <w:style w:type="paragraph" w:styleId="ListParagraph">
    <w:name w:val="List Paragraph"/>
    <w:basedOn w:val="Normal"/>
    <w:uiPriority w:val="34"/>
    <w:qFormat/>
    <w:rsid w:val="00320FC4"/>
    <w:pPr>
      <w:ind w:left="720"/>
    </w:pPr>
  </w:style>
  <w:style w:type="paragraph" w:styleId="HTMLPreformatted">
    <w:name w:val="HTML Preformatted"/>
    <w:basedOn w:val="Normal"/>
    <w:unhideWhenUsed/>
    <w:rsid w:val="00320F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CharChar">
    <w:name w:val=" Char Char"/>
    <w:basedOn w:val="DefaultParagraphFont"/>
    <w:rsid w:val="00320FC4"/>
    <w:rPr>
      <w:rFonts w:ascii="Courier New" w:hAnsi="Courier New" w:cs="Courier New"/>
    </w:rPr>
  </w:style>
  <w:style w:type="character" w:customStyle="1" w:styleId="CharChar1">
    <w:name w:val=" Char Char1"/>
    <w:basedOn w:val="DefaultParagraphFont"/>
    <w:semiHidden/>
    <w:rsid w:val="00320FC4"/>
  </w:style>
  <w:style w:type="paragraph" w:customStyle="1" w:styleId="Normal10pt">
    <w:name w:val="Normal_10pt"/>
    <w:basedOn w:val="Normal"/>
    <w:rsid w:val="00320FC4"/>
    <w:rPr>
      <w:szCs w:val="24"/>
    </w:rPr>
  </w:style>
  <w:style w:type="character" w:styleId="CommentReference">
    <w:name w:val="annotation reference"/>
    <w:basedOn w:val="DefaultParagraphFont"/>
    <w:semiHidden/>
    <w:rsid w:val="00320FC4"/>
    <w:rPr>
      <w:sz w:val="16"/>
      <w:szCs w:val="16"/>
    </w:rPr>
  </w:style>
  <w:style w:type="paragraph" w:styleId="CommentText">
    <w:name w:val="annotation text"/>
    <w:basedOn w:val="Normal"/>
    <w:semiHidden/>
    <w:rsid w:val="00320FC4"/>
  </w:style>
  <w:style w:type="paragraph" w:styleId="CommentSubject">
    <w:name w:val="annotation subject"/>
    <w:basedOn w:val="CommentText"/>
    <w:next w:val="CommentText"/>
    <w:semiHidden/>
    <w:rsid w:val="00320FC4"/>
    <w:rPr>
      <w:b/>
      <w:bCs/>
    </w:rPr>
  </w:style>
  <w:style w:type="table" w:styleId="TableGrid">
    <w:name w:val="Table Grid"/>
    <w:basedOn w:val="TableNormal"/>
    <w:rsid w:val="00320F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2">
    <w:name w:val=" Char Char2"/>
    <w:basedOn w:val="DefaultParagraphFont"/>
    <w:rsid w:val="00320FC4"/>
    <w:rPr>
      <w:b/>
      <w:sz w:val="22"/>
      <w:lang w:val="en-US" w:eastAsia="en-US" w:bidi="ar-SA"/>
    </w:rPr>
  </w:style>
  <w:style w:type="paragraph" w:customStyle="1" w:styleId="Style">
    <w:name w:val="Style"/>
    <w:rsid w:val="00320FC4"/>
    <w:pPr>
      <w:widowControl w:val="0"/>
      <w:autoSpaceDE w:val="0"/>
      <w:autoSpaceDN w:val="0"/>
      <w:adjustRightInd w:val="0"/>
    </w:pPr>
    <w:rPr>
      <w:rFonts w:ascii="Arial" w:hAnsi="Arial" w:cs="Arial"/>
      <w:sz w:val="24"/>
      <w:szCs w:val="24"/>
    </w:rPr>
  </w:style>
  <w:style w:type="numbering" w:customStyle="1" w:styleId="Style1">
    <w:name w:val="Style1"/>
    <w:rsid w:val="00320FC4"/>
    <w:pPr>
      <w:numPr>
        <w:numId w:val="71"/>
      </w:numPr>
    </w:pPr>
  </w:style>
  <w:style w:type="paragraph" w:customStyle="1" w:styleId="Style11ptBoldJu1JustifiedLeft05Hanging038">
    <w:name w:val="Style 11 pt Bold Ju(1) Justified Left:  0.5&quot; Hanging:  0.38&quot;"/>
    <w:basedOn w:val="Normal"/>
    <w:next w:val="TOC5"/>
    <w:rsid w:val="00320FC4"/>
    <w:pPr>
      <w:keepNext/>
      <w:numPr>
        <w:numId w:val="72"/>
      </w:numPr>
    </w:pPr>
    <w:rPr>
      <w:b/>
      <w:szCs w:val="22"/>
    </w:rPr>
  </w:style>
  <w:style w:type="paragraph" w:styleId="TOC5">
    <w:name w:val="toc 5"/>
    <w:basedOn w:val="Normal"/>
    <w:next w:val="Normal"/>
    <w:autoRedefine/>
    <w:uiPriority w:val="39"/>
    <w:rsid w:val="00320FC4"/>
    <w:pPr>
      <w:ind w:left="600"/>
    </w:pPr>
  </w:style>
  <w:style w:type="paragraph" w:styleId="TOC6">
    <w:name w:val="toc 6"/>
    <w:basedOn w:val="Normal"/>
    <w:next w:val="Normal"/>
    <w:autoRedefine/>
    <w:uiPriority w:val="39"/>
    <w:rsid w:val="00320FC4"/>
    <w:pPr>
      <w:ind w:left="800"/>
    </w:pPr>
  </w:style>
  <w:style w:type="paragraph" w:styleId="TOC7">
    <w:name w:val="toc 7"/>
    <w:basedOn w:val="Normal"/>
    <w:next w:val="Normal"/>
    <w:autoRedefine/>
    <w:uiPriority w:val="39"/>
    <w:rsid w:val="00320FC4"/>
    <w:pPr>
      <w:ind w:left="1000"/>
    </w:pPr>
  </w:style>
  <w:style w:type="paragraph" w:styleId="TOC8">
    <w:name w:val="toc 8"/>
    <w:basedOn w:val="Normal"/>
    <w:next w:val="Normal"/>
    <w:autoRedefine/>
    <w:uiPriority w:val="39"/>
    <w:rsid w:val="00320FC4"/>
    <w:pPr>
      <w:ind w:left="1200"/>
    </w:pPr>
  </w:style>
  <w:style w:type="paragraph" w:styleId="TOC9">
    <w:name w:val="toc 9"/>
    <w:basedOn w:val="Normal"/>
    <w:next w:val="Normal"/>
    <w:autoRedefine/>
    <w:uiPriority w:val="39"/>
    <w:rsid w:val="00320FC4"/>
    <w:pPr>
      <w:ind w:left="1400"/>
    </w:pPr>
  </w:style>
  <w:style w:type="paragraph" w:customStyle="1" w:styleId="Style2">
    <w:name w:val="Style2"/>
    <w:basedOn w:val="Normal"/>
    <w:rsid w:val="00320FC4"/>
    <w:pPr>
      <w:keepNext/>
      <w:numPr>
        <w:numId w:val="68"/>
      </w:numPr>
    </w:pPr>
    <w:rPr>
      <w:rFonts w:ascii="Times New Roman Bold" w:hAnsi="Times New Roman Bold"/>
      <w:b/>
      <w:szCs w:val="22"/>
    </w:rPr>
  </w:style>
  <w:style w:type="paragraph" w:customStyle="1" w:styleId="aListBold">
    <w:name w:val="a. List Bold"/>
    <w:aliases w:val="Quest"/>
    <w:basedOn w:val="Normal"/>
    <w:rsid w:val="00320FC4"/>
    <w:pPr>
      <w:keepNext/>
      <w:numPr>
        <w:numId w:val="68"/>
      </w:numPr>
    </w:pPr>
    <w:rPr>
      <w:b/>
      <w:szCs w:val="22"/>
    </w:rPr>
  </w:style>
  <w:style w:type="paragraph" w:customStyle="1" w:styleId="Style3">
    <w:name w:val="Style3"/>
    <w:basedOn w:val="Normal"/>
    <w:link w:val="Style3Char"/>
    <w:rsid w:val="00320FC4"/>
    <w:pPr>
      <w:keepNext/>
      <w:numPr>
        <w:numId w:val="37"/>
      </w:numPr>
    </w:pPr>
    <w:rPr>
      <w:b/>
      <w:szCs w:val="22"/>
    </w:rPr>
  </w:style>
  <w:style w:type="character" w:customStyle="1" w:styleId="Style3Char">
    <w:name w:val="Style3 Char"/>
    <w:basedOn w:val="DefaultParagraphFont"/>
    <w:link w:val="Style3"/>
    <w:rsid w:val="00320FC4"/>
    <w:rPr>
      <w:b/>
      <w:color w:val="000000"/>
      <w:sz w:val="22"/>
      <w:szCs w:val="22"/>
      <w:lang w:val="en-US" w:eastAsia="en-US" w:bidi="ar-SA"/>
    </w:rPr>
  </w:style>
  <w:style w:type="paragraph" w:customStyle="1" w:styleId="Note05block">
    <w:name w:val="Note 0.5 block"/>
    <w:basedOn w:val="Normal"/>
    <w:rsid w:val="00320FC4"/>
    <w:pPr>
      <w:ind w:left="720"/>
    </w:pPr>
    <w:rPr>
      <w:b/>
      <w:szCs w:val="22"/>
    </w:rPr>
  </w:style>
  <w:style w:type="paragraph" w:customStyle="1" w:styleId="Bulleted">
    <w:name w:val="Bulleted"/>
    <w:aliases w:val="11 pt,0.75"/>
    <w:basedOn w:val="Normal"/>
    <w:rsid w:val="00320FC4"/>
    <w:pPr>
      <w:numPr>
        <w:numId w:val="65"/>
      </w:numPr>
    </w:pPr>
    <w:rPr>
      <w:szCs w:val="22"/>
    </w:rPr>
  </w:style>
  <w:style w:type="character" w:customStyle="1" w:styleId="HeaderChar">
    <w:name w:val="Header Char"/>
    <w:basedOn w:val="DefaultParagraphFont"/>
    <w:link w:val="Header"/>
    <w:rsid w:val="00320FC4"/>
    <w:rPr>
      <w:rFonts w:ascii="Arial" w:hAnsi="Arial"/>
      <w:snapToGrid w:val="0"/>
      <w:sz w:val="24"/>
      <w:lang w:val="en-US" w:eastAsia="en-US" w:bidi="ar-SA"/>
    </w:rPr>
  </w:style>
  <w:style w:type="paragraph" w:customStyle="1" w:styleId="Bullet">
    <w:name w:val="Bullet"/>
    <w:basedOn w:val="Normal"/>
    <w:rsid w:val="009E21CD"/>
    <w:pPr>
      <w:numPr>
        <w:numId w:val="143"/>
      </w:numPr>
    </w:pPr>
  </w:style>
  <w:style w:type="paragraph" w:customStyle="1" w:styleId="InsideAddress">
    <w:name w:val="Inside Address"/>
    <w:basedOn w:val="Normal"/>
    <w:rsid w:val="00497609"/>
    <w:pPr>
      <w:jc w:val="left"/>
    </w:pPr>
    <w:rPr>
      <w:color w:val="auto"/>
      <w:sz w:val="20"/>
    </w:rPr>
  </w:style>
  <w:style w:type="paragraph" w:styleId="BodyTextFirstIndent">
    <w:name w:val="Body Text First Indent"/>
    <w:basedOn w:val="BodyText"/>
    <w:rsid w:val="00BD1B4B"/>
    <w:pPr>
      <w:ind w:firstLine="210"/>
    </w:pPr>
  </w:style>
  <w:style w:type="paragraph" w:styleId="BodyTextFirstIndent2">
    <w:name w:val="Body Text First Indent 2"/>
    <w:basedOn w:val="BodyTextIndent"/>
    <w:rsid w:val="00BD1B4B"/>
    <w:pPr>
      <w:widowControl/>
      <w:spacing w:after="120"/>
      <w:ind w:left="360" w:firstLine="210"/>
    </w:pPr>
  </w:style>
  <w:style w:type="paragraph" w:styleId="Closing">
    <w:name w:val="Closing"/>
    <w:basedOn w:val="Normal"/>
    <w:rsid w:val="00BD1B4B"/>
    <w:pPr>
      <w:ind w:left="4320"/>
    </w:pPr>
  </w:style>
  <w:style w:type="paragraph" w:styleId="Date">
    <w:name w:val="Date"/>
    <w:basedOn w:val="Normal"/>
    <w:next w:val="Normal"/>
    <w:rsid w:val="00BD1B4B"/>
  </w:style>
  <w:style w:type="paragraph" w:styleId="E-mailSignature">
    <w:name w:val="E-mail Signature"/>
    <w:basedOn w:val="Normal"/>
    <w:rsid w:val="00BD1B4B"/>
  </w:style>
  <w:style w:type="paragraph" w:styleId="EndnoteText">
    <w:name w:val="endnote text"/>
    <w:basedOn w:val="Normal"/>
    <w:semiHidden/>
    <w:rsid w:val="00BD1B4B"/>
    <w:rPr>
      <w:sz w:val="20"/>
    </w:rPr>
  </w:style>
  <w:style w:type="paragraph" w:styleId="EnvelopeAddress">
    <w:name w:val="envelope address"/>
    <w:basedOn w:val="Normal"/>
    <w:rsid w:val="00BD1B4B"/>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BD1B4B"/>
    <w:rPr>
      <w:rFonts w:ascii="Arial" w:hAnsi="Arial" w:cs="Arial"/>
      <w:sz w:val="20"/>
    </w:rPr>
  </w:style>
  <w:style w:type="paragraph" w:styleId="HTMLAddress">
    <w:name w:val="HTML Address"/>
    <w:basedOn w:val="Normal"/>
    <w:rsid w:val="00BD1B4B"/>
    <w:rPr>
      <w:i/>
      <w:iCs/>
    </w:rPr>
  </w:style>
  <w:style w:type="paragraph" w:styleId="List">
    <w:name w:val="List"/>
    <w:basedOn w:val="Normal"/>
    <w:rsid w:val="00BD1B4B"/>
    <w:pPr>
      <w:ind w:left="360" w:hanging="360"/>
    </w:pPr>
  </w:style>
  <w:style w:type="paragraph" w:styleId="List2">
    <w:name w:val="List 2"/>
    <w:basedOn w:val="Normal"/>
    <w:rsid w:val="00BD1B4B"/>
    <w:pPr>
      <w:ind w:left="720" w:hanging="360"/>
    </w:pPr>
  </w:style>
  <w:style w:type="paragraph" w:styleId="List3">
    <w:name w:val="List 3"/>
    <w:basedOn w:val="Normal"/>
    <w:rsid w:val="00BD1B4B"/>
    <w:pPr>
      <w:ind w:left="1080" w:hanging="360"/>
    </w:pPr>
  </w:style>
  <w:style w:type="paragraph" w:styleId="List4">
    <w:name w:val="List 4"/>
    <w:basedOn w:val="Normal"/>
    <w:rsid w:val="00BD1B4B"/>
    <w:pPr>
      <w:ind w:left="1440" w:hanging="360"/>
    </w:pPr>
  </w:style>
  <w:style w:type="paragraph" w:styleId="List5">
    <w:name w:val="List 5"/>
    <w:basedOn w:val="Normal"/>
    <w:rsid w:val="00BD1B4B"/>
    <w:pPr>
      <w:ind w:left="1800" w:hanging="360"/>
    </w:pPr>
  </w:style>
  <w:style w:type="paragraph" w:styleId="ListBullet">
    <w:name w:val="List Bullet"/>
    <w:basedOn w:val="Normal"/>
    <w:rsid w:val="00BD1B4B"/>
    <w:pPr>
      <w:numPr>
        <w:numId w:val="159"/>
      </w:numPr>
    </w:pPr>
  </w:style>
  <w:style w:type="paragraph" w:styleId="ListBullet2">
    <w:name w:val="List Bullet 2"/>
    <w:basedOn w:val="Normal"/>
    <w:rsid w:val="00BD1B4B"/>
    <w:pPr>
      <w:numPr>
        <w:numId w:val="160"/>
      </w:numPr>
    </w:pPr>
  </w:style>
  <w:style w:type="paragraph" w:styleId="ListBullet3">
    <w:name w:val="List Bullet 3"/>
    <w:basedOn w:val="Normal"/>
    <w:rsid w:val="00BD1B4B"/>
    <w:pPr>
      <w:numPr>
        <w:numId w:val="161"/>
      </w:numPr>
    </w:pPr>
  </w:style>
  <w:style w:type="paragraph" w:styleId="ListBullet4">
    <w:name w:val="List Bullet 4"/>
    <w:basedOn w:val="Normal"/>
    <w:rsid w:val="00BD1B4B"/>
    <w:pPr>
      <w:numPr>
        <w:numId w:val="162"/>
      </w:numPr>
    </w:pPr>
  </w:style>
  <w:style w:type="paragraph" w:styleId="ListBullet5">
    <w:name w:val="List Bullet 5"/>
    <w:basedOn w:val="Normal"/>
    <w:rsid w:val="00BD1B4B"/>
    <w:pPr>
      <w:numPr>
        <w:numId w:val="163"/>
      </w:numPr>
    </w:pPr>
  </w:style>
  <w:style w:type="paragraph" w:styleId="ListContinue">
    <w:name w:val="List Continue"/>
    <w:basedOn w:val="Normal"/>
    <w:rsid w:val="00BD1B4B"/>
    <w:pPr>
      <w:spacing w:after="120"/>
      <w:ind w:left="360"/>
    </w:pPr>
  </w:style>
  <w:style w:type="paragraph" w:styleId="ListContinue2">
    <w:name w:val="List Continue 2"/>
    <w:basedOn w:val="Normal"/>
    <w:rsid w:val="00BD1B4B"/>
    <w:pPr>
      <w:spacing w:after="120"/>
      <w:ind w:left="720"/>
    </w:pPr>
  </w:style>
  <w:style w:type="paragraph" w:styleId="ListContinue3">
    <w:name w:val="List Continue 3"/>
    <w:basedOn w:val="Normal"/>
    <w:rsid w:val="00BD1B4B"/>
    <w:pPr>
      <w:spacing w:after="120"/>
      <w:ind w:left="1080"/>
    </w:pPr>
  </w:style>
  <w:style w:type="paragraph" w:styleId="ListContinue4">
    <w:name w:val="List Continue 4"/>
    <w:basedOn w:val="Normal"/>
    <w:rsid w:val="00BD1B4B"/>
    <w:pPr>
      <w:spacing w:after="120"/>
      <w:ind w:left="1440"/>
    </w:pPr>
  </w:style>
  <w:style w:type="paragraph" w:styleId="ListContinue5">
    <w:name w:val="List Continue 5"/>
    <w:basedOn w:val="Normal"/>
    <w:rsid w:val="00BD1B4B"/>
    <w:pPr>
      <w:spacing w:after="120"/>
      <w:ind w:left="1800"/>
    </w:pPr>
  </w:style>
  <w:style w:type="paragraph" w:styleId="ListNumber">
    <w:name w:val="List Number"/>
    <w:basedOn w:val="Normal"/>
    <w:rsid w:val="00BD1B4B"/>
    <w:pPr>
      <w:numPr>
        <w:numId w:val="164"/>
      </w:numPr>
    </w:pPr>
  </w:style>
  <w:style w:type="paragraph" w:styleId="ListNumber2">
    <w:name w:val="List Number 2"/>
    <w:basedOn w:val="Normal"/>
    <w:rsid w:val="00BD1B4B"/>
    <w:pPr>
      <w:numPr>
        <w:numId w:val="165"/>
      </w:numPr>
    </w:pPr>
  </w:style>
  <w:style w:type="paragraph" w:styleId="ListNumber3">
    <w:name w:val="List Number 3"/>
    <w:basedOn w:val="Normal"/>
    <w:rsid w:val="00BD1B4B"/>
    <w:pPr>
      <w:numPr>
        <w:numId w:val="166"/>
      </w:numPr>
    </w:pPr>
  </w:style>
  <w:style w:type="paragraph" w:styleId="ListNumber4">
    <w:name w:val="List Number 4"/>
    <w:basedOn w:val="Normal"/>
    <w:rsid w:val="00BD1B4B"/>
    <w:pPr>
      <w:numPr>
        <w:numId w:val="167"/>
      </w:numPr>
    </w:pPr>
  </w:style>
  <w:style w:type="paragraph" w:styleId="ListNumber5">
    <w:name w:val="List Number 5"/>
    <w:basedOn w:val="Normal"/>
    <w:rsid w:val="00BD1B4B"/>
    <w:pPr>
      <w:numPr>
        <w:numId w:val="168"/>
      </w:numPr>
    </w:pPr>
  </w:style>
  <w:style w:type="paragraph" w:styleId="MacroText">
    <w:name w:val="macro"/>
    <w:semiHidden/>
    <w:rsid w:val="00BD1B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rPr>
  </w:style>
  <w:style w:type="paragraph" w:styleId="MessageHeader">
    <w:name w:val="Message Header"/>
    <w:basedOn w:val="Normal"/>
    <w:rsid w:val="00BD1B4B"/>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sid w:val="00BD1B4B"/>
    <w:rPr>
      <w:sz w:val="24"/>
      <w:szCs w:val="24"/>
    </w:rPr>
  </w:style>
  <w:style w:type="paragraph" w:styleId="NormalIndent">
    <w:name w:val="Normal Indent"/>
    <w:basedOn w:val="Normal"/>
    <w:rsid w:val="00BD1B4B"/>
    <w:pPr>
      <w:ind w:left="720"/>
    </w:pPr>
  </w:style>
  <w:style w:type="paragraph" w:styleId="NoteHeading">
    <w:name w:val="Note Heading"/>
    <w:basedOn w:val="Normal"/>
    <w:next w:val="Normal"/>
    <w:rsid w:val="00BD1B4B"/>
  </w:style>
  <w:style w:type="paragraph" w:styleId="PlainText">
    <w:name w:val="Plain Text"/>
    <w:basedOn w:val="Normal"/>
    <w:rsid w:val="00BD1B4B"/>
    <w:rPr>
      <w:rFonts w:ascii="Courier New" w:hAnsi="Courier New" w:cs="Courier New"/>
      <w:sz w:val="20"/>
    </w:rPr>
  </w:style>
  <w:style w:type="paragraph" w:styleId="Salutation">
    <w:name w:val="Salutation"/>
    <w:basedOn w:val="Normal"/>
    <w:next w:val="Normal"/>
    <w:rsid w:val="00BD1B4B"/>
  </w:style>
  <w:style w:type="paragraph" w:styleId="Signature">
    <w:name w:val="Signature"/>
    <w:basedOn w:val="Normal"/>
    <w:rsid w:val="00BD1B4B"/>
    <w:pPr>
      <w:ind w:left="4320"/>
    </w:pPr>
  </w:style>
  <w:style w:type="paragraph" w:styleId="Subtitle">
    <w:name w:val="Subtitle"/>
    <w:basedOn w:val="Normal"/>
    <w:qFormat/>
    <w:rsid w:val="00BD1B4B"/>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BD1B4B"/>
    <w:pPr>
      <w:ind w:left="220" w:hanging="220"/>
    </w:pPr>
  </w:style>
  <w:style w:type="paragraph" w:styleId="TableofFigures">
    <w:name w:val="table of figures"/>
    <w:basedOn w:val="Normal"/>
    <w:next w:val="Normal"/>
    <w:semiHidden/>
    <w:rsid w:val="00BD1B4B"/>
  </w:style>
  <w:style w:type="paragraph" w:styleId="Title">
    <w:name w:val="Title"/>
    <w:basedOn w:val="Normal"/>
    <w:qFormat/>
    <w:rsid w:val="00BD1B4B"/>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BD1B4B"/>
    <w:pPr>
      <w:spacing w:before="120"/>
    </w:pPr>
    <w:rPr>
      <w:rFonts w:ascii="Arial" w:hAnsi="Arial" w:cs="Arial"/>
      <w:b/>
      <w:bCs/>
      <w:sz w:val="24"/>
      <w:szCs w:val="24"/>
    </w:rPr>
  </w:style>
  <w:style w:type="character" w:customStyle="1" w:styleId="FootnoteTextChar">
    <w:name w:val="Footnote Text Char"/>
    <w:basedOn w:val="DefaultParagraphFont"/>
    <w:link w:val="FootnoteText"/>
    <w:semiHidden/>
    <w:rsid w:val="00352C56"/>
    <w:rPr>
      <w:color w:val="000000"/>
      <w:sz w:val="22"/>
    </w:rPr>
  </w:style>
  <w:style w:type="character" w:customStyle="1" w:styleId="Heading3Char">
    <w:name w:val="Heading 3 Char"/>
    <w:basedOn w:val="DefaultParagraphFont"/>
    <w:link w:val="Heading3"/>
    <w:rsid w:val="00897314"/>
    <w:rPr>
      <w:b/>
      <w:color w:val="000000"/>
      <w:sz w:val="22"/>
    </w:rPr>
  </w:style>
  <w:style w:type="character" w:customStyle="1" w:styleId="BlockTextChar">
    <w:name w:val="Block Text Char"/>
    <w:basedOn w:val="DefaultParagraphFont"/>
    <w:link w:val="BlockText"/>
    <w:rsid w:val="00BD63AC"/>
    <w:rPr>
      <w:color w:val="000000"/>
      <w:sz w:val="18"/>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nist.gov/pml/wmd/labmetology/clibrationprocedures.cfm" TargetMode="External"/><Relationship Id="rId18" Type="http://schemas.openxmlformats.org/officeDocument/2006/relationships/oleObject" Target="embeddings/oleObject1.bin"/><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http://www.nist.gov/owm" TargetMode="External"/><Relationship Id="rId34"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wmf"/><Relationship Id="rId25" Type="http://schemas.openxmlformats.org/officeDocument/2006/relationships/header" Target="header4.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poaccess.gov/" TargetMode="External"/><Relationship Id="rId20" Type="http://schemas.openxmlformats.org/officeDocument/2006/relationships/hyperlink" Target="http://www.fda.gov" TargetMode="External"/><Relationship Id="rId29" Type="http://schemas.openxmlformats.org/officeDocument/2006/relationships/hyperlink" Target="http://www.rand.org/pubs/monograph_reports/MR141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www.epa.gov" TargetMode="External"/><Relationship Id="rId32"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www.atf.treas.gov" TargetMode="External"/><Relationship Id="rId28" Type="http://schemas.openxmlformats.org/officeDocument/2006/relationships/hyperlink" Target="http://www.aoac.org" TargetMode="External"/><Relationship Id="rId10" Type="http://schemas.openxmlformats.org/officeDocument/2006/relationships/footer" Target="footer2.xml"/><Relationship Id="rId19" Type="http://schemas.openxmlformats.org/officeDocument/2006/relationships/image" Target="media/image4.wmf"/><Relationship Id="rId31" Type="http://schemas.openxmlformats.org/officeDocument/2006/relationships/hyperlink" Target="http://www.astm.org"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jpeg"/><Relationship Id="rId22" Type="http://schemas.openxmlformats.org/officeDocument/2006/relationships/hyperlink" Target="http://www.ftc.gov" TargetMode="External"/><Relationship Id="rId27" Type="http://schemas.openxmlformats.org/officeDocument/2006/relationships/hyperlink" Target="http://www.cganet.com" TargetMode="External"/><Relationship Id="rId30" Type="http://schemas.openxmlformats.org/officeDocument/2006/relationships/hyperlink" Target="http://www.r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145</Pages>
  <Words>48730</Words>
  <Characters>277765</Characters>
  <Application>Microsoft Office Word</Application>
  <DocSecurity>0</DocSecurity>
  <Lines>2314</Lines>
  <Paragraphs>651</Paragraphs>
  <ScaleCrop>false</ScaleCrop>
  <HeadingPairs>
    <vt:vector size="2" baseType="variant">
      <vt:variant>
        <vt:lpstr>Title</vt:lpstr>
      </vt:variant>
      <vt:variant>
        <vt:i4>1</vt:i4>
      </vt:variant>
    </vt:vector>
  </HeadingPairs>
  <TitlesOfParts>
    <vt:vector size="1" baseType="lpstr">
      <vt:lpstr>Table of Contents</vt:lpstr>
    </vt:vector>
  </TitlesOfParts>
  <Company/>
  <LinksUpToDate>false</LinksUpToDate>
  <CharactersWithSpaces>325844</CharactersWithSpaces>
  <SharedDoc>false</SharedDoc>
  <HLinks>
    <vt:vector size="1296" baseType="variant">
      <vt:variant>
        <vt:i4>5046342</vt:i4>
      </vt:variant>
      <vt:variant>
        <vt:i4>1269</vt:i4>
      </vt:variant>
      <vt:variant>
        <vt:i4>0</vt:i4>
      </vt:variant>
      <vt:variant>
        <vt:i4>5</vt:i4>
      </vt:variant>
      <vt:variant>
        <vt:lpwstr>http://www.astm.org/</vt:lpwstr>
      </vt:variant>
      <vt:variant>
        <vt:lpwstr/>
      </vt:variant>
      <vt:variant>
        <vt:i4>4456541</vt:i4>
      </vt:variant>
      <vt:variant>
        <vt:i4>1266</vt:i4>
      </vt:variant>
      <vt:variant>
        <vt:i4>0</vt:i4>
      </vt:variant>
      <vt:variant>
        <vt:i4>5</vt:i4>
      </vt:variant>
      <vt:variant>
        <vt:lpwstr>http://www.rand.org/</vt:lpwstr>
      </vt:variant>
      <vt:variant>
        <vt:lpwstr/>
      </vt:variant>
      <vt:variant>
        <vt:i4>7208978</vt:i4>
      </vt:variant>
      <vt:variant>
        <vt:i4>1263</vt:i4>
      </vt:variant>
      <vt:variant>
        <vt:i4>0</vt:i4>
      </vt:variant>
      <vt:variant>
        <vt:i4>5</vt:i4>
      </vt:variant>
      <vt:variant>
        <vt:lpwstr>http://www.rand.org/pubs/monograph_reports/MR1418/</vt:lpwstr>
      </vt:variant>
      <vt:variant>
        <vt:lpwstr/>
      </vt:variant>
      <vt:variant>
        <vt:i4>5767252</vt:i4>
      </vt:variant>
      <vt:variant>
        <vt:i4>1260</vt:i4>
      </vt:variant>
      <vt:variant>
        <vt:i4>0</vt:i4>
      </vt:variant>
      <vt:variant>
        <vt:i4>5</vt:i4>
      </vt:variant>
      <vt:variant>
        <vt:lpwstr>http://www.aoac.org/</vt:lpwstr>
      </vt:variant>
      <vt:variant>
        <vt:lpwstr/>
      </vt:variant>
      <vt:variant>
        <vt:i4>2228259</vt:i4>
      </vt:variant>
      <vt:variant>
        <vt:i4>1257</vt:i4>
      </vt:variant>
      <vt:variant>
        <vt:i4>0</vt:i4>
      </vt:variant>
      <vt:variant>
        <vt:i4>5</vt:i4>
      </vt:variant>
      <vt:variant>
        <vt:lpwstr>http://www.cganet.com/</vt:lpwstr>
      </vt:variant>
      <vt:variant>
        <vt:lpwstr/>
      </vt:variant>
      <vt:variant>
        <vt:i4>4063329</vt:i4>
      </vt:variant>
      <vt:variant>
        <vt:i4>1254</vt:i4>
      </vt:variant>
      <vt:variant>
        <vt:i4>0</vt:i4>
      </vt:variant>
      <vt:variant>
        <vt:i4>5</vt:i4>
      </vt:variant>
      <vt:variant>
        <vt:lpwstr>http://www.epa.gov/</vt:lpwstr>
      </vt:variant>
      <vt:variant>
        <vt:lpwstr/>
      </vt:variant>
      <vt:variant>
        <vt:i4>6226008</vt:i4>
      </vt:variant>
      <vt:variant>
        <vt:i4>1251</vt:i4>
      </vt:variant>
      <vt:variant>
        <vt:i4>0</vt:i4>
      </vt:variant>
      <vt:variant>
        <vt:i4>5</vt:i4>
      </vt:variant>
      <vt:variant>
        <vt:lpwstr>http://www.atf.treas.gov/</vt:lpwstr>
      </vt:variant>
      <vt:variant>
        <vt:lpwstr/>
      </vt:variant>
      <vt:variant>
        <vt:i4>4128869</vt:i4>
      </vt:variant>
      <vt:variant>
        <vt:i4>1248</vt:i4>
      </vt:variant>
      <vt:variant>
        <vt:i4>0</vt:i4>
      </vt:variant>
      <vt:variant>
        <vt:i4>5</vt:i4>
      </vt:variant>
      <vt:variant>
        <vt:lpwstr>http://www.ftc.gov/</vt:lpwstr>
      </vt:variant>
      <vt:variant>
        <vt:lpwstr/>
      </vt:variant>
      <vt:variant>
        <vt:i4>3080243</vt:i4>
      </vt:variant>
      <vt:variant>
        <vt:i4>1245</vt:i4>
      </vt:variant>
      <vt:variant>
        <vt:i4>0</vt:i4>
      </vt:variant>
      <vt:variant>
        <vt:i4>5</vt:i4>
      </vt:variant>
      <vt:variant>
        <vt:lpwstr>http://www.nist.gov/owm</vt:lpwstr>
      </vt:variant>
      <vt:variant>
        <vt:lpwstr/>
      </vt:variant>
      <vt:variant>
        <vt:i4>3997813</vt:i4>
      </vt:variant>
      <vt:variant>
        <vt:i4>1242</vt:i4>
      </vt:variant>
      <vt:variant>
        <vt:i4>0</vt:i4>
      </vt:variant>
      <vt:variant>
        <vt:i4>5</vt:i4>
      </vt:variant>
      <vt:variant>
        <vt:lpwstr>http://www.fda.gov/</vt:lpwstr>
      </vt:variant>
      <vt:variant>
        <vt:lpwstr/>
      </vt:variant>
      <vt:variant>
        <vt:i4>4653072</vt:i4>
      </vt:variant>
      <vt:variant>
        <vt:i4>1233</vt:i4>
      </vt:variant>
      <vt:variant>
        <vt:i4>0</vt:i4>
      </vt:variant>
      <vt:variant>
        <vt:i4>5</vt:i4>
      </vt:variant>
      <vt:variant>
        <vt:lpwstr>http://www.gpoaccess.gov/</vt:lpwstr>
      </vt:variant>
      <vt:variant>
        <vt:lpwstr/>
      </vt:variant>
      <vt:variant>
        <vt:i4>1441792</vt:i4>
      </vt:variant>
      <vt:variant>
        <vt:i4>1230</vt:i4>
      </vt:variant>
      <vt:variant>
        <vt:i4>0</vt:i4>
      </vt:variant>
      <vt:variant>
        <vt:i4>5</vt:i4>
      </vt:variant>
      <vt:variant>
        <vt:lpwstr>http://www.nist.gov/pml/wmd/labmetology/clibrationprocedures.cfm</vt:lpwstr>
      </vt:variant>
      <vt:variant>
        <vt:lpwstr/>
      </vt:variant>
      <vt:variant>
        <vt:i4>1572919</vt:i4>
      </vt:variant>
      <vt:variant>
        <vt:i4>1223</vt:i4>
      </vt:variant>
      <vt:variant>
        <vt:i4>0</vt:i4>
      </vt:variant>
      <vt:variant>
        <vt:i4>5</vt:i4>
      </vt:variant>
      <vt:variant>
        <vt:lpwstr/>
      </vt:variant>
      <vt:variant>
        <vt:lpwstr>_Toc294001170</vt:lpwstr>
      </vt:variant>
      <vt:variant>
        <vt:i4>1638455</vt:i4>
      </vt:variant>
      <vt:variant>
        <vt:i4>1217</vt:i4>
      </vt:variant>
      <vt:variant>
        <vt:i4>0</vt:i4>
      </vt:variant>
      <vt:variant>
        <vt:i4>5</vt:i4>
      </vt:variant>
      <vt:variant>
        <vt:lpwstr/>
      </vt:variant>
      <vt:variant>
        <vt:lpwstr>_Toc294001169</vt:lpwstr>
      </vt:variant>
      <vt:variant>
        <vt:i4>1638455</vt:i4>
      </vt:variant>
      <vt:variant>
        <vt:i4>1211</vt:i4>
      </vt:variant>
      <vt:variant>
        <vt:i4>0</vt:i4>
      </vt:variant>
      <vt:variant>
        <vt:i4>5</vt:i4>
      </vt:variant>
      <vt:variant>
        <vt:lpwstr/>
      </vt:variant>
      <vt:variant>
        <vt:lpwstr>_Toc294001168</vt:lpwstr>
      </vt:variant>
      <vt:variant>
        <vt:i4>1638455</vt:i4>
      </vt:variant>
      <vt:variant>
        <vt:i4>1205</vt:i4>
      </vt:variant>
      <vt:variant>
        <vt:i4>0</vt:i4>
      </vt:variant>
      <vt:variant>
        <vt:i4>5</vt:i4>
      </vt:variant>
      <vt:variant>
        <vt:lpwstr/>
      </vt:variant>
      <vt:variant>
        <vt:lpwstr>_Toc294001167</vt:lpwstr>
      </vt:variant>
      <vt:variant>
        <vt:i4>1638455</vt:i4>
      </vt:variant>
      <vt:variant>
        <vt:i4>1199</vt:i4>
      </vt:variant>
      <vt:variant>
        <vt:i4>0</vt:i4>
      </vt:variant>
      <vt:variant>
        <vt:i4>5</vt:i4>
      </vt:variant>
      <vt:variant>
        <vt:lpwstr/>
      </vt:variant>
      <vt:variant>
        <vt:lpwstr>_Toc294001166</vt:lpwstr>
      </vt:variant>
      <vt:variant>
        <vt:i4>1638455</vt:i4>
      </vt:variant>
      <vt:variant>
        <vt:i4>1193</vt:i4>
      </vt:variant>
      <vt:variant>
        <vt:i4>0</vt:i4>
      </vt:variant>
      <vt:variant>
        <vt:i4>5</vt:i4>
      </vt:variant>
      <vt:variant>
        <vt:lpwstr/>
      </vt:variant>
      <vt:variant>
        <vt:lpwstr>_Toc294001165</vt:lpwstr>
      </vt:variant>
      <vt:variant>
        <vt:i4>1638455</vt:i4>
      </vt:variant>
      <vt:variant>
        <vt:i4>1187</vt:i4>
      </vt:variant>
      <vt:variant>
        <vt:i4>0</vt:i4>
      </vt:variant>
      <vt:variant>
        <vt:i4>5</vt:i4>
      </vt:variant>
      <vt:variant>
        <vt:lpwstr/>
      </vt:variant>
      <vt:variant>
        <vt:lpwstr>_Toc294001164</vt:lpwstr>
      </vt:variant>
      <vt:variant>
        <vt:i4>1638455</vt:i4>
      </vt:variant>
      <vt:variant>
        <vt:i4>1181</vt:i4>
      </vt:variant>
      <vt:variant>
        <vt:i4>0</vt:i4>
      </vt:variant>
      <vt:variant>
        <vt:i4>5</vt:i4>
      </vt:variant>
      <vt:variant>
        <vt:lpwstr/>
      </vt:variant>
      <vt:variant>
        <vt:lpwstr>_Toc294001163</vt:lpwstr>
      </vt:variant>
      <vt:variant>
        <vt:i4>1638455</vt:i4>
      </vt:variant>
      <vt:variant>
        <vt:i4>1175</vt:i4>
      </vt:variant>
      <vt:variant>
        <vt:i4>0</vt:i4>
      </vt:variant>
      <vt:variant>
        <vt:i4>5</vt:i4>
      </vt:variant>
      <vt:variant>
        <vt:lpwstr/>
      </vt:variant>
      <vt:variant>
        <vt:lpwstr>_Toc294001162</vt:lpwstr>
      </vt:variant>
      <vt:variant>
        <vt:i4>1638455</vt:i4>
      </vt:variant>
      <vt:variant>
        <vt:i4>1169</vt:i4>
      </vt:variant>
      <vt:variant>
        <vt:i4>0</vt:i4>
      </vt:variant>
      <vt:variant>
        <vt:i4>5</vt:i4>
      </vt:variant>
      <vt:variant>
        <vt:lpwstr/>
      </vt:variant>
      <vt:variant>
        <vt:lpwstr>_Toc294001161</vt:lpwstr>
      </vt:variant>
      <vt:variant>
        <vt:i4>1638455</vt:i4>
      </vt:variant>
      <vt:variant>
        <vt:i4>1163</vt:i4>
      </vt:variant>
      <vt:variant>
        <vt:i4>0</vt:i4>
      </vt:variant>
      <vt:variant>
        <vt:i4>5</vt:i4>
      </vt:variant>
      <vt:variant>
        <vt:lpwstr/>
      </vt:variant>
      <vt:variant>
        <vt:lpwstr>_Toc294001160</vt:lpwstr>
      </vt:variant>
      <vt:variant>
        <vt:i4>1703991</vt:i4>
      </vt:variant>
      <vt:variant>
        <vt:i4>1157</vt:i4>
      </vt:variant>
      <vt:variant>
        <vt:i4>0</vt:i4>
      </vt:variant>
      <vt:variant>
        <vt:i4>5</vt:i4>
      </vt:variant>
      <vt:variant>
        <vt:lpwstr/>
      </vt:variant>
      <vt:variant>
        <vt:lpwstr>_Toc294001159</vt:lpwstr>
      </vt:variant>
      <vt:variant>
        <vt:i4>1703991</vt:i4>
      </vt:variant>
      <vt:variant>
        <vt:i4>1151</vt:i4>
      </vt:variant>
      <vt:variant>
        <vt:i4>0</vt:i4>
      </vt:variant>
      <vt:variant>
        <vt:i4>5</vt:i4>
      </vt:variant>
      <vt:variant>
        <vt:lpwstr/>
      </vt:variant>
      <vt:variant>
        <vt:lpwstr>_Toc294001157</vt:lpwstr>
      </vt:variant>
      <vt:variant>
        <vt:i4>1703991</vt:i4>
      </vt:variant>
      <vt:variant>
        <vt:i4>1145</vt:i4>
      </vt:variant>
      <vt:variant>
        <vt:i4>0</vt:i4>
      </vt:variant>
      <vt:variant>
        <vt:i4>5</vt:i4>
      </vt:variant>
      <vt:variant>
        <vt:lpwstr/>
      </vt:variant>
      <vt:variant>
        <vt:lpwstr>_Toc294001156</vt:lpwstr>
      </vt:variant>
      <vt:variant>
        <vt:i4>1703991</vt:i4>
      </vt:variant>
      <vt:variant>
        <vt:i4>1139</vt:i4>
      </vt:variant>
      <vt:variant>
        <vt:i4>0</vt:i4>
      </vt:variant>
      <vt:variant>
        <vt:i4>5</vt:i4>
      </vt:variant>
      <vt:variant>
        <vt:lpwstr/>
      </vt:variant>
      <vt:variant>
        <vt:lpwstr>_Toc294001155</vt:lpwstr>
      </vt:variant>
      <vt:variant>
        <vt:i4>1703991</vt:i4>
      </vt:variant>
      <vt:variant>
        <vt:i4>1133</vt:i4>
      </vt:variant>
      <vt:variant>
        <vt:i4>0</vt:i4>
      </vt:variant>
      <vt:variant>
        <vt:i4>5</vt:i4>
      </vt:variant>
      <vt:variant>
        <vt:lpwstr/>
      </vt:variant>
      <vt:variant>
        <vt:lpwstr>_Toc294001154</vt:lpwstr>
      </vt:variant>
      <vt:variant>
        <vt:i4>1703991</vt:i4>
      </vt:variant>
      <vt:variant>
        <vt:i4>1127</vt:i4>
      </vt:variant>
      <vt:variant>
        <vt:i4>0</vt:i4>
      </vt:variant>
      <vt:variant>
        <vt:i4>5</vt:i4>
      </vt:variant>
      <vt:variant>
        <vt:lpwstr/>
      </vt:variant>
      <vt:variant>
        <vt:lpwstr>_Toc294001153</vt:lpwstr>
      </vt:variant>
      <vt:variant>
        <vt:i4>1703991</vt:i4>
      </vt:variant>
      <vt:variant>
        <vt:i4>1121</vt:i4>
      </vt:variant>
      <vt:variant>
        <vt:i4>0</vt:i4>
      </vt:variant>
      <vt:variant>
        <vt:i4>5</vt:i4>
      </vt:variant>
      <vt:variant>
        <vt:lpwstr/>
      </vt:variant>
      <vt:variant>
        <vt:lpwstr>_Toc294001152</vt:lpwstr>
      </vt:variant>
      <vt:variant>
        <vt:i4>1703991</vt:i4>
      </vt:variant>
      <vt:variant>
        <vt:i4>1115</vt:i4>
      </vt:variant>
      <vt:variant>
        <vt:i4>0</vt:i4>
      </vt:variant>
      <vt:variant>
        <vt:i4>5</vt:i4>
      </vt:variant>
      <vt:variant>
        <vt:lpwstr/>
      </vt:variant>
      <vt:variant>
        <vt:lpwstr>_Toc294001151</vt:lpwstr>
      </vt:variant>
      <vt:variant>
        <vt:i4>1703991</vt:i4>
      </vt:variant>
      <vt:variant>
        <vt:i4>1109</vt:i4>
      </vt:variant>
      <vt:variant>
        <vt:i4>0</vt:i4>
      </vt:variant>
      <vt:variant>
        <vt:i4>5</vt:i4>
      </vt:variant>
      <vt:variant>
        <vt:lpwstr/>
      </vt:variant>
      <vt:variant>
        <vt:lpwstr>_Toc294001150</vt:lpwstr>
      </vt:variant>
      <vt:variant>
        <vt:i4>1769527</vt:i4>
      </vt:variant>
      <vt:variant>
        <vt:i4>1103</vt:i4>
      </vt:variant>
      <vt:variant>
        <vt:i4>0</vt:i4>
      </vt:variant>
      <vt:variant>
        <vt:i4>5</vt:i4>
      </vt:variant>
      <vt:variant>
        <vt:lpwstr/>
      </vt:variant>
      <vt:variant>
        <vt:lpwstr>_Toc294001149</vt:lpwstr>
      </vt:variant>
      <vt:variant>
        <vt:i4>1769527</vt:i4>
      </vt:variant>
      <vt:variant>
        <vt:i4>1097</vt:i4>
      </vt:variant>
      <vt:variant>
        <vt:i4>0</vt:i4>
      </vt:variant>
      <vt:variant>
        <vt:i4>5</vt:i4>
      </vt:variant>
      <vt:variant>
        <vt:lpwstr/>
      </vt:variant>
      <vt:variant>
        <vt:lpwstr>_Toc294001148</vt:lpwstr>
      </vt:variant>
      <vt:variant>
        <vt:i4>1769527</vt:i4>
      </vt:variant>
      <vt:variant>
        <vt:i4>1091</vt:i4>
      </vt:variant>
      <vt:variant>
        <vt:i4>0</vt:i4>
      </vt:variant>
      <vt:variant>
        <vt:i4>5</vt:i4>
      </vt:variant>
      <vt:variant>
        <vt:lpwstr/>
      </vt:variant>
      <vt:variant>
        <vt:lpwstr>_Toc294001147</vt:lpwstr>
      </vt:variant>
      <vt:variant>
        <vt:i4>1769527</vt:i4>
      </vt:variant>
      <vt:variant>
        <vt:i4>1085</vt:i4>
      </vt:variant>
      <vt:variant>
        <vt:i4>0</vt:i4>
      </vt:variant>
      <vt:variant>
        <vt:i4>5</vt:i4>
      </vt:variant>
      <vt:variant>
        <vt:lpwstr/>
      </vt:variant>
      <vt:variant>
        <vt:lpwstr>_Toc294001146</vt:lpwstr>
      </vt:variant>
      <vt:variant>
        <vt:i4>1769527</vt:i4>
      </vt:variant>
      <vt:variant>
        <vt:i4>1079</vt:i4>
      </vt:variant>
      <vt:variant>
        <vt:i4>0</vt:i4>
      </vt:variant>
      <vt:variant>
        <vt:i4>5</vt:i4>
      </vt:variant>
      <vt:variant>
        <vt:lpwstr/>
      </vt:variant>
      <vt:variant>
        <vt:lpwstr>_Toc294001145</vt:lpwstr>
      </vt:variant>
      <vt:variant>
        <vt:i4>1769527</vt:i4>
      </vt:variant>
      <vt:variant>
        <vt:i4>1073</vt:i4>
      </vt:variant>
      <vt:variant>
        <vt:i4>0</vt:i4>
      </vt:variant>
      <vt:variant>
        <vt:i4>5</vt:i4>
      </vt:variant>
      <vt:variant>
        <vt:lpwstr/>
      </vt:variant>
      <vt:variant>
        <vt:lpwstr>_Toc294001144</vt:lpwstr>
      </vt:variant>
      <vt:variant>
        <vt:i4>1769527</vt:i4>
      </vt:variant>
      <vt:variant>
        <vt:i4>1067</vt:i4>
      </vt:variant>
      <vt:variant>
        <vt:i4>0</vt:i4>
      </vt:variant>
      <vt:variant>
        <vt:i4>5</vt:i4>
      </vt:variant>
      <vt:variant>
        <vt:lpwstr/>
      </vt:variant>
      <vt:variant>
        <vt:lpwstr>_Toc294001143</vt:lpwstr>
      </vt:variant>
      <vt:variant>
        <vt:i4>1769527</vt:i4>
      </vt:variant>
      <vt:variant>
        <vt:i4>1061</vt:i4>
      </vt:variant>
      <vt:variant>
        <vt:i4>0</vt:i4>
      </vt:variant>
      <vt:variant>
        <vt:i4>5</vt:i4>
      </vt:variant>
      <vt:variant>
        <vt:lpwstr/>
      </vt:variant>
      <vt:variant>
        <vt:lpwstr>_Toc294001142</vt:lpwstr>
      </vt:variant>
      <vt:variant>
        <vt:i4>1769527</vt:i4>
      </vt:variant>
      <vt:variant>
        <vt:i4>1055</vt:i4>
      </vt:variant>
      <vt:variant>
        <vt:i4>0</vt:i4>
      </vt:variant>
      <vt:variant>
        <vt:i4>5</vt:i4>
      </vt:variant>
      <vt:variant>
        <vt:lpwstr/>
      </vt:variant>
      <vt:variant>
        <vt:lpwstr>_Toc294001141</vt:lpwstr>
      </vt:variant>
      <vt:variant>
        <vt:i4>1769527</vt:i4>
      </vt:variant>
      <vt:variant>
        <vt:i4>1049</vt:i4>
      </vt:variant>
      <vt:variant>
        <vt:i4>0</vt:i4>
      </vt:variant>
      <vt:variant>
        <vt:i4>5</vt:i4>
      </vt:variant>
      <vt:variant>
        <vt:lpwstr/>
      </vt:variant>
      <vt:variant>
        <vt:lpwstr>_Toc294001140</vt:lpwstr>
      </vt:variant>
      <vt:variant>
        <vt:i4>1835063</vt:i4>
      </vt:variant>
      <vt:variant>
        <vt:i4>1043</vt:i4>
      </vt:variant>
      <vt:variant>
        <vt:i4>0</vt:i4>
      </vt:variant>
      <vt:variant>
        <vt:i4>5</vt:i4>
      </vt:variant>
      <vt:variant>
        <vt:lpwstr/>
      </vt:variant>
      <vt:variant>
        <vt:lpwstr>_Toc294001139</vt:lpwstr>
      </vt:variant>
      <vt:variant>
        <vt:i4>1835063</vt:i4>
      </vt:variant>
      <vt:variant>
        <vt:i4>1037</vt:i4>
      </vt:variant>
      <vt:variant>
        <vt:i4>0</vt:i4>
      </vt:variant>
      <vt:variant>
        <vt:i4>5</vt:i4>
      </vt:variant>
      <vt:variant>
        <vt:lpwstr/>
      </vt:variant>
      <vt:variant>
        <vt:lpwstr>_Toc294001138</vt:lpwstr>
      </vt:variant>
      <vt:variant>
        <vt:i4>1835063</vt:i4>
      </vt:variant>
      <vt:variant>
        <vt:i4>1031</vt:i4>
      </vt:variant>
      <vt:variant>
        <vt:i4>0</vt:i4>
      </vt:variant>
      <vt:variant>
        <vt:i4>5</vt:i4>
      </vt:variant>
      <vt:variant>
        <vt:lpwstr/>
      </vt:variant>
      <vt:variant>
        <vt:lpwstr>_Toc294001137</vt:lpwstr>
      </vt:variant>
      <vt:variant>
        <vt:i4>1835063</vt:i4>
      </vt:variant>
      <vt:variant>
        <vt:i4>1025</vt:i4>
      </vt:variant>
      <vt:variant>
        <vt:i4>0</vt:i4>
      </vt:variant>
      <vt:variant>
        <vt:i4>5</vt:i4>
      </vt:variant>
      <vt:variant>
        <vt:lpwstr/>
      </vt:variant>
      <vt:variant>
        <vt:lpwstr>_Toc294001136</vt:lpwstr>
      </vt:variant>
      <vt:variant>
        <vt:i4>1835063</vt:i4>
      </vt:variant>
      <vt:variant>
        <vt:i4>1019</vt:i4>
      </vt:variant>
      <vt:variant>
        <vt:i4>0</vt:i4>
      </vt:variant>
      <vt:variant>
        <vt:i4>5</vt:i4>
      </vt:variant>
      <vt:variant>
        <vt:lpwstr/>
      </vt:variant>
      <vt:variant>
        <vt:lpwstr>_Toc294001135</vt:lpwstr>
      </vt:variant>
      <vt:variant>
        <vt:i4>1835063</vt:i4>
      </vt:variant>
      <vt:variant>
        <vt:i4>1013</vt:i4>
      </vt:variant>
      <vt:variant>
        <vt:i4>0</vt:i4>
      </vt:variant>
      <vt:variant>
        <vt:i4>5</vt:i4>
      </vt:variant>
      <vt:variant>
        <vt:lpwstr/>
      </vt:variant>
      <vt:variant>
        <vt:lpwstr>_Toc294001134</vt:lpwstr>
      </vt:variant>
      <vt:variant>
        <vt:i4>1835063</vt:i4>
      </vt:variant>
      <vt:variant>
        <vt:i4>1007</vt:i4>
      </vt:variant>
      <vt:variant>
        <vt:i4>0</vt:i4>
      </vt:variant>
      <vt:variant>
        <vt:i4>5</vt:i4>
      </vt:variant>
      <vt:variant>
        <vt:lpwstr/>
      </vt:variant>
      <vt:variant>
        <vt:lpwstr>_Toc294001133</vt:lpwstr>
      </vt:variant>
      <vt:variant>
        <vt:i4>1835063</vt:i4>
      </vt:variant>
      <vt:variant>
        <vt:i4>1001</vt:i4>
      </vt:variant>
      <vt:variant>
        <vt:i4>0</vt:i4>
      </vt:variant>
      <vt:variant>
        <vt:i4>5</vt:i4>
      </vt:variant>
      <vt:variant>
        <vt:lpwstr/>
      </vt:variant>
      <vt:variant>
        <vt:lpwstr>_Toc294001132</vt:lpwstr>
      </vt:variant>
      <vt:variant>
        <vt:i4>1835063</vt:i4>
      </vt:variant>
      <vt:variant>
        <vt:i4>992</vt:i4>
      </vt:variant>
      <vt:variant>
        <vt:i4>0</vt:i4>
      </vt:variant>
      <vt:variant>
        <vt:i4>5</vt:i4>
      </vt:variant>
      <vt:variant>
        <vt:lpwstr/>
      </vt:variant>
      <vt:variant>
        <vt:lpwstr>_Toc294001130</vt:lpwstr>
      </vt:variant>
      <vt:variant>
        <vt:i4>1900599</vt:i4>
      </vt:variant>
      <vt:variant>
        <vt:i4>986</vt:i4>
      </vt:variant>
      <vt:variant>
        <vt:i4>0</vt:i4>
      </vt:variant>
      <vt:variant>
        <vt:i4>5</vt:i4>
      </vt:variant>
      <vt:variant>
        <vt:lpwstr/>
      </vt:variant>
      <vt:variant>
        <vt:lpwstr>_Toc294001129</vt:lpwstr>
      </vt:variant>
      <vt:variant>
        <vt:i4>1900599</vt:i4>
      </vt:variant>
      <vt:variant>
        <vt:i4>980</vt:i4>
      </vt:variant>
      <vt:variant>
        <vt:i4>0</vt:i4>
      </vt:variant>
      <vt:variant>
        <vt:i4>5</vt:i4>
      </vt:variant>
      <vt:variant>
        <vt:lpwstr/>
      </vt:variant>
      <vt:variant>
        <vt:lpwstr>_Toc294001128</vt:lpwstr>
      </vt:variant>
      <vt:variant>
        <vt:i4>1900599</vt:i4>
      </vt:variant>
      <vt:variant>
        <vt:i4>974</vt:i4>
      </vt:variant>
      <vt:variant>
        <vt:i4>0</vt:i4>
      </vt:variant>
      <vt:variant>
        <vt:i4>5</vt:i4>
      </vt:variant>
      <vt:variant>
        <vt:lpwstr/>
      </vt:variant>
      <vt:variant>
        <vt:lpwstr>_Toc294001127</vt:lpwstr>
      </vt:variant>
      <vt:variant>
        <vt:i4>1900599</vt:i4>
      </vt:variant>
      <vt:variant>
        <vt:i4>968</vt:i4>
      </vt:variant>
      <vt:variant>
        <vt:i4>0</vt:i4>
      </vt:variant>
      <vt:variant>
        <vt:i4>5</vt:i4>
      </vt:variant>
      <vt:variant>
        <vt:lpwstr/>
      </vt:variant>
      <vt:variant>
        <vt:lpwstr>_Toc294001126</vt:lpwstr>
      </vt:variant>
      <vt:variant>
        <vt:i4>1900599</vt:i4>
      </vt:variant>
      <vt:variant>
        <vt:i4>962</vt:i4>
      </vt:variant>
      <vt:variant>
        <vt:i4>0</vt:i4>
      </vt:variant>
      <vt:variant>
        <vt:i4>5</vt:i4>
      </vt:variant>
      <vt:variant>
        <vt:lpwstr/>
      </vt:variant>
      <vt:variant>
        <vt:lpwstr>_Toc294001125</vt:lpwstr>
      </vt:variant>
      <vt:variant>
        <vt:i4>1900599</vt:i4>
      </vt:variant>
      <vt:variant>
        <vt:i4>956</vt:i4>
      </vt:variant>
      <vt:variant>
        <vt:i4>0</vt:i4>
      </vt:variant>
      <vt:variant>
        <vt:i4>5</vt:i4>
      </vt:variant>
      <vt:variant>
        <vt:lpwstr/>
      </vt:variant>
      <vt:variant>
        <vt:lpwstr>_Toc294001124</vt:lpwstr>
      </vt:variant>
      <vt:variant>
        <vt:i4>1900599</vt:i4>
      </vt:variant>
      <vt:variant>
        <vt:i4>950</vt:i4>
      </vt:variant>
      <vt:variant>
        <vt:i4>0</vt:i4>
      </vt:variant>
      <vt:variant>
        <vt:i4>5</vt:i4>
      </vt:variant>
      <vt:variant>
        <vt:lpwstr/>
      </vt:variant>
      <vt:variant>
        <vt:lpwstr>_Toc294001123</vt:lpwstr>
      </vt:variant>
      <vt:variant>
        <vt:i4>1900599</vt:i4>
      </vt:variant>
      <vt:variant>
        <vt:i4>944</vt:i4>
      </vt:variant>
      <vt:variant>
        <vt:i4>0</vt:i4>
      </vt:variant>
      <vt:variant>
        <vt:i4>5</vt:i4>
      </vt:variant>
      <vt:variant>
        <vt:lpwstr/>
      </vt:variant>
      <vt:variant>
        <vt:lpwstr>_Toc294001122</vt:lpwstr>
      </vt:variant>
      <vt:variant>
        <vt:i4>1900599</vt:i4>
      </vt:variant>
      <vt:variant>
        <vt:i4>938</vt:i4>
      </vt:variant>
      <vt:variant>
        <vt:i4>0</vt:i4>
      </vt:variant>
      <vt:variant>
        <vt:i4>5</vt:i4>
      </vt:variant>
      <vt:variant>
        <vt:lpwstr/>
      </vt:variant>
      <vt:variant>
        <vt:lpwstr>_Toc294001121</vt:lpwstr>
      </vt:variant>
      <vt:variant>
        <vt:i4>1900599</vt:i4>
      </vt:variant>
      <vt:variant>
        <vt:i4>932</vt:i4>
      </vt:variant>
      <vt:variant>
        <vt:i4>0</vt:i4>
      </vt:variant>
      <vt:variant>
        <vt:i4>5</vt:i4>
      </vt:variant>
      <vt:variant>
        <vt:lpwstr/>
      </vt:variant>
      <vt:variant>
        <vt:lpwstr>_Toc294001120</vt:lpwstr>
      </vt:variant>
      <vt:variant>
        <vt:i4>1966135</vt:i4>
      </vt:variant>
      <vt:variant>
        <vt:i4>926</vt:i4>
      </vt:variant>
      <vt:variant>
        <vt:i4>0</vt:i4>
      </vt:variant>
      <vt:variant>
        <vt:i4>5</vt:i4>
      </vt:variant>
      <vt:variant>
        <vt:lpwstr/>
      </vt:variant>
      <vt:variant>
        <vt:lpwstr>_Toc294001119</vt:lpwstr>
      </vt:variant>
      <vt:variant>
        <vt:i4>1966135</vt:i4>
      </vt:variant>
      <vt:variant>
        <vt:i4>920</vt:i4>
      </vt:variant>
      <vt:variant>
        <vt:i4>0</vt:i4>
      </vt:variant>
      <vt:variant>
        <vt:i4>5</vt:i4>
      </vt:variant>
      <vt:variant>
        <vt:lpwstr/>
      </vt:variant>
      <vt:variant>
        <vt:lpwstr>_Toc294001118</vt:lpwstr>
      </vt:variant>
      <vt:variant>
        <vt:i4>1966135</vt:i4>
      </vt:variant>
      <vt:variant>
        <vt:i4>914</vt:i4>
      </vt:variant>
      <vt:variant>
        <vt:i4>0</vt:i4>
      </vt:variant>
      <vt:variant>
        <vt:i4>5</vt:i4>
      </vt:variant>
      <vt:variant>
        <vt:lpwstr/>
      </vt:variant>
      <vt:variant>
        <vt:lpwstr>_Toc294001117</vt:lpwstr>
      </vt:variant>
      <vt:variant>
        <vt:i4>1966135</vt:i4>
      </vt:variant>
      <vt:variant>
        <vt:i4>908</vt:i4>
      </vt:variant>
      <vt:variant>
        <vt:i4>0</vt:i4>
      </vt:variant>
      <vt:variant>
        <vt:i4>5</vt:i4>
      </vt:variant>
      <vt:variant>
        <vt:lpwstr/>
      </vt:variant>
      <vt:variant>
        <vt:lpwstr>_Toc294001116</vt:lpwstr>
      </vt:variant>
      <vt:variant>
        <vt:i4>1966135</vt:i4>
      </vt:variant>
      <vt:variant>
        <vt:i4>902</vt:i4>
      </vt:variant>
      <vt:variant>
        <vt:i4>0</vt:i4>
      </vt:variant>
      <vt:variant>
        <vt:i4>5</vt:i4>
      </vt:variant>
      <vt:variant>
        <vt:lpwstr/>
      </vt:variant>
      <vt:variant>
        <vt:lpwstr>_Toc294001115</vt:lpwstr>
      </vt:variant>
      <vt:variant>
        <vt:i4>1966135</vt:i4>
      </vt:variant>
      <vt:variant>
        <vt:i4>896</vt:i4>
      </vt:variant>
      <vt:variant>
        <vt:i4>0</vt:i4>
      </vt:variant>
      <vt:variant>
        <vt:i4>5</vt:i4>
      </vt:variant>
      <vt:variant>
        <vt:lpwstr/>
      </vt:variant>
      <vt:variant>
        <vt:lpwstr>_Toc294001114</vt:lpwstr>
      </vt:variant>
      <vt:variant>
        <vt:i4>1966135</vt:i4>
      </vt:variant>
      <vt:variant>
        <vt:i4>890</vt:i4>
      </vt:variant>
      <vt:variant>
        <vt:i4>0</vt:i4>
      </vt:variant>
      <vt:variant>
        <vt:i4>5</vt:i4>
      </vt:variant>
      <vt:variant>
        <vt:lpwstr/>
      </vt:variant>
      <vt:variant>
        <vt:lpwstr>_Toc294001113</vt:lpwstr>
      </vt:variant>
      <vt:variant>
        <vt:i4>1966135</vt:i4>
      </vt:variant>
      <vt:variant>
        <vt:i4>884</vt:i4>
      </vt:variant>
      <vt:variant>
        <vt:i4>0</vt:i4>
      </vt:variant>
      <vt:variant>
        <vt:i4>5</vt:i4>
      </vt:variant>
      <vt:variant>
        <vt:lpwstr/>
      </vt:variant>
      <vt:variant>
        <vt:lpwstr>_Toc294001112</vt:lpwstr>
      </vt:variant>
      <vt:variant>
        <vt:i4>1966135</vt:i4>
      </vt:variant>
      <vt:variant>
        <vt:i4>878</vt:i4>
      </vt:variant>
      <vt:variant>
        <vt:i4>0</vt:i4>
      </vt:variant>
      <vt:variant>
        <vt:i4>5</vt:i4>
      </vt:variant>
      <vt:variant>
        <vt:lpwstr/>
      </vt:variant>
      <vt:variant>
        <vt:lpwstr>_Toc294001111</vt:lpwstr>
      </vt:variant>
      <vt:variant>
        <vt:i4>1966135</vt:i4>
      </vt:variant>
      <vt:variant>
        <vt:i4>872</vt:i4>
      </vt:variant>
      <vt:variant>
        <vt:i4>0</vt:i4>
      </vt:variant>
      <vt:variant>
        <vt:i4>5</vt:i4>
      </vt:variant>
      <vt:variant>
        <vt:lpwstr/>
      </vt:variant>
      <vt:variant>
        <vt:lpwstr>_Toc294001110</vt:lpwstr>
      </vt:variant>
      <vt:variant>
        <vt:i4>2031671</vt:i4>
      </vt:variant>
      <vt:variant>
        <vt:i4>866</vt:i4>
      </vt:variant>
      <vt:variant>
        <vt:i4>0</vt:i4>
      </vt:variant>
      <vt:variant>
        <vt:i4>5</vt:i4>
      </vt:variant>
      <vt:variant>
        <vt:lpwstr/>
      </vt:variant>
      <vt:variant>
        <vt:lpwstr>_Toc294001109</vt:lpwstr>
      </vt:variant>
      <vt:variant>
        <vt:i4>2031671</vt:i4>
      </vt:variant>
      <vt:variant>
        <vt:i4>860</vt:i4>
      </vt:variant>
      <vt:variant>
        <vt:i4>0</vt:i4>
      </vt:variant>
      <vt:variant>
        <vt:i4>5</vt:i4>
      </vt:variant>
      <vt:variant>
        <vt:lpwstr/>
      </vt:variant>
      <vt:variant>
        <vt:lpwstr>_Toc294001108</vt:lpwstr>
      </vt:variant>
      <vt:variant>
        <vt:i4>2031671</vt:i4>
      </vt:variant>
      <vt:variant>
        <vt:i4>854</vt:i4>
      </vt:variant>
      <vt:variant>
        <vt:i4>0</vt:i4>
      </vt:variant>
      <vt:variant>
        <vt:i4>5</vt:i4>
      </vt:variant>
      <vt:variant>
        <vt:lpwstr/>
      </vt:variant>
      <vt:variant>
        <vt:lpwstr>_Toc294001107</vt:lpwstr>
      </vt:variant>
      <vt:variant>
        <vt:i4>2031671</vt:i4>
      </vt:variant>
      <vt:variant>
        <vt:i4>848</vt:i4>
      </vt:variant>
      <vt:variant>
        <vt:i4>0</vt:i4>
      </vt:variant>
      <vt:variant>
        <vt:i4>5</vt:i4>
      </vt:variant>
      <vt:variant>
        <vt:lpwstr/>
      </vt:variant>
      <vt:variant>
        <vt:lpwstr>_Toc294001106</vt:lpwstr>
      </vt:variant>
      <vt:variant>
        <vt:i4>2031671</vt:i4>
      </vt:variant>
      <vt:variant>
        <vt:i4>842</vt:i4>
      </vt:variant>
      <vt:variant>
        <vt:i4>0</vt:i4>
      </vt:variant>
      <vt:variant>
        <vt:i4>5</vt:i4>
      </vt:variant>
      <vt:variant>
        <vt:lpwstr/>
      </vt:variant>
      <vt:variant>
        <vt:lpwstr>_Toc294001105</vt:lpwstr>
      </vt:variant>
      <vt:variant>
        <vt:i4>2031671</vt:i4>
      </vt:variant>
      <vt:variant>
        <vt:i4>836</vt:i4>
      </vt:variant>
      <vt:variant>
        <vt:i4>0</vt:i4>
      </vt:variant>
      <vt:variant>
        <vt:i4>5</vt:i4>
      </vt:variant>
      <vt:variant>
        <vt:lpwstr/>
      </vt:variant>
      <vt:variant>
        <vt:lpwstr>_Toc294001104</vt:lpwstr>
      </vt:variant>
      <vt:variant>
        <vt:i4>2031671</vt:i4>
      </vt:variant>
      <vt:variant>
        <vt:i4>830</vt:i4>
      </vt:variant>
      <vt:variant>
        <vt:i4>0</vt:i4>
      </vt:variant>
      <vt:variant>
        <vt:i4>5</vt:i4>
      </vt:variant>
      <vt:variant>
        <vt:lpwstr/>
      </vt:variant>
      <vt:variant>
        <vt:lpwstr>_Toc294001103</vt:lpwstr>
      </vt:variant>
      <vt:variant>
        <vt:i4>2031671</vt:i4>
      </vt:variant>
      <vt:variant>
        <vt:i4>824</vt:i4>
      </vt:variant>
      <vt:variant>
        <vt:i4>0</vt:i4>
      </vt:variant>
      <vt:variant>
        <vt:i4>5</vt:i4>
      </vt:variant>
      <vt:variant>
        <vt:lpwstr/>
      </vt:variant>
      <vt:variant>
        <vt:lpwstr>_Toc294001102</vt:lpwstr>
      </vt:variant>
      <vt:variant>
        <vt:i4>2031671</vt:i4>
      </vt:variant>
      <vt:variant>
        <vt:i4>818</vt:i4>
      </vt:variant>
      <vt:variant>
        <vt:i4>0</vt:i4>
      </vt:variant>
      <vt:variant>
        <vt:i4>5</vt:i4>
      </vt:variant>
      <vt:variant>
        <vt:lpwstr/>
      </vt:variant>
      <vt:variant>
        <vt:lpwstr>_Toc294001101</vt:lpwstr>
      </vt:variant>
      <vt:variant>
        <vt:i4>2031671</vt:i4>
      </vt:variant>
      <vt:variant>
        <vt:i4>812</vt:i4>
      </vt:variant>
      <vt:variant>
        <vt:i4>0</vt:i4>
      </vt:variant>
      <vt:variant>
        <vt:i4>5</vt:i4>
      </vt:variant>
      <vt:variant>
        <vt:lpwstr/>
      </vt:variant>
      <vt:variant>
        <vt:lpwstr>_Toc294001100</vt:lpwstr>
      </vt:variant>
      <vt:variant>
        <vt:i4>1441846</vt:i4>
      </vt:variant>
      <vt:variant>
        <vt:i4>806</vt:i4>
      </vt:variant>
      <vt:variant>
        <vt:i4>0</vt:i4>
      </vt:variant>
      <vt:variant>
        <vt:i4>5</vt:i4>
      </vt:variant>
      <vt:variant>
        <vt:lpwstr/>
      </vt:variant>
      <vt:variant>
        <vt:lpwstr>_Toc294001099</vt:lpwstr>
      </vt:variant>
      <vt:variant>
        <vt:i4>1441846</vt:i4>
      </vt:variant>
      <vt:variant>
        <vt:i4>800</vt:i4>
      </vt:variant>
      <vt:variant>
        <vt:i4>0</vt:i4>
      </vt:variant>
      <vt:variant>
        <vt:i4>5</vt:i4>
      </vt:variant>
      <vt:variant>
        <vt:lpwstr/>
      </vt:variant>
      <vt:variant>
        <vt:lpwstr>_Toc294001098</vt:lpwstr>
      </vt:variant>
      <vt:variant>
        <vt:i4>1441846</vt:i4>
      </vt:variant>
      <vt:variant>
        <vt:i4>794</vt:i4>
      </vt:variant>
      <vt:variant>
        <vt:i4>0</vt:i4>
      </vt:variant>
      <vt:variant>
        <vt:i4>5</vt:i4>
      </vt:variant>
      <vt:variant>
        <vt:lpwstr/>
      </vt:variant>
      <vt:variant>
        <vt:lpwstr>_Toc294001097</vt:lpwstr>
      </vt:variant>
      <vt:variant>
        <vt:i4>1441846</vt:i4>
      </vt:variant>
      <vt:variant>
        <vt:i4>788</vt:i4>
      </vt:variant>
      <vt:variant>
        <vt:i4>0</vt:i4>
      </vt:variant>
      <vt:variant>
        <vt:i4>5</vt:i4>
      </vt:variant>
      <vt:variant>
        <vt:lpwstr/>
      </vt:variant>
      <vt:variant>
        <vt:lpwstr>_Toc294001096</vt:lpwstr>
      </vt:variant>
      <vt:variant>
        <vt:i4>1441846</vt:i4>
      </vt:variant>
      <vt:variant>
        <vt:i4>782</vt:i4>
      </vt:variant>
      <vt:variant>
        <vt:i4>0</vt:i4>
      </vt:variant>
      <vt:variant>
        <vt:i4>5</vt:i4>
      </vt:variant>
      <vt:variant>
        <vt:lpwstr/>
      </vt:variant>
      <vt:variant>
        <vt:lpwstr>_Toc294001095</vt:lpwstr>
      </vt:variant>
      <vt:variant>
        <vt:i4>1441846</vt:i4>
      </vt:variant>
      <vt:variant>
        <vt:i4>776</vt:i4>
      </vt:variant>
      <vt:variant>
        <vt:i4>0</vt:i4>
      </vt:variant>
      <vt:variant>
        <vt:i4>5</vt:i4>
      </vt:variant>
      <vt:variant>
        <vt:lpwstr/>
      </vt:variant>
      <vt:variant>
        <vt:lpwstr>_Toc294001094</vt:lpwstr>
      </vt:variant>
      <vt:variant>
        <vt:i4>1441846</vt:i4>
      </vt:variant>
      <vt:variant>
        <vt:i4>770</vt:i4>
      </vt:variant>
      <vt:variant>
        <vt:i4>0</vt:i4>
      </vt:variant>
      <vt:variant>
        <vt:i4>5</vt:i4>
      </vt:variant>
      <vt:variant>
        <vt:lpwstr/>
      </vt:variant>
      <vt:variant>
        <vt:lpwstr>_Toc294001093</vt:lpwstr>
      </vt:variant>
      <vt:variant>
        <vt:i4>1441846</vt:i4>
      </vt:variant>
      <vt:variant>
        <vt:i4>764</vt:i4>
      </vt:variant>
      <vt:variant>
        <vt:i4>0</vt:i4>
      </vt:variant>
      <vt:variant>
        <vt:i4>5</vt:i4>
      </vt:variant>
      <vt:variant>
        <vt:lpwstr/>
      </vt:variant>
      <vt:variant>
        <vt:lpwstr>_Toc294001092</vt:lpwstr>
      </vt:variant>
      <vt:variant>
        <vt:i4>1441846</vt:i4>
      </vt:variant>
      <vt:variant>
        <vt:i4>758</vt:i4>
      </vt:variant>
      <vt:variant>
        <vt:i4>0</vt:i4>
      </vt:variant>
      <vt:variant>
        <vt:i4>5</vt:i4>
      </vt:variant>
      <vt:variant>
        <vt:lpwstr/>
      </vt:variant>
      <vt:variant>
        <vt:lpwstr>_Toc294001091</vt:lpwstr>
      </vt:variant>
      <vt:variant>
        <vt:i4>1441846</vt:i4>
      </vt:variant>
      <vt:variant>
        <vt:i4>752</vt:i4>
      </vt:variant>
      <vt:variant>
        <vt:i4>0</vt:i4>
      </vt:variant>
      <vt:variant>
        <vt:i4>5</vt:i4>
      </vt:variant>
      <vt:variant>
        <vt:lpwstr/>
      </vt:variant>
      <vt:variant>
        <vt:lpwstr>_Toc294001090</vt:lpwstr>
      </vt:variant>
      <vt:variant>
        <vt:i4>1507382</vt:i4>
      </vt:variant>
      <vt:variant>
        <vt:i4>746</vt:i4>
      </vt:variant>
      <vt:variant>
        <vt:i4>0</vt:i4>
      </vt:variant>
      <vt:variant>
        <vt:i4>5</vt:i4>
      </vt:variant>
      <vt:variant>
        <vt:lpwstr/>
      </vt:variant>
      <vt:variant>
        <vt:lpwstr>_Toc294001089</vt:lpwstr>
      </vt:variant>
      <vt:variant>
        <vt:i4>1507382</vt:i4>
      </vt:variant>
      <vt:variant>
        <vt:i4>740</vt:i4>
      </vt:variant>
      <vt:variant>
        <vt:i4>0</vt:i4>
      </vt:variant>
      <vt:variant>
        <vt:i4>5</vt:i4>
      </vt:variant>
      <vt:variant>
        <vt:lpwstr/>
      </vt:variant>
      <vt:variant>
        <vt:lpwstr>_Toc294001088</vt:lpwstr>
      </vt:variant>
      <vt:variant>
        <vt:i4>1507382</vt:i4>
      </vt:variant>
      <vt:variant>
        <vt:i4>734</vt:i4>
      </vt:variant>
      <vt:variant>
        <vt:i4>0</vt:i4>
      </vt:variant>
      <vt:variant>
        <vt:i4>5</vt:i4>
      </vt:variant>
      <vt:variant>
        <vt:lpwstr/>
      </vt:variant>
      <vt:variant>
        <vt:lpwstr>_Toc294001087</vt:lpwstr>
      </vt:variant>
      <vt:variant>
        <vt:i4>1507382</vt:i4>
      </vt:variant>
      <vt:variant>
        <vt:i4>728</vt:i4>
      </vt:variant>
      <vt:variant>
        <vt:i4>0</vt:i4>
      </vt:variant>
      <vt:variant>
        <vt:i4>5</vt:i4>
      </vt:variant>
      <vt:variant>
        <vt:lpwstr/>
      </vt:variant>
      <vt:variant>
        <vt:lpwstr>_Toc294001086</vt:lpwstr>
      </vt:variant>
      <vt:variant>
        <vt:i4>1507382</vt:i4>
      </vt:variant>
      <vt:variant>
        <vt:i4>722</vt:i4>
      </vt:variant>
      <vt:variant>
        <vt:i4>0</vt:i4>
      </vt:variant>
      <vt:variant>
        <vt:i4>5</vt:i4>
      </vt:variant>
      <vt:variant>
        <vt:lpwstr/>
      </vt:variant>
      <vt:variant>
        <vt:lpwstr>_Toc294001085</vt:lpwstr>
      </vt:variant>
      <vt:variant>
        <vt:i4>1507382</vt:i4>
      </vt:variant>
      <vt:variant>
        <vt:i4>716</vt:i4>
      </vt:variant>
      <vt:variant>
        <vt:i4>0</vt:i4>
      </vt:variant>
      <vt:variant>
        <vt:i4>5</vt:i4>
      </vt:variant>
      <vt:variant>
        <vt:lpwstr/>
      </vt:variant>
      <vt:variant>
        <vt:lpwstr>_Toc294001084</vt:lpwstr>
      </vt:variant>
      <vt:variant>
        <vt:i4>1507382</vt:i4>
      </vt:variant>
      <vt:variant>
        <vt:i4>710</vt:i4>
      </vt:variant>
      <vt:variant>
        <vt:i4>0</vt:i4>
      </vt:variant>
      <vt:variant>
        <vt:i4>5</vt:i4>
      </vt:variant>
      <vt:variant>
        <vt:lpwstr/>
      </vt:variant>
      <vt:variant>
        <vt:lpwstr>_Toc294001083</vt:lpwstr>
      </vt:variant>
      <vt:variant>
        <vt:i4>1507382</vt:i4>
      </vt:variant>
      <vt:variant>
        <vt:i4>704</vt:i4>
      </vt:variant>
      <vt:variant>
        <vt:i4>0</vt:i4>
      </vt:variant>
      <vt:variant>
        <vt:i4>5</vt:i4>
      </vt:variant>
      <vt:variant>
        <vt:lpwstr/>
      </vt:variant>
      <vt:variant>
        <vt:lpwstr>_Toc294001082</vt:lpwstr>
      </vt:variant>
      <vt:variant>
        <vt:i4>1507382</vt:i4>
      </vt:variant>
      <vt:variant>
        <vt:i4>698</vt:i4>
      </vt:variant>
      <vt:variant>
        <vt:i4>0</vt:i4>
      </vt:variant>
      <vt:variant>
        <vt:i4>5</vt:i4>
      </vt:variant>
      <vt:variant>
        <vt:lpwstr/>
      </vt:variant>
      <vt:variant>
        <vt:lpwstr>_Toc294001081</vt:lpwstr>
      </vt:variant>
      <vt:variant>
        <vt:i4>1507382</vt:i4>
      </vt:variant>
      <vt:variant>
        <vt:i4>692</vt:i4>
      </vt:variant>
      <vt:variant>
        <vt:i4>0</vt:i4>
      </vt:variant>
      <vt:variant>
        <vt:i4>5</vt:i4>
      </vt:variant>
      <vt:variant>
        <vt:lpwstr/>
      </vt:variant>
      <vt:variant>
        <vt:lpwstr>_Toc294001080</vt:lpwstr>
      </vt:variant>
      <vt:variant>
        <vt:i4>1572918</vt:i4>
      </vt:variant>
      <vt:variant>
        <vt:i4>686</vt:i4>
      </vt:variant>
      <vt:variant>
        <vt:i4>0</vt:i4>
      </vt:variant>
      <vt:variant>
        <vt:i4>5</vt:i4>
      </vt:variant>
      <vt:variant>
        <vt:lpwstr/>
      </vt:variant>
      <vt:variant>
        <vt:lpwstr>_Toc294001079</vt:lpwstr>
      </vt:variant>
      <vt:variant>
        <vt:i4>1572918</vt:i4>
      </vt:variant>
      <vt:variant>
        <vt:i4>680</vt:i4>
      </vt:variant>
      <vt:variant>
        <vt:i4>0</vt:i4>
      </vt:variant>
      <vt:variant>
        <vt:i4>5</vt:i4>
      </vt:variant>
      <vt:variant>
        <vt:lpwstr/>
      </vt:variant>
      <vt:variant>
        <vt:lpwstr>_Toc294001078</vt:lpwstr>
      </vt:variant>
      <vt:variant>
        <vt:i4>1572918</vt:i4>
      </vt:variant>
      <vt:variant>
        <vt:i4>674</vt:i4>
      </vt:variant>
      <vt:variant>
        <vt:i4>0</vt:i4>
      </vt:variant>
      <vt:variant>
        <vt:i4>5</vt:i4>
      </vt:variant>
      <vt:variant>
        <vt:lpwstr/>
      </vt:variant>
      <vt:variant>
        <vt:lpwstr>_Toc294001077</vt:lpwstr>
      </vt:variant>
      <vt:variant>
        <vt:i4>1572918</vt:i4>
      </vt:variant>
      <vt:variant>
        <vt:i4>668</vt:i4>
      </vt:variant>
      <vt:variant>
        <vt:i4>0</vt:i4>
      </vt:variant>
      <vt:variant>
        <vt:i4>5</vt:i4>
      </vt:variant>
      <vt:variant>
        <vt:lpwstr/>
      </vt:variant>
      <vt:variant>
        <vt:lpwstr>_Toc294001076</vt:lpwstr>
      </vt:variant>
      <vt:variant>
        <vt:i4>1572918</vt:i4>
      </vt:variant>
      <vt:variant>
        <vt:i4>662</vt:i4>
      </vt:variant>
      <vt:variant>
        <vt:i4>0</vt:i4>
      </vt:variant>
      <vt:variant>
        <vt:i4>5</vt:i4>
      </vt:variant>
      <vt:variant>
        <vt:lpwstr/>
      </vt:variant>
      <vt:variant>
        <vt:lpwstr>_Toc294001075</vt:lpwstr>
      </vt:variant>
      <vt:variant>
        <vt:i4>1572918</vt:i4>
      </vt:variant>
      <vt:variant>
        <vt:i4>656</vt:i4>
      </vt:variant>
      <vt:variant>
        <vt:i4>0</vt:i4>
      </vt:variant>
      <vt:variant>
        <vt:i4>5</vt:i4>
      </vt:variant>
      <vt:variant>
        <vt:lpwstr/>
      </vt:variant>
      <vt:variant>
        <vt:lpwstr>_Toc294001074</vt:lpwstr>
      </vt:variant>
      <vt:variant>
        <vt:i4>1572918</vt:i4>
      </vt:variant>
      <vt:variant>
        <vt:i4>650</vt:i4>
      </vt:variant>
      <vt:variant>
        <vt:i4>0</vt:i4>
      </vt:variant>
      <vt:variant>
        <vt:i4>5</vt:i4>
      </vt:variant>
      <vt:variant>
        <vt:lpwstr/>
      </vt:variant>
      <vt:variant>
        <vt:lpwstr>_Toc294001073</vt:lpwstr>
      </vt:variant>
      <vt:variant>
        <vt:i4>1572918</vt:i4>
      </vt:variant>
      <vt:variant>
        <vt:i4>644</vt:i4>
      </vt:variant>
      <vt:variant>
        <vt:i4>0</vt:i4>
      </vt:variant>
      <vt:variant>
        <vt:i4>5</vt:i4>
      </vt:variant>
      <vt:variant>
        <vt:lpwstr/>
      </vt:variant>
      <vt:variant>
        <vt:lpwstr>_Toc294001072</vt:lpwstr>
      </vt:variant>
      <vt:variant>
        <vt:i4>1572918</vt:i4>
      </vt:variant>
      <vt:variant>
        <vt:i4>638</vt:i4>
      </vt:variant>
      <vt:variant>
        <vt:i4>0</vt:i4>
      </vt:variant>
      <vt:variant>
        <vt:i4>5</vt:i4>
      </vt:variant>
      <vt:variant>
        <vt:lpwstr/>
      </vt:variant>
      <vt:variant>
        <vt:lpwstr>_Toc294001071</vt:lpwstr>
      </vt:variant>
      <vt:variant>
        <vt:i4>1572918</vt:i4>
      </vt:variant>
      <vt:variant>
        <vt:i4>632</vt:i4>
      </vt:variant>
      <vt:variant>
        <vt:i4>0</vt:i4>
      </vt:variant>
      <vt:variant>
        <vt:i4>5</vt:i4>
      </vt:variant>
      <vt:variant>
        <vt:lpwstr/>
      </vt:variant>
      <vt:variant>
        <vt:lpwstr>_Toc294001070</vt:lpwstr>
      </vt:variant>
      <vt:variant>
        <vt:i4>1638454</vt:i4>
      </vt:variant>
      <vt:variant>
        <vt:i4>626</vt:i4>
      </vt:variant>
      <vt:variant>
        <vt:i4>0</vt:i4>
      </vt:variant>
      <vt:variant>
        <vt:i4>5</vt:i4>
      </vt:variant>
      <vt:variant>
        <vt:lpwstr/>
      </vt:variant>
      <vt:variant>
        <vt:lpwstr>_Toc294001069</vt:lpwstr>
      </vt:variant>
      <vt:variant>
        <vt:i4>1638454</vt:i4>
      </vt:variant>
      <vt:variant>
        <vt:i4>620</vt:i4>
      </vt:variant>
      <vt:variant>
        <vt:i4>0</vt:i4>
      </vt:variant>
      <vt:variant>
        <vt:i4>5</vt:i4>
      </vt:variant>
      <vt:variant>
        <vt:lpwstr/>
      </vt:variant>
      <vt:variant>
        <vt:lpwstr>_Toc294001068</vt:lpwstr>
      </vt:variant>
      <vt:variant>
        <vt:i4>1638454</vt:i4>
      </vt:variant>
      <vt:variant>
        <vt:i4>614</vt:i4>
      </vt:variant>
      <vt:variant>
        <vt:i4>0</vt:i4>
      </vt:variant>
      <vt:variant>
        <vt:i4>5</vt:i4>
      </vt:variant>
      <vt:variant>
        <vt:lpwstr/>
      </vt:variant>
      <vt:variant>
        <vt:lpwstr>_Toc294001067</vt:lpwstr>
      </vt:variant>
      <vt:variant>
        <vt:i4>1638454</vt:i4>
      </vt:variant>
      <vt:variant>
        <vt:i4>608</vt:i4>
      </vt:variant>
      <vt:variant>
        <vt:i4>0</vt:i4>
      </vt:variant>
      <vt:variant>
        <vt:i4>5</vt:i4>
      </vt:variant>
      <vt:variant>
        <vt:lpwstr/>
      </vt:variant>
      <vt:variant>
        <vt:lpwstr>_Toc294001066</vt:lpwstr>
      </vt:variant>
      <vt:variant>
        <vt:i4>1638454</vt:i4>
      </vt:variant>
      <vt:variant>
        <vt:i4>602</vt:i4>
      </vt:variant>
      <vt:variant>
        <vt:i4>0</vt:i4>
      </vt:variant>
      <vt:variant>
        <vt:i4>5</vt:i4>
      </vt:variant>
      <vt:variant>
        <vt:lpwstr/>
      </vt:variant>
      <vt:variant>
        <vt:lpwstr>_Toc294001065</vt:lpwstr>
      </vt:variant>
      <vt:variant>
        <vt:i4>1638454</vt:i4>
      </vt:variant>
      <vt:variant>
        <vt:i4>596</vt:i4>
      </vt:variant>
      <vt:variant>
        <vt:i4>0</vt:i4>
      </vt:variant>
      <vt:variant>
        <vt:i4>5</vt:i4>
      </vt:variant>
      <vt:variant>
        <vt:lpwstr/>
      </vt:variant>
      <vt:variant>
        <vt:lpwstr>_Toc294001064</vt:lpwstr>
      </vt:variant>
      <vt:variant>
        <vt:i4>1638454</vt:i4>
      </vt:variant>
      <vt:variant>
        <vt:i4>590</vt:i4>
      </vt:variant>
      <vt:variant>
        <vt:i4>0</vt:i4>
      </vt:variant>
      <vt:variant>
        <vt:i4>5</vt:i4>
      </vt:variant>
      <vt:variant>
        <vt:lpwstr/>
      </vt:variant>
      <vt:variant>
        <vt:lpwstr>_Toc294001063</vt:lpwstr>
      </vt:variant>
      <vt:variant>
        <vt:i4>1638454</vt:i4>
      </vt:variant>
      <vt:variant>
        <vt:i4>584</vt:i4>
      </vt:variant>
      <vt:variant>
        <vt:i4>0</vt:i4>
      </vt:variant>
      <vt:variant>
        <vt:i4>5</vt:i4>
      </vt:variant>
      <vt:variant>
        <vt:lpwstr/>
      </vt:variant>
      <vt:variant>
        <vt:lpwstr>_Toc294001062</vt:lpwstr>
      </vt:variant>
      <vt:variant>
        <vt:i4>1638454</vt:i4>
      </vt:variant>
      <vt:variant>
        <vt:i4>578</vt:i4>
      </vt:variant>
      <vt:variant>
        <vt:i4>0</vt:i4>
      </vt:variant>
      <vt:variant>
        <vt:i4>5</vt:i4>
      </vt:variant>
      <vt:variant>
        <vt:lpwstr/>
      </vt:variant>
      <vt:variant>
        <vt:lpwstr>_Toc294001061</vt:lpwstr>
      </vt:variant>
      <vt:variant>
        <vt:i4>1638454</vt:i4>
      </vt:variant>
      <vt:variant>
        <vt:i4>572</vt:i4>
      </vt:variant>
      <vt:variant>
        <vt:i4>0</vt:i4>
      </vt:variant>
      <vt:variant>
        <vt:i4>5</vt:i4>
      </vt:variant>
      <vt:variant>
        <vt:lpwstr/>
      </vt:variant>
      <vt:variant>
        <vt:lpwstr>_Toc294001060</vt:lpwstr>
      </vt:variant>
      <vt:variant>
        <vt:i4>1703990</vt:i4>
      </vt:variant>
      <vt:variant>
        <vt:i4>566</vt:i4>
      </vt:variant>
      <vt:variant>
        <vt:i4>0</vt:i4>
      </vt:variant>
      <vt:variant>
        <vt:i4>5</vt:i4>
      </vt:variant>
      <vt:variant>
        <vt:lpwstr/>
      </vt:variant>
      <vt:variant>
        <vt:lpwstr>_Toc294001059</vt:lpwstr>
      </vt:variant>
      <vt:variant>
        <vt:i4>1703990</vt:i4>
      </vt:variant>
      <vt:variant>
        <vt:i4>560</vt:i4>
      </vt:variant>
      <vt:variant>
        <vt:i4>0</vt:i4>
      </vt:variant>
      <vt:variant>
        <vt:i4>5</vt:i4>
      </vt:variant>
      <vt:variant>
        <vt:lpwstr/>
      </vt:variant>
      <vt:variant>
        <vt:lpwstr>_Toc294001058</vt:lpwstr>
      </vt:variant>
      <vt:variant>
        <vt:i4>1703990</vt:i4>
      </vt:variant>
      <vt:variant>
        <vt:i4>554</vt:i4>
      </vt:variant>
      <vt:variant>
        <vt:i4>0</vt:i4>
      </vt:variant>
      <vt:variant>
        <vt:i4>5</vt:i4>
      </vt:variant>
      <vt:variant>
        <vt:lpwstr/>
      </vt:variant>
      <vt:variant>
        <vt:lpwstr>_Toc294001057</vt:lpwstr>
      </vt:variant>
      <vt:variant>
        <vt:i4>1703990</vt:i4>
      </vt:variant>
      <vt:variant>
        <vt:i4>548</vt:i4>
      </vt:variant>
      <vt:variant>
        <vt:i4>0</vt:i4>
      </vt:variant>
      <vt:variant>
        <vt:i4>5</vt:i4>
      </vt:variant>
      <vt:variant>
        <vt:lpwstr/>
      </vt:variant>
      <vt:variant>
        <vt:lpwstr>_Toc294001056</vt:lpwstr>
      </vt:variant>
      <vt:variant>
        <vt:i4>1703990</vt:i4>
      </vt:variant>
      <vt:variant>
        <vt:i4>542</vt:i4>
      </vt:variant>
      <vt:variant>
        <vt:i4>0</vt:i4>
      </vt:variant>
      <vt:variant>
        <vt:i4>5</vt:i4>
      </vt:variant>
      <vt:variant>
        <vt:lpwstr/>
      </vt:variant>
      <vt:variant>
        <vt:lpwstr>_Toc294001055</vt:lpwstr>
      </vt:variant>
      <vt:variant>
        <vt:i4>1703990</vt:i4>
      </vt:variant>
      <vt:variant>
        <vt:i4>536</vt:i4>
      </vt:variant>
      <vt:variant>
        <vt:i4>0</vt:i4>
      </vt:variant>
      <vt:variant>
        <vt:i4>5</vt:i4>
      </vt:variant>
      <vt:variant>
        <vt:lpwstr/>
      </vt:variant>
      <vt:variant>
        <vt:lpwstr>_Toc294001054</vt:lpwstr>
      </vt:variant>
      <vt:variant>
        <vt:i4>1703990</vt:i4>
      </vt:variant>
      <vt:variant>
        <vt:i4>530</vt:i4>
      </vt:variant>
      <vt:variant>
        <vt:i4>0</vt:i4>
      </vt:variant>
      <vt:variant>
        <vt:i4>5</vt:i4>
      </vt:variant>
      <vt:variant>
        <vt:lpwstr/>
      </vt:variant>
      <vt:variant>
        <vt:lpwstr>_Toc294001053</vt:lpwstr>
      </vt:variant>
      <vt:variant>
        <vt:i4>1703990</vt:i4>
      </vt:variant>
      <vt:variant>
        <vt:i4>524</vt:i4>
      </vt:variant>
      <vt:variant>
        <vt:i4>0</vt:i4>
      </vt:variant>
      <vt:variant>
        <vt:i4>5</vt:i4>
      </vt:variant>
      <vt:variant>
        <vt:lpwstr/>
      </vt:variant>
      <vt:variant>
        <vt:lpwstr>_Toc294001052</vt:lpwstr>
      </vt:variant>
      <vt:variant>
        <vt:i4>1703990</vt:i4>
      </vt:variant>
      <vt:variant>
        <vt:i4>518</vt:i4>
      </vt:variant>
      <vt:variant>
        <vt:i4>0</vt:i4>
      </vt:variant>
      <vt:variant>
        <vt:i4>5</vt:i4>
      </vt:variant>
      <vt:variant>
        <vt:lpwstr/>
      </vt:variant>
      <vt:variant>
        <vt:lpwstr>_Toc294001051</vt:lpwstr>
      </vt:variant>
      <vt:variant>
        <vt:i4>1703990</vt:i4>
      </vt:variant>
      <vt:variant>
        <vt:i4>512</vt:i4>
      </vt:variant>
      <vt:variant>
        <vt:i4>0</vt:i4>
      </vt:variant>
      <vt:variant>
        <vt:i4>5</vt:i4>
      </vt:variant>
      <vt:variant>
        <vt:lpwstr/>
      </vt:variant>
      <vt:variant>
        <vt:lpwstr>_Toc294001050</vt:lpwstr>
      </vt:variant>
      <vt:variant>
        <vt:i4>1769526</vt:i4>
      </vt:variant>
      <vt:variant>
        <vt:i4>506</vt:i4>
      </vt:variant>
      <vt:variant>
        <vt:i4>0</vt:i4>
      </vt:variant>
      <vt:variant>
        <vt:i4>5</vt:i4>
      </vt:variant>
      <vt:variant>
        <vt:lpwstr/>
      </vt:variant>
      <vt:variant>
        <vt:lpwstr>_Toc294001049</vt:lpwstr>
      </vt:variant>
      <vt:variant>
        <vt:i4>1769526</vt:i4>
      </vt:variant>
      <vt:variant>
        <vt:i4>500</vt:i4>
      </vt:variant>
      <vt:variant>
        <vt:i4>0</vt:i4>
      </vt:variant>
      <vt:variant>
        <vt:i4>5</vt:i4>
      </vt:variant>
      <vt:variant>
        <vt:lpwstr/>
      </vt:variant>
      <vt:variant>
        <vt:lpwstr>_Toc294001048</vt:lpwstr>
      </vt:variant>
      <vt:variant>
        <vt:i4>1769526</vt:i4>
      </vt:variant>
      <vt:variant>
        <vt:i4>494</vt:i4>
      </vt:variant>
      <vt:variant>
        <vt:i4>0</vt:i4>
      </vt:variant>
      <vt:variant>
        <vt:i4>5</vt:i4>
      </vt:variant>
      <vt:variant>
        <vt:lpwstr/>
      </vt:variant>
      <vt:variant>
        <vt:lpwstr>_Toc294001047</vt:lpwstr>
      </vt:variant>
      <vt:variant>
        <vt:i4>1769526</vt:i4>
      </vt:variant>
      <vt:variant>
        <vt:i4>488</vt:i4>
      </vt:variant>
      <vt:variant>
        <vt:i4>0</vt:i4>
      </vt:variant>
      <vt:variant>
        <vt:i4>5</vt:i4>
      </vt:variant>
      <vt:variant>
        <vt:lpwstr/>
      </vt:variant>
      <vt:variant>
        <vt:lpwstr>_Toc294001046</vt:lpwstr>
      </vt:variant>
      <vt:variant>
        <vt:i4>1769526</vt:i4>
      </vt:variant>
      <vt:variant>
        <vt:i4>482</vt:i4>
      </vt:variant>
      <vt:variant>
        <vt:i4>0</vt:i4>
      </vt:variant>
      <vt:variant>
        <vt:i4>5</vt:i4>
      </vt:variant>
      <vt:variant>
        <vt:lpwstr/>
      </vt:variant>
      <vt:variant>
        <vt:lpwstr>_Toc294001045</vt:lpwstr>
      </vt:variant>
      <vt:variant>
        <vt:i4>1769526</vt:i4>
      </vt:variant>
      <vt:variant>
        <vt:i4>476</vt:i4>
      </vt:variant>
      <vt:variant>
        <vt:i4>0</vt:i4>
      </vt:variant>
      <vt:variant>
        <vt:i4>5</vt:i4>
      </vt:variant>
      <vt:variant>
        <vt:lpwstr/>
      </vt:variant>
      <vt:variant>
        <vt:lpwstr>_Toc294001044</vt:lpwstr>
      </vt:variant>
      <vt:variant>
        <vt:i4>1769526</vt:i4>
      </vt:variant>
      <vt:variant>
        <vt:i4>470</vt:i4>
      </vt:variant>
      <vt:variant>
        <vt:i4>0</vt:i4>
      </vt:variant>
      <vt:variant>
        <vt:i4>5</vt:i4>
      </vt:variant>
      <vt:variant>
        <vt:lpwstr/>
      </vt:variant>
      <vt:variant>
        <vt:lpwstr>_Toc294001043</vt:lpwstr>
      </vt:variant>
      <vt:variant>
        <vt:i4>1769526</vt:i4>
      </vt:variant>
      <vt:variant>
        <vt:i4>464</vt:i4>
      </vt:variant>
      <vt:variant>
        <vt:i4>0</vt:i4>
      </vt:variant>
      <vt:variant>
        <vt:i4>5</vt:i4>
      </vt:variant>
      <vt:variant>
        <vt:lpwstr/>
      </vt:variant>
      <vt:variant>
        <vt:lpwstr>_Toc294001042</vt:lpwstr>
      </vt:variant>
      <vt:variant>
        <vt:i4>1769526</vt:i4>
      </vt:variant>
      <vt:variant>
        <vt:i4>458</vt:i4>
      </vt:variant>
      <vt:variant>
        <vt:i4>0</vt:i4>
      </vt:variant>
      <vt:variant>
        <vt:i4>5</vt:i4>
      </vt:variant>
      <vt:variant>
        <vt:lpwstr/>
      </vt:variant>
      <vt:variant>
        <vt:lpwstr>_Toc294001041</vt:lpwstr>
      </vt:variant>
      <vt:variant>
        <vt:i4>1769526</vt:i4>
      </vt:variant>
      <vt:variant>
        <vt:i4>452</vt:i4>
      </vt:variant>
      <vt:variant>
        <vt:i4>0</vt:i4>
      </vt:variant>
      <vt:variant>
        <vt:i4>5</vt:i4>
      </vt:variant>
      <vt:variant>
        <vt:lpwstr/>
      </vt:variant>
      <vt:variant>
        <vt:lpwstr>_Toc294001040</vt:lpwstr>
      </vt:variant>
      <vt:variant>
        <vt:i4>1835062</vt:i4>
      </vt:variant>
      <vt:variant>
        <vt:i4>446</vt:i4>
      </vt:variant>
      <vt:variant>
        <vt:i4>0</vt:i4>
      </vt:variant>
      <vt:variant>
        <vt:i4>5</vt:i4>
      </vt:variant>
      <vt:variant>
        <vt:lpwstr/>
      </vt:variant>
      <vt:variant>
        <vt:lpwstr>_Toc294001039</vt:lpwstr>
      </vt:variant>
      <vt:variant>
        <vt:i4>1835062</vt:i4>
      </vt:variant>
      <vt:variant>
        <vt:i4>440</vt:i4>
      </vt:variant>
      <vt:variant>
        <vt:i4>0</vt:i4>
      </vt:variant>
      <vt:variant>
        <vt:i4>5</vt:i4>
      </vt:variant>
      <vt:variant>
        <vt:lpwstr/>
      </vt:variant>
      <vt:variant>
        <vt:lpwstr>_Toc294001038</vt:lpwstr>
      </vt:variant>
      <vt:variant>
        <vt:i4>1835062</vt:i4>
      </vt:variant>
      <vt:variant>
        <vt:i4>434</vt:i4>
      </vt:variant>
      <vt:variant>
        <vt:i4>0</vt:i4>
      </vt:variant>
      <vt:variant>
        <vt:i4>5</vt:i4>
      </vt:variant>
      <vt:variant>
        <vt:lpwstr/>
      </vt:variant>
      <vt:variant>
        <vt:lpwstr>_Toc294001037</vt:lpwstr>
      </vt:variant>
      <vt:variant>
        <vt:i4>1835062</vt:i4>
      </vt:variant>
      <vt:variant>
        <vt:i4>428</vt:i4>
      </vt:variant>
      <vt:variant>
        <vt:i4>0</vt:i4>
      </vt:variant>
      <vt:variant>
        <vt:i4>5</vt:i4>
      </vt:variant>
      <vt:variant>
        <vt:lpwstr/>
      </vt:variant>
      <vt:variant>
        <vt:lpwstr>_Toc294001036</vt:lpwstr>
      </vt:variant>
      <vt:variant>
        <vt:i4>1835062</vt:i4>
      </vt:variant>
      <vt:variant>
        <vt:i4>422</vt:i4>
      </vt:variant>
      <vt:variant>
        <vt:i4>0</vt:i4>
      </vt:variant>
      <vt:variant>
        <vt:i4>5</vt:i4>
      </vt:variant>
      <vt:variant>
        <vt:lpwstr/>
      </vt:variant>
      <vt:variant>
        <vt:lpwstr>_Toc294001035</vt:lpwstr>
      </vt:variant>
      <vt:variant>
        <vt:i4>1835062</vt:i4>
      </vt:variant>
      <vt:variant>
        <vt:i4>416</vt:i4>
      </vt:variant>
      <vt:variant>
        <vt:i4>0</vt:i4>
      </vt:variant>
      <vt:variant>
        <vt:i4>5</vt:i4>
      </vt:variant>
      <vt:variant>
        <vt:lpwstr/>
      </vt:variant>
      <vt:variant>
        <vt:lpwstr>_Toc294001034</vt:lpwstr>
      </vt:variant>
      <vt:variant>
        <vt:i4>1835062</vt:i4>
      </vt:variant>
      <vt:variant>
        <vt:i4>410</vt:i4>
      </vt:variant>
      <vt:variant>
        <vt:i4>0</vt:i4>
      </vt:variant>
      <vt:variant>
        <vt:i4>5</vt:i4>
      </vt:variant>
      <vt:variant>
        <vt:lpwstr/>
      </vt:variant>
      <vt:variant>
        <vt:lpwstr>_Toc294001033</vt:lpwstr>
      </vt:variant>
      <vt:variant>
        <vt:i4>1835062</vt:i4>
      </vt:variant>
      <vt:variant>
        <vt:i4>404</vt:i4>
      </vt:variant>
      <vt:variant>
        <vt:i4>0</vt:i4>
      </vt:variant>
      <vt:variant>
        <vt:i4>5</vt:i4>
      </vt:variant>
      <vt:variant>
        <vt:lpwstr/>
      </vt:variant>
      <vt:variant>
        <vt:lpwstr>_Toc294001032</vt:lpwstr>
      </vt:variant>
      <vt:variant>
        <vt:i4>1835062</vt:i4>
      </vt:variant>
      <vt:variant>
        <vt:i4>398</vt:i4>
      </vt:variant>
      <vt:variant>
        <vt:i4>0</vt:i4>
      </vt:variant>
      <vt:variant>
        <vt:i4>5</vt:i4>
      </vt:variant>
      <vt:variant>
        <vt:lpwstr/>
      </vt:variant>
      <vt:variant>
        <vt:lpwstr>_Toc294001031</vt:lpwstr>
      </vt:variant>
      <vt:variant>
        <vt:i4>1835062</vt:i4>
      </vt:variant>
      <vt:variant>
        <vt:i4>392</vt:i4>
      </vt:variant>
      <vt:variant>
        <vt:i4>0</vt:i4>
      </vt:variant>
      <vt:variant>
        <vt:i4>5</vt:i4>
      </vt:variant>
      <vt:variant>
        <vt:lpwstr/>
      </vt:variant>
      <vt:variant>
        <vt:lpwstr>_Toc294001030</vt:lpwstr>
      </vt:variant>
      <vt:variant>
        <vt:i4>1900598</vt:i4>
      </vt:variant>
      <vt:variant>
        <vt:i4>386</vt:i4>
      </vt:variant>
      <vt:variant>
        <vt:i4>0</vt:i4>
      </vt:variant>
      <vt:variant>
        <vt:i4>5</vt:i4>
      </vt:variant>
      <vt:variant>
        <vt:lpwstr/>
      </vt:variant>
      <vt:variant>
        <vt:lpwstr>_Toc294001029</vt:lpwstr>
      </vt:variant>
      <vt:variant>
        <vt:i4>1900598</vt:i4>
      </vt:variant>
      <vt:variant>
        <vt:i4>380</vt:i4>
      </vt:variant>
      <vt:variant>
        <vt:i4>0</vt:i4>
      </vt:variant>
      <vt:variant>
        <vt:i4>5</vt:i4>
      </vt:variant>
      <vt:variant>
        <vt:lpwstr/>
      </vt:variant>
      <vt:variant>
        <vt:lpwstr>_Toc294001028</vt:lpwstr>
      </vt:variant>
      <vt:variant>
        <vt:i4>1900598</vt:i4>
      </vt:variant>
      <vt:variant>
        <vt:i4>374</vt:i4>
      </vt:variant>
      <vt:variant>
        <vt:i4>0</vt:i4>
      </vt:variant>
      <vt:variant>
        <vt:i4>5</vt:i4>
      </vt:variant>
      <vt:variant>
        <vt:lpwstr/>
      </vt:variant>
      <vt:variant>
        <vt:lpwstr>_Toc294001027</vt:lpwstr>
      </vt:variant>
      <vt:variant>
        <vt:i4>1900598</vt:i4>
      </vt:variant>
      <vt:variant>
        <vt:i4>368</vt:i4>
      </vt:variant>
      <vt:variant>
        <vt:i4>0</vt:i4>
      </vt:variant>
      <vt:variant>
        <vt:i4>5</vt:i4>
      </vt:variant>
      <vt:variant>
        <vt:lpwstr/>
      </vt:variant>
      <vt:variant>
        <vt:lpwstr>_Toc294001026</vt:lpwstr>
      </vt:variant>
      <vt:variant>
        <vt:i4>1900598</vt:i4>
      </vt:variant>
      <vt:variant>
        <vt:i4>362</vt:i4>
      </vt:variant>
      <vt:variant>
        <vt:i4>0</vt:i4>
      </vt:variant>
      <vt:variant>
        <vt:i4>5</vt:i4>
      </vt:variant>
      <vt:variant>
        <vt:lpwstr/>
      </vt:variant>
      <vt:variant>
        <vt:lpwstr>_Toc294001025</vt:lpwstr>
      </vt:variant>
      <vt:variant>
        <vt:i4>1900598</vt:i4>
      </vt:variant>
      <vt:variant>
        <vt:i4>356</vt:i4>
      </vt:variant>
      <vt:variant>
        <vt:i4>0</vt:i4>
      </vt:variant>
      <vt:variant>
        <vt:i4>5</vt:i4>
      </vt:variant>
      <vt:variant>
        <vt:lpwstr/>
      </vt:variant>
      <vt:variant>
        <vt:lpwstr>_Toc294001024</vt:lpwstr>
      </vt:variant>
      <vt:variant>
        <vt:i4>1900598</vt:i4>
      </vt:variant>
      <vt:variant>
        <vt:i4>350</vt:i4>
      </vt:variant>
      <vt:variant>
        <vt:i4>0</vt:i4>
      </vt:variant>
      <vt:variant>
        <vt:i4>5</vt:i4>
      </vt:variant>
      <vt:variant>
        <vt:lpwstr/>
      </vt:variant>
      <vt:variant>
        <vt:lpwstr>_Toc294001023</vt:lpwstr>
      </vt:variant>
      <vt:variant>
        <vt:i4>1900598</vt:i4>
      </vt:variant>
      <vt:variant>
        <vt:i4>344</vt:i4>
      </vt:variant>
      <vt:variant>
        <vt:i4>0</vt:i4>
      </vt:variant>
      <vt:variant>
        <vt:i4>5</vt:i4>
      </vt:variant>
      <vt:variant>
        <vt:lpwstr/>
      </vt:variant>
      <vt:variant>
        <vt:lpwstr>_Toc294001022</vt:lpwstr>
      </vt:variant>
      <vt:variant>
        <vt:i4>1900598</vt:i4>
      </vt:variant>
      <vt:variant>
        <vt:i4>338</vt:i4>
      </vt:variant>
      <vt:variant>
        <vt:i4>0</vt:i4>
      </vt:variant>
      <vt:variant>
        <vt:i4>5</vt:i4>
      </vt:variant>
      <vt:variant>
        <vt:lpwstr/>
      </vt:variant>
      <vt:variant>
        <vt:lpwstr>_Toc294001021</vt:lpwstr>
      </vt:variant>
      <vt:variant>
        <vt:i4>1900598</vt:i4>
      </vt:variant>
      <vt:variant>
        <vt:i4>332</vt:i4>
      </vt:variant>
      <vt:variant>
        <vt:i4>0</vt:i4>
      </vt:variant>
      <vt:variant>
        <vt:i4>5</vt:i4>
      </vt:variant>
      <vt:variant>
        <vt:lpwstr/>
      </vt:variant>
      <vt:variant>
        <vt:lpwstr>_Toc294001020</vt:lpwstr>
      </vt:variant>
      <vt:variant>
        <vt:i4>1966134</vt:i4>
      </vt:variant>
      <vt:variant>
        <vt:i4>326</vt:i4>
      </vt:variant>
      <vt:variant>
        <vt:i4>0</vt:i4>
      </vt:variant>
      <vt:variant>
        <vt:i4>5</vt:i4>
      </vt:variant>
      <vt:variant>
        <vt:lpwstr/>
      </vt:variant>
      <vt:variant>
        <vt:lpwstr>_Toc294001019</vt:lpwstr>
      </vt:variant>
      <vt:variant>
        <vt:i4>1966134</vt:i4>
      </vt:variant>
      <vt:variant>
        <vt:i4>320</vt:i4>
      </vt:variant>
      <vt:variant>
        <vt:i4>0</vt:i4>
      </vt:variant>
      <vt:variant>
        <vt:i4>5</vt:i4>
      </vt:variant>
      <vt:variant>
        <vt:lpwstr/>
      </vt:variant>
      <vt:variant>
        <vt:lpwstr>_Toc294001018</vt:lpwstr>
      </vt:variant>
      <vt:variant>
        <vt:i4>1966134</vt:i4>
      </vt:variant>
      <vt:variant>
        <vt:i4>314</vt:i4>
      </vt:variant>
      <vt:variant>
        <vt:i4>0</vt:i4>
      </vt:variant>
      <vt:variant>
        <vt:i4>5</vt:i4>
      </vt:variant>
      <vt:variant>
        <vt:lpwstr/>
      </vt:variant>
      <vt:variant>
        <vt:lpwstr>_Toc294001017</vt:lpwstr>
      </vt:variant>
      <vt:variant>
        <vt:i4>1966134</vt:i4>
      </vt:variant>
      <vt:variant>
        <vt:i4>308</vt:i4>
      </vt:variant>
      <vt:variant>
        <vt:i4>0</vt:i4>
      </vt:variant>
      <vt:variant>
        <vt:i4>5</vt:i4>
      </vt:variant>
      <vt:variant>
        <vt:lpwstr/>
      </vt:variant>
      <vt:variant>
        <vt:lpwstr>_Toc294001016</vt:lpwstr>
      </vt:variant>
      <vt:variant>
        <vt:i4>1966134</vt:i4>
      </vt:variant>
      <vt:variant>
        <vt:i4>302</vt:i4>
      </vt:variant>
      <vt:variant>
        <vt:i4>0</vt:i4>
      </vt:variant>
      <vt:variant>
        <vt:i4>5</vt:i4>
      </vt:variant>
      <vt:variant>
        <vt:lpwstr/>
      </vt:variant>
      <vt:variant>
        <vt:lpwstr>_Toc294001015</vt:lpwstr>
      </vt:variant>
      <vt:variant>
        <vt:i4>1966134</vt:i4>
      </vt:variant>
      <vt:variant>
        <vt:i4>296</vt:i4>
      </vt:variant>
      <vt:variant>
        <vt:i4>0</vt:i4>
      </vt:variant>
      <vt:variant>
        <vt:i4>5</vt:i4>
      </vt:variant>
      <vt:variant>
        <vt:lpwstr/>
      </vt:variant>
      <vt:variant>
        <vt:lpwstr>_Toc294001014</vt:lpwstr>
      </vt:variant>
      <vt:variant>
        <vt:i4>1966134</vt:i4>
      </vt:variant>
      <vt:variant>
        <vt:i4>290</vt:i4>
      </vt:variant>
      <vt:variant>
        <vt:i4>0</vt:i4>
      </vt:variant>
      <vt:variant>
        <vt:i4>5</vt:i4>
      </vt:variant>
      <vt:variant>
        <vt:lpwstr/>
      </vt:variant>
      <vt:variant>
        <vt:lpwstr>_Toc294001013</vt:lpwstr>
      </vt:variant>
      <vt:variant>
        <vt:i4>1966134</vt:i4>
      </vt:variant>
      <vt:variant>
        <vt:i4>284</vt:i4>
      </vt:variant>
      <vt:variant>
        <vt:i4>0</vt:i4>
      </vt:variant>
      <vt:variant>
        <vt:i4>5</vt:i4>
      </vt:variant>
      <vt:variant>
        <vt:lpwstr/>
      </vt:variant>
      <vt:variant>
        <vt:lpwstr>_Toc294001012</vt:lpwstr>
      </vt:variant>
      <vt:variant>
        <vt:i4>1966134</vt:i4>
      </vt:variant>
      <vt:variant>
        <vt:i4>278</vt:i4>
      </vt:variant>
      <vt:variant>
        <vt:i4>0</vt:i4>
      </vt:variant>
      <vt:variant>
        <vt:i4>5</vt:i4>
      </vt:variant>
      <vt:variant>
        <vt:lpwstr/>
      </vt:variant>
      <vt:variant>
        <vt:lpwstr>_Toc294001011</vt:lpwstr>
      </vt:variant>
      <vt:variant>
        <vt:i4>1966134</vt:i4>
      </vt:variant>
      <vt:variant>
        <vt:i4>272</vt:i4>
      </vt:variant>
      <vt:variant>
        <vt:i4>0</vt:i4>
      </vt:variant>
      <vt:variant>
        <vt:i4>5</vt:i4>
      </vt:variant>
      <vt:variant>
        <vt:lpwstr/>
      </vt:variant>
      <vt:variant>
        <vt:lpwstr>_Toc294001010</vt:lpwstr>
      </vt:variant>
      <vt:variant>
        <vt:i4>2031670</vt:i4>
      </vt:variant>
      <vt:variant>
        <vt:i4>266</vt:i4>
      </vt:variant>
      <vt:variant>
        <vt:i4>0</vt:i4>
      </vt:variant>
      <vt:variant>
        <vt:i4>5</vt:i4>
      </vt:variant>
      <vt:variant>
        <vt:lpwstr/>
      </vt:variant>
      <vt:variant>
        <vt:lpwstr>_Toc294001009</vt:lpwstr>
      </vt:variant>
      <vt:variant>
        <vt:i4>2031670</vt:i4>
      </vt:variant>
      <vt:variant>
        <vt:i4>260</vt:i4>
      </vt:variant>
      <vt:variant>
        <vt:i4>0</vt:i4>
      </vt:variant>
      <vt:variant>
        <vt:i4>5</vt:i4>
      </vt:variant>
      <vt:variant>
        <vt:lpwstr/>
      </vt:variant>
      <vt:variant>
        <vt:lpwstr>_Toc294001008</vt:lpwstr>
      </vt:variant>
      <vt:variant>
        <vt:i4>2031670</vt:i4>
      </vt:variant>
      <vt:variant>
        <vt:i4>254</vt:i4>
      </vt:variant>
      <vt:variant>
        <vt:i4>0</vt:i4>
      </vt:variant>
      <vt:variant>
        <vt:i4>5</vt:i4>
      </vt:variant>
      <vt:variant>
        <vt:lpwstr/>
      </vt:variant>
      <vt:variant>
        <vt:lpwstr>_Toc294001007</vt:lpwstr>
      </vt:variant>
      <vt:variant>
        <vt:i4>2031670</vt:i4>
      </vt:variant>
      <vt:variant>
        <vt:i4>248</vt:i4>
      </vt:variant>
      <vt:variant>
        <vt:i4>0</vt:i4>
      </vt:variant>
      <vt:variant>
        <vt:i4>5</vt:i4>
      </vt:variant>
      <vt:variant>
        <vt:lpwstr/>
      </vt:variant>
      <vt:variant>
        <vt:lpwstr>_Toc294001006</vt:lpwstr>
      </vt:variant>
      <vt:variant>
        <vt:i4>2031670</vt:i4>
      </vt:variant>
      <vt:variant>
        <vt:i4>242</vt:i4>
      </vt:variant>
      <vt:variant>
        <vt:i4>0</vt:i4>
      </vt:variant>
      <vt:variant>
        <vt:i4>5</vt:i4>
      </vt:variant>
      <vt:variant>
        <vt:lpwstr/>
      </vt:variant>
      <vt:variant>
        <vt:lpwstr>_Toc294001005</vt:lpwstr>
      </vt:variant>
      <vt:variant>
        <vt:i4>2031670</vt:i4>
      </vt:variant>
      <vt:variant>
        <vt:i4>236</vt:i4>
      </vt:variant>
      <vt:variant>
        <vt:i4>0</vt:i4>
      </vt:variant>
      <vt:variant>
        <vt:i4>5</vt:i4>
      </vt:variant>
      <vt:variant>
        <vt:lpwstr/>
      </vt:variant>
      <vt:variant>
        <vt:lpwstr>_Toc294001004</vt:lpwstr>
      </vt:variant>
      <vt:variant>
        <vt:i4>2031670</vt:i4>
      </vt:variant>
      <vt:variant>
        <vt:i4>230</vt:i4>
      </vt:variant>
      <vt:variant>
        <vt:i4>0</vt:i4>
      </vt:variant>
      <vt:variant>
        <vt:i4>5</vt:i4>
      </vt:variant>
      <vt:variant>
        <vt:lpwstr/>
      </vt:variant>
      <vt:variant>
        <vt:lpwstr>_Toc294001003</vt:lpwstr>
      </vt:variant>
      <vt:variant>
        <vt:i4>2031670</vt:i4>
      </vt:variant>
      <vt:variant>
        <vt:i4>224</vt:i4>
      </vt:variant>
      <vt:variant>
        <vt:i4>0</vt:i4>
      </vt:variant>
      <vt:variant>
        <vt:i4>5</vt:i4>
      </vt:variant>
      <vt:variant>
        <vt:lpwstr/>
      </vt:variant>
      <vt:variant>
        <vt:lpwstr>_Toc294001002</vt:lpwstr>
      </vt:variant>
      <vt:variant>
        <vt:i4>2031670</vt:i4>
      </vt:variant>
      <vt:variant>
        <vt:i4>218</vt:i4>
      </vt:variant>
      <vt:variant>
        <vt:i4>0</vt:i4>
      </vt:variant>
      <vt:variant>
        <vt:i4>5</vt:i4>
      </vt:variant>
      <vt:variant>
        <vt:lpwstr/>
      </vt:variant>
      <vt:variant>
        <vt:lpwstr>_Toc294001001</vt:lpwstr>
      </vt:variant>
      <vt:variant>
        <vt:i4>2031670</vt:i4>
      </vt:variant>
      <vt:variant>
        <vt:i4>212</vt:i4>
      </vt:variant>
      <vt:variant>
        <vt:i4>0</vt:i4>
      </vt:variant>
      <vt:variant>
        <vt:i4>5</vt:i4>
      </vt:variant>
      <vt:variant>
        <vt:lpwstr/>
      </vt:variant>
      <vt:variant>
        <vt:lpwstr>_Toc294001000</vt:lpwstr>
      </vt:variant>
      <vt:variant>
        <vt:i4>1507391</vt:i4>
      </vt:variant>
      <vt:variant>
        <vt:i4>206</vt:i4>
      </vt:variant>
      <vt:variant>
        <vt:i4>0</vt:i4>
      </vt:variant>
      <vt:variant>
        <vt:i4>5</vt:i4>
      </vt:variant>
      <vt:variant>
        <vt:lpwstr/>
      </vt:variant>
      <vt:variant>
        <vt:lpwstr>_Toc294000999</vt:lpwstr>
      </vt:variant>
      <vt:variant>
        <vt:i4>1507391</vt:i4>
      </vt:variant>
      <vt:variant>
        <vt:i4>200</vt:i4>
      </vt:variant>
      <vt:variant>
        <vt:i4>0</vt:i4>
      </vt:variant>
      <vt:variant>
        <vt:i4>5</vt:i4>
      </vt:variant>
      <vt:variant>
        <vt:lpwstr/>
      </vt:variant>
      <vt:variant>
        <vt:lpwstr>_Toc294000998</vt:lpwstr>
      </vt:variant>
      <vt:variant>
        <vt:i4>1507391</vt:i4>
      </vt:variant>
      <vt:variant>
        <vt:i4>194</vt:i4>
      </vt:variant>
      <vt:variant>
        <vt:i4>0</vt:i4>
      </vt:variant>
      <vt:variant>
        <vt:i4>5</vt:i4>
      </vt:variant>
      <vt:variant>
        <vt:lpwstr/>
      </vt:variant>
      <vt:variant>
        <vt:lpwstr>_Toc294000997</vt:lpwstr>
      </vt:variant>
      <vt:variant>
        <vt:i4>1507391</vt:i4>
      </vt:variant>
      <vt:variant>
        <vt:i4>188</vt:i4>
      </vt:variant>
      <vt:variant>
        <vt:i4>0</vt:i4>
      </vt:variant>
      <vt:variant>
        <vt:i4>5</vt:i4>
      </vt:variant>
      <vt:variant>
        <vt:lpwstr/>
      </vt:variant>
      <vt:variant>
        <vt:lpwstr>_Toc294000996</vt:lpwstr>
      </vt:variant>
      <vt:variant>
        <vt:i4>1507391</vt:i4>
      </vt:variant>
      <vt:variant>
        <vt:i4>182</vt:i4>
      </vt:variant>
      <vt:variant>
        <vt:i4>0</vt:i4>
      </vt:variant>
      <vt:variant>
        <vt:i4>5</vt:i4>
      </vt:variant>
      <vt:variant>
        <vt:lpwstr/>
      </vt:variant>
      <vt:variant>
        <vt:lpwstr>_Toc294000995</vt:lpwstr>
      </vt:variant>
      <vt:variant>
        <vt:i4>1507391</vt:i4>
      </vt:variant>
      <vt:variant>
        <vt:i4>176</vt:i4>
      </vt:variant>
      <vt:variant>
        <vt:i4>0</vt:i4>
      </vt:variant>
      <vt:variant>
        <vt:i4>5</vt:i4>
      </vt:variant>
      <vt:variant>
        <vt:lpwstr/>
      </vt:variant>
      <vt:variant>
        <vt:lpwstr>_Toc294000994</vt:lpwstr>
      </vt:variant>
      <vt:variant>
        <vt:i4>1507391</vt:i4>
      </vt:variant>
      <vt:variant>
        <vt:i4>170</vt:i4>
      </vt:variant>
      <vt:variant>
        <vt:i4>0</vt:i4>
      </vt:variant>
      <vt:variant>
        <vt:i4>5</vt:i4>
      </vt:variant>
      <vt:variant>
        <vt:lpwstr/>
      </vt:variant>
      <vt:variant>
        <vt:lpwstr>_Toc294000993</vt:lpwstr>
      </vt:variant>
      <vt:variant>
        <vt:i4>1507391</vt:i4>
      </vt:variant>
      <vt:variant>
        <vt:i4>164</vt:i4>
      </vt:variant>
      <vt:variant>
        <vt:i4>0</vt:i4>
      </vt:variant>
      <vt:variant>
        <vt:i4>5</vt:i4>
      </vt:variant>
      <vt:variant>
        <vt:lpwstr/>
      </vt:variant>
      <vt:variant>
        <vt:lpwstr>_Toc294000992</vt:lpwstr>
      </vt:variant>
      <vt:variant>
        <vt:i4>1507391</vt:i4>
      </vt:variant>
      <vt:variant>
        <vt:i4>158</vt:i4>
      </vt:variant>
      <vt:variant>
        <vt:i4>0</vt:i4>
      </vt:variant>
      <vt:variant>
        <vt:i4>5</vt:i4>
      </vt:variant>
      <vt:variant>
        <vt:lpwstr/>
      </vt:variant>
      <vt:variant>
        <vt:lpwstr>_Toc294000991</vt:lpwstr>
      </vt:variant>
      <vt:variant>
        <vt:i4>1507391</vt:i4>
      </vt:variant>
      <vt:variant>
        <vt:i4>152</vt:i4>
      </vt:variant>
      <vt:variant>
        <vt:i4>0</vt:i4>
      </vt:variant>
      <vt:variant>
        <vt:i4>5</vt:i4>
      </vt:variant>
      <vt:variant>
        <vt:lpwstr/>
      </vt:variant>
      <vt:variant>
        <vt:lpwstr>_Toc294000990</vt:lpwstr>
      </vt:variant>
      <vt:variant>
        <vt:i4>1441855</vt:i4>
      </vt:variant>
      <vt:variant>
        <vt:i4>146</vt:i4>
      </vt:variant>
      <vt:variant>
        <vt:i4>0</vt:i4>
      </vt:variant>
      <vt:variant>
        <vt:i4>5</vt:i4>
      </vt:variant>
      <vt:variant>
        <vt:lpwstr/>
      </vt:variant>
      <vt:variant>
        <vt:lpwstr>_Toc294000989</vt:lpwstr>
      </vt:variant>
      <vt:variant>
        <vt:i4>1441855</vt:i4>
      </vt:variant>
      <vt:variant>
        <vt:i4>140</vt:i4>
      </vt:variant>
      <vt:variant>
        <vt:i4>0</vt:i4>
      </vt:variant>
      <vt:variant>
        <vt:i4>5</vt:i4>
      </vt:variant>
      <vt:variant>
        <vt:lpwstr/>
      </vt:variant>
      <vt:variant>
        <vt:lpwstr>_Toc294000988</vt:lpwstr>
      </vt:variant>
      <vt:variant>
        <vt:i4>1441855</vt:i4>
      </vt:variant>
      <vt:variant>
        <vt:i4>134</vt:i4>
      </vt:variant>
      <vt:variant>
        <vt:i4>0</vt:i4>
      </vt:variant>
      <vt:variant>
        <vt:i4>5</vt:i4>
      </vt:variant>
      <vt:variant>
        <vt:lpwstr/>
      </vt:variant>
      <vt:variant>
        <vt:lpwstr>_Toc294000987</vt:lpwstr>
      </vt:variant>
      <vt:variant>
        <vt:i4>1441855</vt:i4>
      </vt:variant>
      <vt:variant>
        <vt:i4>128</vt:i4>
      </vt:variant>
      <vt:variant>
        <vt:i4>0</vt:i4>
      </vt:variant>
      <vt:variant>
        <vt:i4>5</vt:i4>
      </vt:variant>
      <vt:variant>
        <vt:lpwstr/>
      </vt:variant>
      <vt:variant>
        <vt:lpwstr>_Toc294000986</vt:lpwstr>
      </vt:variant>
      <vt:variant>
        <vt:i4>1441855</vt:i4>
      </vt:variant>
      <vt:variant>
        <vt:i4>122</vt:i4>
      </vt:variant>
      <vt:variant>
        <vt:i4>0</vt:i4>
      </vt:variant>
      <vt:variant>
        <vt:i4>5</vt:i4>
      </vt:variant>
      <vt:variant>
        <vt:lpwstr/>
      </vt:variant>
      <vt:variant>
        <vt:lpwstr>_Toc294000985</vt:lpwstr>
      </vt:variant>
      <vt:variant>
        <vt:i4>1441855</vt:i4>
      </vt:variant>
      <vt:variant>
        <vt:i4>116</vt:i4>
      </vt:variant>
      <vt:variant>
        <vt:i4>0</vt:i4>
      </vt:variant>
      <vt:variant>
        <vt:i4>5</vt:i4>
      </vt:variant>
      <vt:variant>
        <vt:lpwstr/>
      </vt:variant>
      <vt:variant>
        <vt:lpwstr>_Toc294000984</vt:lpwstr>
      </vt:variant>
      <vt:variant>
        <vt:i4>1441855</vt:i4>
      </vt:variant>
      <vt:variant>
        <vt:i4>110</vt:i4>
      </vt:variant>
      <vt:variant>
        <vt:i4>0</vt:i4>
      </vt:variant>
      <vt:variant>
        <vt:i4>5</vt:i4>
      </vt:variant>
      <vt:variant>
        <vt:lpwstr/>
      </vt:variant>
      <vt:variant>
        <vt:lpwstr>_Toc294000983</vt:lpwstr>
      </vt:variant>
      <vt:variant>
        <vt:i4>1441855</vt:i4>
      </vt:variant>
      <vt:variant>
        <vt:i4>104</vt:i4>
      </vt:variant>
      <vt:variant>
        <vt:i4>0</vt:i4>
      </vt:variant>
      <vt:variant>
        <vt:i4>5</vt:i4>
      </vt:variant>
      <vt:variant>
        <vt:lpwstr/>
      </vt:variant>
      <vt:variant>
        <vt:lpwstr>_Toc294000982</vt:lpwstr>
      </vt:variant>
      <vt:variant>
        <vt:i4>1441855</vt:i4>
      </vt:variant>
      <vt:variant>
        <vt:i4>98</vt:i4>
      </vt:variant>
      <vt:variant>
        <vt:i4>0</vt:i4>
      </vt:variant>
      <vt:variant>
        <vt:i4>5</vt:i4>
      </vt:variant>
      <vt:variant>
        <vt:lpwstr/>
      </vt:variant>
      <vt:variant>
        <vt:lpwstr>_Toc294000981</vt:lpwstr>
      </vt:variant>
      <vt:variant>
        <vt:i4>1441855</vt:i4>
      </vt:variant>
      <vt:variant>
        <vt:i4>92</vt:i4>
      </vt:variant>
      <vt:variant>
        <vt:i4>0</vt:i4>
      </vt:variant>
      <vt:variant>
        <vt:i4>5</vt:i4>
      </vt:variant>
      <vt:variant>
        <vt:lpwstr/>
      </vt:variant>
      <vt:variant>
        <vt:lpwstr>_Toc294000980</vt:lpwstr>
      </vt:variant>
      <vt:variant>
        <vt:i4>1638463</vt:i4>
      </vt:variant>
      <vt:variant>
        <vt:i4>86</vt:i4>
      </vt:variant>
      <vt:variant>
        <vt:i4>0</vt:i4>
      </vt:variant>
      <vt:variant>
        <vt:i4>5</vt:i4>
      </vt:variant>
      <vt:variant>
        <vt:lpwstr/>
      </vt:variant>
      <vt:variant>
        <vt:lpwstr>_Toc294000979</vt:lpwstr>
      </vt:variant>
      <vt:variant>
        <vt:i4>1638463</vt:i4>
      </vt:variant>
      <vt:variant>
        <vt:i4>80</vt:i4>
      </vt:variant>
      <vt:variant>
        <vt:i4>0</vt:i4>
      </vt:variant>
      <vt:variant>
        <vt:i4>5</vt:i4>
      </vt:variant>
      <vt:variant>
        <vt:lpwstr/>
      </vt:variant>
      <vt:variant>
        <vt:lpwstr>_Toc294000978</vt:lpwstr>
      </vt:variant>
      <vt:variant>
        <vt:i4>1638463</vt:i4>
      </vt:variant>
      <vt:variant>
        <vt:i4>74</vt:i4>
      </vt:variant>
      <vt:variant>
        <vt:i4>0</vt:i4>
      </vt:variant>
      <vt:variant>
        <vt:i4>5</vt:i4>
      </vt:variant>
      <vt:variant>
        <vt:lpwstr/>
      </vt:variant>
      <vt:variant>
        <vt:lpwstr>_Toc294000977</vt:lpwstr>
      </vt:variant>
      <vt:variant>
        <vt:i4>1638463</vt:i4>
      </vt:variant>
      <vt:variant>
        <vt:i4>68</vt:i4>
      </vt:variant>
      <vt:variant>
        <vt:i4>0</vt:i4>
      </vt:variant>
      <vt:variant>
        <vt:i4>5</vt:i4>
      </vt:variant>
      <vt:variant>
        <vt:lpwstr/>
      </vt:variant>
      <vt:variant>
        <vt:lpwstr>_Toc294000976</vt:lpwstr>
      </vt:variant>
      <vt:variant>
        <vt:i4>1638463</vt:i4>
      </vt:variant>
      <vt:variant>
        <vt:i4>62</vt:i4>
      </vt:variant>
      <vt:variant>
        <vt:i4>0</vt:i4>
      </vt:variant>
      <vt:variant>
        <vt:i4>5</vt:i4>
      </vt:variant>
      <vt:variant>
        <vt:lpwstr/>
      </vt:variant>
      <vt:variant>
        <vt:lpwstr>_Toc294000975</vt:lpwstr>
      </vt:variant>
      <vt:variant>
        <vt:i4>1638463</vt:i4>
      </vt:variant>
      <vt:variant>
        <vt:i4>56</vt:i4>
      </vt:variant>
      <vt:variant>
        <vt:i4>0</vt:i4>
      </vt:variant>
      <vt:variant>
        <vt:i4>5</vt:i4>
      </vt:variant>
      <vt:variant>
        <vt:lpwstr/>
      </vt:variant>
      <vt:variant>
        <vt:lpwstr>_Toc294000974</vt:lpwstr>
      </vt:variant>
      <vt:variant>
        <vt:i4>1638463</vt:i4>
      </vt:variant>
      <vt:variant>
        <vt:i4>50</vt:i4>
      </vt:variant>
      <vt:variant>
        <vt:i4>0</vt:i4>
      </vt:variant>
      <vt:variant>
        <vt:i4>5</vt:i4>
      </vt:variant>
      <vt:variant>
        <vt:lpwstr/>
      </vt:variant>
      <vt:variant>
        <vt:lpwstr>_Toc294000973</vt:lpwstr>
      </vt:variant>
      <vt:variant>
        <vt:i4>1638463</vt:i4>
      </vt:variant>
      <vt:variant>
        <vt:i4>44</vt:i4>
      </vt:variant>
      <vt:variant>
        <vt:i4>0</vt:i4>
      </vt:variant>
      <vt:variant>
        <vt:i4>5</vt:i4>
      </vt:variant>
      <vt:variant>
        <vt:lpwstr/>
      </vt:variant>
      <vt:variant>
        <vt:lpwstr>_Toc294000972</vt:lpwstr>
      </vt:variant>
      <vt:variant>
        <vt:i4>1638463</vt:i4>
      </vt:variant>
      <vt:variant>
        <vt:i4>38</vt:i4>
      </vt:variant>
      <vt:variant>
        <vt:i4>0</vt:i4>
      </vt:variant>
      <vt:variant>
        <vt:i4>5</vt:i4>
      </vt:variant>
      <vt:variant>
        <vt:lpwstr/>
      </vt:variant>
      <vt:variant>
        <vt:lpwstr>_Toc294000971</vt:lpwstr>
      </vt:variant>
      <vt:variant>
        <vt:i4>1638463</vt:i4>
      </vt:variant>
      <vt:variant>
        <vt:i4>32</vt:i4>
      </vt:variant>
      <vt:variant>
        <vt:i4>0</vt:i4>
      </vt:variant>
      <vt:variant>
        <vt:i4>5</vt:i4>
      </vt:variant>
      <vt:variant>
        <vt:lpwstr/>
      </vt:variant>
      <vt:variant>
        <vt:lpwstr>_Toc294000970</vt:lpwstr>
      </vt:variant>
      <vt:variant>
        <vt:i4>1572927</vt:i4>
      </vt:variant>
      <vt:variant>
        <vt:i4>26</vt:i4>
      </vt:variant>
      <vt:variant>
        <vt:i4>0</vt:i4>
      </vt:variant>
      <vt:variant>
        <vt:i4>5</vt:i4>
      </vt:variant>
      <vt:variant>
        <vt:lpwstr/>
      </vt:variant>
      <vt:variant>
        <vt:lpwstr>_Toc294000969</vt:lpwstr>
      </vt:variant>
      <vt:variant>
        <vt:i4>1572927</vt:i4>
      </vt:variant>
      <vt:variant>
        <vt:i4>20</vt:i4>
      </vt:variant>
      <vt:variant>
        <vt:i4>0</vt:i4>
      </vt:variant>
      <vt:variant>
        <vt:i4>5</vt:i4>
      </vt:variant>
      <vt:variant>
        <vt:lpwstr/>
      </vt:variant>
      <vt:variant>
        <vt:lpwstr>_Toc294000968</vt:lpwstr>
      </vt:variant>
      <vt:variant>
        <vt:i4>1572927</vt:i4>
      </vt:variant>
      <vt:variant>
        <vt:i4>14</vt:i4>
      </vt:variant>
      <vt:variant>
        <vt:i4>0</vt:i4>
      </vt:variant>
      <vt:variant>
        <vt:i4>5</vt:i4>
      </vt:variant>
      <vt:variant>
        <vt:lpwstr/>
      </vt:variant>
      <vt:variant>
        <vt:lpwstr>_Toc294000967</vt:lpwstr>
      </vt:variant>
      <vt:variant>
        <vt:i4>1572927</vt:i4>
      </vt:variant>
      <vt:variant>
        <vt:i4>8</vt:i4>
      </vt:variant>
      <vt:variant>
        <vt:i4>0</vt:i4>
      </vt:variant>
      <vt:variant>
        <vt:i4>5</vt:i4>
      </vt:variant>
      <vt:variant>
        <vt:lpwstr/>
      </vt:variant>
      <vt:variant>
        <vt:lpwstr>_Toc294000966</vt:lpwstr>
      </vt:variant>
      <vt:variant>
        <vt:i4>1572927</vt:i4>
      </vt:variant>
      <vt:variant>
        <vt:i4>2</vt:i4>
      </vt:variant>
      <vt:variant>
        <vt:i4>0</vt:i4>
      </vt:variant>
      <vt:variant>
        <vt:i4>5</vt:i4>
      </vt:variant>
      <vt:variant>
        <vt:lpwstr/>
      </vt:variant>
      <vt:variant>
        <vt:lpwstr>_Toc294000965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Lisa Warfield/Crown</dc:creator>
  <cp:lastModifiedBy>Dana Greiner</cp:lastModifiedBy>
  <cp:revision>2</cp:revision>
  <cp:lastPrinted>2011-05-23T20:51:00Z</cp:lastPrinted>
  <dcterms:created xsi:type="dcterms:W3CDTF">2011-05-25T21:42:00Z</dcterms:created>
  <dcterms:modified xsi:type="dcterms:W3CDTF">2011-05-25T21:42:00Z</dcterms:modified>
</cp:coreProperties>
</file>