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FF61D2" w:rsidTr="00005384">
        <w:tc>
          <w:tcPr>
            <w:tcW w:w="9350" w:type="dxa"/>
            <w:tcBorders>
              <w:top w:val="single" w:sz="18" w:space="0" w:color="auto"/>
              <w:left w:val="nil"/>
              <w:bottom w:val="single" w:sz="8" w:space="0" w:color="auto"/>
              <w:right w:val="nil"/>
            </w:tcBorders>
          </w:tcPr>
          <w:p w:rsidR="00FF61D2" w:rsidRDefault="00FF61D2" w:rsidP="00005384">
            <w:pPr>
              <w:rPr>
                <w:b/>
                <w:bCs/>
                <w:sz w:val="12"/>
              </w:rPr>
            </w:pPr>
            <w:bookmarkStart w:id="0" w:name="_GoBack" w:colFirst="0" w:colLast="0"/>
          </w:p>
        </w:tc>
      </w:tr>
      <w:tr w:rsidR="00FF61D2" w:rsidTr="00005384">
        <w:tc>
          <w:tcPr>
            <w:tcW w:w="9350" w:type="dxa"/>
            <w:tcBorders>
              <w:top w:val="single" w:sz="8" w:space="0" w:color="auto"/>
              <w:left w:val="nil"/>
              <w:bottom w:val="single" w:sz="8" w:space="0" w:color="auto"/>
              <w:right w:val="nil"/>
            </w:tcBorders>
          </w:tcPr>
          <w:p w:rsidR="00FF61D2" w:rsidRPr="009610D0" w:rsidRDefault="00FF61D2" w:rsidP="00005384">
            <w:pPr>
              <w:pStyle w:val="Heading1"/>
              <w:outlineLvl w:val="0"/>
            </w:pPr>
            <w:bookmarkStart w:id="1" w:name="_Toc464111535"/>
            <w:bookmarkStart w:id="2" w:name="_Toc464123734"/>
            <w:bookmarkStart w:id="3" w:name="_Toc528826756"/>
            <w:r w:rsidRPr="009610D0">
              <w:t>Foreword</w:t>
            </w:r>
            <w:bookmarkEnd w:id="1"/>
            <w:bookmarkEnd w:id="2"/>
            <w:bookmarkEnd w:id="3"/>
          </w:p>
        </w:tc>
      </w:tr>
    </w:tbl>
    <w:bookmarkEnd w:id="0"/>
    <w:p w:rsidR="00FF61D2" w:rsidRDefault="00FF61D2" w:rsidP="00FF61D2">
      <w:pPr>
        <w:spacing w:before="480" w:after="240"/>
      </w:pPr>
      <w:r>
        <w:t>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it should also be useful to commercial and industrial establishments in the areas of packaging, distribution, and sale of commodities.</w:t>
      </w:r>
    </w:p>
    <w:p w:rsidR="00FF61D2" w:rsidRDefault="00FF61D2" w:rsidP="00FF61D2">
      <w:pPr>
        <w:spacing w:after="3000"/>
      </w:pPr>
      <w:r>
        <w:t xml:space="preserve">In conducting compliance testing, the conversion of quantity values from one measurement system to another (e.g., from the metric system to the avoirdupois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2019 edition of Handbook 133 all dimensions for test procedures, devices, or environments have been rounded to </w:t>
      </w:r>
      <w:r w:rsidRPr="008759F3">
        <w:t>two</w:t>
      </w:r>
      <w:r>
        <w:t xml:space="preserve"> significant digits (e.g., 2.5 cm to 1.0 in) or to a precision level applicable to the test equipment (e.g., 200 kPa for 25 psi and 35 </w:t>
      </w:r>
      <w:proofErr w:type="spellStart"/>
      <w:r>
        <w:t>MPa</w:t>
      </w:r>
      <w:proofErr w:type="spellEnd"/>
      <w:r>
        <w:t xml:space="preserve"> for 5,000 psi).</w:t>
      </w:r>
    </w:p>
    <w:p w:rsidR="00FF61D2" w:rsidRDefault="00FF61D2" w:rsidP="00FF61D2">
      <w:r>
        <w:rPr>
          <w:noProof/>
        </w:rPr>
        <mc:AlternateContent>
          <mc:Choice Requires="wps">
            <w:drawing>
              <wp:anchor distT="0" distB="0" distL="114300" distR="114300" simplePos="0" relativeHeight="251659264" behindDoc="0" locked="0" layoutInCell="1" allowOverlap="1" wp14:anchorId="6CA788D7" wp14:editId="72399A03">
                <wp:simplePos x="0" y="0"/>
                <wp:positionH relativeFrom="column">
                  <wp:posOffset>716891</wp:posOffset>
                </wp:positionH>
                <wp:positionV relativeFrom="paragraph">
                  <wp:posOffset>89129</wp:posOffset>
                </wp:positionV>
                <wp:extent cx="4586630" cy="672998"/>
                <wp:effectExtent l="0" t="0" r="23495" b="13335"/>
                <wp:wrapNone/>
                <wp:docPr id="2" name="Text Box 2"/>
                <wp:cNvGraphicFramePr/>
                <a:graphic xmlns:a="http://schemas.openxmlformats.org/drawingml/2006/main">
                  <a:graphicData uri="http://schemas.microsoft.com/office/word/2010/wordprocessingShape">
                    <wps:wsp>
                      <wps:cNvSpPr txBox="1"/>
                      <wps:spPr>
                        <a:xfrm>
                          <a:off x="0" y="0"/>
                          <a:ext cx="4586630" cy="672998"/>
                        </a:xfrm>
                        <a:prstGeom prst="rect">
                          <a:avLst/>
                        </a:prstGeom>
                        <a:ln/>
                      </wps:spPr>
                      <wps:style>
                        <a:lnRef idx="2">
                          <a:schemeClr val="dk1"/>
                        </a:lnRef>
                        <a:fillRef idx="1">
                          <a:schemeClr val="lt1"/>
                        </a:fillRef>
                        <a:effectRef idx="0">
                          <a:schemeClr val="dk1"/>
                        </a:effectRef>
                        <a:fontRef idx="minor">
                          <a:schemeClr val="dk1"/>
                        </a:fontRef>
                      </wps:style>
                      <wps:txbx>
                        <w:txbxContent>
                          <w:p w:rsidR="00FF61D2" w:rsidRPr="004147B6" w:rsidRDefault="00FF61D2" w:rsidP="00FF61D2">
                            <w:pPr>
                              <w:rPr>
                                <w:szCs w:val="22"/>
                              </w:rPr>
                            </w:pPr>
                            <w:r w:rsidRPr="004147B6">
                              <w:rPr>
                                <w:szCs w:val="22"/>
                              </w:rPr>
                              <w:t>You are invited to provide online feedback regarding this document at</w:t>
                            </w:r>
                            <w:r>
                              <w:rPr>
                                <w:szCs w:val="22"/>
                              </w:rPr>
                              <w:t xml:space="preserve">:  </w:t>
                            </w:r>
                            <w:hyperlink r:id="rId6" w:history="1">
                              <w:r w:rsidRPr="004925BC">
                                <w:rPr>
                                  <w:rStyle w:val="StyleHyperlink11pt"/>
                                  <w:b/>
                                </w:rPr>
                                <w:t>www.surveymonkey.com/s/customer-satisfaction-pub</w:t>
                              </w:r>
                            </w:hyperlink>
                            <w:r w:rsidRPr="00301722">
                              <w:rPr>
                                <w:rStyle w:val="Hyperlink"/>
                              </w:rPr>
                              <w:t xml:space="preserve"> or by e</w:t>
                            </w:r>
                            <w:r w:rsidRPr="00301722">
                              <w:rPr>
                                <w:rStyle w:val="Hyperlink"/>
                              </w:rPr>
                              <w:noBreakHyphen/>
                              <w:t xml:space="preserve">mail to:  </w:t>
                            </w:r>
                            <w:r w:rsidRPr="004147B6">
                              <w:rPr>
                                <w:szCs w:val="22"/>
                              </w:rPr>
                              <w:t>owm@nist.gov.</w:t>
                            </w:r>
                          </w:p>
                          <w:p w:rsidR="00FF61D2" w:rsidRDefault="00FF61D2" w:rsidP="00FF61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788D7" id="_x0000_t202" coordsize="21600,21600" o:spt="202" path="m,l,21600r21600,l21600,xe">
                <v:stroke joinstyle="miter"/>
                <v:path gradientshapeok="t" o:connecttype="rect"/>
              </v:shapetype>
              <v:shape id="Text Box 2" o:spid="_x0000_s1026" type="#_x0000_t202" style="position:absolute;left:0;text-align:left;margin-left:56.45pt;margin-top:7pt;width:361.1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" fillcolor="white [3201]" strokecolor="black [3200]" strokeweight="1pt">
                <v:textbox>
                  <w:txbxContent>
                    <w:p w:rsidR="00FF61D2" w:rsidRPr="004147B6" w:rsidRDefault="00FF61D2" w:rsidP="00FF61D2">
                      <w:pPr>
                        <w:rPr>
                          <w:szCs w:val="22"/>
                        </w:rPr>
                      </w:pPr>
                      <w:r w:rsidRPr="004147B6">
                        <w:rPr>
                          <w:szCs w:val="22"/>
                        </w:rPr>
                        <w:t>You are invited to provide online feedback regarding this document at</w:t>
                      </w:r>
                      <w:r>
                        <w:rPr>
                          <w:szCs w:val="22"/>
                        </w:rPr>
                        <w:t xml:space="preserve">:  </w:t>
                      </w:r>
                      <w:hyperlink r:id="rId7" w:history="1">
                        <w:r w:rsidRPr="004925BC">
                          <w:rPr>
                            <w:rStyle w:val="StyleHyperlink11pt"/>
                            <w:b/>
                          </w:rPr>
                          <w:t>www.surveymonkey.com/s/customer-satisfaction-pub</w:t>
                        </w:r>
                      </w:hyperlink>
                      <w:r w:rsidRPr="00301722">
                        <w:rPr>
                          <w:rStyle w:val="Hyperlink"/>
                        </w:rPr>
                        <w:t xml:space="preserve"> or by e</w:t>
                      </w:r>
                      <w:r w:rsidRPr="00301722">
                        <w:rPr>
                          <w:rStyle w:val="Hyperlink"/>
                        </w:rPr>
                        <w:noBreakHyphen/>
                        <w:t xml:space="preserve">mail to:  </w:t>
                      </w:r>
                      <w:r w:rsidRPr="004147B6">
                        <w:rPr>
                          <w:szCs w:val="22"/>
                        </w:rPr>
                        <w:t>owm@nist.gov.</w:t>
                      </w:r>
                    </w:p>
                    <w:p w:rsidR="00FF61D2" w:rsidRDefault="00FF61D2" w:rsidP="00FF61D2"/>
                  </w:txbxContent>
                </v:textbox>
              </v:shape>
            </w:pict>
          </mc:Fallback>
        </mc:AlternateContent>
      </w:r>
    </w:p>
    <w:p w:rsidR="00FF61D2" w:rsidRDefault="00FF61D2" w:rsidP="00FF61D2"/>
    <w:p w:rsidR="00FF61D2" w:rsidRDefault="00FF61D2" w:rsidP="00FF61D2"/>
    <w:p w:rsidR="00FF61D2" w:rsidRDefault="00FF61D2" w:rsidP="00FF61D2"/>
    <w:p w:rsidR="00FF61D2" w:rsidRDefault="00FF61D2" w:rsidP="00FF61D2"/>
    <w:p w:rsidR="00FF61D2" w:rsidRDefault="00FF61D2" w:rsidP="00FF61D2">
      <w:pPr>
        <w:jc w:val="left"/>
      </w:pPr>
      <w:r>
        <w:br w:type="page"/>
      </w:r>
    </w:p>
    <w:p w:rsidR="00FF61D2" w:rsidRDefault="00FF61D2" w:rsidP="00FF61D2"/>
    <w:p w:rsidR="00FF61D2" w:rsidRPr="00E3052E" w:rsidRDefault="00FF61D2" w:rsidP="00FF61D2">
      <w:pPr>
        <w:rPr>
          <w:sz w:val="20"/>
        </w:rPr>
      </w:pPr>
    </w:p>
    <w:p w:rsidR="00FF61D2" w:rsidRPr="00E3052E" w:rsidRDefault="00FF61D2" w:rsidP="00FF61D2">
      <w:pPr>
        <w:spacing w:before="4060"/>
        <w:jc w:val="center"/>
        <w:rPr>
          <w:sz w:val="20"/>
        </w:rPr>
      </w:pPr>
      <w:r w:rsidRPr="00E3052E">
        <w:rPr>
          <w:sz w:val="20"/>
        </w:rPr>
        <w:t>THIS PAGE INTENTIONALLY LEFT BLANK</w:t>
      </w:r>
    </w:p>
    <w:p w:rsidR="00FF61D2" w:rsidRDefault="00FF61D2" w:rsidP="00FF61D2">
      <w:r>
        <w:t xml:space="preserve"> </w:t>
      </w:r>
      <w:bookmarkStart w:id="4" w:name="CommitteeMembers"/>
      <w:bookmarkEnd w:id="4"/>
    </w:p>
    <w:p w:rsidR="00FF61D2" w:rsidRDefault="00FF61D2" w:rsidP="00FF61D2"/>
    <w:p w:rsidR="00CF37E6" w:rsidRDefault="00CF37E6"/>
    <w:sectPr w:rsidR="00CF37E6" w:rsidSect="00FF61D2">
      <w:headerReference w:type="even" r:id="rId8"/>
      <w:headerReference w:type="default" r:id="rId9"/>
      <w:footerReference w:type="even" r:id="rId10"/>
      <w:footerReference w:type="default" r:id="rId11"/>
      <w:pgSz w:w="12240" w:h="15840"/>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1D2" w:rsidRDefault="00FF61D2" w:rsidP="00FF61D2">
      <w:r>
        <w:separator/>
      </w:r>
    </w:p>
  </w:endnote>
  <w:endnote w:type="continuationSeparator" w:id="0">
    <w:p w:rsidR="00FF61D2" w:rsidRDefault="00FF61D2" w:rsidP="00FF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72780"/>
      <w:docPartObj>
        <w:docPartGallery w:val="Page Numbers (Bottom of Page)"/>
        <w:docPartUnique/>
      </w:docPartObj>
    </w:sdtPr>
    <w:sdtEndPr>
      <w:rPr>
        <w:noProof/>
      </w:rPr>
    </w:sdtEndPr>
    <w:sdtContent>
      <w:p w:rsidR="00FF61D2" w:rsidRDefault="00FF61D2" w:rsidP="00FF61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531867"/>
      <w:docPartObj>
        <w:docPartGallery w:val="Page Numbers (Bottom of Page)"/>
        <w:docPartUnique/>
      </w:docPartObj>
    </w:sdtPr>
    <w:sdtEndPr>
      <w:rPr>
        <w:noProof/>
      </w:rPr>
    </w:sdtEndPr>
    <w:sdtContent>
      <w:p w:rsidR="00FF61D2" w:rsidRDefault="00FF61D2" w:rsidP="00FF61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1D2" w:rsidRDefault="00FF61D2" w:rsidP="00FF61D2">
      <w:r>
        <w:separator/>
      </w:r>
    </w:p>
  </w:footnote>
  <w:footnote w:type="continuationSeparator" w:id="0">
    <w:p w:rsidR="00FF61D2" w:rsidRDefault="00FF61D2" w:rsidP="00FF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1D2" w:rsidRDefault="00FF61D2">
    <w:pPr>
      <w:pStyle w:val="Header"/>
    </w:pPr>
    <w:r>
      <w:t>Foreword</w:t>
    </w:r>
    <w:r>
      <w:tab/>
    </w:r>
    <w: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1D2" w:rsidRDefault="00FF61D2">
    <w:pPr>
      <w:pStyle w:val="Header"/>
    </w:pPr>
    <w:r>
      <w:t>Handbook 130 – 2019</w:t>
    </w:r>
    <w:r>
      <w:tab/>
    </w:r>
    <w:r>
      <w:tab/>
      <w:t>Foreword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D2"/>
    <w:rsid w:val="000D3F10"/>
    <w:rsid w:val="00537A0C"/>
    <w:rsid w:val="00605045"/>
    <w:rsid w:val="0091029E"/>
    <w:rsid w:val="00B7256F"/>
    <w:rsid w:val="00CF37E6"/>
    <w:rsid w:val="00DA5077"/>
    <w:rsid w:val="00EB27C9"/>
    <w:rsid w:val="00FF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9593"/>
  <w15:chartTrackingRefBased/>
  <w15:docId w15:val="{46EFC381-23FF-4B2E-8786-FA44FC30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1D2"/>
    <w:pPr>
      <w:spacing w:after="0" w:line="240" w:lineRule="auto"/>
      <w:jc w:val="both"/>
    </w:pPr>
    <w:rPr>
      <w:rFonts w:ascii="Times New Roman" w:eastAsia="Times New Roman" w:hAnsi="Times New Roman" w:cs="Times New Roman"/>
      <w:color w:val="000000"/>
      <w:szCs w:val="20"/>
    </w:rPr>
  </w:style>
  <w:style w:type="paragraph" w:styleId="Heading1">
    <w:name w:val="heading 1"/>
    <w:next w:val="Normal"/>
    <w:link w:val="Heading1Char"/>
    <w:qFormat/>
    <w:rsid w:val="00FF61D2"/>
    <w:pPr>
      <w:keepNext/>
      <w:spacing w:before="120" w:after="120" w:line="240" w:lineRule="auto"/>
      <w:jc w:val="center"/>
      <w:outlineLvl w:val="0"/>
    </w:pPr>
    <w:rPr>
      <w:rFonts w:ascii="Times New Roman Bold" w:eastAsia="Times New Roman" w:hAnsi="Times New Roman Bold"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1D2"/>
    <w:rPr>
      <w:rFonts w:ascii="Times New Roman Bold" w:eastAsia="Times New Roman" w:hAnsi="Times New Roman Bold" w:cs="Arial"/>
      <w:b/>
      <w:bCs/>
      <w:kern w:val="32"/>
      <w:sz w:val="28"/>
      <w:szCs w:val="32"/>
    </w:rPr>
  </w:style>
  <w:style w:type="character" w:styleId="Hyperlink">
    <w:name w:val="Hyperlink"/>
    <w:uiPriority w:val="99"/>
    <w:rsid w:val="00FF61D2"/>
    <w:rPr>
      <w:rFonts w:ascii="Times New Roman" w:hAnsi="Times New Roman"/>
      <w:b w:val="0"/>
      <w:bCs/>
      <w:i w:val="0"/>
      <w:caps w:val="0"/>
      <w:smallCaps w:val="0"/>
      <w:strike w:val="0"/>
      <w:dstrike w:val="0"/>
      <w:vanish w:val="0"/>
      <w:color w:val="auto"/>
      <w:sz w:val="22"/>
      <w:szCs w:val="20"/>
      <w:u w:val="none"/>
      <w:vertAlign w:val="baseline"/>
    </w:rPr>
  </w:style>
  <w:style w:type="table" w:styleId="TableGrid">
    <w:name w:val="Table Grid"/>
    <w:basedOn w:val="TableNormal"/>
    <w:rsid w:val="00FF61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yperlink11pt">
    <w:name w:val="Style Hyperlink + 11 pt"/>
    <w:basedOn w:val="Hyperlink"/>
    <w:rsid w:val="00FF61D2"/>
    <w:rPr>
      <w:rFonts w:ascii="Times New Roman" w:hAnsi="Times New Roman"/>
      <w:b w:val="0"/>
      <w:bCs/>
      <w:i w:val="0"/>
      <w:caps w:val="0"/>
      <w:smallCaps w:val="0"/>
      <w:strike w:val="0"/>
      <w:dstrike w:val="0"/>
      <w:vanish w:val="0"/>
      <w:color w:val="000000"/>
      <w:sz w:val="22"/>
      <w:szCs w:val="20"/>
      <w:u w:val="none"/>
      <w:vertAlign w:val="baseline"/>
    </w:rPr>
  </w:style>
  <w:style w:type="paragraph" w:styleId="Header">
    <w:name w:val="header"/>
    <w:basedOn w:val="Normal"/>
    <w:link w:val="HeaderChar"/>
    <w:uiPriority w:val="99"/>
    <w:unhideWhenUsed/>
    <w:rsid w:val="00FF61D2"/>
    <w:pPr>
      <w:tabs>
        <w:tab w:val="center" w:pos="4680"/>
        <w:tab w:val="right" w:pos="9360"/>
      </w:tabs>
    </w:pPr>
  </w:style>
  <w:style w:type="character" w:customStyle="1" w:styleId="HeaderChar">
    <w:name w:val="Header Char"/>
    <w:basedOn w:val="DefaultParagraphFont"/>
    <w:link w:val="Header"/>
    <w:uiPriority w:val="99"/>
    <w:rsid w:val="00FF61D2"/>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FF61D2"/>
    <w:pPr>
      <w:tabs>
        <w:tab w:val="center" w:pos="4680"/>
        <w:tab w:val="right" w:pos="9360"/>
      </w:tabs>
    </w:pPr>
  </w:style>
  <w:style w:type="character" w:customStyle="1" w:styleId="FooterChar">
    <w:name w:val="Footer Char"/>
    <w:basedOn w:val="DefaultParagraphFont"/>
    <w:link w:val="Footer"/>
    <w:uiPriority w:val="99"/>
    <w:rsid w:val="00FF61D2"/>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urveymonkey.com/s/customer-satisfaction-pu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s/customer-satisfaction-pub"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Foreword</dc:subject>
  <dc:creator>Crown, Linda D. (Fed);Warfield, Lisa (Fed);Sefcik, David (Fed)</dc:creator>
  <cp:keywords/>
  <dc:description/>
  <cp:lastModifiedBy>Crown, Linda D. (Fed)</cp:lastModifiedBy>
  <cp:revision>2</cp:revision>
  <dcterms:created xsi:type="dcterms:W3CDTF">2018-12-20T19:37:00Z</dcterms:created>
  <dcterms:modified xsi:type="dcterms:W3CDTF">2018-12-20T19:50:00Z</dcterms:modified>
  <cp:category>packaging and labeling</cp:category>
</cp:coreProperties>
</file>