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311" w:rsidRDefault="00561A57">
      <w:pPr>
        <w:tabs>
          <w:tab w:val="left" w:pos="432"/>
        </w:tabs>
        <w:rPr>
          <w:rFonts w:ascii="Book Antiqua" w:hAnsi="Book Antiqua"/>
          <w:sz w:val="52"/>
        </w:rPr>
      </w:pPr>
      <w:r w:rsidRPr="00561A57">
        <w:rPr>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5pt;margin-top:-26.8pt;width:70pt;height:1in;z-index:1">
            <v:imagedata r:id="rId6" o:title=""/>
            <w10:wrap type="topAndBottom"/>
          </v:shape>
        </w:pict>
      </w:r>
      <w:r w:rsidR="00896311">
        <w:rPr>
          <w:rFonts w:ascii="Book Antiqua" w:hAnsi="Book Antiqua"/>
          <w:sz w:val="52"/>
        </w:rPr>
        <w:t>Report of the 9</w:t>
      </w:r>
      <w:r w:rsidR="00115499">
        <w:rPr>
          <w:rFonts w:ascii="Book Antiqua" w:hAnsi="Book Antiqua"/>
          <w:sz w:val="52"/>
        </w:rPr>
        <w:t>5</w:t>
      </w:r>
      <w:r w:rsidR="0078436F">
        <w:rPr>
          <w:rFonts w:ascii="Book Antiqua" w:hAnsi="Book Antiqua"/>
          <w:sz w:val="52"/>
          <w:szCs w:val="52"/>
          <w:vertAlign w:val="superscript"/>
        </w:rPr>
        <w:t>th</w:t>
      </w:r>
    </w:p>
    <w:p w:rsidR="00896311" w:rsidRDefault="00896311">
      <w:pPr>
        <w:tabs>
          <w:tab w:val="left" w:pos="432"/>
        </w:tabs>
        <w:rPr>
          <w:rFonts w:ascii="Book Antiqua" w:hAnsi="Book Antiqua"/>
          <w:sz w:val="52"/>
        </w:rPr>
      </w:pPr>
      <w:r>
        <w:rPr>
          <w:rFonts w:ascii="Book Antiqua" w:hAnsi="Book Antiqua"/>
          <w:sz w:val="52"/>
        </w:rPr>
        <w:t>National Conference</w:t>
      </w:r>
    </w:p>
    <w:p w:rsidR="00896311" w:rsidRDefault="00896311">
      <w:pPr>
        <w:tabs>
          <w:tab w:val="left" w:pos="432"/>
        </w:tabs>
        <w:rPr>
          <w:rFonts w:ascii="Book Antiqua" w:hAnsi="Book Antiqua"/>
          <w:sz w:val="52"/>
        </w:rPr>
      </w:pPr>
      <w:proofErr w:type="gramStart"/>
      <w:r>
        <w:rPr>
          <w:rFonts w:ascii="Book Antiqua" w:hAnsi="Book Antiqua"/>
          <w:sz w:val="52"/>
        </w:rPr>
        <w:t>on</w:t>
      </w:r>
      <w:proofErr w:type="gramEnd"/>
      <w:r>
        <w:rPr>
          <w:rFonts w:ascii="Book Antiqua" w:hAnsi="Book Antiqua"/>
          <w:sz w:val="52"/>
        </w:rPr>
        <w:t xml:space="preserve"> Weights and Measures</w:t>
      </w:r>
    </w:p>
    <w:p w:rsidR="00896311" w:rsidRDefault="00896311">
      <w:pPr>
        <w:tabs>
          <w:tab w:val="left" w:pos="432"/>
        </w:tabs>
        <w:rPr>
          <w:rFonts w:ascii="Book Antiqua" w:hAnsi="Book Antiqua"/>
          <w:sz w:val="28"/>
        </w:rPr>
      </w:pPr>
    </w:p>
    <w:p w:rsidR="00896311" w:rsidRDefault="00BD0111">
      <w:pPr>
        <w:pStyle w:val="Heading5"/>
      </w:pPr>
      <w:r>
        <w:t>S</w:t>
      </w:r>
      <w:r w:rsidR="00115499">
        <w:t>t. Paul</w:t>
      </w:r>
      <w:r w:rsidR="00896311">
        <w:t xml:space="preserve">, </w:t>
      </w:r>
      <w:r w:rsidR="00115499">
        <w:t>Minnesota</w:t>
      </w:r>
      <w:r w:rsidR="00896311">
        <w:t xml:space="preserve"> – July 1</w:t>
      </w:r>
      <w:r w:rsidR="00115499">
        <w:t>1</w:t>
      </w:r>
      <w:r w:rsidR="00896311">
        <w:t xml:space="preserve"> through 1</w:t>
      </w:r>
      <w:r w:rsidR="00115499">
        <w:t>5</w:t>
      </w:r>
      <w:r w:rsidR="00896311">
        <w:t>, 20</w:t>
      </w:r>
      <w:r w:rsidR="00115499">
        <w:t>1</w:t>
      </w:r>
      <w:r w:rsidR="00896311">
        <w:t xml:space="preserve">0 </w:t>
      </w:r>
    </w:p>
    <w:p w:rsidR="00896311" w:rsidRDefault="00896311">
      <w:pPr>
        <w:jc w:val="center"/>
        <w:rPr>
          <w:rFonts w:ascii="Book Antiqua" w:hAnsi="Book Antiqua"/>
          <w:i/>
          <w:iCs/>
          <w:sz w:val="24"/>
        </w:rPr>
      </w:pPr>
      <w:proofErr w:type="gramStart"/>
      <w:r>
        <w:rPr>
          <w:rFonts w:ascii="Book Antiqua" w:hAnsi="Book Antiqua"/>
          <w:i/>
          <w:iCs/>
          <w:sz w:val="24"/>
        </w:rPr>
        <w:t>as</w:t>
      </w:r>
      <w:proofErr w:type="gramEnd"/>
      <w:r>
        <w:rPr>
          <w:rFonts w:ascii="Book Antiqua" w:hAnsi="Book Antiqua"/>
          <w:i/>
          <w:iCs/>
          <w:sz w:val="24"/>
        </w:rPr>
        <w:t xml:space="preserve"> adopted by the 9</w:t>
      </w:r>
      <w:r w:rsidR="00115499">
        <w:rPr>
          <w:rFonts w:ascii="Book Antiqua" w:hAnsi="Book Antiqua"/>
          <w:i/>
          <w:iCs/>
          <w:sz w:val="24"/>
        </w:rPr>
        <w:t>5</w:t>
      </w:r>
      <w:r w:rsidR="00BD0111" w:rsidRPr="00BD0111">
        <w:rPr>
          <w:rFonts w:ascii="Book Antiqua" w:hAnsi="Book Antiqua"/>
          <w:i/>
          <w:iCs/>
          <w:sz w:val="24"/>
          <w:vertAlign w:val="superscript"/>
        </w:rPr>
        <w:t>th</w:t>
      </w:r>
      <w:r>
        <w:rPr>
          <w:rFonts w:ascii="Book Antiqua" w:hAnsi="Book Antiqua"/>
          <w:i/>
          <w:iCs/>
          <w:sz w:val="24"/>
        </w:rPr>
        <w:t xml:space="preserve"> National Conference on Weights and Measures 20</w:t>
      </w:r>
      <w:r w:rsidR="00115499">
        <w:rPr>
          <w:rFonts w:ascii="Book Antiqua" w:hAnsi="Book Antiqua"/>
          <w:i/>
          <w:iCs/>
          <w:sz w:val="24"/>
        </w:rPr>
        <w:t>1</w:t>
      </w:r>
      <w:r>
        <w:rPr>
          <w:rFonts w:ascii="Book Antiqua" w:hAnsi="Book Antiqua"/>
          <w:i/>
          <w:iCs/>
          <w:sz w:val="24"/>
        </w:rPr>
        <w:t>0</w:t>
      </w:r>
    </w:p>
    <w:p w:rsidR="00896311" w:rsidRDefault="00896311"/>
    <w:p w:rsidR="00896311" w:rsidRDefault="00896311"/>
    <w:p w:rsidR="00896311" w:rsidRDefault="00896311"/>
    <w:p w:rsidR="00896311" w:rsidRDefault="00896311">
      <w:pPr>
        <w:rPr>
          <w:rFonts w:ascii="Book Antiqua" w:hAnsi="Book Antiqua"/>
          <w:i/>
          <w:iCs/>
        </w:rPr>
      </w:pPr>
      <w:r>
        <w:rPr>
          <w:rFonts w:ascii="Book Antiqua" w:hAnsi="Book Antiqua"/>
          <w:i/>
          <w:iCs/>
        </w:rPr>
        <w:t>Editors:</w:t>
      </w:r>
    </w:p>
    <w:p w:rsidR="00896311" w:rsidRDefault="00896311">
      <w:pPr>
        <w:ind w:firstLine="432"/>
        <w:rPr>
          <w:rFonts w:ascii="Book Antiqua" w:hAnsi="Book Antiqua"/>
        </w:rPr>
      </w:pPr>
      <w:r>
        <w:rPr>
          <w:rFonts w:ascii="Book Antiqua" w:hAnsi="Book Antiqua"/>
        </w:rPr>
        <w:t>Linda Crown</w:t>
      </w:r>
    </w:p>
    <w:p w:rsidR="009C61C1" w:rsidRDefault="009C61C1">
      <w:pPr>
        <w:ind w:firstLine="432"/>
        <w:rPr>
          <w:rFonts w:ascii="Book Antiqua" w:hAnsi="Book Antiqua"/>
        </w:rPr>
      </w:pPr>
      <w:proofErr w:type="gramStart"/>
      <w:r>
        <w:rPr>
          <w:rFonts w:ascii="Book Antiqua" w:hAnsi="Book Antiqua"/>
        </w:rPr>
        <w:t>and</w:t>
      </w:r>
      <w:proofErr w:type="gramEnd"/>
    </w:p>
    <w:p w:rsidR="00896311" w:rsidRDefault="00896311">
      <w:pPr>
        <w:ind w:firstLine="432"/>
        <w:rPr>
          <w:rFonts w:ascii="Book Antiqua" w:hAnsi="Book Antiqua"/>
        </w:rPr>
      </w:pPr>
      <w:r>
        <w:rPr>
          <w:rFonts w:ascii="Book Antiqua" w:hAnsi="Book Antiqua"/>
        </w:rPr>
        <w:t>Technical Advisors to the Standing Committees</w:t>
      </w:r>
    </w:p>
    <w:p w:rsidR="00896311" w:rsidRDefault="00896311">
      <w:pPr>
        <w:ind w:firstLine="432"/>
        <w:rPr>
          <w:rFonts w:ascii="Book Antiqua" w:hAnsi="Book Antiqua"/>
        </w:rPr>
      </w:pPr>
    </w:p>
    <w:p w:rsidR="00896311" w:rsidRDefault="00896311">
      <w:pPr>
        <w:ind w:firstLine="432"/>
        <w:rPr>
          <w:rFonts w:ascii="Book Antiqua" w:hAnsi="Book Antiqua"/>
        </w:rPr>
      </w:pPr>
      <w:r>
        <w:rPr>
          <w:rFonts w:ascii="Book Antiqua" w:hAnsi="Book Antiqua"/>
        </w:rPr>
        <w:t xml:space="preserve">Carol </w:t>
      </w:r>
      <w:proofErr w:type="spellStart"/>
      <w:r>
        <w:rPr>
          <w:rFonts w:ascii="Book Antiqua" w:hAnsi="Book Antiqua"/>
        </w:rPr>
        <w:t>Hockert</w:t>
      </w:r>
      <w:proofErr w:type="spellEnd"/>
      <w:r>
        <w:rPr>
          <w:rFonts w:ascii="Book Antiqua" w:hAnsi="Book Antiqua"/>
        </w:rPr>
        <w:t>, Chief</w:t>
      </w:r>
    </w:p>
    <w:p w:rsidR="00896311" w:rsidRDefault="00896311">
      <w:pPr>
        <w:ind w:firstLine="432"/>
        <w:rPr>
          <w:rFonts w:ascii="Book Antiqua" w:hAnsi="Book Antiqua"/>
        </w:rPr>
      </w:pPr>
      <w:r>
        <w:rPr>
          <w:rFonts w:ascii="Book Antiqua" w:hAnsi="Book Antiqua"/>
        </w:rPr>
        <w:t>Weights and Measures Division</w:t>
      </w:r>
    </w:p>
    <w:p w:rsidR="00896311" w:rsidRDefault="00896311">
      <w:pPr>
        <w:ind w:firstLine="432"/>
        <w:rPr>
          <w:rFonts w:ascii="Book Antiqua" w:hAnsi="Book Antiqua"/>
        </w:rPr>
      </w:pPr>
    </w:p>
    <w:p w:rsidR="00896311" w:rsidRDefault="00896311">
      <w:pPr>
        <w:ind w:firstLine="432"/>
        <w:rPr>
          <w:rFonts w:ascii="Book Antiqua" w:hAnsi="Book Antiqua"/>
        </w:rPr>
      </w:pPr>
      <w:r>
        <w:rPr>
          <w:rFonts w:ascii="Book Antiqua" w:hAnsi="Book Antiqua"/>
        </w:rPr>
        <w:t xml:space="preserve">National </w:t>
      </w:r>
      <w:smartTag w:uri="urn:schemas-microsoft-com:office:smarttags" w:element="place">
        <w:smartTag w:uri="urn:schemas-microsoft-com:office:smarttags" w:element="PlaceType">
          <w:r>
            <w:rPr>
              <w:rFonts w:ascii="Book Antiqua" w:hAnsi="Book Antiqua"/>
            </w:rPr>
            <w:t>Institute</w:t>
          </w:r>
        </w:smartTag>
        <w:r>
          <w:rPr>
            <w:rFonts w:ascii="Book Antiqua" w:hAnsi="Book Antiqua"/>
          </w:rPr>
          <w:t xml:space="preserve"> of </w:t>
        </w:r>
        <w:smartTag w:uri="urn:schemas-microsoft-com:office:smarttags" w:element="PlaceName">
          <w:r>
            <w:rPr>
              <w:rFonts w:ascii="Book Antiqua" w:hAnsi="Book Antiqua"/>
            </w:rPr>
            <w:t>Standards</w:t>
          </w:r>
        </w:smartTag>
      </w:smartTag>
      <w:r>
        <w:rPr>
          <w:rFonts w:ascii="Book Antiqua" w:hAnsi="Book Antiqua"/>
        </w:rPr>
        <w:t xml:space="preserve"> and Technology</w:t>
      </w:r>
    </w:p>
    <w:p w:rsidR="00896311" w:rsidRDefault="00896311">
      <w:pPr>
        <w:ind w:firstLine="432"/>
        <w:rPr>
          <w:rFonts w:ascii="Book Antiqua" w:hAnsi="Book Antiqua"/>
        </w:rPr>
      </w:pPr>
      <w:r>
        <w:rPr>
          <w:rFonts w:ascii="Book Antiqua" w:hAnsi="Book Antiqua"/>
        </w:rPr>
        <w:t>Weights and Measures Division</w:t>
      </w:r>
    </w:p>
    <w:p w:rsidR="00896311" w:rsidRDefault="00896311">
      <w:pPr>
        <w:ind w:firstLine="432"/>
        <w:rPr>
          <w:rFonts w:ascii="Book Antiqua" w:hAnsi="Book Antiqua"/>
        </w:rPr>
      </w:pPr>
      <w:smartTag w:uri="urn:schemas-microsoft-com:office:smarttags" w:element="place">
        <w:smartTag w:uri="urn:schemas-microsoft-com:office:smarttags" w:element="City">
          <w:r>
            <w:rPr>
              <w:rFonts w:ascii="Book Antiqua" w:hAnsi="Book Antiqua"/>
            </w:rPr>
            <w:t>Gaithersburg</w:t>
          </w:r>
        </w:smartTag>
        <w:r>
          <w:rPr>
            <w:rFonts w:ascii="Book Antiqua" w:hAnsi="Book Antiqua"/>
          </w:rPr>
          <w:t xml:space="preserve">, </w:t>
        </w:r>
        <w:smartTag w:uri="urn:schemas-microsoft-com:office:smarttags" w:element="State">
          <w:r>
            <w:rPr>
              <w:rFonts w:ascii="Book Antiqua" w:hAnsi="Book Antiqua"/>
            </w:rPr>
            <w:t>MD</w:t>
          </w:r>
        </w:smartTag>
        <w:r>
          <w:rPr>
            <w:rFonts w:ascii="Book Antiqua" w:hAnsi="Book Antiqua"/>
          </w:rPr>
          <w:t xml:space="preserve">  </w:t>
        </w:r>
        <w:smartTag w:uri="urn:schemas-microsoft-com:office:smarttags" w:element="PostalCode">
          <w:r>
            <w:rPr>
              <w:rFonts w:ascii="Book Antiqua" w:hAnsi="Book Antiqua"/>
            </w:rPr>
            <w:t>20899-2600</w:t>
          </w:r>
        </w:smartTag>
      </w:smartTag>
    </w:p>
    <w:p w:rsidR="00896311" w:rsidRDefault="00896311">
      <w:pPr>
        <w:ind w:firstLine="432"/>
        <w:rPr>
          <w:rFonts w:ascii="Book Antiqua" w:hAnsi="Book Antiqua"/>
        </w:rPr>
      </w:pPr>
    </w:p>
    <w:p w:rsidR="00896311" w:rsidRDefault="00896311">
      <w:pPr>
        <w:ind w:firstLine="432"/>
      </w:pPr>
    </w:p>
    <w:p w:rsidR="00896311" w:rsidRDefault="00896311">
      <w:pPr>
        <w:pStyle w:val="Heading1"/>
        <w:keepNext w:val="0"/>
        <w:widowControl w:val="0"/>
        <w:jc w:val="right"/>
        <w:rPr>
          <w:rFonts w:ascii="Book Antiqua" w:hAnsi="Book Antiqua"/>
        </w:rPr>
      </w:pPr>
    </w:p>
    <w:p w:rsidR="00896311" w:rsidRDefault="00896311">
      <w:pPr>
        <w:pStyle w:val="Heading1"/>
        <w:keepNext w:val="0"/>
        <w:widowControl w:val="0"/>
        <w:jc w:val="right"/>
        <w:rPr>
          <w:rFonts w:ascii="Book Antiqua" w:hAnsi="Book Antiqua"/>
          <w:b/>
          <w:bCs/>
        </w:rPr>
      </w:pPr>
      <w:smartTag w:uri="urn:schemas-microsoft-com:office:smarttags" w:element="country-region">
        <w:smartTag w:uri="urn:schemas-microsoft-com:office:smarttags" w:element="place">
          <w:r>
            <w:rPr>
              <w:rFonts w:ascii="Book Antiqua" w:hAnsi="Book Antiqua"/>
              <w:b/>
              <w:bCs/>
            </w:rPr>
            <w:t>U.S.</w:t>
          </w:r>
        </w:smartTag>
      </w:smartTag>
      <w:r>
        <w:rPr>
          <w:rFonts w:ascii="Book Antiqua" w:hAnsi="Book Antiqua"/>
          <w:b/>
          <w:bCs/>
        </w:rPr>
        <w:t xml:space="preserve"> Department of Commerce</w:t>
      </w:r>
    </w:p>
    <w:p w:rsidR="00896311" w:rsidRDefault="006E786F">
      <w:pPr>
        <w:widowControl w:val="0"/>
        <w:jc w:val="right"/>
        <w:rPr>
          <w:rFonts w:ascii="Book Antiqua" w:hAnsi="Book Antiqua"/>
          <w:i/>
          <w:sz w:val="22"/>
        </w:rPr>
      </w:pPr>
      <w:r>
        <w:rPr>
          <w:rFonts w:ascii="Book Antiqua" w:hAnsi="Book Antiqua"/>
          <w:i/>
          <w:sz w:val="22"/>
        </w:rPr>
        <w:t xml:space="preserve">Gary Locke, </w:t>
      </w:r>
      <w:r w:rsidR="00896311">
        <w:rPr>
          <w:rFonts w:ascii="Book Antiqua" w:hAnsi="Book Antiqua"/>
          <w:i/>
          <w:sz w:val="22"/>
        </w:rPr>
        <w:t>Secretary</w:t>
      </w:r>
    </w:p>
    <w:p w:rsidR="00896311" w:rsidRDefault="00896311">
      <w:pPr>
        <w:widowControl w:val="0"/>
        <w:jc w:val="right"/>
        <w:rPr>
          <w:rFonts w:ascii="Book Antiqua" w:hAnsi="Book Antiqua"/>
        </w:rPr>
      </w:pPr>
    </w:p>
    <w:p w:rsidR="00896311" w:rsidRDefault="00896311">
      <w:pPr>
        <w:widowControl w:val="0"/>
        <w:jc w:val="right"/>
      </w:pPr>
    </w:p>
    <w:p w:rsidR="00896311" w:rsidRDefault="00896311">
      <w:pPr>
        <w:pStyle w:val="Heading3"/>
        <w:keepNext w:val="0"/>
        <w:widowControl w:val="0"/>
        <w:jc w:val="right"/>
        <w:rPr>
          <w:sz w:val="22"/>
          <w:szCs w:val="22"/>
        </w:rPr>
      </w:pPr>
      <w:r>
        <w:rPr>
          <w:sz w:val="22"/>
          <w:szCs w:val="22"/>
        </w:rPr>
        <w:t>National Institute of</w:t>
      </w:r>
    </w:p>
    <w:p w:rsidR="00896311" w:rsidRDefault="00896311">
      <w:pPr>
        <w:pStyle w:val="Heading3"/>
        <w:jc w:val="right"/>
        <w:rPr>
          <w:sz w:val="24"/>
          <w:szCs w:val="24"/>
        </w:rPr>
      </w:pPr>
      <w:r>
        <w:rPr>
          <w:sz w:val="22"/>
          <w:szCs w:val="22"/>
        </w:rPr>
        <w:t>Standards and Technolog</w:t>
      </w:r>
      <w:r>
        <w:rPr>
          <w:sz w:val="24"/>
          <w:szCs w:val="24"/>
        </w:rPr>
        <w:t>y</w:t>
      </w:r>
    </w:p>
    <w:p w:rsidR="00896311" w:rsidRDefault="00896311">
      <w:pPr>
        <w:jc w:val="right"/>
        <w:rPr>
          <w:rFonts w:ascii="Book Antiqua" w:hAnsi="Book Antiqua"/>
          <w:i/>
          <w:sz w:val="22"/>
          <w:szCs w:val="22"/>
        </w:rPr>
      </w:pPr>
      <w:r>
        <w:rPr>
          <w:rFonts w:ascii="Book Antiqua" w:hAnsi="Book Antiqua"/>
          <w:i/>
          <w:sz w:val="22"/>
          <w:szCs w:val="22"/>
        </w:rPr>
        <w:t>Patrick D. Gallagher, Director</w:t>
      </w:r>
    </w:p>
    <w:p w:rsidR="00896311" w:rsidRDefault="00896311">
      <w:pPr>
        <w:jc w:val="right"/>
        <w:rPr>
          <w:rFonts w:ascii="Book Antiqua" w:hAnsi="Book Antiqua"/>
          <w:sz w:val="144"/>
          <w:vertAlign w:val="subscript"/>
        </w:rPr>
      </w:pPr>
      <w:r>
        <w:rPr>
          <w:rFonts w:ascii="Book Antiqua" w:hAnsi="Book Antiqua"/>
          <w:sz w:val="28"/>
        </w:rPr>
        <w:t xml:space="preserve">NIST Special Publication </w:t>
      </w:r>
      <w:r w:rsidR="00E54639">
        <w:rPr>
          <w:rFonts w:ascii="Book Antiqua" w:hAnsi="Book Antiqua"/>
          <w:sz w:val="144"/>
          <w:vertAlign w:val="subscript"/>
        </w:rPr>
        <w:t>1</w:t>
      </w:r>
      <w:r w:rsidR="0084275C">
        <w:rPr>
          <w:rFonts w:ascii="Book Antiqua" w:hAnsi="Book Antiqua"/>
          <w:sz w:val="144"/>
          <w:vertAlign w:val="subscript"/>
        </w:rPr>
        <w:t>115</w:t>
      </w:r>
    </w:p>
    <w:p w:rsidR="00896311" w:rsidRDefault="00896311">
      <w:pPr>
        <w:ind w:left="6912" w:firstLine="432"/>
        <w:jc w:val="right"/>
      </w:pPr>
      <w:r>
        <w:t>November 20</w:t>
      </w:r>
      <w:r w:rsidR="00115499">
        <w:t>10</w:t>
      </w:r>
    </w:p>
    <w:p w:rsidR="00896311" w:rsidRDefault="00896311">
      <w:pPr>
        <w:pStyle w:val="BodyText2"/>
        <w:jc w:val="both"/>
        <w:rPr>
          <w:i/>
          <w:iCs/>
        </w:rPr>
      </w:pPr>
    </w:p>
    <w:p w:rsidR="00896311" w:rsidRDefault="00896311">
      <w:pPr>
        <w:pStyle w:val="BodyText2"/>
        <w:jc w:val="both"/>
        <w:rPr>
          <w:iCs/>
        </w:rPr>
      </w:pPr>
    </w:p>
    <w:p w:rsidR="00896311" w:rsidRDefault="00896311">
      <w:pPr>
        <w:pStyle w:val="BodyText2"/>
        <w:jc w:val="both"/>
        <w:rPr>
          <w:iCs/>
        </w:rPr>
      </w:pPr>
    </w:p>
    <w:p w:rsidR="00297684" w:rsidRDefault="00896311">
      <w:pPr>
        <w:pStyle w:val="BodyText2"/>
        <w:jc w:val="both"/>
        <w:rPr>
          <w:i/>
          <w:iCs/>
        </w:rPr>
      </w:pPr>
      <w:r>
        <w:rPr>
          <w:i/>
          <w:iCs/>
        </w:rPr>
        <w:t>The National Conference on Weights and Measures is supported by the National Institute of Standards and Technology and is attended by officials from various states, counties, and cities, as well as representatives from the U.S. Government, other nations, industry, and consumer organizations.</w:t>
      </w:r>
    </w:p>
    <w:p w:rsidR="004C47F9" w:rsidRDefault="00297684" w:rsidP="004C47F9">
      <w:pPr>
        <w:jc w:val="both"/>
      </w:pPr>
      <w:r>
        <w:rPr>
          <w:i/>
          <w:iCs/>
        </w:rPr>
        <w:br w:type="page"/>
      </w: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center"/>
        <w:outlineLvl w:val="0"/>
        <w:rPr>
          <w:b/>
          <w:sz w:val="24"/>
        </w:rPr>
      </w:pPr>
      <w:bookmarkStart w:id="0" w:name="Abstract"/>
      <w:bookmarkEnd w:id="0"/>
      <w:r>
        <w:rPr>
          <w:b/>
          <w:sz w:val="24"/>
        </w:rPr>
        <w:t>Abstract</w:t>
      </w:r>
    </w:p>
    <w:p w:rsidR="004C47F9" w:rsidRDefault="004C47F9" w:rsidP="004C47F9">
      <w:pPr>
        <w:jc w:val="both"/>
      </w:pPr>
    </w:p>
    <w:p w:rsidR="004C47F9" w:rsidRDefault="00191BE9" w:rsidP="004C47F9">
      <w:pPr>
        <w:jc w:val="both"/>
      </w:pPr>
      <w:r>
        <w:t>The 95</w:t>
      </w:r>
      <w:r w:rsidR="004C47F9">
        <w:rPr>
          <w:vertAlign w:val="superscript"/>
        </w:rPr>
        <w:t>th</w:t>
      </w:r>
      <w:r w:rsidR="004C47F9">
        <w:t xml:space="preserve"> Annual Meeting of the National Conference on Weights and Measures (NCWM) wa</w:t>
      </w:r>
      <w:r w:rsidR="004C47F9" w:rsidRPr="00842305">
        <w:t>s held July 1</w:t>
      </w:r>
      <w:r>
        <w:t>1</w:t>
      </w:r>
      <w:r w:rsidR="004C47F9" w:rsidRPr="00842305">
        <w:t> </w:t>
      </w:r>
      <w:r w:rsidR="004C47F9" w:rsidRPr="00842305">
        <w:noBreakHyphen/>
        <w:t> 1</w:t>
      </w:r>
      <w:r>
        <w:t>5</w:t>
      </w:r>
      <w:r w:rsidR="004C47F9" w:rsidRPr="00842305">
        <w:t>, 20</w:t>
      </w:r>
      <w:r>
        <w:t>1</w:t>
      </w:r>
      <w:r w:rsidR="004C47F9" w:rsidRPr="00842305">
        <w:t xml:space="preserve">0, at the </w:t>
      </w:r>
      <w:proofErr w:type="spellStart"/>
      <w:r w:rsidR="00B62F53">
        <w:t>Crowne</w:t>
      </w:r>
      <w:proofErr w:type="spellEnd"/>
      <w:r w:rsidR="00B62F53">
        <w:t xml:space="preserve"> Plaza St. Paul</w:t>
      </w:r>
      <w:r w:rsidR="00C8426A">
        <w:t xml:space="preserve"> Riverfront</w:t>
      </w:r>
      <w:r w:rsidR="004C47F9" w:rsidRPr="00842305">
        <w:t>, S</w:t>
      </w:r>
      <w:r w:rsidR="00B62F53">
        <w:t>t.</w:t>
      </w:r>
      <w:r w:rsidR="004C47F9" w:rsidRPr="00842305">
        <w:t xml:space="preserve"> </w:t>
      </w:r>
      <w:r w:rsidR="00B62F53">
        <w:t>Paul</w:t>
      </w:r>
      <w:r w:rsidR="004C47F9" w:rsidRPr="00842305">
        <w:t xml:space="preserve">, </w:t>
      </w:r>
      <w:r w:rsidR="00B62F53">
        <w:t>Minnesota</w:t>
      </w:r>
      <w:r w:rsidR="004C47F9" w:rsidRPr="00842305">
        <w:t>.  The theme of the meeting was “</w:t>
      </w:r>
      <w:r w:rsidR="00C8426A">
        <w:t>Breaking Molds to Shape the Future</w:t>
      </w:r>
      <w:r w:rsidR="00842305">
        <w:t>.”</w:t>
      </w:r>
    </w:p>
    <w:p w:rsidR="004C47F9" w:rsidRDefault="004C47F9" w:rsidP="004C47F9">
      <w:pPr>
        <w:jc w:val="both"/>
      </w:pPr>
    </w:p>
    <w:p w:rsidR="004C47F9" w:rsidRDefault="004C47F9" w:rsidP="004C47F9">
      <w:pPr>
        <w:jc w:val="both"/>
      </w:pPr>
      <w:r>
        <w:t>Reports by the NCWM Board of Directors, Standing Committees, and Special Purpose Committees constitute the major portion of this publication, along with the addresses delivered by Conference officials and other authorities from government and industry.</w:t>
      </w:r>
    </w:p>
    <w:p w:rsidR="004C47F9" w:rsidRDefault="004C47F9" w:rsidP="004C47F9">
      <w:pPr>
        <w:jc w:val="both"/>
      </w:pPr>
    </w:p>
    <w:p w:rsidR="004C47F9" w:rsidRDefault="004C47F9" w:rsidP="004C47F9">
      <w:pPr>
        <w:jc w:val="both"/>
      </w:pPr>
      <w:r>
        <w:t>Special meetings included those of the Scale Manufacturers Association, Meter Manufacturers Association, Gasoline Pump Manufacturers Association, American Petroleum Institute, National Association of State Departments of Agriculture, the Industry Committee on Packaging and Labeling, and Associate Membership Committee.</w:t>
      </w:r>
    </w:p>
    <w:p w:rsidR="004C47F9" w:rsidRDefault="004C47F9" w:rsidP="004C47F9">
      <w:pPr>
        <w:jc w:val="both"/>
      </w:pPr>
    </w:p>
    <w:p w:rsidR="004C47F9" w:rsidRDefault="004C47F9" w:rsidP="004C47F9">
      <w:pPr>
        <w:jc w:val="both"/>
      </w:pPr>
      <w:r>
        <w:t>Key words:  laws and regulations; legal metrology; meters; scales; specifications and tolerances; training; type evaluation; uniform laws; weights and measures.</w:t>
      </w:r>
    </w:p>
    <w:p w:rsidR="004C47F9" w:rsidRDefault="004C47F9" w:rsidP="004C47F9">
      <w:pPr>
        <w:jc w:val="both"/>
      </w:pPr>
    </w:p>
    <w:p w:rsidR="004C47F9" w:rsidRDefault="004C47F9" w:rsidP="004C47F9">
      <w:pPr>
        <w:jc w:val="center"/>
        <w:outlineLvl w:val="0"/>
      </w:pPr>
      <w:r>
        <w:t>Library of Congress Catalog Card Number 26-27766.</w:t>
      </w: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r>
        <w:rPr>
          <w:b/>
        </w:rPr>
        <w:t>Note:</w:t>
      </w:r>
      <w:r>
        <w:t xml:space="preserve">  The policy of the National Institute of Standards and Technology is to use metric units of measurement in all of its publications.  In this publication, however, recommendations received by the NCWM technical committees have been printed as they were submitted and, therefore, may contain references to inch-pound units where such units are commonly used in industry practice.  Opinions expressed in non-NIST papers are those of the authors and not necessarily those of the National Institute of Standards and Technology.  Non-NIST speakers are solely responsible for the content and quality of their material.</w:t>
      </w: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both"/>
      </w:pPr>
    </w:p>
    <w:p w:rsidR="004C47F9" w:rsidRDefault="004C47F9" w:rsidP="004C47F9">
      <w:pPr>
        <w:jc w:val="center"/>
        <w:rPr>
          <w:lang w:val="fr-FR"/>
        </w:rPr>
      </w:pPr>
      <w:proofErr w:type="gramStart"/>
      <w:r>
        <w:t>Natl. Inst. Stand.</w:t>
      </w:r>
      <w:proofErr w:type="gramEnd"/>
      <w:r>
        <w:t xml:space="preserve"> Technol. </w:t>
      </w:r>
      <w:proofErr w:type="spellStart"/>
      <w:r>
        <w:rPr>
          <w:lang w:val="fr-FR"/>
        </w:rPr>
        <w:t>Spec</w:t>
      </w:r>
      <w:proofErr w:type="spellEnd"/>
      <w:r>
        <w:rPr>
          <w:lang w:val="fr-FR"/>
        </w:rPr>
        <w:t xml:space="preserve">. Pub. </w:t>
      </w:r>
      <w:r w:rsidR="002C40C0">
        <w:rPr>
          <w:lang w:val="fr-FR"/>
        </w:rPr>
        <w:t>1</w:t>
      </w:r>
      <w:r w:rsidR="0084275C">
        <w:rPr>
          <w:lang w:val="fr-FR"/>
        </w:rPr>
        <w:t>115</w:t>
      </w:r>
      <w:r>
        <w:rPr>
          <w:lang w:val="fr-FR"/>
        </w:rPr>
        <w:t xml:space="preserve">, </w:t>
      </w:r>
      <w:r w:rsidR="005E6208">
        <w:rPr>
          <w:lang w:val="fr-FR"/>
        </w:rPr>
        <w:t>864</w:t>
      </w:r>
      <w:r>
        <w:rPr>
          <w:lang w:val="fr-FR"/>
        </w:rPr>
        <w:t xml:space="preserve"> Pages (</w:t>
      </w:r>
      <w:r w:rsidRPr="00162A27">
        <w:t>November</w:t>
      </w:r>
      <w:r>
        <w:rPr>
          <w:lang w:val="fr-FR"/>
        </w:rPr>
        <w:t xml:space="preserve"> 20</w:t>
      </w:r>
      <w:r w:rsidR="00E06415">
        <w:rPr>
          <w:lang w:val="fr-FR"/>
        </w:rPr>
        <w:t>10</w:t>
      </w:r>
      <w:r>
        <w:rPr>
          <w:lang w:val="fr-FR"/>
        </w:rPr>
        <w:t>) CODEN</w:t>
      </w:r>
      <w:proofErr w:type="gramStart"/>
      <w:r>
        <w:rPr>
          <w:lang w:val="fr-FR"/>
        </w:rPr>
        <w:t>:  NSPUE2</w:t>
      </w:r>
      <w:proofErr w:type="gramEnd"/>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4C47F9" w:rsidP="004C47F9">
      <w:pPr>
        <w:jc w:val="center"/>
        <w:rPr>
          <w:lang w:val="fr-FR"/>
        </w:rPr>
      </w:pPr>
    </w:p>
    <w:p w:rsidR="004C47F9" w:rsidRDefault="00561A57" w:rsidP="004C47F9">
      <w:pPr>
        <w:jc w:val="center"/>
        <w:outlineLvl w:val="0"/>
        <w:rPr>
          <w:lang w:val="fr-FR"/>
        </w:rPr>
      </w:pPr>
      <w:r>
        <w:rPr>
          <w:noProof/>
        </w:rPr>
        <w:pict>
          <v:line id="_x0000_s1030" style="position:absolute;left:0;text-align:left;z-index:2" from="4.05pt,.45pt" to="468pt,.45pt" strokeweight="1.5pt"/>
        </w:pict>
      </w:r>
    </w:p>
    <w:p w:rsidR="004C47F9" w:rsidRDefault="004C47F9" w:rsidP="004C47F9">
      <w:pPr>
        <w:jc w:val="center"/>
      </w:pPr>
      <w:r>
        <w:t>WASHINGTON:  20</w:t>
      </w:r>
      <w:r w:rsidR="0084275C">
        <w:t>10</w:t>
      </w:r>
    </w:p>
    <w:sectPr w:rsidR="004C47F9" w:rsidSect="00A54F66">
      <w:footerReference w:type="default" r:id="rId7"/>
      <w:pgSz w:w="12240" w:h="15840"/>
      <w:pgMar w:top="1440" w:right="1440" w:bottom="1152" w:left="1440" w:header="720" w:footer="720" w:gutter="0"/>
      <w:pgBorders w:display="firstPage" w:offsetFrom="page">
        <w:top w:val="threeDEngrave" w:sz="24" w:space="24" w:color="C0C0C0"/>
        <w:left w:val="threeDEngrave" w:sz="24" w:space="24" w:color="C0C0C0"/>
        <w:bottom w:val="threeDEmboss" w:sz="24" w:space="24" w:color="C0C0C0"/>
        <w:right w:val="threeDEmboss" w:sz="24" w:space="24" w:color="C0C0C0"/>
      </w:pgBorders>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E33" w:rsidRDefault="00800E33" w:rsidP="00A54F66">
      <w:r>
        <w:separator/>
      </w:r>
    </w:p>
  </w:endnote>
  <w:endnote w:type="continuationSeparator" w:id="0">
    <w:p w:rsidR="00800E33" w:rsidRDefault="00800E33" w:rsidP="00A54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F66" w:rsidRDefault="00A54F66">
    <w:pPr>
      <w:pStyle w:val="Footer"/>
      <w:jc w:val="center"/>
    </w:pPr>
  </w:p>
  <w:p w:rsidR="00A54F66" w:rsidRDefault="00A54F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E33" w:rsidRDefault="00800E33" w:rsidP="00A54F66">
      <w:r>
        <w:separator/>
      </w:r>
    </w:p>
  </w:footnote>
  <w:footnote w:type="continuationSeparator" w:id="0">
    <w:p w:rsidR="00800E33" w:rsidRDefault="00800E33" w:rsidP="00A54F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436F"/>
    <w:rsid w:val="00004DAA"/>
    <w:rsid w:val="000D2B4F"/>
    <w:rsid w:val="00115499"/>
    <w:rsid w:val="00191BE9"/>
    <w:rsid w:val="00297684"/>
    <w:rsid w:val="002C40C0"/>
    <w:rsid w:val="004C47F9"/>
    <w:rsid w:val="00561A57"/>
    <w:rsid w:val="005E6208"/>
    <w:rsid w:val="006E786F"/>
    <w:rsid w:val="00783163"/>
    <w:rsid w:val="0078436F"/>
    <w:rsid w:val="007A4AC8"/>
    <w:rsid w:val="00800E33"/>
    <w:rsid w:val="00842305"/>
    <w:rsid w:val="0084275C"/>
    <w:rsid w:val="00896311"/>
    <w:rsid w:val="009429B1"/>
    <w:rsid w:val="009C61C1"/>
    <w:rsid w:val="00A54F66"/>
    <w:rsid w:val="00B62F53"/>
    <w:rsid w:val="00B718C6"/>
    <w:rsid w:val="00BD0111"/>
    <w:rsid w:val="00C61595"/>
    <w:rsid w:val="00C828CB"/>
    <w:rsid w:val="00C8426A"/>
    <w:rsid w:val="00E06415"/>
    <w:rsid w:val="00E546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8C6"/>
  </w:style>
  <w:style w:type="paragraph" w:styleId="Heading1">
    <w:name w:val="heading 1"/>
    <w:basedOn w:val="Normal"/>
    <w:next w:val="Normal"/>
    <w:qFormat/>
    <w:rsid w:val="00B718C6"/>
    <w:pPr>
      <w:keepNext/>
      <w:outlineLvl w:val="0"/>
    </w:pPr>
    <w:rPr>
      <w:sz w:val="24"/>
    </w:rPr>
  </w:style>
  <w:style w:type="paragraph" w:styleId="Heading2">
    <w:name w:val="heading 2"/>
    <w:basedOn w:val="Normal"/>
    <w:next w:val="Normal"/>
    <w:qFormat/>
    <w:rsid w:val="00B718C6"/>
    <w:pPr>
      <w:keepNext/>
      <w:outlineLvl w:val="1"/>
    </w:pPr>
    <w:rPr>
      <w:b/>
      <w:bCs/>
      <w:sz w:val="22"/>
    </w:rPr>
  </w:style>
  <w:style w:type="paragraph" w:styleId="Heading3">
    <w:name w:val="heading 3"/>
    <w:basedOn w:val="Normal"/>
    <w:next w:val="Normal"/>
    <w:qFormat/>
    <w:rsid w:val="00B718C6"/>
    <w:pPr>
      <w:keepNext/>
      <w:outlineLvl w:val="2"/>
    </w:pPr>
    <w:rPr>
      <w:rFonts w:ascii="Book Antiqua" w:hAnsi="Book Antiqua"/>
      <w:b/>
      <w:bCs/>
    </w:rPr>
  </w:style>
  <w:style w:type="paragraph" w:styleId="Heading4">
    <w:name w:val="heading 4"/>
    <w:basedOn w:val="Normal"/>
    <w:next w:val="Normal"/>
    <w:qFormat/>
    <w:rsid w:val="00B718C6"/>
    <w:pPr>
      <w:keepNext/>
      <w:tabs>
        <w:tab w:val="left" w:pos="432"/>
      </w:tabs>
      <w:outlineLvl w:val="3"/>
    </w:pPr>
    <w:rPr>
      <w:rFonts w:ascii="Book Antiqua" w:hAnsi="Book Antiqua"/>
      <w:sz w:val="36"/>
    </w:rPr>
  </w:style>
  <w:style w:type="paragraph" w:styleId="Heading5">
    <w:name w:val="heading 5"/>
    <w:basedOn w:val="Normal"/>
    <w:next w:val="Normal"/>
    <w:qFormat/>
    <w:rsid w:val="00B718C6"/>
    <w:pPr>
      <w:keepNext/>
      <w:jc w:val="center"/>
      <w:outlineLvl w:val="4"/>
    </w:pPr>
    <w:rPr>
      <w:rFonts w:ascii="Book Antiqua" w:hAnsi="Book Antiqua"/>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18C6"/>
    <w:rPr>
      <w:rFonts w:ascii="Bookman Old Style" w:hAnsi="Bookman Old Style"/>
      <w:sz w:val="48"/>
    </w:rPr>
  </w:style>
  <w:style w:type="paragraph" w:styleId="BodyText2">
    <w:name w:val="Body Text 2"/>
    <w:basedOn w:val="Normal"/>
    <w:rsid w:val="00B718C6"/>
    <w:rPr>
      <w:rFonts w:ascii="Book Antiqua" w:hAnsi="Book Antiqua"/>
      <w:sz w:val="18"/>
    </w:rPr>
  </w:style>
  <w:style w:type="paragraph" w:styleId="DocumentMap">
    <w:name w:val="Document Map"/>
    <w:basedOn w:val="Normal"/>
    <w:semiHidden/>
    <w:rsid w:val="00B718C6"/>
    <w:pPr>
      <w:shd w:val="clear" w:color="auto" w:fill="000080"/>
    </w:pPr>
    <w:rPr>
      <w:rFonts w:ascii="Tahoma" w:hAnsi="Tahoma" w:cs="Tahoma"/>
    </w:rPr>
  </w:style>
  <w:style w:type="paragraph" w:styleId="Header">
    <w:name w:val="header"/>
    <w:basedOn w:val="Normal"/>
    <w:link w:val="HeaderChar"/>
    <w:rsid w:val="00A54F66"/>
    <w:pPr>
      <w:tabs>
        <w:tab w:val="center" w:pos="4680"/>
        <w:tab w:val="right" w:pos="9360"/>
      </w:tabs>
    </w:pPr>
  </w:style>
  <w:style w:type="character" w:customStyle="1" w:styleId="HeaderChar">
    <w:name w:val="Header Char"/>
    <w:basedOn w:val="DefaultParagraphFont"/>
    <w:link w:val="Header"/>
    <w:rsid w:val="00A54F66"/>
  </w:style>
  <w:style w:type="paragraph" w:styleId="Footer">
    <w:name w:val="footer"/>
    <w:basedOn w:val="Normal"/>
    <w:link w:val="FooterChar"/>
    <w:uiPriority w:val="99"/>
    <w:rsid w:val="00A54F66"/>
    <w:pPr>
      <w:tabs>
        <w:tab w:val="center" w:pos="4680"/>
        <w:tab w:val="right" w:pos="9360"/>
      </w:tabs>
    </w:pPr>
  </w:style>
  <w:style w:type="character" w:customStyle="1" w:styleId="FooterChar">
    <w:name w:val="Footer Char"/>
    <w:basedOn w:val="DefaultParagraphFont"/>
    <w:link w:val="Footer"/>
    <w:uiPriority w:val="99"/>
    <w:rsid w:val="00A54F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NCWM Annual Report</vt:lpstr>
    </vt:vector>
  </TitlesOfParts>
  <Company>NIST</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NCWM Annual Report</dc:title>
  <dc:subject>Title Page</dc:subject>
  <dc:creator>Linda Crown</dc:creator>
  <cp:lastModifiedBy>Dana Greiner</cp:lastModifiedBy>
  <cp:revision>4</cp:revision>
  <cp:lastPrinted>2007-10-16T18:55:00Z</cp:lastPrinted>
  <dcterms:created xsi:type="dcterms:W3CDTF">2011-05-25T20:10:00Z</dcterms:created>
  <dcterms:modified xsi:type="dcterms:W3CDTF">2011-05-25T21:30:00Z</dcterms:modified>
</cp:coreProperties>
</file>